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C0C14" w14:textId="77777777" w:rsidR="00DD1B2F" w:rsidRPr="00F627B7" w:rsidRDefault="00DD1B2F" w:rsidP="00DD1B2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27B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2A382359" w14:textId="77777777" w:rsidR="00DD1B2F" w:rsidRPr="00F627B7" w:rsidRDefault="00DD1B2F" w:rsidP="00DD1B2F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27B7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46B0DD21" w14:textId="77777777" w:rsidR="00DD1B2F" w:rsidRPr="00F627B7" w:rsidRDefault="00DD1B2F" w:rsidP="00DD1B2F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27B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«НАЦИОНАЛЬНЫЙ ИССЛЕДОВАТЕЛЬСКИЙ УНИВЕРСИТЕТ ИТМО»</w:t>
      </w:r>
    </w:p>
    <w:p w14:paraId="0A2025FD" w14:textId="77777777" w:rsidR="00DD1B2F" w:rsidRPr="00F627B7" w:rsidRDefault="00DD1B2F" w:rsidP="00DD1B2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E5E1D13" w14:textId="77777777" w:rsidR="00DD1B2F" w:rsidRPr="00F627B7" w:rsidRDefault="00DD1B2F" w:rsidP="00DD1B2F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  <w:lang w:val="ru-RU"/>
        </w:rPr>
      </w:pPr>
    </w:p>
    <w:p w14:paraId="4B8E244A" w14:textId="77777777" w:rsidR="00DD1B2F" w:rsidRPr="00F627B7" w:rsidRDefault="00DD1B2F" w:rsidP="00DD1B2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713022D" w14:textId="77777777" w:rsidR="00DD1B2F" w:rsidRPr="00F627B7" w:rsidRDefault="00DD1B2F" w:rsidP="00DD1B2F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F474347" w14:textId="77777777" w:rsidR="00DD1B2F" w:rsidRPr="00F627B7" w:rsidRDefault="00DD1B2F" w:rsidP="00DD1B2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27B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Дисциплина:</w:t>
      </w:r>
    </w:p>
    <w:p w14:paraId="0BECC6D9" w14:textId="77777777" w:rsidR="00DD1B2F" w:rsidRPr="00F627B7" w:rsidRDefault="00DD1B2F" w:rsidP="00DD1B2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27B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 w:rsidRPr="00F627B7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Биометрия и нейротехнологии</w:t>
      </w:r>
      <w:r w:rsidRPr="00F627B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»</w:t>
      </w:r>
    </w:p>
    <w:p w14:paraId="15953453" w14:textId="77777777" w:rsidR="00DD1B2F" w:rsidRPr="00F627B7" w:rsidRDefault="00DD1B2F" w:rsidP="00DD1B2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804FE31" w14:textId="40284577" w:rsidR="00DD1B2F" w:rsidRPr="00DD1B2F" w:rsidRDefault="00DD1B2F" w:rsidP="00DD1B2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27B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Отчет по лабораторной работе </w:t>
      </w:r>
      <w:r w:rsidRPr="009539E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№</w:t>
      </w:r>
      <w:r w:rsidRPr="00F627B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DD1B2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4</w:t>
      </w:r>
    </w:p>
    <w:p w14:paraId="12984D75" w14:textId="77777777" w:rsidR="00DD1B2F" w:rsidRPr="00F627B7" w:rsidRDefault="00DD1B2F" w:rsidP="00DD1B2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heading=h.gjdgxs" w:colFirst="0" w:colLast="0"/>
      <w:bookmarkEnd w:id="0"/>
    </w:p>
    <w:p w14:paraId="77E0490F" w14:textId="77777777" w:rsidR="00DD1B2F" w:rsidRPr="00F627B7" w:rsidRDefault="00DD1B2F" w:rsidP="00DD1B2F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F627B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Выполнил:</w:t>
      </w:r>
    </w:p>
    <w:p w14:paraId="3F589B97" w14:textId="77777777" w:rsidR="00C67D4A" w:rsidRDefault="00C67D4A" w:rsidP="00C67D4A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Фам Куок Ань-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Pr="00C67D4A">
        <w:rPr>
          <w:rFonts w:ascii="Times New Roman" w:eastAsia="Times New Roman" w:hAnsi="Times New Roman" w:cs="Times New Roman"/>
          <w:sz w:val="24"/>
          <w:szCs w:val="24"/>
          <w:lang w:val="ru-RU"/>
        </w:rPr>
        <w:t>32352</w:t>
      </w:r>
    </w:p>
    <w:p w14:paraId="4555B5C3" w14:textId="77777777" w:rsidR="00C67D4A" w:rsidRDefault="00C67D4A" w:rsidP="00C67D4A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vi-VN"/>
        </w:rPr>
        <w:t>Хюинь Тан Куонг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32362</w:t>
      </w:r>
    </w:p>
    <w:p w14:paraId="042AE5BE" w14:textId="77777777" w:rsidR="00C67D4A" w:rsidRDefault="00C67D4A" w:rsidP="00C67D4A">
      <w:pPr>
        <w:spacing w:before="120" w:line="288" w:lineRule="auto"/>
        <w:jc w:val="right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 xml:space="preserve"> Нгуен Тоан-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32372</w:t>
      </w:r>
    </w:p>
    <w:p w14:paraId="7CBC4CB6" w14:textId="77777777" w:rsidR="00C67D4A" w:rsidRDefault="00C67D4A" w:rsidP="00C67D4A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Нгуен Хыу Тхань-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</w:t>
      </w:r>
      <w:r w:rsidRPr="00C67D4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32461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       </w:t>
      </w:r>
    </w:p>
    <w:p w14:paraId="2581B729" w14:textId="1BCA6A31" w:rsidR="00DD1B2F" w:rsidRPr="009539E1" w:rsidRDefault="00DD1B2F" w:rsidP="00DD1B2F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C5C6A98" w14:textId="77777777" w:rsidR="00DD1B2F" w:rsidRPr="00F627B7" w:rsidRDefault="00DD1B2F" w:rsidP="00DD1B2F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724D19" w14:textId="77777777" w:rsidR="00DD1B2F" w:rsidRPr="009539E1" w:rsidRDefault="00DD1B2F" w:rsidP="00DD1B2F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ru"/>
        </w:rPr>
      </w:pPr>
      <w:r w:rsidRPr="00F627B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Преподаватель:</w:t>
      </w:r>
    </w:p>
    <w:p w14:paraId="3C045F92" w14:textId="77777777" w:rsidR="00DD1B2F" w:rsidRPr="009539E1" w:rsidRDefault="00DD1B2F" w:rsidP="00DD1B2F">
      <w:pPr>
        <w:spacing w:before="240" w:after="200" w:line="240" w:lineRule="auto"/>
        <w:ind w:left="5040" w:firstLine="720"/>
        <w:jc w:val="right"/>
        <w:rPr>
          <w:rFonts w:ascii="Times New Roman" w:hAnsi="Times New Roman" w:cs="Times New Roman"/>
          <w:sz w:val="24"/>
          <w:szCs w:val="24"/>
          <w:lang w:val="ru"/>
        </w:rPr>
      </w:pPr>
      <w:r w:rsidRPr="009539E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</w:t>
      </w:r>
      <w:proofErr w:type="spellStart"/>
      <w:r w:rsidRPr="009539E1">
        <w:rPr>
          <w:rFonts w:ascii="Times New Roman" w:hAnsi="Times New Roman" w:cs="Times New Roman"/>
          <w:sz w:val="24"/>
          <w:szCs w:val="24"/>
        </w:rPr>
        <w:t>Штенников</w:t>
      </w:r>
      <w:proofErr w:type="spellEnd"/>
      <w:r w:rsidRPr="009539E1">
        <w:rPr>
          <w:rFonts w:ascii="Times New Roman" w:hAnsi="Times New Roman" w:cs="Times New Roman"/>
          <w:sz w:val="24"/>
          <w:szCs w:val="24"/>
        </w:rPr>
        <w:t xml:space="preserve"> Д.Г.</w:t>
      </w:r>
    </w:p>
    <w:p w14:paraId="0ED33351" w14:textId="77777777" w:rsidR="00DD1B2F" w:rsidRPr="009539E1" w:rsidRDefault="00DD1B2F" w:rsidP="00DD1B2F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39E1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32DB92A" wp14:editId="4C2555AD">
            <wp:extent cx="2295525" cy="1562100"/>
            <wp:effectExtent l="0" t="0" r="0" b="0"/>
            <wp:docPr id="21" name="Picture 21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4701C" w14:textId="77777777" w:rsidR="00DD1B2F" w:rsidRDefault="00DD1B2F" w:rsidP="00DD1B2F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67D4A"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 202</w:t>
      </w:r>
      <w:r w:rsidRPr="009539E1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7E1957F3" w14:textId="77777777" w:rsidR="00DD1B2F" w:rsidRDefault="00DD1B2F" w:rsidP="00DD1B2F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2A14969" w14:textId="77777777" w:rsidR="00DD1B2F" w:rsidRDefault="00DD1B2F" w:rsidP="00DD1B2F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7D8A1D7" w14:textId="77777777" w:rsidR="00285C5C" w:rsidRPr="00DD1B2F" w:rsidRDefault="00000000">
      <w:pPr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  <w:r w:rsidRPr="00DD1B2F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 xml:space="preserve">Цель работы: </w:t>
      </w:r>
    </w:p>
    <w:p w14:paraId="2CC59FCE" w14:textId="77777777" w:rsidR="00285C5C" w:rsidRPr="00DD1B2F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1B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Познакомиться с понятием рефлекса и сенсомоторной реакции и научиться измерять их скорости методом электромиографии (ЭМГ). </w:t>
      </w:r>
    </w:p>
    <w:p w14:paraId="34906E7D" w14:textId="77777777" w:rsidR="00285C5C" w:rsidRPr="00DD1B2F" w:rsidRDefault="00285C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3EB8448" w14:textId="77777777" w:rsidR="00285C5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Эксперимент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1:</w:t>
      </w:r>
    </w:p>
    <w:p w14:paraId="1D3E93F4" w14:textId="77777777" w:rsidR="00285C5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39489A9" wp14:editId="7471BEC1">
            <wp:extent cx="5943600" cy="4216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EAA4C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Рис</w:t>
      </w:r>
      <w:proofErr w:type="spellEnd"/>
      <w:r>
        <w:rPr>
          <w:rFonts w:ascii="Times New Roman" w:eastAsia="Times New Roman" w:hAnsi="Times New Roman" w:cs="Times New Roman"/>
          <w:i/>
        </w:rPr>
        <w:t>. 1</w:t>
      </w:r>
    </w:p>
    <w:p w14:paraId="2197D0FF" w14:textId="77777777" w:rsidR="00285C5C" w:rsidRDefault="00285C5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83980A1" w14:textId="77777777" w:rsidR="00285C5C" w:rsidRDefault="00285C5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10890F5" w14:textId="77777777" w:rsidR="00285C5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AAFF251" wp14:editId="5AEFDF2C">
            <wp:extent cx="5943600" cy="33909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DD322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Рис</w:t>
      </w:r>
      <w:proofErr w:type="spellEnd"/>
      <w:r>
        <w:rPr>
          <w:rFonts w:ascii="Times New Roman" w:eastAsia="Times New Roman" w:hAnsi="Times New Roman" w:cs="Times New Roman"/>
          <w:i/>
        </w:rPr>
        <w:t>. 2</w:t>
      </w:r>
    </w:p>
    <w:p w14:paraId="178987CF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3F517B58" wp14:editId="33F5A913">
            <wp:extent cx="5943600" cy="3403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BDC7B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Рис</w:t>
      </w:r>
      <w:proofErr w:type="spellEnd"/>
      <w:r>
        <w:rPr>
          <w:rFonts w:ascii="Times New Roman" w:eastAsia="Times New Roman" w:hAnsi="Times New Roman" w:cs="Times New Roman"/>
          <w:i/>
        </w:rPr>
        <w:t>. 3</w:t>
      </w:r>
    </w:p>
    <w:p w14:paraId="37B60AB7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 wp14:anchorId="72640A07" wp14:editId="02E19D5E">
            <wp:extent cx="5943600" cy="3479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5D284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Рис</w:t>
      </w:r>
      <w:proofErr w:type="spellEnd"/>
      <w:r>
        <w:rPr>
          <w:rFonts w:ascii="Times New Roman" w:eastAsia="Times New Roman" w:hAnsi="Times New Roman" w:cs="Times New Roman"/>
          <w:i/>
        </w:rPr>
        <w:t>. 4</w:t>
      </w:r>
    </w:p>
    <w:p w14:paraId="0929E919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245EC524" wp14:editId="62BDAD13">
            <wp:extent cx="5943600" cy="33909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02113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Рис</w:t>
      </w:r>
      <w:proofErr w:type="spellEnd"/>
      <w:r>
        <w:rPr>
          <w:rFonts w:ascii="Times New Roman" w:eastAsia="Times New Roman" w:hAnsi="Times New Roman" w:cs="Times New Roman"/>
          <w:i/>
        </w:rPr>
        <w:t>. 5</w:t>
      </w:r>
    </w:p>
    <w:p w14:paraId="5C61AA32" w14:textId="77777777" w:rsidR="00285C5C" w:rsidRDefault="00285C5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CB2744" w14:textId="77777777" w:rsidR="00285C5C" w:rsidRDefault="00285C5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AE3324" w14:textId="77777777" w:rsidR="00285C5C" w:rsidRDefault="00285C5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ECEB4E" w14:textId="77777777" w:rsidR="00285C5C" w:rsidRDefault="00285C5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0BF9A9" w14:textId="77777777" w:rsidR="00285C5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Эксперимент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2:</w:t>
      </w:r>
    </w:p>
    <w:p w14:paraId="64759891" w14:textId="77777777" w:rsidR="00285C5C" w:rsidRDefault="00285C5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6ADA28" w14:textId="77777777" w:rsidR="00285C5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1A5AF2F" wp14:editId="6C3E6C86">
            <wp:extent cx="5943600" cy="3556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FDE17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Рис</w:t>
      </w:r>
      <w:proofErr w:type="spellEnd"/>
      <w:r>
        <w:rPr>
          <w:rFonts w:ascii="Times New Roman" w:eastAsia="Times New Roman" w:hAnsi="Times New Roman" w:cs="Times New Roman"/>
          <w:i/>
        </w:rPr>
        <w:t>. 1</w:t>
      </w:r>
    </w:p>
    <w:p w14:paraId="1137DC9E" w14:textId="77777777" w:rsidR="00285C5C" w:rsidRDefault="00285C5C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7175F15" w14:textId="77777777" w:rsidR="00285C5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1D63157" wp14:editId="012F9660">
            <wp:extent cx="5943600" cy="33655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77F9F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Рис</w:t>
      </w:r>
      <w:proofErr w:type="spellEnd"/>
      <w:r>
        <w:rPr>
          <w:rFonts w:ascii="Times New Roman" w:eastAsia="Times New Roman" w:hAnsi="Times New Roman" w:cs="Times New Roman"/>
          <w:i/>
        </w:rPr>
        <w:t>. 2</w:t>
      </w:r>
    </w:p>
    <w:p w14:paraId="22D7CC2F" w14:textId="77777777" w:rsidR="00285C5C" w:rsidRDefault="00285C5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BC0DD3F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 wp14:anchorId="19A88418" wp14:editId="70E04E6E">
            <wp:extent cx="5943600" cy="2959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4A03D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Рис</w:t>
      </w:r>
      <w:proofErr w:type="spellEnd"/>
      <w:r>
        <w:rPr>
          <w:rFonts w:ascii="Times New Roman" w:eastAsia="Times New Roman" w:hAnsi="Times New Roman" w:cs="Times New Roman"/>
          <w:i/>
        </w:rPr>
        <w:t>. 3</w:t>
      </w:r>
    </w:p>
    <w:p w14:paraId="03B422A6" w14:textId="77777777" w:rsidR="00285C5C" w:rsidRDefault="00285C5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0A1EFA8" w14:textId="77777777" w:rsidR="00285C5C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682DC2C3" wp14:editId="3E95B18B">
            <wp:extent cx="5943600" cy="3505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3C018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Рис</w:t>
      </w:r>
      <w:proofErr w:type="spellEnd"/>
      <w:r>
        <w:rPr>
          <w:rFonts w:ascii="Times New Roman" w:eastAsia="Times New Roman" w:hAnsi="Times New Roman" w:cs="Times New Roman"/>
          <w:i/>
        </w:rPr>
        <w:t>. 4</w:t>
      </w:r>
    </w:p>
    <w:p w14:paraId="269D3E2C" w14:textId="77777777" w:rsidR="00285C5C" w:rsidRDefault="00285C5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966F593" w14:textId="77777777" w:rsidR="00285C5C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 wp14:anchorId="0FC90142" wp14:editId="2D41F9B3">
            <wp:extent cx="5943600" cy="3403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7EF33" w14:textId="77777777" w:rsidR="00285C5C" w:rsidRPr="00DD1B2F" w:rsidRDefault="00000000">
      <w:pPr>
        <w:jc w:val="center"/>
        <w:rPr>
          <w:rFonts w:ascii="Times New Roman" w:eastAsia="Times New Roman" w:hAnsi="Times New Roman" w:cs="Times New Roman"/>
          <w:i/>
          <w:lang w:val="ru-RU"/>
        </w:rPr>
      </w:pPr>
      <w:r w:rsidRPr="00DD1B2F">
        <w:rPr>
          <w:rFonts w:ascii="Times New Roman" w:eastAsia="Times New Roman" w:hAnsi="Times New Roman" w:cs="Times New Roman"/>
          <w:i/>
          <w:lang w:val="ru-RU"/>
        </w:rPr>
        <w:t>Рис. 5</w:t>
      </w:r>
    </w:p>
    <w:p w14:paraId="45D07FD2" w14:textId="77777777" w:rsidR="00285C5C" w:rsidRPr="00DD1B2F" w:rsidRDefault="00285C5C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6AC484B6" w14:textId="77777777" w:rsidR="00285C5C" w:rsidRPr="00DD1B2F" w:rsidRDefault="00285C5C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102429C3" w14:textId="77777777" w:rsidR="00285C5C" w:rsidRPr="00DD1B2F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1B2F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>Таблица</w:t>
      </w:r>
      <w:r w:rsidRPr="00DD1B2F">
        <w:rPr>
          <w:rFonts w:ascii="Times New Roman" w:eastAsia="Times New Roman" w:hAnsi="Times New Roman" w:cs="Times New Roman"/>
          <w:sz w:val="26"/>
          <w:szCs w:val="26"/>
          <w:lang w:val="ru-RU"/>
        </w:rPr>
        <w:t>:</w:t>
      </w:r>
      <w:r w:rsidRPr="00DD1B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Длительность латентного периода рефлекторного сокращения бицепса и простой сенсомоторной реакции испытуемого</w:t>
      </w:r>
    </w:p>
    <w:p w14:paraId="5662EA0A" w14:textId="77777777" w:rsidR="00285C5C" w:rsidRPr="00DD1B2F" w:rsidRDefault="00285C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285C5C" w:rsidRPr="00C67D4A" w14:paraId="5F2E6898" w14:textId="77777777">
        <w:trPr>
          <w:trHeight w:val="854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9776C" w14:textId="77777777" w:rsidR="00285C5C" w:rsidRPr="00DD1B2F" w:rsidRDefault="00285C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73265" w14:textId="77777777" w:rsidR="00285C5C" w:rsidRPr="00DD1B2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D1B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Латентный период рефлекторного сокращения бицепса, с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4FD18" w14:textId="77777777" w:rsidR="00285C5C" w:rsidRPr="00DD1B2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D1B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Латентный период простой сенсомоторной реакции испытуемого, с</w:t>
            </w:r>
          </w:p>
        </w:tc>
      </w:tr>
      <w:tr w:rsidR="00285C5C" w14:paraId="1EB5F9A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F781F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FC20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0.365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840AC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0.551</w:t>
            </w:r>
          </w:p>
        </w:tc>
      </w:tr>
      <w:tr w:rsidR="00285C5C" w14:paraId="1C4E322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7361D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C416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0.399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659C2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0.423</w:t>
            </w:r>
          </w:p>
        </w:tc>
      </w:tr>
      <w:tr w:rsidR="00285C5C" w14:paraId="6838282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EC38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E148F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0.395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814D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0.451</w:t>
            </w:r>
          </w:p>
        </w:tc>
      </w:tr>
      <w:tr w:rsidR="00285C5C" w14:paraId="55A0201C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987C8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AEA28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0.320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5ECF4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0.467</w:t>
            </w:r>
          </w:p>
        </w:tc>
      </w:tr>
      <w:tr w:rsidR="00285C5C" w14:paraId="5907B3C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CB958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69BE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0.274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72C5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0.394</w:t>
            </w:r>
          </w:p>
        </w:tc>
      </w:tr>
      <w:tr w:rsidR="00285C5C" w14:paraId="172572F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7B1D5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Среднее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ED21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0.3506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E008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0.4572</w:t>
            </w:r>
          </w:p>
        </w:tc>
      </w:tr>
      <w:tr w:rsidR="00285C5C" w14:paraId="1A28C34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84254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Среднеквадратическое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отклонение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546C4" w14:textId="77777777" w:rsidR="00285C5C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0.0476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89429" w14:textId="77777777" w:rsidR="00285C5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0.0531</w:t>
            </w:r>
          </w:p>
        </w:tc>
      </w:tr>
    </w:tbl>
    <w:p w14:paraId="28D79711" w14:textId="77777777" w:rsidR="00285C5C" w:rsidRDefault="00285C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CB23B7" w14:textId="77777777" w:rsidR="00285C5C" w:rsidRDefault="00285C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261AB2" w14:textId="77777777" w:rsidR="00285C5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Комментарий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65DAD1D7" w14:textId="77777777" w:rsidR="00285C5C" w:rsidRPr="00DD1B2F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1B2F">
        <w:rPr>
          <w:rFonts w:ascii="Times New Roman" w:eastAsia="Times New Roman" w:hAnsi="Times New Roman" w:cs="Times New Roman"/>
          <w:sz w:val="24"/>
          <w:szCs w:val="24"/>
          <w:lang w:val="ru-RU"/>
        </w:rPr>
        <w:t>Время рефлекторного сокращения бицепса у испытуемого меньше, чем время сенсомоторной реакции. Это, возможно, связано с тем, что в первом случае мышцы подвергаются непосредственному воздействию (из-за нервного удара по сухожилию), в то время как во втором случае необходимо обрабатывать визуальную информацию в мозге перед тем, как испытуемый сможет напрячь бицепс. Стандартные отклонения приблизительно одинаковы, что указывает на объективность данных в процессе измерений и схожесть влияния разных факторов на процесс измерений.</w:t>
      </w:r>
    </w:p>
    <w:p w14:paraId="16B10145" w14:textId="77777777" w:rsidR="00285C5C" w:rsidRPr="00DD1B2F" w:rsidRDefault="00285C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8A7794" w14:textId="77777777" w:rsidR="00285C5C" w:rsidRPr="00DD1B2F" w:rsidRDefault="00000000">
      <w:pPr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  <w:r w:rsidRPr="00DD1B2F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>Вывод:</w:t>
      </w:r>
    </w:p>
    <w:p w14:paraId="1E1A357F" w14:textId="77777777" w:rsidR="00285C5C" w:rsidRPr="00DD1B2F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1B2F">
        <w:rPr>
          <w:rFonts w:ascii="Times New Roman" w:eastAsia="Times New Roman" w:hAnsi="Times New Roman" w:cs="Times New Roman"/>
          <w:sz w:val="24"/>
          <w:szCs w:val="24"/>
          <w:lang w:val="ru-RU"/>
        </w:rPr>
        <w:t>Исходя из полученных данных, можно сделать вывод о том, что латентный период включает в себя задержку на передачу нервных импульсов от рецепторов к коре головного мозга, время обработки сигнала в корковых структурах и формирование моторной команды, а также время на распространение нервных импульсов по спускающимся путям к мотонейронам спинного мозга. Было выяснено, что латентный период рефлекторной реакции составляет 0,3506 с, в то время как латентный период простой сенсомоторной реакции составляет 0,4572 с.</w:t>
      </w:r>
    </w:p>
    <w:p w14:paraId="6E82FC9C" w14:textId="77777777" w:rsidR="00285C5C" w:rsidRPr="00DD1B2F" w:rsidRDefault="00285C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221E4B5" w14:textId="77777777" w:rsidR="00285C5C" w:rsidRPr="00DD1B2F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1B2F">
        <w:rPr>
          <w:rFonts w:ascii="Times New Roman" w:eastAsia="Times New Roman" w:hAnsi="Times New Roman" w:cs="Times New Roman"/>
          <w:sz w:val="24"/>
          <w:szCs w:val="24"/>
          <w:lang w:val="ru-RU"/>
        </w:rPr>
        <w:t>В итоге, результаты исследования латентного периода бицепса плеча позволяют лучше понять процессы, происходящие в человеческой нервной системе. Эти результаты могут оказаться полезными для дополнительного изучения реакций на внешние раздражители, а также для оптимизации методов обучения и тренировки.</w:t>
      </w:r>
    </w:p>
    <w:p w14:paraId="594FCD4B" w14:textId="77777777" w:rsidR="00285C5C" w:rsidRPr="00DD1B2F" w:rsidRDefault="00285C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5839268" w14:textId="77777777" w:rsidR="00285C5C" w:rsidRPr="00DD1B2F" w:rsidRDefault="00285C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285C5C" w:rsidRPr="00DD1B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C5C"/>
    <w:rsid w:val="00285C5C"/>
    <w:rsid w:val="00C67D4A"/>
    <w:rsid w:val="00D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4144C"/>
  <w15:docId w15:val="{4B4FBDEA-BE09-4C70-B435-E99223610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7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386</Words>
  <Characters>2205</Characters>
  <Application>Microsoft Office Word</Application>
  <DocSecurity>0</DocSecurity>
  <Lines>18</Lines>
  <Paragraphs>5</Paragraphs>
  <ScaleCrop>false</ScaleCrop>
  <Company>Grizli777</Company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Нгуен Хыу Тхань</cp:lastModifiedBy>
  <cp:revision>3</cp:revision>
  <dcterms:created xsi:type="dcterms:W3CDTF">2023-04-28T20:43:00Z</dcterms:created>
  <dcterms:modified xsi:type="dcterms:W3CDTF">2023-04-29T10:13:00Z</dcterms:modified>
</cp:coreProperties>
</file>