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0005454545455"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2">
      <w:pPr>
        <w:spacing w:line="276.0005454545455"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w:t>
      </w:r>
    </w:p>
    <w:p w:rsidR="00000000" w:rsidDel="00000000" w:rsidP="00000000" w:rsidRDefault="00000000" w:rsidRPr="00000000" w14:paraId="00000003">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Простой вариант (обе):</w:t>
      </w:r>
    </w:p>
    <w:p w:rsidR="00000000" w:rsidDel="00000000" w:rsidP="00000000" w:rsidRDefault="00000000" w:rsidRPr="00000000" w14:paraId="00000004">
      <w:pPr>
        <w:numPr>
          <w:ilvl w:val="0"/>
          <w:numId w:val="2"/>
        </w:numPr>
        <w:spacing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Настроить Apparmor для мониторинга сложного приложения и продемонстрировать его работу при ограниченных правах (оконное приложение или веб-сервер)</w:t>
      </w:r>
    </w:p>
    <w:p w:rsidR="00000000" w:rsidDel="00000000" w:rsidP="00000000" w:rsidRDefault="00000000" w:rsidRPr="00000000" w14:paraId="00000005">
      <w:pPr>
        <w:numPr>
          <w:ilvl w:val="0"/>
          <w:numId w:val="2"/>
        </w:num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Настроить selinux в режиме мандатного доступа (CentOS и др.) и продемонстрировать работу</w:t>
      </w:r>
      <w:r w:rsidDel="00000000" w:rsidR="00000000" w:rsidRPr="00000000">
        <w:rPr>
          <w:rFonts w:ascii="Times New Roman" w:cs="Times New Roman" w:eastAsia="Times New Roman" w:hAnsi="Times New Roman"/>
          <w:sz w:val="24"/>
          <w:szCs w:val="24"/>
          <w:highlight w:val="yellow"/>
          <w:rtl w:val="0"/>
        </w:rPr>
        <w:t xml:space="preserve"> в двухуровневой модели.</w:t>
      </w:r>
    </w:p>
    <w:p w:rsidR="00000000" w:rsidDel="00000000" w:rsidP="00000000" w:rsidRDefault="00000000" w:rsidRPr="00000000" w14:paraId="00000006">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Сложный вариант (или):</w:t>
      </w:r>
    </w:p>
    <w:p w:rsidR="00000000" w:rsidDel="00000000" w:rsidP="00000000" w:rsidRDefault="00000000" w:rsidRPr="00000000" w14:paraId="00000007">
      <w:pPr>
        <w:numPr>
          <w:ilvl w:val="0"/>
          <w:numId w:val="1"/>
        </w:num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Придумать и написать свой LSM-модуль (сложная авторизация действий)</w:t>
      </w:r>
    </w:p>
    <w:p w:rsidR="00000000" w:rsidDel="00000000" w:rsidP="00000000" w:rsidRDefault="00000000" w:rsidRPr="00000000" w14:paraId="00000008">
      <w:pPr>
        <w:numPr>
          <w:ilvl w:val="0"/>
          <w:numId w:val="1"/>
        </w:num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Придумать и написать свой PAM-модуль (сложная авторизация действий)</w:t>
      </w:r>
    </w:p>
    <w:p w:rsidR="00000000" w:rsidDel="00000000" w:rsidP="00000000" w:rsidRDefault="00000000" w:rsidRPr="00000000" w14:paraId="00000009">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Задание</w:t>
      </w:r>
    </w:p>
    <w:p w:rsidR="00000000" w:rsidDel="00000000" w:rsidP="00000000" w:rsidRDefault="00000000" w:rsidRPr="00000000" w14:paraId="0000000A">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apparmor-profiles</w:t>
      </w:r>
    </w:p>
    <w:p w:rsidR="00000000" w:rsidDel="00000000" w:rsidP="00000000" w:rsidRDefault="00000000" w:rsidRPr="00000000" w14:paraId="0000000B">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apparmor-utils</w:t>
      </w:r>
    </w:p>
    <w:p w:rsidR="00000000" w:rsidDel="00000000" w:rsidP="00000000" w:rsidRDefault="00000000" w:rsidRPr="00000000" w14:paraId="0000000C">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aa-status</w:t>
      </w:r>
    </w:p>
    <w:p w:rsidR="00000000" w:rsidDel="00000000" w:rsidP="00000000" w:rsidRDefault="00000000" w:rsidRPr="00000000" w14:paraId="0000000E">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aa-complain - режим мониторинга</w:t>
      </w:r>
    </w:p>
    <w:p w:rsidR="00000000" w:rsidDel="00000000" w:rsidP="00000000" w:rsidRDefault="00000000" w:rsidRPr="00000000" w14:paraId="0000000F">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aa-enforce  - режим защиты</w:t>
      </w:r>
    </w:p>
    <w:p w:rsidR="00000000" w:rsidDel="00000000" w:rsidP="00000000" w:rsidRDefault="00000000" w:rsidRPr="00000000" w14:paraId="00000010">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aa-autodep - новый профиль</w:t>
      </w:r>
    </w:p>
    <w:p w:rsidR="00000000" w:rsidDel="00000000" w:rsidP="00000000" w:rsidRDefault="00000000" w:rsidRPr="00000000" w14:paraId="00000011">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aa-genprof - обновить профиль</w:t>
      </w:r>
    </w:p>
    <w:p w:rsidR="00000000" w:rsidDel="00000000" w:rsidP="00000000" w:rsidRDefault="00000000" w:rsidRPr="00000000" w14:paraId="00000012">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сгенерировать свой профиль для ncat</w:t>
      </w:r>
    </w:p>
    <w:p w:rsidR="00000000" w:rsidDel="00000000" w:rsidP="00000000" w:rsidRDefault="00000000" w:rsidRPr="00000000" w14:paraId="00000014">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rPr/>
      </w:pPr>
      <w:r w:rsidDel="00000000" w:rsidR="00000000" w:rsidRPr="00000000">
        <w:rPr>
          <w:b w:val="1"/>
          <w:rtl w:val="0"/>
        </w:rPr>
        <w:t xml:space="preserve">Tiếng anh:</w:t>
      </w:r>
      <w:r w:rsidDel="00000000" w:rsidR="00000000" w:rsidRPr="00000000">
        <w:rPr>
          <w:rtl w:val="0"/>
        </w:rPr>
        <w:br w:type="textWrapping"/>
        <w:t xml:space="preserve">1. Simple option (both):</w:t>
      </w:r>
    </w:p>
    <w:p w:rsidR="00000000" w:rsidDel="00000000" w:rsidP="00000000" w:rsidRDefault="00000000" w:rsidRPr="00000000" w14:paraId="00000016">
      <w:pPr>
        <w:rPr/>
      </w:pPr>
      <w:r w:rsidDel="00000000" w:rsidR="00000000" w:rsidRPr="00000000">
        <w:rPr>
          <w:rtl w:val="0"/>
        </w:rPr>
        <w:t xml:space="preserve">Configure Apparmor to monitor a complex application and demonstrate how it works with limited rights (windows application or web server)</w:t>
      </w:r>
    </w:p>
    <w:p w:rsidR="00000000" w:rsidDel="00000000" w:rsidP="00000000" w:rsidRDefault="00000000" w:rsidRPr="00000000" w14:paraId="00000017">
      <w:pPr>
        <w:rPr>
          <w:b w:val="1"/>
          <w:highlight w:val="yellow"/>
        </w:rPr>
      </w:pPr>
      <w:r w:rsidDel="00000000" w:rsidR="00000000" w:rsidRPr="00000000">
        <w:rPr>
          <w:rtl w:val="0"/>
        </w:rPr>
        <w:t xml:space="preserve">Configure selinux in mandatory access mode (CentOS, etc.) and demonstrate how it works in a </w:t>
      </w:r>
      <w:r w:rsidDel="00000000" w:rsidR="00000000" w:rsidRPr="00000000">
        <w:rPr>
          <w:b w:val="1"/>
          <w:highlight w:val="yellow"/>
          <w:rtl w:val="0"/>
        </w:rPr>
        <w:t xml:space="preserve">two-tier model.</w:t>
      </w:r>
    </w:p>
    <w:p w:rsidR="00000000" w:rsidDel="00000000" w:rsidP="00000000" w:rsidRDefault="00000000" w:rsidRPr="00000000" w14:paraId="00000018">
      <w:pPr>
        <w:rPr/>
      </w:pPr>
      <w:r w:rsidDel="00000000" w:rsidR="00000000" w:rsidRPr="00000000">
        <w:rPr>
          <w:rtl w:val="0"/>
        </w:rPr>
        <w:t xml:space="preserve">2. Complex option (or):</w:t>
      </w:r>
    </w:p>
    <w:p w:rsidR="00000000" w:rsidDel="00000000" w:rsidP="00000000" w:rsidRDefault="00000000" w:rsidRPr="00000000" w14:paraId="00000019">
      <w:pPr>
        <w:rPr/>
      </w:pPr>
      <w:r w:rsidDel="00000000" w:rsidR="00000000" w:rsidRPr="00000000">
        <w:rPr>
          <w:rtl w:val="0"/>
        </w:rPr>
        <w:t xml:space="preserve">Design and write your own LSM module (complex action authorization)</w:t>
      </w:r>
    </w:p>
    <w:p w:rsidR="00000000" w:rsidDel="00000000" w:rsidP="00000000" w:rsidRDefault="00000000" w:rsidRPr="00000000" w14:paraId="0000001A">
      <w:pPr>
        <w:rPr/>
      </w:pPr>
      <w:r w:rsidDel="00000000" w:rsidR="00000000" w:rsidRPr="00000000">
        <w:rPr>
          <w:rtl w:val="0"/>
        </w:rPr>
        <w:t xml:space="preserve">Design and write your own PAM module (complex authorization of actions)</w:t>
      </w:r>
    </w:p>
    <w:p w:rsidR="00000000" w:rsidDel="00000000" w:rsidP="00000000" w:rsidRDefault="00000000" w:rsidRPr="00000000" w14:paraId="0000001B">
      <w:pPr>
        <w:rPr/>
      </w:pPr>
      <w:r w:rsidDel="00000000" w:rsidR="00000000" w:rsidRPr="00000000">
        <w:rPr>
          <w:rtl w:val="0"/>
        </w:rPr>
        <w:t xml:space="preserve">Exercise</w:t>
      </w:r>
    </w:p>
    <w:p w:rsidR="00000000" w:rsidDel="00000000" w:rsidP="00000000" w:rsidRDefault="00000000" w:rsidRPr="00000000" w14:paraId="0000001C">
      <w:pPr>
        <w:rPr>
          <w:shd w:fill="fff2cc" w:val="clear"/>
        </w:rPr>
      </w:pPr>
      <w:r w:rsidDel="00000000" w:rsidR="00000000" w:rsidRPr="00000000">
        <w:rPr>
          <w:shd w:fill="fff2cc" w:val="clear"/>
          <w:rtl w:val="0"/>
        </w:rPr>
        <w:t xml:space="preserve">apparmor-profiles</w:t>
      </w:r>
    </w:p>
    <w:p w:rsidR="00000000" w:rsidDel="00000000" w:rsidP="00000000" w:rsidRDefault="00000000" w:rsidRPr="00000000" w14:paraId="0000001D">
      <w:pPr>
        <w:rPr>
          <w:shd w:fill="fff2cc" w:val="clear"/>
        </w:rPr>
      </w:pPr>
      <w:r w:rsidDel="00000000" w:rsidR="00000000" w:rsidRPr="00000000">
        <w:rPr>
          <w:shd w:fill="fff2cc" w:val="clear"/>
          <w:rtl w:val="0"/>
        </w:rPr>
        <w:t xml:space="preserve">apparmor-utils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hd w:fill="fce5cd" w:val="clear"/>
        </w:rPr>
      </w:pPr>
      <w:r w:rsidDel="00000000" w:rsidR="00000000" w:rsidRPr="00000000">
        <w:rPr>
          <w:shd w:fill="fce5cd" w:val="clear"/>
          <w:rtl w:val="0"/>
        </w:rPr>
        <w:t xml:space="preserve">aa-status</w:t>
      </w:r>
    </w:p>
    <w:p w:rsidR="00000000" w:rsidDel="00000000" w:rsidP="00000000" w:rsidRDefault="00000000" w:rsidRPr="00000000" w14:paraId="00000020">
      <w:pPr>
        <w:rPr>
          <w:shd w:fill="fce5cd" w:val="clear"/>
        </w:rPr>
      </w:pPr>
      <w:r w:rsidDel="00000000" w:rsidR="00000000" w:rsidRPr="00000000">
        <w:rPr>
          <w:shd w:fill="fce5cd" w:val="clear"/>
          <w:rtl w:val="0"/>
        </w:rPr>
        <w:t xml:space="preserve">aa-complain - monitoring mode</w:t>
      </w:r>
    </w:p>
    <w:p w:rsidR="00000000" w:rsidDel="00000000" w:rsidP="00000000" w:rsidRDefault="00000000" w:rsidRPr="00000000" w14:paraId="00000021">
      <w:pPr>
        <w:rPr>
          <w:shd w:fill="fce5cd" w:val="clear"/>
        </w:rPr>
      </w:pPr>
      <w:r w:rsidDel="00000000" w:rsidR="00000000" w:rsidRPr="00000000">
        <w:rPr>
          <w:shd w:fill="fce5cd" w:val="clear"/>
          <w:rtl w:val="0"/>
        </w:rPr>
        <w:t xml:space="preserve">aa-enforce - protection mode</w:t>
      </w:r>
    </w:p>
    <w:p w:rsidR="00000000" w:rsidDel="00000000" w:rsidP="00000000" w:rsidRDefault="00000000" w:rsidRPr="00000000" w14:paraId="00000022">
      <w:pPr>
        <w:rPr>
          <w:shd w:fill="fce5cd" w:val="clear"/>
        </w:rPr>
      </w:pPr>
      <w:r w:rsidDel="00000000" w:rsidR="00000000" w:rsidRPr="00000000">
        <w:rPr>
          <w:shd w:fill="fce5cd" w:val="clear"/>
          <w:rtl w:val="0"/>
        </w:rPr>
        <w:t xml:space="preserve">aa-autodep - new profile</w:t>
      </w:r>
    </w:p>
    <w:p w:rsidR="00000000" w:rsidDel="00000000" w:rsidP="00000000" w:rsidRDefault="00000000" w:rsidRPr="00000000" w14:paraId="00000023">
      <w:pPr>
        <w:rPr>
          <w:shd w:fill="fce5cd" w:val="clear"/>
        </w:rPr>
      </w:pPr>
      <w:r w:rsidDel="00000000" w:rsidR="00000000" w:rsidRPr="00000000">
        <w:rPr>
          <w:shd w:fill="fce5cd" w:val="clear"/>
          <w:rtl w:val="0"/>
        </w:rPr>
        <w:t xml:space="preserve">aa-genprof - update profile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hd w:fill="fce5cd" w:val="clear"/>
        </w:rPr>
      </w:pPr>
      <w:r w:rsidDel="00000000" w:rsidR="00000000" w:rsidRPr="00000000">
        <w:rPr>
          <w:shd w:fill="fce5cd" w:val="clear"/>
          <w:rtl w:val="0"/>
        </w:rPr>
        <w:t xml:space="preserve">generate your profile for ncat</w:t>
      </w:r>
    </w:p>
    <w:p w:rsidR="00000000" w:rsidDel="00000000" w:rsidP="00000000" w:rsidRDefault="00000000" w:rsidRPr="00000000" w14:paraId="0000002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184738</wp:posOffset>
            </wp:positionV>
            <wp:extent cx="3881438" cy="3480815"/>
            <wp:effectExtent b="25400" l="25400" r="25400" t="25400"/>
            <wp:wrapTopAndBottom distB="114300" distT="114300"/>
            <wp:docPr id="1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881438" cy="3480815"/>
                    </a:xfrm>
                    <a:prstGeom prst="rect"/>
                    <a:ln w="25400">
                      <a:solidFill>
                        <a:srgbClr val="562438"/>
                      </a:solidFill>
                      <a:prstDash val="solid"/>
                    </a:ln>
                  </pic:spPr>
                </pic:pic>
              </a:graphicData>
            </a:graphic>
          </wp:anchor>
        </w:drawing>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Tiếng Việt:</w:t>
      </w:r>
    </w:p>
    <w:p w:rsidR="00000000" w:rsidDel="00000000" w:rsidP="00000000" w:rsidRDefault="00000000" w:rsidRPr="00000000" w14:paraId="00000029">
      <w:pPr>
        <w:rPr/>
      </w:pPr>
      <w:r w:rsidDel="00000000" w:rsidR="00000000" w:rsidRPr="00000000">
        <w:rPr>
          <w:rtl w:val="0"/>
        </w:rPr>
        <w:t xml:space="preserve">1. Tùy chọn đơn giản (cả hai):</w:t>
      </w:r>
    </w:p>
    <w:p w:rsidR="00000000" w:rsidDel="00000000" w:rsidP="00000000" w:rsidRDefault="00000000" w:rsidRPr="00000000" w14:paraId="0000002A">
      <w:pPr>
        <w:rPr/>
      </w:pPr>
      <w:r w:rsidDel="00000000" w:rsidR="00000000" w:rsidRPr="00000000">
        <w:rPr>
          <w:rtl w:val="0"/>
        </w:rPr>
        <w:t xml:space="preserve">Định cấu hình Apparmor để giám sát một ứng dụng phức tạp và chứng minh cách nó hoạt động với các quyền hạn chế (ứng dụng windows hoặc máy chủ web)</w:t>
      </w:r>
    </w:p>
    <w:p w:rsidR="00000000" w:rsidDel="00000000" w:rsidP="00000000" w:rsidRDefault="00000000" w:rsidRPr="00000000" w14:paraId="0000002B">
      <w:pPr>
        <w:rPr/>
      </w:pPr>
      <w:r w:rsidDel="00000000" w:rsidR="00000000" w:rsidRPr="00000000">
        <w:rPr>
          <w:rtl w:val="0"/>
        </w:rPr>
        <w:t xml:space="preserve">Định cấu hình selinux ở chế độ truy cập bắt buộc (CentOS, v.v.) và trình bày cách hoạt động của nó trong</w:t>
      </w:r>
      <w:r w:rsidDel="00000000" w:rsidR="00000000" w:rsidRPr="00000000">
        <w:rPr>
          <w:highlight w:val="yellow"/>
          <w:rtl w:val="0"/>
        </w:rPr>
        <w:t xml:space="preserve"> mô hình hai tầng</w:t>
      </w: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t xml:space="preserve">2. Tùy chọn phức tạp (hoặc):</w:t>
      </w:r>
    </w:p>
    <w:p w:rsidR="00000000" w:rsidDel="00000000" w:rsidP="00000000" w:rsidRDefault="00000000" w:rsidRPr="00000000" w14:paraId="0000002D">
      <w:pPr>
        <w:rPr/>
      </w:pPr>
      <w:r w:rsidDel="00000000" w:rsidR="00000000" w:rsidRPr="00000000">
        <w:rPr>
          <w:rtl w:val="0"/>
        </w:rPr>
        <w:t xml:space="preserve">Thiết kế và viết mô-đun LSM của riêng bạn (ủy quyền hành động phức tạp)</w:t>
      </w:r>
    </w:p>
    <w:p w:rsidR="00000000" w:rsidDel="00000000" w:rsidP="00000000" w:rsidRDefault="00000000" w:rsidRPr="00000000" w14:paraId="0000002E">
      <w:pPr>
        <w:rPr/>
      </w:pPr>
      <w:r w:rsidDel="00000000" w:rsidR="00000000" w:rsidRPr="00000000">
        <w:rPr>
          <w:rtl w:val="0"/>
        </w:rPr>
        <w:t xml:space="preserve">Thiết kế và viết mô-đun PAM của riêng bạn (ủy quyền hành động phức tạp)</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AppArmor là một công cụ bảo mật trong hệ điều hành Linux</w:t>
      </w:r>
    </w:p>
    <w:p w:rsidR="00000000" w:rsidDel="00000000" w:rsidP="00000000" w:rsidRDefault="00000000" w:rsidRPr="00000000" w14:paraId="00000031">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032">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Đầu tiên cài AppArmor</w:t>
      </w:r>
    </w:p>
    <w:p w:rsidR="00000000" w:rsidDel="00000000" w:rsidP="00000000" w:rsidRDefault="00000000" w:rsidRPr="00000000" w14:paraId="00000033">
      <w:pPr>
        <w:rPr>
          <w:rFonts w:ascii="Comic Sans MS" w:cs="Comic Sans MS" w:eastAsia="Comic Sans MS" w:hAnsi="Comic Sans MS"/>
          <w:color w:val="374151"/>
          <w:sz w:val="24"/>
          <w:szCs w:val="24"/>
          <w:shd w:fill="fff2cc" w:val="clear"/>
        </w:rPr>
      </w:pPr>
      <w:r w:rsidDel="00000000" w:rsidR="00000000" w:rsidRPr="00000000">
        <w:rPr>
          <w:rFonts w:ascii="Comic Sans MS" w:cs="Comic Sans MS" w:eastAsia="Comic Sans MS" w:hAnsi="Comic Sans MS"/>
          <w:color w:val="374151"/>
          <w:sz w:val="24"/>
          <w:szCs w:val="24"/>
          <w:shd w:fill="fff2cc" w:val="clear"/>
          <w:rtl w:val="0"/>
        </w:rPr>
        <w:t xml:space="preserve">touch example2.sh</w:t>
      </w:r>
    </w:p>
    <w:p w:rsidR="00000000" w:rsidDel="00000000" w:rsidP="00000000" w:rsidRDefault="00000000" w:rsidRPr="00000000" w14:paraId="00000034">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Viết file bash </w:t>
      </w:r>
    </w:p>
    <w:p w:rsidR="00000000" w:rsidDel="00000000" w:rsidP="00000000" w:rsidRDefault="00000000" w:rsidRPr="00000000" w14:paraId="00000035">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036">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"This is an apparmor example."</w:t>
      </w:r>
    </w:p>
    <w:p w:rsidR="00000000" w:rsidDel="00000000" w:rsidP="00000000" w:rsidRDefault="00000000" w:rsidRPr="00000000" w14:paraId="00000037">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touch data/sample.txt</w:t>
      </w:r>
    </w:p>
    <w:p w:rsidR="00000000" w:rsidDel="00000000" w:rsidP="00000000" w:rsidRDefault="00000000" w:rsidRPr="00000000" w14:paraId="00000038">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"File created"</w:t>
      </w:r>
    </w:p>
    <w:p w:rsidR="00000000" w:rsidDel="00000000" w:rsidP="00000000" w:rsidRDefault="00000000" w:rsidRPr="00000000" w14:paraId="00000039">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 data/sample.txt</w:t>
      </w:r>
    </w:p>
    <w:p w:rsidR="00000000" w:rsidDel="00000000" w:rsidP="00000000" w:rsidRDefault="00000000" w:rsidRPr="00000000" w14:paraId="0000003A">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"File deleted"</w:t>
      </w:r>
    </w:p>
    <w:p w:rsidR="00000000" w:rsidDel="00000000" w:rsidP="00000000" w:rsidRDefault="00000000" w:rsidRPr="00000000" w14:paraId="0000003B">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0005454545455" w:lineRule="auto"/>
        <w:jc w:val="both"/>
        <w:rPr>
          <w:sz w:val="24"/>
          <w:szCs w:val="24"/>
          <w:shd w:fill="fce5cd" w:val="clear"/>
        </w:rPr>
      </w:pPr>
      <w:r w:rsidDel="00000000" w:rsidR="00000000" w:rsidRPr="00000000">
        <w:rPr>
          <w:rFonts w:ascii="Times New Roman" w:cs="Times New Roman" w:eastAsia="Times New Roman" w:hAnsi="Times New Roman"/>
          <w:sz w:val="24"/>
          <w:szCs w:val="24"/>
          <w:rtl w:val="0"/>
        </w:rPr>
        <w:t xml:space="preserve">Cấp quyền file bash: </w:t>
      </w:r>
      <w:r w:rsidDel="00000000" w:rsidR="00000000" w:rsidRPr="00000000">
        <w:rPr>
          <w:sz w:val="24"/>
          <w:szCs w:val="24"/>
          <w:shd w:fill="fce5cd" w:val="clear"/>
          <w:rtl w:val="0"/>
        </w:rPr>
        <w:t xml:space="preserve">chmod u+x example2.sh</w:t>
      </w:r>
    </w:p>
    <w:p w:rsidR="00000000" w:rsidDel="00000000" w:rsidP="00000000" w:rsidRDefault="00000000" w:rsidRPr="00000000" w14:paraId="0000003D">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aa-genprof - update profile</w:t>
      </w:r>
    </w:p>
    <w:p w:rsidR="00000000" w:rsidDel="00000000" w:rsidP="00000000" w:rsidRDefault="00000000" w:rsidRPr="00000000" w14:paraId="0000003F">
      <w:pPr>
        <w:rPr/>
      </w:pPr>
      <w:r w:rsidDel="00000000" w:rsidR="00000000" w:rsidRPr="00000000">
        <w:rPr/>
        <w:drawing>
          <wp:inline distB="114300" distT="114300" distL="114300" distR="114300">
            <wp:extent cx="5210175" cy="5924550"/>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10175"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4241800"/>
            <wp:effectExtent b="0" l="0" r="0" t="0"/>
            <wp:docPr id="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hd w:fill="fce5cd" w:val="clear"/>
        </w:rPr>
      </w:pPr>
      <w:r w:rsidDel="00000000" w:rsidR="00000000" w:rsidRPr="00000000">
        <w:rPr>
          <w:shd w:fill="fce5cd" w:val="clear"/>
          <w:rtl w:val="0"/>
        </w:rPr>
        <w:t xml:space="preserve">aa-status -tình trạng</w:t>
      </w:r>
    </w:p>
    <w:p w:rsidR="00000000" w:rsidDel="00000000" w:rsidP="00000000" w:rsidRDefault="00000000" w:rsidRPr="00000000" w14:paraId="00000042">
      <w:pPr>
        <w:rPr>
          <w:shd w:fill="fce5cd" w:val="clear"/>
        </w:rPr>
      </w:pPr>
      <w:r w:rsidDel="00000000" w:rsidR="00000000" w:rsidRPr="00000000">
        <w:rPr>
          <w:shd w:fill="fce5cd" w:val="clear"/>
        </w:rPr>
        <w:drawing>
          <wp:inline distB="114300" distT="114300" distL="114300" distR="114300">
            <wp:extent cx="5029200" cy="2905125"/>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292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hd w:fill="fce5cd" w:val="clear"/>
        </w:rPr>
      </w:pPr>
      <w:r w:rsidDel="00000000" w:rsidR="00000000" w:rsidRPr="00000000">
        <w:rPr>
          <w:shd w:fill="fce5cd" w:val="clear"/>
          <w:rtl w:val="0"/>
        </w:rPr>
        <w:t xml:space="preserve">Sau khi mà nó thành enforce mode thì </w:t>
      </w:r>
    </w:p>
    <w:p w:rsidR="00000000" w:rsidDel="00000000" w:rsidP="00000000" w:rsidRDefault="00000000" w:rsidRPr="00000000" w14:paraId="00000044">
      <w:pPr>
        <w:rPr/>
      </w:pPr>
      <w:r w:rsidDel="00000000" w:rsidR="00000000" w:rsidRPr="00000000">
        <w:rPr>
          <w:shd w:fill="fce5cd" w:val="clear"/>
        </w:rPr>
        <w:drawing>
          <wp:inline distB="114300" distT="114300" distL="114300" distR="114300">
            <wp:extent cx="5905500" cy="5124450"/>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05500" cy="5124450"/>
                    </a:xfrm>
                    <a:prstGeom prst="rect"/>
                    <a:ln/>
                  </pic:spPr>
                </pic:pic>
              </a:graphicData>
            </a:graphic>
          </wp:inline>
        </w:drawing>
      </w:r>
      <w:r w:rsidDel="00000000" w:rsidR="00000000" w:rsidRPr="00000000">
        <w:rPr/>
        <w:drawing>
          <wp:inline distB="114300" distT="114300" distL="114300" distR="114300">
            <wp:extent cx="5943600" cy="4991100"/>
            <wp:effectExtent b="0" l="0" r="0" t="0"/>
            <wp:docPr id="2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hd w:fill="fce5cd" w:val="clear"/>
        </w:rPr>
      </w:pPr>
      <w:r w:rsidDel="00000000" w:rsidR="00000000" w:rsidRPr="00000000">
        <w:rPr>
          <w:shd w:fill="fce5cd" w:val="clear"/>
        </w:rPr>
        <w:drawing>
          <wp:inline distB="114300" distT="114300" distL="114300" distR="114300">
            <wp:extent cx="5791200" cy="19050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91200" cy="1905000"/>
                    </a:xfrm>
                    <a:prstGeom prst="rect"/>
                    <a:ln/>
                  </pic:spPr>
                </pic:pic>
              </a:graphicData>
            </a:graphic>
          </wp:inline>
        </w:drawing>
      </w:r>
      <w:r w:rsidDel="00000000" w:rsidR="00000000" w:rsidRPr="00000000">
        <w:rPr>
          <w:shd w:fill="fce5cd" w:val="clear"/>
          <w:rtl w:val="0"/>
        </w:rPr>
        <w:t xml:space="preserve"> </w:t>
      </w:r>
    </w:p>
    <w:p w:rsidR="00000000" w:rsidDel="00000000" w:rsidP="00000000" w:rsidRDefault="00000000" w:rsidRPr="00000000" w14:paraId="00000046">
      <w:pPr>
        <w:rPr>
          <w:shd w:fill="fce5cd" w:val="clear"/>
        </w:rPr>
      </w:pPr>
      <w:r w:rsidDel="00000000" w:rsidR="00000000" w:rsidRPr="00000000">
        <w:rPr>
          <w:shd w:fill="fce5cd" w:val="clear"/>
          <w:rtl w:val="0"/>
        </w:rPr>
        <w:t xml:space="preserve">Để thoát khỏi chế độ enforce ta set nó sang chế độ complain</w:t>
      </w:r>
    </w:p>
    <w:p w:rsidR="00000000" w:rsidDel="00000000" w:rsidP="00000000" w:rsidRDefault="00000000" w:rsidRPr="00000000" w14:paraId="00000047">
      <w:pPr>
        <w:rPr>
          <w:shd w:fill="fce5cd" w:val="clear"/>
        </w:rPr>
      </w:pPr>
      <w:r w:rsidDel="00000000" w:rsidR="00000000" w:rsidRPr="00000000">
        <w:rPr>
          <w:shd w:fill="fce5cd" w:val="clear"/>
        </w:rPr>
        <w:drawing>
          <wp:inline distB="114300" distT="114300" distL="114300" distR="114300">
            <wp:extent cx="5943600" cy="6286500"/>
            <wp:effectExtent b="0" l="0" r="0" t="0"/>
            <wp:docPr id="1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hd w:fill="fce5cd" w:val="clear"/>
        </w:rPr>
      </w:pPr>
      <w:r w:rsidDel="00000000" w:rsidR="00000000" w:rsidRPr="00000000">
        <w:rPr>
          <w:rtl w:val="0"/>
        </w:rPr>
      </w:r>
    </w:p>
    <w:p w:rsidR="00000000" w:rsidDel="00000000" w:rsidP="00000000" w:rsidRDefault="00000000" w:rsidRPr="00000000" w14:paraId="00000049">
      <w:pPr>
        <w:rPr>
          <w:shd w:fill="fce5cd" w:val="clea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40005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4000500"/>
                    </a:xfrm>
                    <a:prstGeom prst="rect"/>
                    <a:ln/>
                  </pic:spPr>
                </pic:pic>
              </a:graphicData>
            </a:graphic>
          </wp:inline>
        </w:drawing>
      </w:r>
      <w:r w:rsidDel="00000000" w:rsidR="00000000" w:rsidRPr="00000000">
        <w:rPr>
          <w:rtl w:val="0"/>
        </w:rPr>
        <w:br w:type="textWrapping"/>
        <w:t xml:space="preserve">Phần 2 CENTOS</w:t>
      </w:r>
    </w:p>
    <w:p w:rsidR="00000000" w:rsidDel="00000000" w:rsidP="00000000" w:rsidRDefault="00000000" w:rsidRPr="00000000" w14:paraId="0000004B">
      <w:pPr>
        <w:rPr/>
      </w:pPr>
      <w:r w:rsidDel="00000000" w:rsidR="00000000" w:rsidRPr="00000000">
        <w:rPr/>
        <w:drawing>
          <wp:inline distB="114300" distT="114300" distL="114300" distR="114300">
            <wp:extent cx="5943600" cy="3251200"/>
            <wp:effectExtent b="0" l="0" r="0" t="0"/>
            <wp:docPr id="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251200"/>
                    </a:xfrm>
                    <a:prstGeom prst="rect"/>
                    <a:ln/>
                  </pic:spPr>
                </pic:pic>
              </a:graphicData>
            </a:graphic>
          </wp:inline>
        </w:drawing>
      </w:r>
      <w:hyperlink r:id="rId16">
        <w:r w:rsidDel="00000000" w:rsidR="00000000" w:rsidRPr="00000000">
          <w:rPr>
            <w:color w:val="1155cc"/>
            <w:u w:val="single"/>
            <w:rtl w:val="0"/>
          </w:rPr>
          <w:t xml:space="preserve">https://www.7host.vn/huong-dan-cai-dat-centos-7-toan-tap/</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hyperlink r:id="rId17">
        <w:r w:rsidDel="00000000" w:rsidR="00000000" w:rsidRPr="00000000">
          <w:rPr>
            <w:color w:val="1155cc"/>
            <w:u w:val="single"/>
            <w:rtl w:val="0"/>
          </w:rPr>
          <w:t xml:space="preserve">https://www.youtube.com/watch?v=IxookDRgOZM</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Password: theviet</w:t>
      </w:r>
    </w:p>
    <w:p w:rsidR="00000000" w:rsidDel="00000000" w:rsidP="00000000" w:rsidRDefault="00000000" w:rsidRPr="00000000" w14:paraId="0000004F">
      <w:pPr>
        <w:rPr/>
      </w:pPr>
      <w:r w:rsidDel="00000000" w:rsidR="00000000" w:rsidRPr="00000000">
        <w:rPr>
          <w:rtl w:val="0"/>
        </w:rPr>
        <w:t xml:space="preserve">User: root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3644900"/>
            <wp:effectExtent b="0" l="0" r="0" t="0"/>
            <wp:docPr id="1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3644900"/>
                    </a:xfrm>
                    <a:prstGeom prst="rect"/>
                    <a:ln/>
                  </pic:spPr>
                </pic:pic>
              </a:graphicData>
            </a:graphic>
          </wp:inline>
        </w:drawing>
      </w:r>
      <w:r w:rsidDel="00000000" w:rsidR="00000000" w:rsidRPr="00000000">
        <w:rPr/>
        <w:drawing>
          <wp:inline distB="114300" distT="114300" distL="114300" distR="114300">
            <wp:extent cx="5943600" cy="4000500"/>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Nano /etc</w:t>
      </w:r>
    </w:p>
    <w:p w:rsidR="00000000" w:rsidDel="00000000" w:rsidP="00000000" w:rsidRDefault="00000000" w:rsidRPr="00000000" w14:paraId="00000053">
      <w:pPr>
        <w:rPr/>
      </w:pPr>
      <w:r w:rsidDel="00000000" w:rsidR="00000000" w:rsidRPr="00000000">
        <w:rPr>
          <w:rtl w:val="0"/>
        </w:rPr>
        <w:t xml:space="preserve">Chỉnh thành</w:t>
      </w:r>
      <w:r w:rsidDel="00000000" w:rsidR="00000000" w:rsidRPr="00000000">
        <w:rPr/>
        <w:drawing>
          <wp:inline distB="114300" distT="114300" distL="114300" distR="114300">
            <wp:extent cx="5943600" cy="2159000"/>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534025" cy="2114550"/>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534025" cy="2114550"/>
                    </a:xfrm>
                    <a:prstGeom prst="rect"/>
                    <a:ln/>
                  </pic:spPr>
                </pic:pic>
              </a:graphicData>
            </a:graphic>
          </wp:inline>
        </w:drawing>
      </w:r>
      <w:r w:rsidDel="00000000" w:rsidR="00000000" w:rsidRPr="00000000">
        <w:rPr/>
        <w:drawing>
          <wp:inline distB="114300" distT="114300" distL="114300" distR="114300">
            <wp:extent cx="5943600" cy="3721100"/>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yum install dnf</w:t>
      </w:r>
    </w:p>
    <w:p w:rsidR="00000000" w:rsidDel="00000000" w:rsidP="00000000" w:rsidRDefault="00000000" w:rsidRPr="00000000" w14:paraId="00000056">
      <w:pPr>
        <w:rPr/>
      </w:pPr>
      <w:r w:rsidDel="00000000" w:rsidR="00000000" w:rsidRPr="00000000">
        <w:rPr>
          <w:rtl w:val="0"/>
        </w:rPr>
        <w:t xml:space="preserve">dnf provides /usr/sbin/semanage</w:t>
      </w:r>
    </w:p>
    <w:p w:rsidR="00000000" w:rsidDel="00000000" w:rsidP="00000000" w:rsidRDefault="00000000" w:rsidRPr="00000000" w14:paraId="00000057">
      <w:pPr>
        <w:rPr/>
      </w:pPr>
      <w:r w:rsidDel="00000000" w:rsidR="00000000" w:rsidRPr="00000000">
        <w:rPr>
          <w:rtl w:val="0"/>
        </w:rPr>
        <w:t xml:space="preserve">Tải semanage</w:t>
      </w:r>
    </w:p>
    <w:p w:rsidR="00000000" w:rsidDel="00000000" w:rsidP="00000000" w:rsidRDefault="00000000" w:rsidRPr="00000000" w14:paraId="00000058">
      <w:pPr>
        <w:rPr/>
      </w:pPr>
      <w:hyperlink r:id="rId23">
        <w:r w:rsidDel="00000000" w:rsidR="00000000" w:rsidRPr="00000000">
          <w:rPr>
            <w:color w:val="1155cc"/>
            <w:u w:val="single"/>
            <w:rtl w:val="0"/>
          </w:rPr>
          <w:t xml:space="preserve">https://www.itzgeek.com/how-tos/linux/centos-how-tos/semanage-command-not-found-in-centos-7-rhel-7-quick-fix.html</w:t>
        </w:r>
      </w:hyperlink>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5130800"/>
            <wp:effectExtent b="0" l="0" r="0" t="0"/>
            <wp:docPr id="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1333500"/>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333500"/>
                    </a:xfrm>
                    <a:prstGeom prst="rect"/>
                    <a:ln/>
                  </pic:spPr>
                </pic:pic>
              </a:graphicData>
            </a:graphic>
          </wp:inline>
        </w:drawing>
      </w:r>
      <w:r w:rsidDel="00000000" w:rsidR="00000000" w:rsidRPr="00000000">
        <w:rPr/>
        <w:drawing>
          <wp:inline distB="114300" distT="114300" distL="114300" distR="114300">
            <wp:extent cx="5943600" cy="1625600"/>
            <wp:effectExtent b="0" l="0" r="0" t="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625600"/>
                    </a:xfrm>
                    <a:prstGeom prst="rect"/>
                    <a:ln/>
                  </pic:spPr>
                </pic:pic>
              </a:graphicData>
            </a:graphic>
          </wp:inline>
        </w:drawing>
      </w:r>
      <w:r w:rsidDel="00000000" w:rsidR="00000000" w:rsidRPr="00000000">
        <w:rPr/>
        <w:drawing>
          <wp:inline distB="114300" distT="114300" distL="114300" distR="114300">
            <wp:extent cx="5943600" cy="1498600"/>
            <wp:effectExtent b="0" l="0" r="0" t="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1498600"/>
                    </a:xfrm>
                    <a:prstGeom prst="rect"/>
                    <a:ln/>
                  </pic:spPr>
                </pic:pic>
              </a:graphicData>
            </a:graphic>
          </wp:inline>
        </w:drawing>
      </w:r>
      <w:hyperlink r:id="rId28">
        <w:r w:rsidDel="00000000" w:rsidR="00000000" w:rsidRPr="00000000">
          <w:rPr>
            <w:color w:val="1155cc"/>
            <w:u w:val="single"/>
            <w:rtl w:val="0"/>
          </w:rPr>
          <w:t xml:space="preserve">https://access.redhat.com/documentation/vi-vn/red_hat_enterprise_linux/6/html/security-enhanced_linux/sect-security-enhanced_linux-confining_users-confining_existing_linux_users_semanage_login</w:t>
        </w:r>
      </w:hyperlink>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5295900"/>
            <wp:effectExtent b="0" l="0" r="0" t="0"/>
            <wp:docPr id="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5295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ic Sans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6.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hyperlink" Target="https://www.itzgeek.com/how-tos/linux/centos-how-tos/semanage-command-not-found-in-centos-7-rhel-7-quick-fi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hyperlink" Target="https://access.redhat.com/documentation/vi-vn/red_hat_enterprise_linux/6/html/security-enhanced_linux/sect-security-enhanced_linux-confining_users-confining_existing_linux_users_semanage_login"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19.png"/><Relationship Id="rId10"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5.png"/><Relationship Id="rId15" Type="http://schemas.openxmlformats.org/officeDocument/2006/relationships/image" Target="media/image17.png"/><Relationship Id="rId14" Type="http://schemas.openxmlformats.org/officeDocument/2006/relationships/image" Target="media/image12.png"/><Relationship Id="rId17" Type="http://schemas.openxmlformats.org/officeDocument/2006/relationships/hyperlink" Target="https://www.youtube.com/watch?v=IxookDRgOZM" TargetMode="External"/><Relationship Id="rId16" Type="http://schemas.openxmlformats.org/officeDocument/2006/relationships/hyperlink" Target="https://www.7host.vn/huong-dan-cai-dat-centos-7-toan-tap/" TargetMode="External"/><Relationship Id="rId19" Type="http://schemas.openxmlformats.org/officeDocument/2006/relationships/image" Target="media/image8.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