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шейкерной сортировки, использует кольцевую очередь на базе массива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