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b w:val="1"/>
          <w:rtl w:val="0"/>
        </w:rPr>
        <w:t xml:space="preserve">Оценка за КР</w:t>
      </w:r>
      <w:r w:rsidDel="00000000" w:rsidR="00000000" w:rsidRPr="00000000">
        <w:rPr>
          <w:rtl w:val="0"/>
        </w:rPr>
        <w:t xml:space="preserve"> выставляется по следующим критериям: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дублируются заработанные баллы за ЛР (максимум 60 баллов)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оформление КР, структура и логичность изложения. Требования к оформлению КР и титульные листы даны в файле (10 баллов)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https://docs.google.com/document/d/1POCAkzwKpj8CPF_OsGpo-fb-8Oxn0Hfo/edit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доработки имеющегося образца; новизна, оригинальность предлагаемого решения; сложность решения. В рамках 4 ЛР у вас есть большая степень свободы в реализации безопасного сервиса, взаимодействующего с БД, в первую очередь будет оцениваться оригинальность, сложность выбранных вами способов реализации (реализуете свои решения, используете библиотеки), типа окружения (API, потоковая/параллельная обработка данных, обезличивание, веб-интерфейс и пр.), подходов к построению (как именно вы реализуете, какой алгоритм выбираете, насколько детально алгоритм проработан, есть ли обоснование или сравнение алгоритмов и пр.) - (30 баллов)  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b w:val="1"/>
          <w:rtl w:val="0"/>
        </w:rPr>
        <w:t xml:space="preserve">Содержание/Текст КР.</w:t>
      </w:r>
      <w:r w:rsidDel="00000000" w:rsidR="00000000" w:rsidRPr="00000000">
        <w:rPr>
          <w:rtl w:val="0"/>
        </w:rPr>
        <w:t xml:space="preserve"> Основой КР являются ваши лабораторные работы, поэтому содержание отчетов может быть частично или полностью включено в курсовой проект. Предлагается следующая краткая структура КР: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пояснительная записка для разработанного в 4 ЛР сервиса с описанием структуры БД и функций самого сервиса;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краткий аудит безопасности для реализованного сервиса (какие аспекты безопасности учтены/не учтены, что реализовано из методов ИБ на уровне сервиса и на уровне СУБД, какие аналоги существуют, обоснование выбора метода защиты, преимущества/недостатки/необходимые усовершенствования для выбранного метода)</w:t>
      </w:r>
    </w:p>
    <w:p w:rsidR="00000000" w:rsidDel="00000000" w:rsidP="00000000" w:rsidRDefault="00000000" w:rsidRPr="00000000" w14:paraId="0000000A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both"/>
        <w:rPr>
          <w:color w:val="222222"/>
          <w:highlight w:val="white"/>
        </w:rPr>
      </w:pPr>
      <w:r w:rsidDel="00000000" w:rsidR="00000000" w:rsidRPr="00000000">
        <w:rPr>
          <w:rtl w:val="0"/>
        </w:rPr>
        <w:t xml:space="preserve">Если вы затрудняетесь сформировать единую структуру КР, которая описывает ваш реализованный сервис, </w:t>
      </w:r>
      <w:r w:rsidDel="00000000" w:rsidR="00000000" w:rsidRPr="00000000">
        <w:rPr>
          <w:color w:val="222222"/>
          <w:highlight w:val="white"/>
          <w:rtl w:val="0"/>
        </w:rPr>
        <w:t xml:space="preserve">то ориентируйтесь на структуру пояснительной записки, которая составляется по ГОСТ ЕСПД (</w:t>
      </w: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https://meganorm.ru/Index2/1/4294834/4294834273.htm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). Четкое соблюдение ГОСТ ЕСПД не требуется, его соблюдение носит рекомендательный характер, вы можете оформлять содержание в свободном формате.</w:t>
      </w:r>
    </w:p>
    <w:p w:rsidR="00000000" w:rsidDel="00000000" w:rsidP="00000000" w:rsidRDefault="00000000" w:rsidRPr="00000000" w14:paraId="0000000C">
      <w:pPr>
        <w:ind w:left="0" w:firstLine="0"/>
        <w:jc w:val="both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both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Объем курсовой - не менее 30 страниц, включая титульные листы. В объем курсовой не учитываются приложения.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Дедлайны и сдача отчетности по КР:</w:t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с 1 ноября до 1 декабря  </w:t>
      </w:r>
      <w:r w:rsidDel="00000000" w:rsidR="00000000" w:rsidRPr="00000000">
        <w:rPr>
          <w:rtl w:val="0"/>
        </w:rPr>
        <w:t xml:space="preserve">Согласование темы КР и фиксация темы в ИСУ (файл с темами КР https://docs.google.com/spreadsheets/d/1r4MvISjl0QnBaXboKWfw435HmYQsFH21HiPeqLFSflA/edit?gid=0#gid=0).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both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до 1 декабря - сдача текста КР на проверку в электронном виде.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Готовый текст КР загружается на гугл диск в каталог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https://drive.google.com/drive/folders/1oD7Xd-v4kIpYPAnr1COuZn_GCe2KypCU?usp=sharing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b w:val="1"/>
          <w:highlight w:val="red"/>
        </w:rPr>
      </w:pPr>
      <w:r w:rsidDel="00000000" w:rsidR="00000000" w:rsidRPr="00000000">
        <w:rPr>
          <w:rtl w:val="0"/>
        </w:rPr>
        <w:t xml:space="preserve">Создаем в каталоге со своим подпотоком, папку со своим ФИ, ограничиваем доступ к своему каталогу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Правая кнопка по каталогу с вашим ФИ -&gt; Поделиться -&gt; Открыть доступ. В открывшемся меню в разделе “Общий доступ” выбираем пункт “Доступ ограничен”. Далее нажимаем пункт “Запретить доступ к объекту”.</w:t>
      </w:r>
      <w:r w:rsidDel="00000000" w:rsidR="00000000" w:rsidRPr="00000000">
        <w:rPr>
          <w:rtl w:val="0"/>
        </w:rPr>
        <w:t xml:space="preserve">). После загрузки текста на гугл диск выставляем в файле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https://docs.google.com/spreadsheets/d/1r4MvISjl0QnBaXboKWfw435HmYQsFH21HiPeqLFSflA/edit?gid=0#gid=0</w:t>
        </w:r>
      </w:hyperlink>
      <w:r w:rsidDel="00000000" w:rsidR="00000000" w:rsidRPr="00000000">
        <w:rPr>
          <w:rtl w:val="0"/>
        </w:rPr>
        <w:t xml:space="preserve"> в столбце “Статус текста ВКР” - </w:t>
      </w:r>
      <w:r w:rsidDel="00000000" w:rsidR="00000000" w:rsidRPr="00000000">
        <w:rPr>
          <w:b w:val="1"/>
          <w:highlight w:val="red"/>
          <w:rtl w:val="0"/>
        </w:rPr>
        <w:t xml:space="preserve">КР готова к проверке</w:t>
      </w:r>
    </w:p>
    <w:p w:rsidR="00000000" w:rsidDel="00000000" w:rsidP="00000000" w:rsidRDefault="00000000" w:rsidRPr="00000000" w14:paraId="0000001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shd w:fill="4a86e8" w:val="clear"/>
        </w:rPr>
      </w:pPr>
      <w:r w:rsidDel="00000000" w:rsidR="00000000" w:rsidRPr="00000000">
        <w:rPr>
          <w:rtl w:val="0"/>
        </w:rPr>
        <w:t xml:space="preserve">На проверку высылается сразу полностью оформленный текст КР с титульными листами и с оформлением по требованиям КР. Подписи на электронной версии курсовой работы не обязательны. После проверки преподавателем в вашу папку будут выгружен текст КР с замечаниями, обновлены баллы за КР, а также изменен статус в файле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https://docs.google.com/spreadsheets/d/1r4MvISjl0QnBaXboKWfw435HmYQsFH21HiPeqLFSflA/edit?gid=0#gid=0</w:t>
        </w:r>
      </w:hyperlink>
      <w:r w:rsidDel="00000000" w:rsidR="00000000" w:rsidRPr="00000000">
        <w:rPr>
          <w:rtl w:val="0"/>
        </w:rPr>
        <w:t xml:space="preserve">. После первой проверки, если текст был выслан в срок до 1 декабря, вы можете доработать замечания и выслать текст повторно или согласиться с текущим количеством баллов, выставив соответствующий статус “</w:t>
      </w:r>
      <w:r w:rsidDel="00000000" w:rsidR="00000000" w:rsidRPr="00000000">
        <w:rPr>
          <w:shd w:fill="4a86e8" w:val="clear"/>
          <w:rtl w:val="0"/>
        </w:rPr>
        <w:t xml:space="preserve">к КР есть замечания, но студент согласен с текущими баллами”</w:t>
      </w:r>
    </w:p>
    <w:p w:rsidR="00000000" w:rsidDel="00000000" w:rsidP="00000000" w:rsidRDefault="00000000" w:rsidRPr="00000000" w14:paraId="0000001C">
      <w:pPr>
        <w:jc w:val="both"/>
        <w:rPr>
          <w:shd w:fill="4a8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Если замечаний к текст КР не будет, то будет выставлен статус “</w:t>
      </w:r>
      <w:r w:rsidDel="00000000" w:rsidR="00000000" w:rsidRPr="00000000">
        <w:rPr>
          <w:shd w:fill="6aa84f" w:val="clear"/>
          <w:rtl w:val="0"/>
        </w:rPr>
        <w:t xml:space="preserve">КР проверена, замечаний нет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п.с. КР, высланные после 1 декабря могут быть сразу оценены без возможности доработки по замечаниям.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с 1 до 31 декабря - </w:t>
      </w:r>
      <w:r w:rsidDel="00000000" w:rsidR="00000000" w:rsidRPr="00000000">
        <w:rPr>
          <w:rtl w:val="0"/>
        </w:rPr>
        <w:t xml:space="preserve">доработка текста КР по замечаниям</w:t>
      </w:r>
    </w:p>
    <w:p w:rsidR="00000000" w:rsidDel="00000000" w:rsidP="00000000" w:rsidRDefault="00000000" w:rsidRPr="00000000" w14:paraId="0000002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БЕЗ ДЕДЛАЙНА, ОБЯЗАТЕЛЬНО К ВЫПОЛНЕНИЮ: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Заполняем титульные листы КР (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https://docs.google.com/document/d/1POCAkzwKpj8CPF_OsGpo-fb-8Oxn0Hfo/edit</w:t>
        </w:r>
      </w:hyperlink>
      <w:r w:rsidDel="00000000" w:rsidR="00000000" w:rsidRPr="00000000">
        <w:rPr>
          <w:rtl w:val="0"/>
        </w:rPr>
        <w:t xml:space="preserve">), которые включают титульный лист с названием КР, задание на КР, график выполнения КР, Аннотацию КР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Распечатываем и подписываем указанные в п.1. листы со своей стороны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Приносим распечатанные и подписанные титульники в корпус на Песочную набережную (на любое из занятий лектора Таранова С.В., преподавателя практики Салихова М., также можно будет оставить на проверку печатный вариант КР у инженеров)</w:t>
      </w:r>
    </w:p>
    <w:p w:rsidR="00000000" w:rsidDel="00000000" w:rsidP="00000000" w:rsidRDefault="00000000" w:rsidRPr="00000000" w14:paraId="0000002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Распечатываем только титульники. Весь текст КР печатать </w:t>
      </w:r>
      <w:r w:rsidDel="00000000" w:rsidR="00000000" w:rsidRPr="00000000">
        <w:rPr>
          <w:b w:val="1"/>
          <w:rtl w:val="0"/>
        </w:rPr>
        <w:t xml:space="preserve">НЕ </w:t>
      </w:r>
      <w:r w:rsidDel="00000000" w:rsidR="00000000" w:rsidRPr="00000000">
        <w:rPr>
          <w:rtl w:val="0"/>
        </w:rPr>
        <w:t xml:space="preserve">нужно.</w:t>
      </w:r>
    </w:p>
    <w:p w:rsidR="00000000" w:rsidDel="00000000" w:rsidP="00000000" w:rsidRDefault="00000000" w:rsidRPr="00000000" w14:paraId="0000002A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В конце семестра после проверки наличия подписанных титульных листов и проверки соответствия титульных листов электронной версии КР, преподаватель выставляет итоговые баллы в систему БАРС 2.0.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document/d/1POCAkzwKpj8CPF_OsGpo-fb-8Oxn0Hfo/edit" TargetMode="External"/><Relationship Id="rId10" Type="http://schemas.openxmlformats.org/officeDocument/2006/relationships/hyperlink" Target="https://docs.google.com/spreadsheets/d/1r4MvISjl0QnBaXboKWfw435HmYQsFH21HiPeqLFSflA/edit?gid=0#gid=0" TargetMode="External"/><Relationship Id="rId9" Type="http://schemas.openxmlformats.org/officeDocument/2006/relationships/hyperlink" Target="https://docs.google.com/spreadsheets/d/1r4MvISjl0QnBaXboKWfw435HmYQsFH21HiPeqLFSflA/edit?gid=0#gid=0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POCAkzwKpj8CPF_OsGpo-fb-8Oxn0Hfo/edit" TargetMode="External"/><Relationship Id="rId7" Type="http://schemas.openxmlformats.org/officeDocument/2006/relationships/hyperlink" Target="https://meganorm.ru/Index2/1/4294834/4294834273.htm" TargetMode="External"/><Relationship Id="rId8" Type="http://schemas.openxmlformats.org/officeDocument/2006/relationships/hyperlink" Target="https://drive.google.com/drive/folders/1oD7Xd-v4kIpYPAnr1COuZn_GCe2KypCU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