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ind w:left="0" w:right="136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ФЕДЕРАЛЬНОЕ ГОСУДАРСТВЕННОЕ АВТОНОМНОЕ ОБРАЗОВАТЕЛЬНОЕ УЧРЕЖДЕНИЕ ВЫСШЕГО ОБРАЗОВАНИЯ </w:t>
      </w:r>
    </w:p>
    <w:p w:rsidR="00000000" w:rsidDel="00000000" w:rsidP="00000000" w:rsidRDefault="00000000" w:rsidRPr="00000000" w14:paraId="00000002">
      <w:pPr>
        <w:spacing w:before="0" w:lineRule="auto"/>
        <w:ind w:left="0" w:right="13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ind w:left="0" w:right="13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«САНКТ-ПЕТЕРБУРГСКИЙ НАЦИОНАЛЬНЫЙ ИССЛЕДОВАТЕЛЬСКИЙ УНИВЕРСИТЕТ ИНФОРМАЦИОННЫХ ТЕХНОЛОГИЙ, МЕХАНИКИ И ОПТИКИ» </w:t>
      </w:r>
    </w:p>
    <w:p w:rsidR="00000000" w:rsidDel="00000000" w:rsidP="00000000" w:rsidRDefault="00000000" w:rsidRPr="00000000" w14:paraId="00000004">
      <w:pPr>
        <w:spacing w:before="0" w:lineRule="auto"/>
        <w:ind w:left="0" w:right="13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0" w:right="13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безопасности информационных технологий </w:t>
      </w:r>
    </w:p>
    <w:p w:rsidR="00000000" w:rsidDel="00000000" w:rsidP="00000000" w:rsidRDefault="00000000" w:rsidRPr="00000000" w14:paraId="00000006">
      <w:pPr>
        <w:spacing w:before="0" w:lineRule="auto"/>
        <w:ind w:left="0" w:right="13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ind w:left="0" w:right="13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</w:p>
    <w:p w:rsidR="00000000" w:rsidDel="00000000" w:rsidP="00000000" w:rsidRDefault="00000000" w:rsidRPr="00000000" w14:paraId="00000008">
      <w:pPr>
        <w:spacing w:before="0" w:lineRule="auto"/>
        <w:ind w:left="0" w:right="13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«Операционные системы» </w:t>
      </w:r>
    </w:p>
    <w:p w:rsidR="00000000" w:rsidDel="00000000" w:rsidP="00000000" w:rsidRDefault="00000000" w:rsidRPr="00000000" w14:paraId="00000009">
      <w:pPr>
        <w:spacing w:before="0" w:lineRule="auto"/>
        <w:ind w:left="0" w:right="136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ind w:left="0" w:right="13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РАБОТЕ №6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1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“MALLOC”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0" w:right="115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</w:t>
      </w:r>
      <w:r w:rsidDel="00000000" w:rsidR="00000000" w:rsidRPr="00000000">
        <w:rPr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0" w:right="115" w:firstLine="0"/>
        <w:jc w:val="righ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</w:t>
      </w:r>
      <w:r w:rsidDel="00000000" w:rsidR="00000000" w:rsidRPr="00000000">
        <w:rPr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Ван </w:t>
      </w:r>
      <w:r w:rsidDel="00000000" w:rsidR="00000000" w:rsidRPr="00000000">
        <w:rPr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оан</w:t>
      </w:r>
      <w:r w:rsidDel="00000000" w:rsidR="00000000" w:rsidRPr="00000000">
        <w:rPr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N324</w:t>
      </w: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0" w:right="115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Нгуен Тхе Вьет - N3247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0" w:right="115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Доан Тхи Хоай Тхыонг - N3245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0" w:right="116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0" w:right="11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Савков Сергей Витальевич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1360" w:left="1340" w:right="132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sz w:val="24"/>
          <w:szCs w:val="24"/>
          <w:rtl w:val="0"/>
        </w:rPr>
        <w:t xml:space="preserve">3г.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79" w:lineRule="auto"/>
        <w:ind w:left="0" w:right="134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Запросы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Протестировать функцию malloc/free и построить график зависимости времени выделения от размера запрашиваемой памяти. Либо винда, либо линукс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Сложный : Сравнить с другими малоками (calloc, realloc)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I) Протестировать функцию malloc/free и построить график зависимости времени выделения от размера запрашиваемой памяти. Либо винда, либо линукс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программа (time allocate + free)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15000" cy="346710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Код программма (time allocate, time free)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83213" cy="4348999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3213" cy="434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График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15000" cy="3467100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19800" cy="3419475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83300" cy="31369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malloc() обычно запрашивает более крупные блоки памяти у операционной системы и затем разделяет их на более мелкие блоки для последующего выделения. Когда malloc() нуждается в большем объеме памяти, это может вызвать временные всплески, так как может потребоваться обращение к операционной системе за дополнительной памятью. Однако free() не обязательно возвращает память прямо обратно в операционную систему; вместо этого она возвращается во внутренний пул, управляемый malloc() для возможного повторного использования. Этот внутренний пул позволяет malloc() более эффективно выделять память в будущем, так как для выделения памяти он может повторно использовать блоки, уже находящиеся в программе, и не обращаться к операционной системе для каждого запроса памяти.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II) Сравнить с другими малоками (calloc, realloc):</w:t>
      </w: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Calloc:</w:t>
        <w:tab/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Код программы (time allocate) </w:t>
      </w: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038725" cy="344805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График</w:t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83300" cy="36703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Realloc():</w:t>
        <w:tab/>
        <w:tab/>
        <w:tab/>
        <w:tab/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Код программы 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2263" cy="4326591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263" cy="4326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График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68913" cy="316667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913" cy="3166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5"/>
        <w:gridCol w:w="2310"/>
        <w:gridCol w:w="2655"/>
        <w:gridCol w:w="2460"/>
        <w:tblGridChange w:id="0">
          <w:tblGrid>
            <w:gridCol w:w="2355"/>
            <w:gridCol w:w="2310"/>
            <w:gridCol w:w="2655"/>
            <w:gridCol w:w="2460"/>
          </w:tblGrid>
        </w:tblGridChange>
      </w:tblGrid>
      <w:tr>
        <w:trPr>
          <w:cantSplit w:val="0"/>
          <w:trHeight w:val="63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malloc allocate + free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μs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сalloc allocate + free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μs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realloc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allocate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+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free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(μs)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Среднее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6E">
      <w:pPr>
        <w:spacing w:before="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Мы видим, что calloc занимает больше времени, чем malloc, realloc. </w:t>
        <w:tab/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Вывод: </w:t>
      </w:r>
      <w:r w:rsidDel="00000000" w:rsidR="00000000" w:rsidRPr="00000000">
        <w:rPr>
          <w:sz w:val="24"/>
          <w:szCs w:val="24"/>
          <w:rtl w:val="0"/>
        </w:rPr>
        <w:t xml:space="preserve">Освобождение памяти занимает больше времени при увеличении</w:t>
        <w:br w:type="textWrapping"/>
        <w:t xml:space="preserve"> размера выделяемого/очищаемого блока памяти. Выделение памяти Malloc занимает меньше времени, чем “Calloc”, “Realloc” из-за небольшой разницы в работе. Кроме Malloc, Calloc, можно использовать New, Realloc, ... чтобы выделения памяти. </w:t>
      </w:r>
    </w:p>
    <w:p w:rsidR="00000000" w:rsidDel="00000000" w:rsidP="00000000" w:rsidRDefault="00000000" w:rsidRPr="00000000" w14:paraId="00000070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71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72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3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75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76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60" w:left="1417.3228346456694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7.jpg"/><Relationship Id="rId13" Type="http://schemas.openxmlformats.org/officeDocument/2006/relationships/image" Target="media/image3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2.jpg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4ti5kMDkD5OvV0sZ3EfMvZlUhw==">CgMxLjA4AHIhMW1jNVVOcTdoVHR4clg4UEJfTS0zQy1FNVFkbFpaVG4y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2023-12-05T00:00:00Z</vt:lpwstr>
  </property>
  <property fmtid="{D5CDD505-2E9C-101B-9397-08002B2CF9AE}" pid="3" name="Producer">
    <vt:lpwstr>Microsoft® Word for Microsoft 365</vt:lpwstr>
  </property>
  <property fmtid="{D5CDD505-2E9C-101B-9397-08002B2CF9AE}" pid="4" name="Creator">
    <vt:lpwstr>Microsoft® Word for Microsoft 365</vt:lpwstr>
  </property>
  <property fmtid="{D5CDD505-2E9C-101B-9397-08002B2CF9AE}" pid="5" name="Created">
    <vt:lpwstr>2022-05-05T00:00:00Z</vt:lpwstr>
  </property>
</Properties>
</file>