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№1</w:t>
        <w:br w:type="textWrapping"/>
        <w:br w:type="textWrapping"/>
        <w:t xml:space="preserve">Исследование баз данных угроз и уязвимостей. Калькулятор уязвимостей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работы: получить знания и навыки работы с различными базами данных угроз и уязвимостей. Работа индивидуальная.</w:t>
        <w:br w:type="textWrapping"/>
        <w:br w:type="textWrapping"/>
        <w:t xml:space="preserve">Объекты: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Обязательный материал для ознакомления: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https://habr.com/ru/company/pt/blog/266485/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https://habr.com/ru/company/ic-dv/blog/453756/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https://xakep.ru/2009/05/15/48221/#toc01.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https://habr.com/ru/company/xakep/blog/305262/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БД угроз и уязвимостей (описываем 5 БД и прикладываем пару скриншотов):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ФСТЭК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Vulners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CVE (NVD)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cert/cc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secunia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exploit in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X-Force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SecurityFocus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CNNVD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JVN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https://www.exploit-db.com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Калькулятор CVSS. Метрики. Выбрать один вариант задачи из каждого блока метрик (задачи а / задачи б и т.д.) и посчитать. (Задачи ниже в текущем документе)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Ход работы: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Чтобы быть хорошим безопасником, нужно легко находить информацию и замечать мелочи. Например, какие статусы могут быть у уязвимости в базе данных, когда был придуман калькулятор CVSS и много, много чего еще…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по работе.</w:t>
        <w:br w:type="textWrapping"/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Калькулятор уязвимостей CVSS V3 https://bdu.fstec.ru/calc3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Оцените уязвимости по базовым метрикам для ситуации при следующих условиях: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а) атака высокой сложности будет проводится на физический уровень системы, при этом оказывается влияние на другие компоненты системы. Однако атака приводит только к нарушению целостности высокого уровня. Взаимодействие с пользователем не требуется, а уровень привилегий - низкий.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б) атака высокой сложности будет проводится на физический уровень системы, при этом оказывается влияние на другие компоненты системы. Однако атака приводит только к нарушению целостности высокого уровня и доступности низкого. Взаимодействие с пользователем не требуется, а уровень привилегий - низкий.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в) атака высокой сложности будет проводится на физический уровень системы, при этом оказывается влияние на другие компоненты системы. Однако атака приводит только к нарушению всех свойств ИБ низкого уровня. Взаимодействие с пользователем не требуется, а уровень привилегий - низкий.</w:t>
        <w:tab/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г) атака низкой сложности будет проводится на сетевой уровень системы, при этом оказывается влияние на другие компоненты системы. Атака приводит к нарушению конфиденциальности высокого уровня и доступности низкого уровня. Взаимодействие с пользователем не требуется, а уровень привилегий - низкий.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д) атака низкой сложности будет проводится на сетевой уровень системы, при этом не оказывается влияние на другие компоненты системы. Атака приводит к нарушению конфиденциальности и целостности высокого уровня, доступности низкого уровня. Взаимодействие с пользователем не требуется, а уровень привилегий - высокий.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е) атака высокой сложности будет проводится на сетевой уровень системы, при этом не оказывается влияние на другие компоненты системы. Атака приводит к нарушению конфиденциальности и целостности высокого уровня, доступности низкого уровня. При этом требуется взаимодействие с пользователем, уровень привилегий - низкий.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Оцените уязвимости по временным метрикам для ситуации при следующих условиях: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а) Предполагается высокий уровень доступности средств эксплуатации, не определена доступность средств устранения и подтверждена степень доверия к источнику информации об уязвимости.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б) Предполагается, что есть сценарий для средств эксплуатации, не определена доступность средств устранения и подтверждена степень доверия к источнику информации об уязвимости.</w:t>
      </w:r>
    </w:p>
    <w:p w:rsidR="00000000" w:rsidDel="00000000" w:rsidP="00000000" w:rsidRDefault="00000000" w:rsidRPr="00000000" w14:paraId="00000038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в) Предполагается, что есть PoC-код для средств эксплуатации, не определена доступность средств устранения и подтверждена степень доверия к источнику информации об уязвимости.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г) Предполагается, что есть сценарий для средств эксплуатации, средства устранения недоступны и подтверждена степень доверия к источнику информации об уязвимости.</w:t>
      </w:r>
    </w:p>
    <w:p w:rsidR="00000000" w:rsidDel="00000000" w:rsidP="00000000" w:rsidRDefault="00000000" w:rsidRPr="00000000" w14:paraId="0000003D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д) Предполагается, что есть сценарий для средств эксплуатации, есть рекомендации для средств устранения и подтверждена степень доверия к источнику информации об уязвимости.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е) Предполагается, что есть сценарий для средств эксплуатации, есть рекомендации для средств устранения, а информация об уязвимостях получена из достоверных отчетов.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Оцените уязвимости по контекстным метрикам для ситуации при следующих условиях: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а) К уровню обеспечения КЦД заданы низкие требования, однако влияние на них оказывается высоким. При этом проводится атака низкой сложности на локальный уровень системы. Уровень привилегий в данном случае - высокий, взаимодействия с пользователем не происходит. Оказывается ли влияние на другие компоненты системы - неизвестно. </w:t>
      </w:r>
    </w:p>
    <w:p w:rsidR="00000000" w:rsidDel="00000000" w:rsidP="00000000" w:rsidRDefault="00000000" w:rsidRPr="00000000" w14:paraId="00000049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б) К уровню обеспечения КЦД заданы средние требования, однако влияние оказывается высоким. При этом проводится атака низкой сложности на локальный уровень системы. Уровень привилегий в данном случае - высокий, взаимодействия с пользователем не происходит. Оказывается ли влияние на другие компоненты системы - неизвестно.</w:t>
      </w:r>
    </w:p>
    <w:p w:rsidR="00000000" w:rsidDel="00000000" w:rsidP="00000000" w:rsidRDefault="00000000" w:rsidRPr="00000000" w14:paraId="0000004C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в) К уровню обеспечения КЦД заданы высокие требования, влияние на них также оказывается высоким. При этом проводится атака низкой сложности на локальный уровень системы. Уровень привилегий в данном случае - высокий, взаимодействия с пользователем не происходит. Оказывается ли влияние на другие компоненты системы - неизвестно.</w:t>
      </w:r>
    </w:p>
    <w:p w:rsidR="00000000" w:rsidDel="00000000" w:rsidP="00000000" w:rsidRDefault="00000000" w:rsidRPr="00000000" w14:paraId="0000004F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г) К уровню обеспечения КЦД заданы высокие требования, однако влияния оказывается низким. При этом проводится атака низкой сложности на локальный уровень системы. Уровень привилегий в данном случае - высокий, взаимодействия с пользователем не происходит. Оказывается ли влияние на другие компоненты системы - неизвестно.</w:t>
      </w:r>
    </w:p>
    <w:p w:rsidR="00000000" w:rsidDel="00000000" w:rsidP="00000000" w:rsidRDefault="00000000" w:rsidRPr="00000000" w14:paraId="00000052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д) К уровню обеспечения КЦД заданы высокие требования, однако влияние оказывается низким. При этом проводится атака высокой сложности на сетевой уровень системы. Уровень привилегий в данном случае - высокий, взаимодействия с пользователем не происходит. Оказывается ли влияние на другие компоненты системы - неизвестно.</w:t>
      </w:r>
    </w:p>
    <w:p w:rsidR="00000000" w:rsidDel="00000000" w:rsidP="00000000" w:rsidRDefault="00000000" w:rsidRPr="00000000" w14:paraId="00000055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е) К уровню обеспечения КЦД заданы высокие требования, однако влияние оказывается низким. При этом проводится атака неопределенной сложности на сетевой уровень системы. Уровень привилегий в данном случае - низкий, взаимодействия с пользователем не происходит. Также оказывается влияние на другие компоненты системы.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habr.com/ru/company/xakep/blog/305262/" TargetMode="External"/><Relationship Id="rId9" Type="http://schemas.openxmlformats.org/officeDocument/2006/relationships/hyperlink" Target="https://xakep.ru/2009/05/15/48221/#toc0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abr.com/ru/company/pt/blog/266485/" TargetMode="External"/><Relationship Id="rId8" Type="http://schemas.openxmlformats.org/officeDocument/2006/relationships/hyperlink" Target="https://habr.com/ru/company/ic-dv/blog/4537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va+BwcXUahJK2kZN1zRxK8Qv5A==">CgMxLjA4AHIhMU0xVjBBa1JwbFJ0RzBCTGtOVlF4VDU1bTM4YUpBMHJu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