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60" w:before="240" w:line="259" w:lineRule="auto"/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«Теория информационной безопасности и методология защиты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информации»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«Разграничение доступа. Идентификация и аутентификация»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Нгуен Тхи Маи</w:t>
      </w:r>
      <w:r w:rsidDel="00000000" w:rsidR="00000000" w:rsidRPr="00000000">
        <w:rPr>
          <w:rtl w:val="0"/>
        </w:rPr>
        <w:t xml:space="preserve">, студент группы: N3245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5000625</wp:posOffset>
            </wp:positionH>
            <wp:positionV relativeFrom="paragraph">
              <wp:posOffset>200025</wp:posOffset>
            </wp:positionV>
            <wp:extent cx="890262" cy="40378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62" cy="403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079" w:firstLine="0"/>
        <w:jc w:val="left"/>
        <w:rPr>
          <w:i w:val="1"/>
          <w:u w:val="single"/>
        </w:rPr>
      </w:pPr>
      <w:r w:rsidDel="00000000" w:rsidR="00000000" w:rsidRPr="00000000">
        <w:rPr>
          <w:vertAlign w:val="superscript"/>
          <w:rtl w:val="0"/>
        </w:rPr>
        <w:t xml:space="preserve">                           </w:t>
      </w:r>
      <w:r w:rsidDel="00000000" w:rsidR="00000000" w:rsidRPr="00000000">
        <w:rPr>
          <w:i w:val="1"/>
          <w:u w:val="single"/>
          <w:rtl w:val="0"/>
        </w:rPr>
        <w:t xml:space="preserve">__________</w:t>
      </w:r>
    </w:p>
    <w:p w:rsidR="00000000" w:rsidDel="00000000" w:rsidP="00000000" w:rsidRDefault="00000000" w:rsidRPr="00000000" w14:paraId="00000011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(подпись)</w:t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 Есипов Дмитрий Андреевич, ассистент ФБИТ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(подпись)</w:t>
      </w:r>
    </w:p>
    <w:p w:rsidR="00000000" w:rsidDel="00000000" w:rsidP="00000000" w:rsidRDefault="00000000" w:rsidRPr="00000000" w14:paraId="00000018">
      <w:pPr>
        <w:ind w:left="707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7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7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7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7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7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7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7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7" w:firstLine="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b w:val="1"/>
          <w:rtl w:val="0"/>
        </w:rPr>
        <w:t xml:space="preserve">С</w:t>
      </w:r>
      <w:r w:rsidDel="00000000" w:rsidR="00000000" w:rsidRPr="00000000">
        <w:rPr>
          <w:b w:val="1"/>
          <w:rtl w:val="0"/>
        </w:rPr>
        <w:t xml:space="preserve">ОДЕРЖАНИЕ</w:t>
      </w:r>
    </w:p>
    <w:p w:rsidR="00000000" w:rsidDel="00000000" w:rsidP="00000000" w:rsidRDefault="00000000" w:rsidRPr="00000000" w14:paraId="00000021">
      <w:pPr>
        <w:ind w:left="56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  <w:t xml:space="preserve">В</w:t>
          </w:r>
          <w:hyperlink w:anchor="_heading=h.gjdgxs">
            <w:r w:rsidDel="00000000" w:rsidR="00000000" w:rsidRPr="00000000">
              <w:rPr>
                <w:rtl w:val="0"/>
              </w:rPr>
              <w:t xml:space="preserve">ведение</w:t>
            </w:r>
          </w:hyperlink>
          <w:hyperlink w:anchor="_heading=h.gjdgxs">
            <w:r w:rsidDel="00000000" w:rsidR="00000000" w:rsidRPr="00000000">
              <w:rPr>
                <w:color w:val="000000"/>
                <w:u w:val="no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heading=h.tszytvy4o2l7">
            <w:r w:rsidDel="00000000" w:rsidR="00000000" w:rsidRPr="00000000">
              <w:rPr>
                <w:rtl w:val="0"/>
              </w:rPr>
              <w:t xml:space="preserve">1.    Основные понятия</w:t>
            </w:r>
          </w:hyperlink>
          <w:hyperlink w:anchor="_heading=h.tszytvy4o2l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heading=h.op0hxowc32xa">
            <w:r w:rsidDel="00000000" w:rsidR="00000000" w:rsidRPr="00000000">
              <w:rPr>
                <w:rtl w:val="0"/>
              </w:rPr>
              <w:t xml:space="preserve">2.    Идентификация/аутентификация с использованием биометрии</w:t>
            </w:r>
          </w:hyperlink>
          <w:hyperlink w:anchor="_heading=h.op0hxowc32x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heading=h.4nc0jy9jgssp">
            <w:r w:rsidDel="00000000" w:rsidR="00000000" w:rsidRPr="00000000">
              <w:rPr>
                <w:rtl w:val="0"/>
              </w:rPr>
              <w:t xml:space="preserve">3.    Схему компьютерной системы со встроенной в нее подсистемой идентификации и аутентификации.</w:t>
            </w:r>
          </w:hyperlink>
          <w:hyperlink w:anchor="_heading=h.4nc0jy9jgss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З</w:t>
          </w:r>
          <w:hyperlink w:anchor="_heading=h.6ezmdqwmn5bj">
            <w:r w:rsidDel="00000000" w:rsidR="00000000" w:rsidRPr="00000000">
              <w:rPr>
                <w:rtl w:val="0"/>
              </w:rPr>
              <w:t xml:space="preserve">аключение</w:t>
            </w:r>
          </w:hyperlink>
          <w:hyperlink w:anchor="_heading=h.6ezmdqwmn5bj">
            <w:r w:rsidDel="00000000" w:rsidR="00000000" w:rsidRPr="00000000">
              <w:rPr>
                <w:color w:val="000000"/>
                <w:u w:val="no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1"/>
        <w:keepNext w:val="1"/>
        <w:keepLines w:val="1"/>
        <w:spacing w:after="260" w:before="260" w:lineRule="auto"/>
        <w:ind w:left="0" w:right="567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разработка подсистемы идентификации и аутентификации субъектов.</w:t>
      </w:r>
    </w:p>
    <w:p w:rsidR="00000000" w:rsidDel="00000000" w:rsidP="00000000" w:rsidRDefault="00000000" w:rsidRPr="00000000" w14:paraId="00000029">
      <w:pPr>
        <w:ind w:firstLine="0"/>
        <w:jc w:val="left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Для достижения поставленной цели необходимо решить следующие задачи: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Составить алгоритм для реализации выбранной подсистемы;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Составить полную схему компьютерной системы со встроенной в нее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подсистемой идентификации и аутентификации.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3"/>
        </w:numPr>
        <w:tabs>
          <w:tab w:val="left" w:leader="none" w:pos="2173"/>
        </w:tabs>
        <w:spacing w:after="0" w:afterAutospacing="0"/>
        <w:ind w:left="283.46456692913375" w:hanging="360"/>
        <w:jc w:val="left"/>
        <w:rPr/>
      </w:pPr>
      <w:bookmarkStart w:colFirst="0" w:colLast="0" w:name="_heading=h.tszytvy4o2l7" w:id="1"/>
      <w:bookmarkEnd w:id="1"/>
      <w:r w:rsidDel="00000000" w:rsidR="00000000" w:rsidRPr="00000000">
        <w:rPr>
          <w:rtl w:val="0"/>
        </w:rPr>
        <w:t xml:space="preserve">ОСНОВНЫЕ ПОНЯТИЯ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283.46456692913375" w:hanging="360"/>
        <w:rPr/>
      </w:pPr>
      <w:r w:rsidDel="00000000" w:rsidR="00000000" w:rsidRPr="00000000">
        <w:rPr>
          <w:b w:val="1"/>
          <w:rtl w:val="0"/>
        </w:rPr>
        <w:t xml:space="preserve">Идентификация – </w:t>
      </w:r>
      <w:r w:rsidDel="00000000" w:rsidR="00000000" w:rsidRPr="00000000">
        <w:rPr>
          <w:rtl w:val="0"/>
        </w:rPr>
        <w:t xml:space="preserve">это присвоение пользователю некоторого уникального идентификатора, который он должен предъявить СЗИ (средства защиты информации) при осуществлении доступа к объекту, то есть назвать себя. Используя предъявленный пользователем идентификатор, СЗИ может проверить наличие данного пользователя в списке зарегистрированных и авторизовать его (то есть наделить полномочиями) для выполнения определенных задач.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283.46456692913375" w:hanging="360"/>
        <w:rPr/>
      </w:pPr>
      <w:r w:rsidDel="00000000" w:rsidR="00000000" w:rsidRPr="00000000">
        <w:rPr>
          <w:b w:val="1"/>
          <w:rtl w:val="0"/>
        </w:rPr>
        <w:t xml:space="preserve">Аутентификация –</w:t>
      </w:r>
      <w:r w:rsidDel="00000000" w:rsidR="00000000" w:rsidRPr="00000000">
        <w:rPr>
          <w:rtl w:val="0"/>
        </w:rPr>
        <w:t xml:space="preserve"> это подтверждение пользователем предъявленного идентификатора, проверка его подлинности и принадлежности именно данному пользователю. Аутентификация выполняется для устранения фальсификации на этапе идентификации.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283.46456692913375" w:hanging="360"/>
        <w:rPr/>
      </w:pPr>
      <w:r w:rsidDel="00000000" w:rsidR="00000000" w:rsidRPr="00000000">
        <w:rPr>
          <w:b w:val="1"/>
          <w:rtl w:val="0"/>
        </w:rPr>
        <w:t xml:space="preserve">Подсистемой идентификации и аутентификации (И/АУ)</w:t>
      </w:r>
      <w:r w:rsidDel="00000000" w:rsidR="00000000" w:rsidRPr="00000000">
        <w:rPr>
          <w:rtl w:val="0"/>
        </w:rPr>
        <w:t xml:space="preserve"> – единая подсистема, объединяющая идентификацию и аутентификацию пользователя. </w:t>
      </w:r>
    </w:p>
    <w:p w:rsidR="00000000" w:rsidDel="00000000" w:rsidP="00000000" w:rsidRDefault="00000000" w:rsidRPr="00000000" w14:paraId="00000046">
      <w:pPr>
        <w:ind w:left="283.46456692913375" w:hanging="360"/>
        <w:rPr/>
      </w:pPr>
      <w:r w:rsidDel="00000000" w:rsidR="00000000" w:rsidRPr="00000000">
        <w:rPr>
          <w:rtl w:val="0"/>
        </w:rPr>
        <w:t xml:space="preserve">  Стойкость к взлому подсистемы идентификации и аутентификации определяется гарантией того, что злоумышленник не сможет пройти аутентификацию, присвоив чужой идентификатор, либо украв его.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283.46456692913375" w:hanging="360"/>
        <w:rPr/>
      </w:pPr>
      <w:r w:rsidDel="00000000" w:rsidR="00000000" w:rsidRPr="00000000">
        <w:rPr>
          <w:b w:val="1"/>
          <w:rtl w:val="0"/>
        </w:rPr>
        <w:t xml:space="preserve">Основные методы</w:t>
      </w:r>
      <w:r w:rsidDel="00000000" w:rsidR="00000000" w:rsidRPr="00000000">
        <w:rPr>
          <w:rtl w:val="0"/>
        </w:rPr>
        <w:t xml:space="preserve"> идентификации и аутентификации пользователя являются: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Парольные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Идентификация/аутентификация с использованием технических устройств (идентификаторы iButton (Touch Memory), бесконтактные радиочастотные карты proximity, пластиковые карты, ключи </w:t>
      </w:r>
      <w:r w:rsidDel="00000000" w:rsidR="00000000" w:rsidRPr="00000000">
        <w:rPr>
          <w:rtl w:val="0"/>
        </w:rPr>
        <w:t xml:space="preserve">e-Token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Идентификация/аутентификация с использованием индивидуальных биометрических характеристик пользователя (отпечатки пальцев, геометрическая форма рук, узор радужной оболочки и сетчатки глаз, форма и размеры лица, особенности голоса,  биомеханические характеристики почерка, биомеханические характеристики «клавиатурного почерка»).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spacing w:line="240" w:lineRule="auto"/>
        <w:ind w:left="283.46456692913375" w:hanging="360"/>
      </w:pPr>
      <w:bookmarkStart w:colFirst="0" w:colLast="0" w:name="_heading=h.op0hxowc32xa" w:id="2"/>
      <w:bookmarkEnd w:id="2"/>
      <w:r w:rsidDel="00000000" w:rsidR="00000000" w:rsidRPr="00000000">
        <w:rPr>
          <w:rtl w:val="0"/>
        </w:rPr>
        <w:t xml:space="preserve">ИДЕНТИФИКАЦИЯ/АУТЕНТИФИКАЦИЯ С ИСПОЛЬЗОВАНИЕМ БИОМЕТРИИ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283.46456692913375" w:right="5.669291338583093" w:hanging="360"/>
        <w:rPr/>
      </w:pPr>
      <w:r w:rsidDel="00000000" w:rsidR="00000000" w:rsidRPr="00000000">
        <w:rPr>
          <w:b w:val="1"/>
          <w:rtl w:val="0"/>
        </w:rPr>
        <w:t xml:space="preserve">Биометрия </w:t>
      </w:r>
      <w:r w:rsidDel="00000000" w:rsidR="00000000" w:rsidRPr="00000000">
        <w:rPr>
          <w:rtl w:val="0"/>
        </w:rPr>
        <w:t xml:space="preserve">– это использование для аутентификации  личности индивидуальных признаков человека. В качестве биометрических характеристик, которые могут быть использованы при аутентификации субъекта доступа, достаточно часто применяют следующие:   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Отпечатки пальцев;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566.9291338582675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tl w:val="0"/>
        </w:rPr>
        <w:t xml:space="preserve">еометрическая форма рук;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зор радужной оболочки и сетчатки глаз;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Форма и размеры лица;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Особенности голоса;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Биомеханические характеристики почерка;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Биомеханические характеристики «клавиатурного почерка».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Необходимость обучения биометрической системы для конкретных пользователей, зачастую, достаточно длительного.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Возможность ошибочных отказов и ошибочных подтверждений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566.9291338582675" w:hanging="360"/>
        <w:rPr/>
      </w:pPr>
      <w:r w:rsidDel="00000000" w:rsidR="00000000" w:rsidRPr="00000000">
        <w:rPr>
          <w:rtl w:val="0"/>
        </w:rPr>
        <w:t xml:space="preserve">       при аутентификации пользователей.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283.46456692913375" w:hanging="360"/>
        <w:jc w:val="left"/>
        <w:rPr/>
      </w:pPr>
      <w:r w:rsidDel="00000000" w:rsidR="00000000" w:rsidRPr="00000000">
        <w:rPr>
          <w:b w:val="1"/>
          <w:rtl w:val="0"/>
        </w:rPr>
        <w:t xml:space="preserve">Особенности </w:t>
      </w:r>
      <w:r w:rsidDel="00000000" w:rsidR="00000000" w:rsidRPr="00000000">
        <w:rPr>
          <w:rtl w:val="0"/>
        </w:rPr>
        <w:t xml:space="preserve">применения биометрических систем идентификации и</w:t>
      </w:r>
    </w:p>
    <w:p w:rsidR="00000000" w:rsidDel="00000000" w:rsidP="00000000" w:rsidRDefault="00000000" w:rsidRPr="00000000" w14:paraId="0000005C">
      <w:pPr>
        <w:ind w:left="283.46456692913375" w:hanging="360"/>
        <w:rPr/>
      </w:pPr>
      <w:r w:rsidDel="00000000" w:rsidR="00000000" w:rsidRPr="00000000">
        <w:rPr>
          <w:rtl w:val="0"/>
        </w:rPr>
        <w:t xml:space="preserve">     аутентификации личности: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Необходимость использования специальных технических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Устройств для чтения биометрических характеристик, как правило,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566.92913385826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   достаточно дорогостоящих (за исключением, быть может, аутентификации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566.9291338582675" w:hanging="360"/>
        <w:rPr/>
      </w:pPr>
      <w:r w:rsidDel="00000000" w:rsidR="00000000" w:rsidRPr="00000000">
        <w:rPr>
          <w:rtl w:val="0"/>
        </w:rPr>
        <w:t xml:space="preserve">      по клавиатурному почерку).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360" w:lineRule="auto"/>
        <w:ind w:left="283.46456692913375" w:hanging="360"/>
        <w:rPr/>
      </w:pPr>
      <w:r w:rsidDel="00000000" w:rsidR="00000000" w:rsidRPr="00000000">
        <w:rPr>
          <w:b w:val="1"/>
          <w:rtl w:val="0"/>
        </w:rPr>
        <w:t xml:space="preserve">Два основных типа биометрических систем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Статические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Динамические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283.4645669291337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Статические: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Отпечатки пальцев или рисунок папиллярных линий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Радужная оболочка глаза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Сетчатка глаза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Рисунок вен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Лицо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Геометрия руки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ДНК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Мультимодальная идентификация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360" w:lineRule="auto"/>
        <w:ind w:left="566.9291338582675" w:hanging="360"/>
        <w:rPr/>
      </w:pPr>
      <w:r w:rsidDel="00000000" w:rsidR="00000000" w:rsidRPr="00000000">
        <w:rPr>
          <w:b w:val="1"/>
          <w:rtl w:val="0"/>
        </w:rPr>
        <w:t xml:space="preserve">Динамические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Почерк и динамика подписи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Сердечный 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Голос и ритм речи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Распознавание жестов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Скорость и особенности работы на клавиатуре компьютера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Походка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3"/>
        </w:numPr>
        <w:ind w:left="283.46456692913375" w:hanging="360"/>
      </w:pPr>
      <w:bookmarkStart w:colFirst="0" w:colLast="0" w:name="_heading=h.4nc0jy9jgssp" w:id="3"/>
      <w:bookmarkEnd w:id="3"/>
      <w:r w:rsidDel="00000000" w:rsidR="00000000" w:rsidRPr="00000000">
        <w:rPr>
          <w:rtl w:val="0"/>
        </w:rPr>
        <w:t xml:space="preserve">СХЕМУ КОМПЬЮТЕРНОЙ СИСТЕМЫ СО ВСТРОЕННОЙ В НЕЕ ПОДСИСТЕМОЙ ИДЕНТИФИКАЦИИ И АУТЕНТИФИКАЦИИ.</w:t>
      </w:r>
    </w:p>
    <w:p w:rsidR="00000000" w:rsidDel="00000000" w:rsidP="00000000" w:rsidRDefault="00000000" w:rsidRPr="00000000" w14:paraId="00000075">
      <w:pPr>
        <w:tabs>
          <w:tab w:val="left" w:leader="none" w:pos="2173"/>
        </w:tabs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173"/>
        </w:tabs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20603" cy="28003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603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173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173"/>
        </w:tabs>
        <w:spacing w:before="240" w:line="24.545454545454547" w:lineRule="auto"/>
        <w:ind w:firstLine="0"/>
        <w:rPr>
          <w:i w:val="1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  Рис.1 Алгоритм биометрической системы идентификации и</w:t>
      </w:r>
    </w:p>
    <w:p w:rsidR="00000000" w:rsidDel="00000000" w:rsidP="00000000" w:rsidRDefault="00000000" w:rsidRPr="00000000" w14:paraId="00000079">
      <w:pPr>
        <w:tabs>
          <w:tab w:val="left" w:leader="none" w:pos="2173"/>
        </w:tabs>
        <w:spacing w:before="240" w:line="24.545454545454547" w:lineRule="auto"/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        аутентификации пользователя</w:t>
      </w:r>
    </w:p>
    <w:p w:rsidR="00000000" w:rsidDel="00000000" w:rsidP="00000000" w:rsidRDefault="00000000" w:rsidRPr="00000000" w14:paraId="0000007A">
      <w:pPr>
        <w:tabs>
          <w:tab w:val="left" w:leader="none" w:pos="2173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2173"/>
        </w:tabs>
        <w:ind w:left="-425.19685039370086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940115" cy="3365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173"/>
        </w:tabs>
        <w:spacing w:before="240" w:line="24.545454545454547" w:lineRule="auto"/>
        <w:ind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2173"/>
        </w:tabs>
        <w:spacing w:before="240" w:line="24.545454545454547" w:lineRule="auto"/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Рис.2 Схема биометрической системы идентификации и </w:t>
      </w:r>
    </w:p>
    <w:p w:rsidR="00000000" w:rsidDel="00000000" w:rsidP="00000000" w:rsidRDefault="00000000" w:rsidRPr="00000000" w14:paraId="0000007E">
      <w:pPr>
        <w:tabs>
          <w:tab w:val="left" w:leader="none" w:pos="2173"/>
        </w:tabs>
        <w:spacing w:before="240" w:line="24.545454545454547" w:lineRule="auto"/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аутентификации пользователя</w:t>
      </w:r>
    </w:p>
    <w:p w:rsidR="00000000" w:rsidDel="00000000" w:rsidP="00000000" w:rsidRDefault="00000000" w:rsidRPr="00000000" w14:paraId="0000007F">
      <w:pPr>
        <w:pStyle w:val="Heading1"/>
        <w:jc w:val="center"/>
        <w:rPr/>
      </w:pPr>
      <w:bookmarkStart w:colFirst="0" w:colLast="0" w:name="_heading=h.6ezmdqwmn5bj" w:id="4"/>
      <w:bookmarkEnd w:id="4"/>
      <w:r w:rsidDel="00000000" w:rsidR="00000000" w:rsidRPr="00000000">
        <w:rPr>
          <w:rtl w:val="0"/>
        </w:rPr>
        <w:t xml:space="preserve">  ЗАКЛЮЧЕНИЕ</w:t>
      </w:r>
    </w:p>
    <w:p w:rsidR="00000000" w:rsidDel="00000000" w:rsidP="00000000" w:rsidRDefault="00000000" w:rsidRPr="00000000" w14:paraId="00000080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Биометрическая аутентификация очень перспективна и обладает рядом преимуществ перед другими методами. Например: надежность и высокая скорость аутентификации, легкость использования для пользователя, данные биометрических характеристик невозможно забыть или потерять. Однако у данной системы есть и свои недостатки: крупные затраты на оборудование и долгое обучение, невозможность изменения в текущей базе данных биометрических характеристик 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center" w:leader="none" w:pos="4677"/>
          <w:tab w:val="right" w:leader="none" w:pos="8788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4" w:top="1134" w:left="1701" w:right="850" w:header="708" w:footer="708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Санкт-Петербург</w:t>
    </w:r>
  </w:p>
  <w:p w:rsidR="00000000" w:rsidDel="00000000" w:rsidP="00000000" w:rsidRDefault="00000000" w:rsidRPr="00000000" w14:paraId="00000089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          </w:t>
    </w:r>
    <w:r w:rsidDel="00000000" w:rsidR="00000000" w:rsidRPr="00000000">
      <w:rPr>
        <w:rtl w:val="0"/>
      </w:rPr>
      <w:t xml:space="preserve">2024г</w:t>
    </w:r>
    <w:r w:rsidDel="00000000" w:rsidR="00000000" w:rsidRPr="00000000">
      <w:rPr>
        <w:rtl w:val="0"/>
      </w:rPr>
      <w:t xml:space="preserve">.</w:t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vgcZm8xIDh60CvXFfqRB3EOf8g==">CgMxLjAyCGguZ2pkZ3hzMg5oLnRzenl0dnk0bzJsNzIOaC5vcDBoeG93YzMyeGEyDmguNG5jMGp5OWpnc3NwMg5oLjZlem1kcXdtbjViajgAciExU19EUUZLYVVDNGN1Z3AxWjNTcFRSQkUtV09NQmhPMWQ=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