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Войдите под именем student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676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https://6b6d650c-0be5-42a4-a7da-a7dd083f337d.web.lms.itmo.xyz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/oauth/authorize?response_type=token&amp;client_id=</w:t>
        </w:r>
      </w:hyperlink>
      <w:hyperlink r:id="rId10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za6dPbSpkCxHT1wryJZbYfyG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&amp;redirect_uri=http://127.0.0.1:3000/&amp;scope=flag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Вам нужно изменить то, что я выделил желтым, чтобы оно соответствовало вашей информации.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1371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скопировать «токен»:</w:t>
      </w:r>
    </w:p>
    <w:p w:rsidR="00000000" w:rsidDel="00000000" w:rsidP="00000000" w:rsidRDefault="00000000" w:rsidRPr="00000000" w14:paraId="00000009">
      <w:pPr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http://127.0.0.1:3000/#token_type=Bearer&amp;access_token=</w:t>
        </w:r>
      </w:hyperlink>
      <w:hyperlink r:id="rId15">
        <w:r w:rsidDel="00000000" w:rsidR="00000000" w:rsidRPr="00000000">
          <w:rPr>
            <w:b w:val="1"/>
            <w:color w:val="1155cc"/>
            <w:highlight w:val="yellow"/>
            <w:u w:val="single"/>
            <w:rtl w:val="0"/>
          </w:rPr>
          <w:t xml:space="preserve">E9v5RbY6zXeXB0QdALc2yVJgweazMPbqhzYwpJmkPW</w:t>
        </w:r>
      </w:hyperlink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&amp;expires_in=3600&amp;scope=flag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выполните следующую команду: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curl -H "Authorization: Bearer </w:t>
      </w:r>
      <w:r w:rsidDel="00000000" w:rsidR="00000000" w:rsidRPr="00000000">
        <w:rPr>
          <w:b w:val="1"/>
          <w:highlight w:val="yellow"/>
          <w:rtl w:val="0"/>
        </w:rPr>
        <w:t xml:space="preserve">E9v5RbY6zXeXB0QdALc2yVJgweazMPbqhzYwpJmkPW</w:t>
      </w:r>
      <w:r w:rsidDel="00000000" w:rsidR="00000000" w:rsidRPr="00000000">
        <w:rPr>
          <w:b w:val="1"/>
          <w:rtl w:val="0"/>
        </w:rPr>
        <w:t xml:space="preserve">"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https://6b6d650c-0be5-42a4-a7da-a7dd083f337d.web.lms.itmo.xyz/api/flag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9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6b6d650c-0be5-42a4-a7da-a7dd083f337d.web.lms.itmo.xyz/oauth/authorize?response_type=token&amp;client_id=za6dPbSpkCxHT1wryJZbYfyG&amp;redirect_uri=http://127.0.0.1:3000/&amp;scope=flag" TargetMode="External"/><Relationship Id="rId10" Type="http://schemas.openxmlformats.org/officeDocument/2006/relationships/hyperlink" Target="https://6b6d650c-0be5-42a4-a7da-a7dd083f337d.web.lms.itmo.xyz/oauth/authorize?response_type=token&amp;client_id=za6dPbSpkCxHT1wryJZbYfyG&amp;redirect_uri=http://127.0.0.1:3000/&amp;scope=flag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6b6d650c-0be5-42a4-a7da-a7dd083f337d.web.lms.itmo.xyz/oauth/authorize?response_type=token&amp;client_id=za6dPbSpkCxHT1wryJZbYfyG&amp;redirect_uri=http://127.0.0.1:3000/&amp;scope=flag" TargetMode="External"/><Relationship Id="rId15" Type="http://schemas.openxmlformats.org/officeDocument/2006/relationships/hyperlink" Target="http://127.0.0.1:3000/#token_type=Bearer&amp;access_token=E9v5RbY6zXeXB0QdALc2yVJgweazMPbqhzYwpJmkPW&amp;expires_in=3600&amp;scope=flag" TargetMode="External"/><Relationship Id="rId14" Type="http://schemas.openxmlformats.org/officeDocument/2006/relationships/hyperlink" Target="http://127.0.0.1:3000/#token_type=Bearer&amp;access_token=E9v5RbY6zXeXB0QdALc2yVJgweazMPbqhzYwpJmkPW&amp;expires_in=3600&amp;scope=flag" TargetMode="External"/><Relationship Id="rId17" Type="http://schemas.openxmlformats.org/officeDocument/2006/relationships/hyperlink" Target="https://6b6d650c-0be5-42a4-a7da-a7dd083f337d.web.lms.itmo.xyz/api/flag" TargetMode="External"/><Relationship Id="rId16" Type="http://schemas.openxmlformats.org/officeDocument/2006/relationships/hyperlink" Target="http://127.0.0.1:3000/#token_type=Bearer&amp;access_token=E9v5RbY6zXeXB0QdALc2yVJgweazMPbqhzYwpJmkPW&amp;expires_in=3600&amp;scope=fla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6b6d650c-0be5-42a4-a7da-a7dd083f337d.web.lms.itmo.xyz/oauth/authorize?response_type=token&amp;client_id=za6dPbSpkCxHT1wryJZbYfyG&amp;redirect_uri=http://127.0.0.1:3000/&amp;scope=fl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