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977" w:rsidRDefault="004527C8" w:rsidP="00201977">
      <w:pPr>
        <w:tabs>
          <w:tab w:val="center" w:pos="851"/>
          <w:tab w:val="center" w:pos="7373"/>
        </w:tabs>
        <w:spacing w:after="117" w:line="259" w:lineRule="auto"/>
      </w:pPr>
      <w:r>
        <w:t xml:space="preserve"> </w:t>
      </w:r>
    </w:p>
    <w:p w:rsidR="00201977" w:rsidRDefault="00201977" w:rsidP="00201977">
      <w:pPr>
        <w:spacing w:line="259" w:lineRule="auto"/>
        <w:jc w:val="center"/>
        <w:rPr>
          <w:rFonts w:cs="Times New Roman"/>
          <w:b/>
          <w:szCs w:val="26"/>
        </w:rPr>
      </w:pPr>
      <w:r w:rsidRPr="00201977">
        <w:rPr>
          <w:rFonts w:cs="Times New Roman"/>
          <w:b/>
          <w:sz w:val="32"/>
          <w:szCs w:val="26"/>
        </w:rPr>
        <w:t>MỤC LỤC</w:t>
      </w:r>
    </w:p>
    <w:p w:rsidR="00B421B2" w:rsidRDefault="00201977" w:rsidP="00201977">
      <w:pPr>
        <w:spacing w:line="259" w:lineRule="auto"/>
        <w:jc w:val="right"/>
        <w:rPr>
          <w:noProof/>
        </w:rPr>
      </w:pPr>
      <w:r>
        <w:rPr>
          <w:rFonts w:cs="Times New Roman"/>
          <w:b/>
          <w:szCs w:val="26"/>
        </w:rPr>
        <w:t>Trang</w:t>
      </w:r>
      <w:r w:rsidR="00465A7E" w:rsidRPr="00556E6F">
        <w:rPr>
          <w:rFonts w:cs="Times New Roman"/>
          <w:b/>
          <w:szCs w:val="26"/>
        </w:rPr>
        <w:fldChar w:fldCharType="begin"/>
      </w:r>
      <w:r w:rsidR="00465A7E" w:rsidRPr="00556E6F">
        <w:rPr>
          <w:rFonts w:cs="Times New Roman"/>
          <w:b/>
          <w:szCs w:val="26"/>
        </w:rPr>
        <w:instrText xml:space="preserve"> TOC \o "1-3" \h \z \u </w:instrText>
      </w:r>
      <w:r w:rsidR="00465A7E" w:rsidRPr="00556E6F">
        <w:rPr>
          <w:rFonts w:cs="Times New Roman"/>
          <w:b/>
          <w:szCs w:val="26"/>
        </w:rPr>
        <w:fldChar w:fldCharType="separate"/>
      </w:r>
    </w:p>
    <w:p w:rsidR="00B421B2" w:rsidRPr="00B421B2" w:rsidRDefault="00B421B2">
      <w:pPr>
        <w:pStyle w:val="TOC1"/>
        <w:tabs>
          <w:tab w:val="right" w:leader="dot" w:pos="8778"/>
        </w:tabs>
        <w:rPr>
          <w:rFonts w:ascii="Times New Roman" w:eastAsiaTheme="minorEastAsia" w:hAnsi="Times New Roman" w:cs="Times New Roman"/>
          <w:b w:val="0"/>
          <w:bCs w:val="0"/>
          <w:caps w:val="0"/>
          <w:noProof/>
          <w:sz w:val="26"/>
          <w:szCs w:val="26"/>
        </w:rPr>
      </w:pPr>
      <w:hyperlink w:anchor="_Toc449387990" w:history="1">
        <w:r w:rsidRPr="00B421B2">
          <w:rPr>
            <w:rStyle w:val="Hyperlink"/>
            <w:rFonts w:ascii="Times New Roman" w:hAnsi="Times New Roman" w:cs="Times New Roman"/>
            <w:noProof/>
            <w:sz w:val="26"/>
            <w:szCs w:val="26"/>
          </w:rPr>
          <w:t>DANH MỤC TỪ VIẾT TẮT</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_Toc449387990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3</w:t>
        </w:r>
        <w:r w:rsidRPr="00B421B2">
          <w:rPr>
            <w:rFonts w:ascii="Times New Roman" w:hAnsi="Times New Roman" w:cs="Times New Roman"/>
            <w:noProof/>
            <w:webHidden/>
            <w:sz w:val="26"/>
            <w:szCs w:val="26"/>
          </w:rPr>
          <w:fldChar w:fldCharType="end"/>
        </w:r>
      </w:hyperlink>
    </w:p>
    <w:p w:rsidR="00B421B2" w:rsidRPr="00B421B2" w:rsidRDefault="00B421B2">
      <w:pPr>
        <w:pStyle w:val="TOC1"/>
        <w:tabs>
          <w:tab w:val="right" w:leader="dot" w:pos="8778"/>
        </w:tabs>
        <w:rPr>
          <w:rFonts w:ascii="Times New Roman" w:eastAsiaTheme="minorEastAsia" w:hAnsi="Times New Roman" w:cs="Times New Roman"/>
          <w:b w:val="0"/>
          <w:bCs w:val="0"/>
          <w:caps w:val="0"/>
          <w:noProof/>
          <w:sz w:val="26"/>
          <w:szCs w:val="26"/>
        </w:rPr>
      </w:pPr>
      <w:hyperlink w:anchor="_Toc449387991" w:history="1">
        <w:r w:rsidRPr="00B421B2">
          <w:rPr>
            <w:rStyle w:val="Hyperlink"/>
            <w:rFonts w:ascii="Times New Roman" w:hAnsi="Times New Roman" w:cs="Times New Roman"/>
            <w:noProof/>
            <w:sz w:val="26"/>
            <w:szCs w:val="26"/>
          </w:rPr>
          <w:t>DANH MỤC BẢNG BIỂU VÀ SƠ ĐỒ</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_Toc449387991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4</w:t>
        </w:r>
        <w:r w:rsidRPr="00B421B2">
          <w:rPr>
            <w:rFonts w:ascii="Times New Roman" w:hAnsi="Times New Roman" w:cs="Times New Roman"/>
            <w:noProof/>
            <w:webHidden/>
            <w:sz w:val="26"/>
            <w:szCs w:val="26"/>
          </w:rPr>
          <w:fldChar w:fldCharType="end"/>
        </w:r>
      </w:hyperlink>
    </w:p>
    <w:p w:rsidR="00B421B2" w:rsidRPr="00B421B2" w:rsidRDefault="00B421B2">
      <w:pPr>
        <w:pStyle w:val="TOC1"/>
        <w:tabs>
          <w:tab w:val="right" w:leader="dot" w:pos="8778"/>
        </w:tabs>
        <w:rPr>
          <w:rFonts w:ascii="Times New Roman" w:eastAsiaTheme="minorEastAsia" w:hAnsi="Times New Roman" w:cs="Times New Roman"/>
          <w:b w:val="0"/>
          <w:bCs w:val="0"/>
          <w:caps w:val="0"/>
          <w:noProof/>
          <w:sz w:val="26"/>
          <w:szCs w:val="26"/>
        </w:rPr>
      </w:pPr>
      <w:hyperlink w:anchor="_Toc449387992" w:history="1">
        <w:r w:rsidRPr="00B421B2">
          <w:rPr>
            <w:rStyle w:val="Hyperlink"/>
            <w:rFonts w:ascii="Times New Roman" w:hAnsi="Times New Roman" w:cs="Times New Roman"/>
            <w:noProof/>
            <w:sz w:val="26"/>
            <w:szCs w:val="26"/>
          </w:rPr>
          <w:t>LỜI MỞ ĐẦU</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_Toc449387992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5</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7993" w:history="1">
        <w:r w:rsidRPr="00B421B2">
          <w:rPr>
            <w:rStyle w:val="Hyperlink"/>
            <w:rFonts w:ascii="Times New Roman" w:eastAsia="Times New Roman" w:hAnsi="Times New Roman" w:cs="Times New Roman"/>
            <w:b/>
            <w:noProof/>
            <w:sz w:val="26"/>
            <w:szCs w:val="26"/>
          </w:rPr>
          <w:t>1.</w:t>
        </w:r>
        <w:r w:rsidRPr="00B421B2">
          <w:rPr>
            <w:rStyle w:val="Hyperlink"/>
            <w:rFonts w:ascii="Times New Roman" w:eastAsia="Arial" w:hAnsi="Times New Roman" w:cs="Times New Roman"/>
            <w:b/>
            <w:noProof/>
            <w:sz w:val="26"/>
            <w:szCs w:val="26"/>
          </w:rPr>
          <w:t xml:space="preserve"> </w:t>
        </w:r>
        <w:r w:rsidRPr="00B421B2">
          <w:rPr>
            <w:rStyle w:val="Hyperlink"/>
            <w:rFonts w:ascii="Times New Roman" w:eastAsia="Times New Roman" w:hAnsi="Times New Roman" w:cs="Times New Roman"/>
            <w:b/>
            <w:noProof/>
            <w:sz w:val="26"/>
            <w:szCs w:val="26"/>
          </w:rPr>
          <w:t>Lý do chọn đề tài</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_Toc449387993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5</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7994" w:history="1">
        <w:r w:rsidRPr="00B421B2">
          <w:rPr>
            <w:rStyle w:val="Hyperlink"/>
            <w:rFonts w:ascii="Times New Roman" w:eastAsia="Times New Roman" w:hAnsi="Times New Roman" w:cs="Times New Roman"/>
            <w:b/>
            <w:noProof/>
            <w:sz w:val="26"/>
            <w:szCs w:val="26"/>
          </w:rPr>
          <w:t>2.</w:t>
        </w:r>
        <w:r w:rsidRPr="00B421B2">
          <w:rPr>
            <w:rStyle w:val="Hyperlink"/>
            <w:rFonts w:ascii="Times New Roman" w:eastAsia="Arial" w:hAnsi="Times New Roman" w:cs="Times New Roman"/>
            <w:b/>
            <w:noProof/>
            <w:sz w:val="26"/>
            <w:szCs w:val="26"/>
          </w:rPr>
          <w:t xml:space="preserve"> </w:t>
        </w:r>
        <w:r w:rsidRPr="00B421B2">
          <w:rPr>
            <w:rStyle w:val="Hyperlink"/>
            <w:rFonts w:ascii="Times New Roman" w:eastAsia="Times New Roman" w:hAnsi="Times New Roman" w:cs="Times New Roman"/>
            <w:b/>
            <w:noProof/>
            <w:sz w:val="26"/>
            <w:szCs w:val="26"/>
          </w:rPr>
          <w:t>Đối tượng nghiên cứu</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_Toc449387994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5</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7995" w:history="1">
        <w:r w:rsidRPr="00B421B2">
          <w:rPr>
            <w:rStyle w:val="Hyperlink"/>
            <w:rFonts w:ascii="Times New Roman" w:eastAsia="Times New Roman" w:hAnsi="Times New Roman" w:cs="Times New Roman"/>
            <w:b/>
            <w:noProof/>
            <w:sz w:val="26"/>
            <w:szCs w:val="26"/>
          </w:rPr>
          <w:t>3.</w:t>
        </w:r>
        <w:r w:rsidRPr="00B421B2">
          <w:rPr>
            <w:rStyle w:val="Hyperlink"/>
            <w:rFonts w:ascii="Times New Roman" w:eastAsia="Arial" w:hAnsi="Times New Roman" w:cs="Times New Roman"/>
            <w:b/>
            <w:noProof/>
            <w:sz w:val="26"/>
            <w:szCs w:val="26"/>
          </w:rPr>
          <w:t xml:space="preserve"> </w:t>
        </w:r>
        <w:r w:rsidRPr="00B421B2">
          <w:rPr>
            <w:rStyle w:val="Hyperlink"/>
            <w:rFonts w:ascii="Times New Roman" w:eastAsia="Times New Roman" w:hAnsi="Times New Roman" w:cs="Times New Roman"/>
            <w:b/>
            <w:noProof/>
            <w:sz w:val="26"/>
            <w:szCs w:val="26"/>
          </w:rPr>
          <w:t>Phạm vi nghiên cứu</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_Toc449387995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5</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7996" w:history="1">
        <w:r w:rsidRPr="00B421B2">
          <w:rPr>
            <w:rStyle w:val="Hyperlink"/>
            <w:rFonts w:ascii="Times New Roman" w:eastAsia="Times New Roman" w:hAnsi="Times New Roman" w:cs="Times New Roman"/>
            <w:b/>
            <w:noProof/>
            <w:sz w:val="26"/>
            <w:szCs w:val="26"/>
          </w:rPr>
          <w:t>4.</w:t>
        </w:r>
        <w:r w:rsidRPr="00B421B2">
          <w:rPr>
            <w:rStyle w:val="Hyperlink"/>
            <w:rFonts w:ascii="Times New Roman" w:eastAsia="Arial" w:hAnsi="Times New Roman" w:cs="Times New Roman"/>
            <w:b/>
            <w:noProof/>
            <w:sz w:val="26"/>
            <w:szCs w:val="26"/>
          </w:rPr>
          <w:t xml:space="preserve"> </w:t>
        </w:r>
        <w:r w:rsidRPr="00B421B2">
          <w:rPr>
            <w:rStyle w:val="Hyperlink"/>
            <w:rFonts w:ascii="Times New Roman" w:eastAsia="Times New Roman" w:hAnsi="Times New Roman" w:cs="Times New Roman"/>
            <w:b/>
            <w:noProof/>
            <w:sz w:val="26"/>
            <w:szCs w:val="26"/>
          </w:rPr>
          <w:t>Hướng tiếp cận và cách giải quyết vấn đề</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_Toc449387996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6</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7997" w:history="1">
        <w:r w:rsidRPr="00B421B2">
          <w:rPr>
            <w:rStyle w:val="Hyperlink"/>
            <w:rFonts w:ascii="Times New Roman" w:eastAsia="Times New Roman" w:hAnsi="Times New Roman" w:cs="Times New Roman"/>
            <w:b/>
            <w:noProof/>
            <w:sz w:val="26"/>
            <w:szCs w:val="26"/>
          </w:rPr>
          <w:t>5.</w:t>
        </w:r>
        <w:r w:rsidRPr="00B421B2">
          <w:rPr>
            <w:rStyle w:val="Hyperlink"/>
            <w:rFonts w:ascii="Times New Roman" w:eastAsia="Arial" w:hAnsi="Times New Roman" w:cs="Times New Roman"/>
            <w:b/>
            <w:noProof/>
            <w:sz w:val="26"/>
            <w:szCs w:val="26"/>
          </w:rPr>
          <w:t xml:space="preserve"> </w:t>
        </w:r>
        <w:r w:rsidRPr="00B421B2">
          <w:rPr>
            <w:rStyle w:val="Hyperlink"/>
            <w:rFonts w:ascii="Times New Roman" w:eastAsia="Times New Roman" w:hAnsi="Times New Roman" w:cs="Times New Roman"/>
            <w:b/>
            <w:noProof/>
            <w:sz w:val="26"/>
            <w:szCs w:val="26"/>
          </w:rPr>
          <w:t>Kết cấu bài báo cáo thực tập</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_Toc449387997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6</w:t>
        </w:r>
        <w:r w:rsidRPr="00B421B2">
          <w:rPr>
            <w:rFonts w:ascii="Times New Roman" w:hAnsi="Times New Roman" w:cs="Times New Roman"/>
            <w:noProof/>
            <w:webHidden/>
            <w:sz w:val="26"/>
            <w:szCs w:val="26"/>
          </w:rPr>
          <w:fldChar w:fldCharType="end"/>
        </w:r>
      </w:hyperlink>
    </w:p>
    <w:p w:rsidR="00B421B2" w:rsidRPr="00B421B2" w:rsidRDefault="00B421B2">
      <w:pPr>
        <w:pStyle w:val="TOC1"/>
        <w:tabs>
          <w:tab w:val="right" w:leader="dot" w:pos="8778"/>
        </w:tabs>
        <w:rPr>
          <w:rFonts w:ascii="Times New Roman" w:eastAsiaTheme="minorEastAsia" w:hAnsi="Times New Roman" w:cs="Times New Roman"/>
          <w:b w:val="0"/>
          <w:bCs w:val="0"/>
          <w:caps w:val="0"/>
          <w:noProof/>
          <w:sz w:val="26"/>
          <w:szCs w:val="26"/>
        </w:rPr>
      </w:pPr>
      <w:hyperlink w:anchor="_Toc449387998" w:history="1">
        <w:r w:rsidRPr="00B421B2">
          <w:rPr>
            <w:rStyle w:val="Hyperlink"/>
            <w:rFonts w:ascii="Times New Roman" w:hAnsi="Times New Roman" w:cs="Times New Roman"/>
            <w:noProof/>
            <w:sz w:val="26"/>
            <w:szCs w:val="26"/>
          </w:rPr>
          <w:t>CHƯƠNG 1: GIỚI THIỆU CHUNG VỀ CÔNG TY TNHH MTV XUẤT NHẬP KHẨU 2 -9 DAK LAK (SIMEXCO DAKLAK LTD)</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_Toc449387998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7</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7999" w:history="1">
        <w:r w:rsidRPr="00B421B2">
          <w:rPr>
            <w:rStyle w:val="Hyperlink"/>
            <w:rFonts w:ascii="Times New Roman" w:hAnsi="Times New Roman" w:cs="Times New Roman"/>
            <w:b/>
            <w:noProof/>
            <w:sz w:val="26"/>
            <w:szCs w:val="26"/>
          </w:rPr>
          <w:t>1.1.</w:t>
        </w:r>
        <w:r w:rsidRPr="00B421B2">
          <w:rPr>
            <w:rFonts w:ascii="Times New Roman" w:eastAsiaTheme="minorEastAsia" w:hAnsi="Times New Roman" w:cs="Times New Roman"/>
            <w:smallCaps w:val="0"/>
            <w:noProof/>
            <w:sz w:val="26"/>
            <w:szCs w:val="26"/>
          </w:rPr>
          <w:tab/>
        </w:r>
        <w:r w:rsidRPr="00B421B2">
          <w:rPr>
            <w:rStyle w:val="Hyperlink"/>
            <w:rFonts w:ascii="Times New Roman" w:hAnsi="Times New Roman" w:cs="Times New Roman"/>
            <w:b/>
            <w:noProof/>
            <w:sz w:val="26"/>
            <w:szCs w:val="26"/>
          </w:rPr>
          <w:t>Khái quát về công ty</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_Toc449387999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7</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00" w:history="1">
        <w:r w:rsidRPr="00B421B2">
          <w:rPr>
            <w:rStyle w:val="Hyperlink"/>
            <w:rFonts w:ascii="Times New Roman" w:hAnsi="Times New Roman" w:cs="Times New Roman"/>
            <w:noProof/>
            <w:sz w:val="26"/>
            <w:szCs w:val="26"/>
          </w:rPr>
          <w:t>1.1.1.</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Thông tin chung về công ty</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_Toc449388000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7</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01" w:history="1">
        <w:r w:rsidRPr="00B421B2">
          <w:rPr>
            <w:rStyle w:val="Hyperlink"/>
            <w:rFonts w:ascii="Times New Roman" w:hAnsi="Times New Roman" w:cs="Times New Roman"/>
            <w:noProof/>
            <w:sz w:val="26"/>
            <w:szCs w:val="26"/>
          </w:rPr>
          <w:t>1.1.2.</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Quá trình hình thành và phát triển</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_Toc449388001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8</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02" w:history="1">
        <w:r w:rsidRPr="00B421B2">
          <w:rPr>
            <w:rStyle w:val="Hyperlink"/>
            <w:rFonts w:ascii="Times New Roman" w:hAnsi="Times New Roman" w:cs="Times New Roman"/>
            <w:noProof/>
            <w:sz w:val="26"/>
            <w:szCs w:val="26"/>
          </w:rPr>
          <w:t>1.1.3.</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Lĩnh vực kinh d</w:t>
        </w:r>
        <w:bookmarkStart w:id="0" w:name="_GoBack"/>
        <w:bookmarkEnd w:id="0"/>
        <w:r w:rsidRPr="00B421B2">
          <w:rPr>
            <w:rStyle w:val="Hyperlink"/>
            <w:rFonts w:ascii="Times New Roman" w:hAnsi="Times New Roman" w:cs="Times New Roman"/>
            <w:noProof/>
            <w:sz w:val="26"/>
            <w:szCs w:val="26"/>
          </w:rPr>
          <w:t>oanh</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_Toc449388002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9</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03" w:history="1">
        <w:r w:rsidRPr="00B421B2">
          <w:rPr>
            <w:rStyle w:val="Hyperlink"/>
            <w:rFonts w:ascii="Times New Roman" w:hAnsi="Times New Roman" w:cs="Times New Roman"/>
            <w:noProof/>
            <w:sz w:val="26"/>
            <w:szCs w:val="26"/>
          </w:rPr>
          <w:t>1.1.4.</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Phương châm hoạt động</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_Toc449388003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9</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8004" w:history="1">
        <w:r w:rsidRPr="00B421B2">
          <w:rPr>
            <w:rStyle w:val="Hyperlink"/>
            <w:rFonts w:ascii="Times New Roman" w:hAnsi="Times New Roman" w:cs="Times New Roman"/>
            <w:b/>
            <w:noProof/>
            <w:sz w:val="26"/>
            <w:szCs w:val="26"/>
          </w:rPr>
          <w:t>1.2.</w:t>
        </w:r>
        <w:r w:rsidRPr="00B421B2">
          <w:rPr>
            <w:rFonts w:ascii="Times New Roman" w:eastAsiaTheme="minorEastAsia" w:hAnsi="Times New Roman" w:cs="Times New Roman"/>
            <w:smallCaps w:val="0"/>
            <w:noProof/>
            <w:sz w:val="26"/>
            <w:szCs w:val="26"/>
          </w:rPr>
          <w:tab/>
        </w:r>
        <w:r w:rsidRPr="00B421B2">
          <w:rPr>
            <w:rStyle w:val="Hyperlink"/>
            <w:rFonts w:ascii="Times New Roman" w:hAnsi="Times New Roman" w:cs="Times New Roman"/>
            <w:b/>
            <w:noProof/>
            <w:sz w:val="26"/>
            <w:szCs w:val="26"/>
          </w:rPr>
          <w:t>Chức năng và nhiệm vụ chủ yếu của công ty</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_Toc449388004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10</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05" w:history="1">
        <w:r w:rsidRPr="00B421B2">
          <w:rPr>
            <w:rStyle w:val="Hyperlink"/>
            <w:rFonts w:ascii="Times New Roman" w:hAnsi="Times New Roman" w:cs="Times New Roman"/>
            <w:noProof/>
            <w:sz w:val="26"/>
            <w:szCs w:val="26"/>
          </w:rPr>
          <w:t>1.2.1.</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Chức năng cuả công ty</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_Toc449388005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10</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06" w:history="1">
        <w:r w:rsidRPr="00B421B2">
          <w:rPr>
            <w:rStyle w:val="Hyperlink"/>
            <w:rFonts w:ascii="Times New Roman" w:hAnsi="Times New Roman" w:cs="Times New Roman"/>
            <w:noProof/>
            <w:sz w:val="26"/>
            <w:szCs w:val="26"/>
          </w:rPr>
          <w:t>1.2.2.</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Nhiệm vụ chủ yếu của công ty công ty TNHH MTV xuất nhập khẩu 2-9 Daklak</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_Toc449388006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10</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8007" w:history="1">
        <w:r w:rsidRPr="00B421B2">
          <w:rPr>
            <w:rStyle w:val="Hyperlink"/>
            <w:rFonts w:ascii="Times New Roman" w:hAnsi="Times New Roman" w:cs="Times New Roman"/>
            <w:b/>
            <w:noProof/>
            <w:sz w:val="26"/>
            <w:szCs w:val="26"/>
          </w:rPr>
          <w:t>1.3.</w:t>
        </w:r>
        <w:r w:rsidRPr="00B421B2">
          <w:rPr>
            <w:rFonts w:ascii="Times New Roman" w:eastAsiaTheme="minorEastAsia" w:hAnsi="Times New Roman" w:cs="Times New Roman"/>
            <w:smallCaps w:val="0"/>
            <w:noProof/>
            <w:sz w:val="26"/>
            <w:szCs w:val="26"/>
          </w:rPr>
          <w:tab/>
        </w:r>
        <w:r w:rsidRPr="00B421B2">
          <w:rPr>
            <w:rStyle w:val="Hyperlink"/>
            <w:rFonts w:ascii="Times New Roman" w:hAnsi="Times New Roman" w:cs="Times New Roman"/>
            <w:b/>
            <w:noProof/>
            <w:sz w:val="26"/>
            <w:szCs w:val="26"/>
          </w:rPr>
          <w:t>Đặc điểm kinh doanh</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_Toc449388007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11</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8008" w:history="1">
        <w:r w:rsidRPr="00B421B2">
          <w:rPr>
            <w:rStyle w:val="Hyperlink"/>
            <w:rFonts w:ascii="Times New Roman" w:hAnsi="Times New Roman" w:cs="Times New Roman"/>
            <w:b/>
            <w:noProof/>
            <w:sz w:val="26"/>
            <w:szCs w:val="26"/>
          </w:rPr>
          <w:t>1.4.</w:t>
        </w:r>
        <w:r w:rsidRPr="00B421B2">
          <w:rPr>
            <w:rFonts w:ascii="Times New Roman" w:eastAsiaTheme="minorEastAsia" w:hAnsi="Times New Roman" w:cs="Times New Roman"/>
            <w:smallCaps w:val="0"/>
            <w:noProof/>
            <w:sz w:val="26"/>
            <w:szCs w:val="26"/>
          </w:rPr>
          <w:tab/>
        </w:r>
        <w:r w:rsidRPr="00B421B2">
          <w:rPr>
            <w:rStyle w:val="Hyperlink"/>
            <w:rFonts w:ascii="Times New Roman" w:hAnsi="Times New Roman" w:cs="Times New Roman"/>
            <w:b/>
            <w:noProof/>
            <w:sz w:val="26"/>
            <w:szCs w:val="26"/>
          </w:rPr>
          <w:t>Cơ cấu tổ chức và tình hình nhân sự của công ty</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_Toc449388008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11</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09" w:history="1">
        <w:r w:rsidRPr="00B421B2">
          <w:rPr>
            <w:rStyle w:val="Hyperlink"/>
            <w:rFonts w:ascii="Times New Roman" w:hAnsi="Times New Roman" w:cs="Times New Roman"/>
            <w:noProof/>
            <w:sz w:val="26"/>
            <w:szCs w:val="26"/>
          </w:rPr>
          <w:t>1.4.1.</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Cơ cấu tổ chức</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_Toc449388009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11</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10" w:history="1">
        <w:r w:rsidRPr="00B421B2">
          <w:rPr>
            <w:rStyle w:val="Hyperlink"/>
            <w:rFonts w:ascii="Times New Roman" w:hAnsi="Times New Roman" w:cs="Times New Roman"/>
            <w:noProof/>
            <w:sz w:val="26"/>
            <w:szCs w:val="26"/>
          </w:rPr>
          <w:t>1.4.2.</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Tình hình nhân sự</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_Toc449388010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15</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8011" w:history="1">
        <w:r w:rsidRPr="00B421B2">
          <w:rPr>
            <w:rStyle w:val="Hyperlink"/>
            <w:rFonts w:ascii="Times New Roman" w:hAnsi="Times New Roman" w:cs="Times New Roman"/>
            <w:b/>
            <w:noProof/>
            <w:sz w:val="26"/>
            <w:szCs w:val="26"/>
          </w:rPr>
          <w:t>1.5.</w:t>
        </w:r>
        <w:r w:rsidRPr="00B421B2">
          <w:rPr>
            <w:rFonts w:ascii="Times New Roman" w:eastAsiaTheme="minorEastAsia" w:hAnsi="Times New Roman" w:cs="Times New Roman"/>
            <w:smallCaps w:val="0"/>
            <w:noProof/>
            <w:sz w:val="26"/>
            <w:szCs w:val="26"/>
          </w:rPr>
          <w:tab/>
        </w:r>
        <w:r w:rsidRPr="00B421B2">
          <w:rPr>
            <w:rStyle w:val="Hyperlink"/>
            <w:rFonts w:ascii="Times New Roman" w:hAnsi="Times New Roman" w:cs="Times New Roman"/>
            <w:b/>
            <w:noProof/>
            <w:sz w:val="26"/>
            <w:szCs w:val="26"/>
          </w:rPr>
          <w:t>Kết quả hoạt động kinh doanh của công ty trong nhưng năm gần đây và mục tiêu trong năm 2016</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_Toc449388011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16</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12" w:history="1">
        <w:r w:rsidRPr="00B421B2">
          <w:rPr>
            <w:rStyle w:val="Hyperlink"/>
            <w:rFonts w:ascii="Times New Roman" w:hAnsi="Times New Roman" w:cs="Times New Roman"/>
            <w:noProof/>
            <w:sz w:val="26"/>
            <w:szCs w:val="26"/>
          </w:rPr>
          <w:t>1.5.1.</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Kết quả hoạt động kinh doanh của công ty trong nhưng năm gần đây</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_Toc449388012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16</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13" w:history="1">
        <w:r w:rsidRPr="00B421B2">
          <w:rPr>
            <w:rStyle w:val="Hyperlink"/>
            <w:rFonts w:ascii="Times New Roman" w:hAnsi="Times New Roman" w:cs="Times New Roman"/>
            <w:noProof/>
            <w:sz w:val="26"/>
            <w:szCs w:val="26"/>
          </w:rPr>
          <w:t>1.5.2.</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Kim ngạch xuất khẩu của công ty trong giai đoạn 2012 -2014</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_Toc449388013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19</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14" w:history="1">
        <w:r w:rsidRPr="00B421B2">
          <w:rPr>
            <w:rStyle w:val="Hyperlink"/>
            <w:rFonts w:ascii="Times New Roman" w:hAnsi="Times New Roman" w:cs="Times New Roman"/>
            <w:noProof/>
            <w:sz w:val="26"/>
            <w:szCs w:val="26"/>
          </w:rPr>
          <w:t>1.5.3.</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Mục tiêu thực hiện sản xuất kinh doanh năm 2016</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_Toc449388014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20</w:t>
        </w:r>
        <w:r w:rsidRPr="00B421B2">
          <w:rPr>
            <w:rFonts w:ascii="Times New Roman" w:hAnsi="Times New Roman" w:cs="Times New Roman"/>
            <w:noProof/>
            <w:webHidden/>
            <w:sz w:val="26"/>
            <w:szCs w:val="26"/>
          </w:rPr>
          <w:fldChar w:fldCharType="end"/>
        </w:r>
      </w:hyperlink>
    </w:p>
    <w:p w:rsidR="00B421B2" w:rsidRPr="00B421B2" w:rsidRDefault="00B421B2">
      <w:pPr>
        <w:pStyle w:val="TOC1"/>
        <w:tabs>
          <w:tab w:val="right" w:leader="dot" w:pos="8778"/>
        </w:tabs>
        <w:rPr>
          <w:rFonts w:ascii="Times New Roman" w:eastAsiaTheme="minorEastAsia" w:hAnsi="Times New Roman" w:cs="Times New Roman"/>
          <w:b w:val="0"/>
          <w:bCs w:val="0"/>
          <w:caps w:val="0"/>
          <w:noProof/>
          <w:sz w:val="26"/>
          <w:szCs w:val="26"/>
        </w:rPr>
      </w:pPr>
      <w:hyperlink w:anchor="_Toc449388015" w:history="1">
        <w:r w:rsidRPr="00B421B2">
          <w:rPr>
            <w:rStyle w:val="Hyperlink"/>
            <w:rFonts w:ascii="Times New Roman" w:hAnsi="Times New Roman" w:cs="Times New Roman"/>
            <w:noProof/>
            <w:sz w:val="26"/>
            <w:szCs w:val="26"/>
          </w:rPr>
          <w:t>CHƯƠNG 2: QUY TRÌNH THỰC HIỆN XUẤT KHẨU HỒ TIÊU SANG TRUNG ĐÔNG BẰNG ĐƯỜNG BIỂN CỦA CÔNG TY TNHH MỘT THÀNH VIÊN XUẤT NHẬP KHẨU 2 – 9 DAKLAK</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_Toc449388015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22</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8016" w:history="1">
        <w:r w:rsidRPr="00B421B2">
          <w:rPr>
            <w:rStyle w:val="Hyperlink"/>
            <w:rFonts w:ascii="Times New Roman" w:hAnsi="Times New Roman" w:cs="Times New Roman"/>
            <w:b/>
            <w:noProof/>
            <w:sz w:val="26"/>
            <w:szCs w:val="26"/>
          </w:rPr>
          <w:t>2.1.</w:t>
        </w:r>
        <w:r w:rsidRPr="00B421B2">
          <w:rPr>
            <w:rFonts w:ascii="Times New Roman" w:eastAsiaTheme="minorEastAsia" w:hAnsi="Times New Roman" w:cs="Times New Roman"/>
            <w:smallCaps w:val="0"/>
            <w:noProof/>
            <w:sz w:val="26"/>
            <w:szCs w:val="26"/>
          </w:rPr>
          <w:tab/>
        </w:r>
        <w:r w:rsidRPr="00B421B2">
          <w:rPr>
            <w:rStyle w:val="Hyperlink"/>
            <w:rFonts w:ascii="Times New Roman" w:hAnsi="Times New Roman" w:cs="Times New Roman"/>
            <w:b/>
            <w:noProof/>
            <w:sz w:val="26"/>
            <w:szCs w:val="26"/>
          </w:rPr>
          <w:t>Giới thiệu về thị trường Trung Đông.</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_Toc449388016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22</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17" w:history="1">
        <w:r w:rsidRPr="00B421B2">
          <w:rPr>
            <w:rStyle w:val="Hyperlink"/>
            <w:rFonts w:ascii="Times New Roman" w:hAnsi="Times New Roman" w:cs="Times New Roman"/>
            <w:noProof/>
            <w:sz w:val="26"/>
            <w:szCs w:val="26"/>
          </w:rPr>
          <w:t>2.1.1.</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Đặc điểm thị trường hồ tiêu tại Trung Đông</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_Toc449388017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22</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18" w:history="1">
        <w:r w:rsidRPr="00B421B2">
          <w:rPr>
            <w:rStyle w:val="Hyperlink"/>
            <w:rFonts w:ascii="Times New Roman" w:hAnsi="Times New Roman" w:cs="Times New Roman"/>
            <w:noProof/>
            <w:sz w:val="26"/>
            <w:szCs w:val="26"/>
          </w:rPr>
          <w:t>2.1.2.</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Một số lưu ý khi xuất khẩu vào thị trường Trung Đông</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_Toc449388018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27</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8019" w:history="1">
        <w:r w:rsidRPr="00B421B2">
          <w:rPr>
            <w:rStyle w:val="Hyperlink"/>
            <w:rFonts w:ascii="Times New Roman" w:hAnsi="Times New Roman" w:cs="Times New Roman"/>
            <w:b/>
            <w:noProof/>
            <w:sz w:val="26"/>
            <w:szCs w:val="26"/>
          </w:rPr>
          <w:t>2.2.</w:t>
        </w:r>
        <w:r w:rsidRPr="00B421B2">
          <w:rPr>
            <w:rFonts w:ascii="Times New Roman" w:eastAsiaTheme="minorEastAsia" w:hAnsi="Times New Roman" w:cs="Times New Roman"/>
            <w:smallCaps w:val="0"/>
            <w:noProof/>
            <w:sz w:val="26"/>
            <w:szCs w:val="26"/>
          </w:rPr>
          <w:tab/>
        </w:r>
        <w:r w:rsidRPr="00B421B2">
          <w:rPr>
            <w:rStyle w:val="Hyperlink"/>
            <w:rFonts w:ascii="Times New Roman" w:hAnsi="Times New Roman" w:cs="Times New Roman"/>
            <w:b/>
            <w:noProof/>
            <w:sz w:val="26"/>
            <w:szCs w:val="26"/>
          </w:rPr>
          <w:t>Quy trình thực hiện xuất khẩu hồ tiêu qua Trung Đông</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_Toc449388019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27</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20" w:history="1">
        <w:r w:rsidRPr="00B421B2">
          <w:rPr>
            <w:rStyle w:val="Hyperlink"/>
            <w:rFonts w:ascii="Times New Roman" w:hAnsi="Times New Roman" w:cs="Times New Roman"/>
            <w:noProof/>
            <w:sz w:val="26"/>
            <w:szCs w:val="26"/>
          </w:rPr>
          <w:t>2.2.1.</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Sơ đồ quy trình xuất khẩu hồ tiêu của công ty SIMEXCO</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_Toc449388020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27</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21" w:history="1">
        <w:r w:rsidRPr="00B421B2">
          <w:rPr>
            <w:rStyle w:val="Hyperlink"/>
            <w:rFonts w:ascii="Times New Roman" w:hAnsi="Times New Roman" w:cs="Times New Roman"/>
            <w:noProof/>
            <w:sz w:val="26"/>
            <w:szCs w:val="26"/>
          </w:rPr>
          <w:t>2.2.2.</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Phân tích và mô qả quy trình xuất khẩu hồ tiêu của công ty SIMEXCO</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_Toc449388021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29</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22" w:history="1">
        <w:r w:rsidRPr="00B421B2">
          <w:rPr>
            <w:rStyle w:val="Hyperlink"/>
            <w:rFonts w:ascii="Times New Roman" w:hAnsi="Times New Roman" w:cs="Times New Roman"/>
            <w:noProof/>
            <w:sz w:val="26"/>
            <w:szCs w:val="26"/>
          </w:rPr>
          <w:t>2.2.3.</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Nhận xét quy trình xuất khẩu hồ tiêu của công tt SIMEXCO</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_Toc449388022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35</w:t>
        </w:r>
        <w:r w:rsidRPr="00B421B2">
          <w:rPr>
            <w:rFonts w:ascii="Times New Roman" w:hAnsi="Times New Roman" w:cs="Times New Roman"/>
            <w:noProof/>
            <w:webHidden/>
            <w:sz w:val="26"/>
            <w:szCs w:val="26"/>
          </w:rPr>
          <w:fldChar w:fldCharType="end"/>
        </w:r>
      </w:hyperlink>
    </w:p>
    <w:p w:rsidR="00B421B2" w:rsidRPr="00B421B2" w:rsidRDefault="00B421B2">
      <w:pPr>
        <w:pStyle w:val="TOC1"/>
        <w:tabs>
          <w:tab w:val="right" w:leader="dot" w:pos="8778"/>
        </w:tabs>
        <w:rPr>
          <w:rFonts w:ascii="Times New Roman" w:eastAsiaTheme="minorEastAsia" w:hAnsi="Times New Roman" w:cs="Times New Roman"/>
          <w:b w:val="0"/>
          <w:bCs w:val="0"/>
          <w:caps w:val="0"/>
          <w:noProof/>
          <w:sz w:val="26"/>
          <w:szCs w:val="26"/>
        </w:rPr>
      </w:pPr>
      <w:hyperlink w:anchor="_Toc449388023" w:history="1">
        <w:r w:rsidRPr="00B421B2">
          <w:rPr>
            <w:rStyle w:val="Hyperlink"/>
            <w:rFonts w:ascii="Times New Roman" w:hAnsi="Times New Roman" w:cs="Times New Roman"/>
            <w:noProof/>
            <w:sz w:val="26"/>
            <w:szCs w:val="26"/>
          </w:rPr>
          <w:t>CHƯƠNG 3: CÁC GIẢI PHÁP VÀ KIẾN NGHỊ NHẰM NÂNG CAO HIỂU QUẢ XUẤT KHẨU HỒ TIÊU</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_Toc449388023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37</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8024" w:history="1">
        <w:r w:rsidRPr="00B421B2">
          <w:rPr>
            <w:rStyle w:val="Hyperlink"/>
            <w:rFonts w:ascii="Times New Roman" w:hAnsi="Times New Roman" w:cs="Times New Roman"/>
            <w:b/>
            <w:noProof/>
            <w:sz w:val="26"/>
            <w:szCs w:val="26"/>
          </w:rPr>
          <w:t>3.1.</w:t>
        </w:r>
        <w:r w:rsidRPr="00B421B2">
          <w:rPr>
            <w:rFonts w:ascii="Times New Roman" w:eastAsiaTheme="minorEastAsia" w:hAnsi="Times New Roman" w:cs="Times New Roman"/>
            <w:smallCaps w:val="0"/>
            <w:noProof/>
            <w:sz w:val="26"/>
            <w:szCs w:val="26"/>
          </w:rPr>
          <w:tab/>
        </w:r>
        <w:r w:rsidRPr="00B421B2">
          <w:rPr>
            <w:rStyle w:val="Hyperlink"/>
            <w:rFonts w:ascii="Times New Roman" w:hAnsi="Times New Roman" w:cs="Times New Roman"/>
            <w:b/>
            <w:noProof/>
            <w:sz w:val="26"/>
            <w:szCs w:val="26"/>
          </w:rPr>
          <w:t>Mục tiêu định hướng</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_Toc449388024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37</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8025" w:history="1">
        <w:r w:rsidRPr="00B421B2">
          <w:rPr>
            <w:rStyle w:val="Hyperlink"/>
            <w:rFonts w:ascii="Times New Roman" w:hAnsi="Times New Roman" w:cs="Times New Roman"/>
            <w:b/>
            <w:noProof/>
            <w:sz w:val="26"/>
            <w:szCs w:val="26"/>
          </w:rPr>
          <w:t>3.2.</w:t>
        </w:r>
        <w:r w:rsidRPr="00B421B2">
          <w:rPr>
            <w:rFonts w:ascii="Times New Roman" w:eastAsiaTheme="minorEastAsia" w:hAnsi="Times New Roman" w:cs="Times New Roman"/>
            <w:smallCaps w:val="0"/>
            <w:noProof/>
            <w:sz w:val="26"/>
            <w:szCs w:val="26"/>
          </w:rPr>
          <w:tab/>
        </w:r>
        <w:r w:rsidRPr="00B421B2">
          <w:rPr>
            <w:rStyle w:val="Hyperlink"/>
            <w:rFonts w:ascii="Times New Roman" w:hAnsi="Times New Roman" w:cs="Times New Roman"/>
            <w:b/>
            <w:noProof/>
            <w:sz w:val="26"/>
            <w:szCs w:val="26"/>
          </w:rPr>
          <w:t>Phân tích điểm mạnh và cơ hội, điểm yếu và thách thức của công ty SIMEXCO</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_Toc449388025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37</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26" w:history="1">
        <w:r w:rsidRPr="00B421B2">
          <w:rPr>
            <w:rStyle w:val="Hyperlink"/>
            <w:rFonts w:ascii="Times New Roman" w:hAnsi="Times New Roman" w:cs="Times New Roman"/>
            <w:noProof/>
            <w:sz w:val="26"/>
            <w:szCs w:val="26"/>
          </w:rPr>
          <w:t>3.2.1.</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Điểm mạnh</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_Toc449388026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38</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27" w:history="1">
        <w:r w:rsidRPr="00B421B2">
          <w:rPr>
            <w:rStyle w:val="Hyperlink"/>
            <w:rFonts w:ascii="Times New Roman" w:hAnsi="Times New Roman" w:cs="Times New Roman"/>
            <w:noProof/>
            <w:sz w:val="26"/>
            <w:szCs w:val="26"/>
          </w:rPr>
          <w:t>3.2.2.</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Cơ hội</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_Toc449388027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39</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28" w:history="1">
        <w:r w:rsidRPr="00B421B2">
          <w:rPr>
            <w:rStyle w:val="Hyperlink"/>
            <w:rFonts w:ascii="Times New Roman" w:hAnsi="Times New Roman" w:cs="Times New Roman"/>
            <w:noProof/>
            <w:sz w:val="26"/>
            <w:szCs w:val="26"/>
          </w:rPr>
          <w:t>3.2.3.</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Điểm yếu</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_Toc449388028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40</w:t>
        </w:r>
        <w:r w:rsidRPr="00B421B2">
          <w:rPr>
            <w:rFonts w:ascii="Times New Roman" w:hAnsi="Times New Roman" w:cs="Times New Roman"/>
            <w:noProof/>
            <w:webHidden/>
            <w:sz w:val="26"/>
            <w:szCs w:val="26"/>
          </w:rPr>
          <w:fldChar w:fldCharType="end"/>
        </w:r>
      </w:hyperlink>
    </w:p>
    <w:p w:rsidR="00B421B2" w:rsidRPr="00B421B2" w:rsidRDefault="00B421B2">
      <w:pPr>
        <w:pStyle w:val="TOC3"/>
        <w:rPr>
          <w:rFonts w:ascii="Times New Roman" w:eastAsiaTheme="minorEastAsia" w:hAnsi="Times New Roman" w:cs="Times New Roman"/>
          <w:i w:val="0"/>
          <w:iCs w:val="0"/>
          <w:noProof/>
          <w:sz w:val="26"/>
          <w:szCs w:val="26"/>
        </w:rPr>
      </w:pPr>
      <w:hyperlink w:anchor="_Toc449388029" w:history="1">
        <w:r w:rsidRPr="00B421B2">
          <w:rPr>
            <w:rStyle w:val="Hyperlink"/>
            <w:rFonts w:ascii="Times New Roman" w:hAnsi="Times New Roman" w:cs="Times New Roman"/>
            <w:noProof/>
            <w:sz w:val="26"/>
            <w:szCs w:val="26"/>
          </w:rPr>
          <w:t>3.2.4.</w:t>
        </w:r>
        <w:r w:rsidRPr="00B421B2">
          <w:rPr>
            <w:rFonts w:ascii="Times New Roman" w:eastAsiaTheme="minorEastAsia" w:hAnsi="Times New Roman" w:cs="Times New Roman"/>
            <w:i w:val="0"/>
            <w:iCs w:val="0"/>
            <w:noProof/>
            <w:sz w:val="26"/>
            <w:szCs w:val="26"/>
          </w:rPr>
          <w:tab/>
        </w:r>
        <w:r w:rsidRPr="00B421B2">
          <w:rPr>
            <w:rStyle w:val="Hyperlink"/>
            <w:rFonts w:ascii="Times New Roman" w:hAnsi="Times New Roman" w:cs="Times New Roman"/>
            <w:noProof/>
            <w:sz w:val="26"/>
            <w:szCs w:val="26"/>
          </w:rPr>
          <w:t>Thách thức</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_Toc449388029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40</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8030" w:history="1">
        <w:r w:rsidRPr="00B421B2">
          <w:rPr>
            <w:rStyle w:val="Hyperlink"/>
            <w:rFonts w:ascii="Times New Roman" w:hAnsi="Times New Roman" w:cs="Times New Roman"/>
            <w:b/>
            <w:noProof/>
            <w:sz w:val="26"/>
            <w:szCs w:val="26"/>
          </w:rPr>
          <w:t>3.3.</w:t>
        </w:r>
        <w:r w:rsidRPr="00B421B2">
          <w:rPr>
            <w:rFonts w:ascii="Times New Roman" w:eastAsiaTheme="minorEastAsia" w:hAnsi="Times New Roman" w:cs="Times New Roman"/>
            <w:smallCaps w:val="0"/>
            <w:noProof/>
            <w:sz w:val="26"/>
            <w:szCs w:val="26"/>
          </w:rPr>
          <w:tab/>
        </w:r>
        <w:r w:rsidRPr="00B421B2">
          <w:rPr>
            <w:rStyle w:val="Hyperlink"/>
            <w:rFonts w:ascii="Times New Roman" w:hAnsi="Times New Roman" w:cs="Times New Roman"/>
            <w:b/>
            <w:noProof/>
            <w:sz w:val="26"/>
            <w:szCs w:val="26"/>
          </w:rPr>
          <w:t>Giải pháp</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_Toc449388030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41</w:t>
        </w:r>
        <w:r w:rsidRPr="00B421B2">
          <w:rPr>
            <w:rFonts w:ascii="Times New Roman" w:hAnsi="Times New Roman" w:cs="Times New Roman"/>
            <w:noProof/>
            <w:webHidden/>
            <w:sz w:val="26"/>
            <w:szCs w:val="26"/>
          </w:rPr>
          <w:fldChar w:fldCharType="end"/>
        </w:r>
      </w:hyperlink>
    </w:p>
    <w:p w:rsidR="00B421B2" w:rsidRPr="00B421B2" w:rsidRDefault="00B421B2">
      <w:pPr>
        <w:pStyle w:val="TOC2"/>
        <w:rPr>
          <w:rFonts w:ascii="Times New Roman" w:eastAsiaTheme="minorEastAsia" w:hAnsi="Times New Roman" w:cs="Times New Roman"/>
          <w:smallCaps w:val="0"/>
          <w:noProof/>
          <w:sz w:val="26"/>
          <w:szCs w:val="26"/>
        </w:rPr>
      </w:pPr>
      <w:hyperlink w:anchor="_Toc449388031" w:history="1">
        <w:r w:rsidRPr="00B421B2">
          <w:rPr>
            <w:rStyle w:val="Hyperlink"/>
            <w:rFonts w:ascii="Times New Roman" w:hAnsi="Times New Roman" w:cs="Times New Roman"/>
            <w:b/>
            <w:noProof/>
            <w:sz w:val="26"/>
            <w:szCs w:val="26"/>
          </w:rPr>
          <w:t>3.4.</w:t>
        </w:r>
        <w:r w:rsidRPr="00B421B2">
          <w:rPr>
            <w:rFonts w:ascii="Times New Roman" w:eastAsiaTheme="minorEastAsia" w:hAnsi="Times New Roman" w:cs="Times New Roman"/>
            <w:smallCaps w:val="0"/>
            <w:noProof/>
            <w:sz w:val="26"/>
            <w:szCs w:val="26"/>
          </w:rPr>
          <w:tab/>
        </w:r>
        <w:r w:rsidRPr="00B421B2">
          <w:rPr>
            <w:rStyle w:val="Hyperlink"/>
            <w:rFonts w:ascii="Times New Roman" w:hAnsi="Times New Roman" w:cs="Times New Roman"/>
            <w:b/>
            <w:noProof/>
            <w:sz w:val="26"/>
            <w:szCs w:val="26"/>
          </w:rPr>
          <w:t>Kiến nghị</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_Toc449388031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42</w:t>
        </w:r>
        <w:r w:rsidRPr="00B421B2">
          <w:rPr>
            <w:rFonts w:ascii="Times New Roman" w:hAnsi="Times New Roman" w:cs="Times New Roman"/>
            <w:noProof/>
            <w:webHidden/>
            <w:sz w:val="26"/>
            <w:szCs w:val="26"/>
          </w:rPr>
          <w:fldChar w:fldCharType="end"/>
        </w:r>
      </w:hyperlink>
    </w:p>
    <w:p w:rsidR="00B421B2" w:rsidRPr="00B421B2" w:rsidRDefault="00B421B2">
      <w:pPr>
        <w:pStyle w:val="TOC1"/>
        <w:tabs>
          <w:tab w:val="right" w:leader="dot" w:pos="8778"/>
        </w:tabs>
        <w:rPr>
          <w:rFonts w:ascii="Times New Roman" w:eastAsiaTheme="minorEastAsia" w:hAnsi="Times New Roman" w:cs="Times New Roman"/>
          <w:b w:val="0"/>
          <w:bCs w:val="0"/>
          <w:caps w:val="0"/>
          <w:noProof/>
          <w:sz w:val="26"/>
          <w:szCs w:val="26"/>
        </w:rPr>
      </w:pPr>
      <w:hyperlink w:anchor="_Toc449388032" w:history="1">
        <w:r w:rsidRPr="00B421B2">
          <w:rPr>
            <w:rStyle w:val="Hyperlink"/>
            <w:rFonts w:ascii="Times New Roman" w:hAnsi="Times New Roman" w:cs="Times New Roman"/>
            <w:noProof/>
            <w:sz w:val="26"/>
            <w:szCs w:val="26"/>
          </w:rPr>
          <w:t>KẾT LUẬN</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_Toc449388032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44</w:t>
        </w:r>
        <w:r w:rsidRPr="00B421B2">
          <w:rPr>
            <w:rFonts w:ascii="Times New Roman" w:hAnsi="Times New Roman" w:cs="Times New Roman"/>
            <w:noProof/>
            <w:webHidden/>
            <w:sz w:val="26"/>
            <w:szCs w:val="26"/>
          </w:rPr>
          <w:fldChar w:fldCharType="end"/>
        </w:r>
      </w:hyperlink>
    </w:p>
    <w:p w:rsidR="00B421B2" w:rsidRPr="00B421B2" w:rsidRDefault="00B421B2">
      <w:pPr>
        <w:pStyle w:val="TOC1"/>
        <w:tabs>
          <w:tab w:val="right" w:leader="dot" w:pos="8778"/>
        </w:tabs>
        <w:rPr>
          <w:rFonts w:ascii="Times New Roman" w:eastAsiaTheme="minorEastAsia" w:hAnsi="Times New Roman" w:cs="Times New Roman"/>
          <w:b w:val="0"/>
          <w:bCs w:val="0"/>
          <w:caps w:val="0"/>
          <w:noProof/>
          <w:sz w:val="26"/>
          <w:szCs w:val="26"/>
        </w:rPr>
      </w:pPr>
      <w:hyperlink w:anchor="_Toc449388033" w:history="1">
        <w:r w:rsidRPr="00B421B2">
          <w:rPr>
            <w:rStyle w:val="Hyperlink"/>
            <w:rFonts w:ascii="Times New Roman" w:hAnsi="Times New Roman" w:cs="Times New Roman"/>
            <w:noProof/>
            <w:sz w:val="26"/>
            <w:szCs w:val="26"/>
          </w:rPr>
          <w:t>DANH MỤC TÀI LIỆU THAM KHẢO</w:t>
        </w:r>
        <w:r w:rsidRPr="00B421B2">
          <w:rPr>
            <w:rFonts w:ascii="Times New Roman" w:hAnsi="Times New Roman" w:cs="Times New Roman"/>
            <w:noProof/>
            <w:webHidden/>
            <w:sz w:val="26"/>
            <w:szCs w:val="26"/>
          </w:rPr>
          <w:tab/>
        </w:r>
        <w:r w:rsidRPr="00B421B2">
          <w:rPr>
            <w:rFonts w:ascii="Times New Roman" w:hAnsi="Times New Roman" w:cs="Times New Roman"/>
            <w:noProof/>
            <w:webHidden/>
            <w:sz w:val="26"/>
            <w:szCs w:val="26"/>
          </w:rPr>
          <w:fldChar w:fldCharType="begin"/>
        </w:r>
        <w:r w:rsidRPr="00B421B2">
          <w:rPr>
            <w:rFonts w:ascii="Times New Roman" w:hAnsi="Times New Roman" w:cs="Times New Roman"/>
            <w:noProof/>
            <w:webHidden/>
            <w:sz w:val="26"/>
            <w:szCs w:val="26"/>
          </w:rPr>
          <w:instrText xml:space="preserve"> PAGEREF _Toc449388033 \h </w:instrText>
        </w:r>
        <w:r w:rsidRPr="00B421B2">
          <w:rPr>
            <w:rFonts w:ascii="Times New Roman" w:hAnsi="Times New Roman" w:cs="Times New Roman"/>
            <w:noProof/>
            <w:webHidden/>
            <w:sz w:val="26"/>
            <w:szCs w:val="26"/>
          </w:rPr>
        </w:r>
        <w:r w:rsidRPr="00B421B2">
          <w:rPr>
            <w:rFonts w:ascii="Times New Roman" w:hAnsi="Times New Roman" w:cs="Times New Roman"/>
            <w:noProof/>
            <w:webHidden/>
            <w:sz w:val="26"/>
            <w:szCs w:val="26"/>
          </w:rPr>
          <w:fldChar w:fldCharType="separate"/>
        </w:r>
        <w:r w:rsidR="00DD6799">
          <w:rPr>
            <w:rFonts w:ascii="Times New Roman" w:hAnsi="Times New Roman" w:cs="Times New Roman"/>
            <w:noProof/>
            <w:webHidden/>
            <w:sz w:val="26"/>
            <w:szCs w:val="26"/>
          </w:rPr>
          <w:t>45</w:t>
        </w:r>
        <w:r w:rsidRPr="00B421B2">
          <w:rPr>
            <w:rFonts w:ascii="Times New Roman" w:hAnsi="Times New Roman" w:cs="Times New Roman"/>
            <w:noProof/>
            <w:webHidden/>
            <w:sz w:val="26"/>
            <w:szCs w:val="26"/>
          </w:rPr>
          <w:fldChar w:fldCharType="end"/>
        </w:r>
      </w:hyperlink>
    </w:p>
    <w:p w:rsidR="0094381C" w:rsidRPr="00201E6A" w:rsidRDefault="00465A7E" w:rsidP="0094381C">
      <w:pPr>
        <w:spacing w:line="259" w:lineRule="auto"/>
        <w:rPr>
          <w:rFonts w:cs="Times New Roman"/>
          <w:b/>
          <w:szCs w:val="26"/>
        </w:rPr>
      </w:pPr>
      <w:r w:rsidRPr="00556E6F">
        <w:rPr>
          <w:rFonts w:cs="Times New Roman"/>
          <w:b/>
          <w:szCs w:val="26"/>
        </w:rPr>
        <w:fldChar w:fldCharType="end"/>
      </w:r>
    </w:p>
    <w:p w:rsidR="0094381C" w:rsidRPr="0012665D" w:rsidRDefault="0094381C">
      <w:pPr>
        <w:spacing w:line="259" w:lineRule="auto"/>
        <w:rPr>
          <w:rFonts w:cs="Times New Roman"/>
          <w:b/>
          <w:szCs w:val="26"/>
        </w:rPr>
      </w:pPr>
      <w:r w:rsidRPr="0012665D">
        <w:rPr>
          <w:rFonts w:cs="Times New Roman"/>
          <w:b/>
          <w:szCs w:val="26"/>
        </w:rPr>
        <w:br w:type="page"/>
      </w:r>
    </w:p>
    <w:p w:rsidR="00201E6A" w:rsidRDefault="00201E6A" w:rsidP="00556E6F">
      <w:pPr>
        <w:pStyle w:val="Heading1"/>
        <w:jc w:val="center"/>
        <w:rPr>
          <w:rFonts w:ascii="Times New Roman" w:hAnsi="Times New Roman" w:cs="Times New Roman"/>
          <w:b/>
          <w:color w:val="auto"/>
          <w:sz w:val="28"/>
          <w:szCs w:val="26"/>
        </w:rPr>
      </w:pPr>
      <w:bookmarkStart w:id="1" w:name="_Toc109998"/>
      <w:bookmarkStart w:id="2" w:name="_Toc449387990"/>
      <w:r w:rsidRPr="00556E6F">
        <w:rPr>
          <w:rFonts w:ascii="Times New Roman" w:hAnsi="Times New Roman" w:cs="Times New Roman"/>
          <w:b/>
          <w:color w:val="auto"/>
          <w:sz w:val="28"/>
          <w:szCs w:val="26"/>
        </w:rPr>
        <w:lastRenderedPageBreak/>
        <w:t>DANH MỤC TỪ VIẾT TẮT</w:t>
      </w:r>
      <w:bookmarkEnd w:id="2"/>
    </w:p>
    <w:p w:rsidR="008A134D" w:rsidRPr="008A134D" w:rsidRDefault="008A134D" w:rsidP="008A134D"/>
    <w:p w:rsidR="00556E6F" w:rsidRPr="00556E6F" w:rsidRDefault="00556E6F" w:rsidP="00556E6F"/>
    <w:tbl>
      <w:tblPr>
        <w:tblStyle w:val="TableGrid"/>
        <w:tblW w:w="5000" w:type="pct"/>
        <w:jc w:val="center"/>
        <w:tblLook w:val="04A0" w:firstRow="1" w:lastRow="0" w:firstColumn="1" w:lastColumn="0" w:noHBand="0" w:noVBand="1"/>
      </w:tblPr>
      <w:tblGrid>
        <w:gridCol w:w="708"/>
        <w:gridCol w:w="1525"/>
        <w:gridCol w:w="3342"/>
        <w:gridCol w:w="3203"/>
      </w:tblGrid>
      <w:tr w:rsidR="00201E6A" w:rsidTr="008A134D">
        <w:trPr>
          <w:jc w:val="center"/>
        </w:trPr>
        <w:tc>
          <w:tcPr>
            <w:tcW w:w="397" w:type="pct"/>
            <w:vAlign w:val="center"/>
          </w:tcPr>
          <w:p w:rsidR="00201E6A" w:rsidRDefault="00201E6A" w:rsidP="008A134D">
            <w:pPr>
              <w:spacing w:line="259" w:lineRule="auto"/>
              <w:jc w:val="center"/>
              <w:rPr>
                <w:rFonts w:cs="Times New Roman"/>
                <w:b/>
              </w:rPr>
            </w:pPr>
            <w:r>
              <w:rPr>
                <w:rFonts w:cs="Times New Roman"/>
                <w:b/>
              </w:rPr>
              <w:t>STT</w:t>
            </w:r>
          </w:p>
        </w:tc>
        <w:tc>
          <w:tcPr>
            <w:tcW w:w="871" w:type="pct"/>
            <w:vAlign w:val="center"/>
          </w:tcPr>
          <w:p w:rsidR="00201E6A" w:rsidRDefault="007F3950" w:rsidP="008A134D">
            <w:pPr>
              <w:spacing w:line="259" w:lineRule="auto"/>
              <w:jc w:val="center"/>
              <w:rPr>
                <w:rFonts w:cs="Times New Roman"/>
                <w:b/>
              </w:rPr>
            </w:pPr>
            <w:r>
              <w:rPr>
                <w:rFonts w:cs="Times New Roman"/>
                <w:b/>
              </w:rPr>
              <w:t>Từ viết tắt</w:t>
            </w:r>
          </w:p>
        </w:tc>
        <w:tc>
          <w:tcPr>
            <w:tcW w:w="1906" w:type="pct"/>
            <w:vAlign w:val="center"/>
          </w:tcPr>
          <w:p w:rsidR="00201E6A" w:rsidRDefault="007F3950" w:rsidP="008A134D">
            <w:pPr>
              <w:spacing w:line="259" w:lineRule="auto"/>
              <w:jc w:val="center"/>
              <w:rPr>
                <w:rFonts w:cs="Times New Roman"/>
                <w:b/>
              </w:rPr>
            </w:pPr>
            <w:r>
              <w:rPr>
                <w:rFonts w:cs="Times New Roman"/>
                <w:b/>
              </w:rPr>
              <w:t>Tiếng Anh</w:t>
            </w:r>
          </w:p>
        </w:tc>
        <w:tc>
          <w:tcPr>
            <w:tcW w:w="1826" w:type="pct"/>
            <w:vAlign w:val="center"/>
          </w:tcPr>
          <w:p w:rsidR="00201E6A" w:rsidRDefault="007F3950" w:rsidP="008A134D">
            <w:pPr>
              <w:spacing w:line="259" w:lineRule="auto"/>
              <w:jc w:val="center"/>
              <w:rPr>
                <w:rFonts w:cs="Times New Roman"/>
                <w:b/>
              </w:rPr>
            </w:pPr>
            <w:r>
              <w:rPr>
                <w:rFonts w:cs="Times New Roman"/>
                <w:b/>
              </w:rPr>
              <w:t>Tiếng Việt</w:t>
            </w:r>
          </w:p>
        </w:tc>
      </w:tr>
      <w:tr w:rsidR="00201E6A" w:rsidTr="008A134D">
        <w:trPr>
          <w:jc w:val="center"/>
        </w:trPr>
        <w:tc>
          <w:tcPr>
            <w:tcW w:w="397" w:type="pct"/>
            <w:vAlign w:val="center"/>
          </w:tcPr>
          <w:p w:rsidR="00201E6A" w:rsidRDefault="002D4AF2" w:rsidP="008A134D">
            <w:pPr>
              <w:spacing w:line="259" w:lineRule="auto"/>
              <w:jc w:val="center"/>
              <w:rPr>
                <w:rFonts w:cs="Times New Roman"/>
                <w:b/>
              </w:rPr>
            </w:pPr>
            <w:r>
              <w:rPr>
                <w:rFonts w:cs="Times New Roman"/>
                <w:b/>
              </w:rPr>
              <w:t>1</w:t>
            </w:r>
          </w:p>
        </w:tc>
        <w:tc>
          <w:tcPr>
            <w:tcW w:w="871" w:type="pct"/>
            <w:vAlign w:val="center"/>
          </w:tcPr>
          <w:p w:rsidR="00201E6A" w:rsidRDefault="00201E6A" w:rsidP="008A134D">
            <w:pPr>
              <w:spacing w:line="259" w:lineRule="auto"/>
              <w:jc w:val="center"/>
              <w:rPr>
                <w:rFonts w:cs="Times New Roman"/>
                <w:b/>
              </w:rPr>
            </w:pPr>
            <w:r>
              <w:rPr>
                <w:rFonts w:cs="Times New Roman"/>
                <w:b/>
              </w:rPr>
              <w:t>TNHH</w:t>
            </w:r>
          </w:p>
        </w:tc>
        <w:tc>
          <w:tcPr>
            <w:tcW w:w="1906" w:type="pct"/>
            <w:vAlign w:val="center"/>
          </w:tcPr>
          <w:p w:rsidR="00201E6A" w:rsidRPr="002D4AF2" w:rsidRDefault="00201E6A" w:rsidP="008A134D">
            <w:pPr>
              <w:spacing w:line="259" w:lineRule="auto"/>
              <w:jc w:val="center"/>
              <w:rPr>
                <w:rFonts w:cs="Times New Roman"/>
              </w:rPr>
            </w:pPr>
          </w:p>
        </w:tc>
        <w:tc>
          <w:tcPr>
            <w:tcW w:w="1826" w:type="pct"/>
            <w:vAlign w:val="center"/>
          </w:tcPr>
          <w:p w:rsidR="00201E6A" w:rsidRPr="002D4AF2" w:rsidRDefault="002D4AF2" w:rsidP="008A134D">
            <w:pPr>
              <w:spacing w:line="259" w:lineRule="auto"/>
              <w:jc w:val="center"/>
              <w:rPr>
                <w:rFonts w:cs="Times New Roman"/>
              </w:rPr>
            </w:pPr>
            <w:r w:rsidRPr="002D4AF2">
              <w:rPr>
                <w:rFonts w:cs="Times New Roman"/>
              </w:rPr>
              <w:t>Trách nhiệm hữu hạn</w:t>
            </w:r>
          </w:p>
        </w:tc>
      </w:tr>
      <w:tr w:rsidR="00076907" w:rsidTr="008A134D">
        <w:trPr>
          <w:jc w:val="center"/>
        </w:trPr>
        <w:tc>
          <w:tcPr>
            <w:tcW w:w="397" w:type="pct"/>
            <w:vAlign w:val="center"/>
          </w:tcPr>
          <w:p w:rsidR="00076907" w:rsidRDefault="007F1C6F" w:rsidP="008A134D">
            <w:pPr>
              <w:spacing w:line="259" w:lineRule="auto"/>
              <w:jc w:val="center"/>
              <w:rPr>
                <w:rFonts w:cs="Times New Roman"/>
                <w:b/>
              </w:rPr>
            </w:pPr>
            <w:r>
              <w:rPr>
                <w:rFonts w:cs="Times New Roman"/>
                <w:b/>
              </w:rPr>
              <w:t>2</w:t>
            </w:r>
          </w:p>
        </w:tc>
        <w:tc>
          <w:tcPr>
            <w:tcW w:w="871" w:type="pct"/>
            <w:vAlign w:val="center"/>
          </w:tcPr>
          <w:p w:rsidR="00076907" w:rsidRDefault="00076907" w:rsidP="008A134D">
            <w:pPr>
              <w:spacing w:line="259" w:lineRule="auto"/>
              <w:jc w:val="center"/>
              <w:rPr>
                <w:rFonts w:cs="Times New Roman"/>
                <w:b/>
              </w:rPr>
            </w:pPr>
            <w:r>
              <w:rPr>
                <w:rFonts w:cs="Times New Roman"/>
                <w:b/>
              </w:rPr>
              <w:t>CAD</w:t>
            </w:r>
          </w:p>
        </w:tc>
        <w:tc>
          <w:tcPr>
            <w:tcW w:w="1906" w:type="pct"/>
            <w:vAlign w:val="center"/>
          </w:tcPr>
          <w:p w:rsidR="00076907" w:rsidRPr="002D4AF2" w:rsidRDefault="00076907" w:rsidP="008A134D">
            <w:pPr>
              <w:spacing w:line="259" w:lineRule="auto"/>
              <w:jc w:val="center"/>
              <w:rPr>
                <w:rFonts w:cs="Times New Roman"/>
              </w:rPr>
            </w:pPr>
            <w:r>
              <w:rPr>
                <w:rFonts w:cs="Times New Roman"/>
              </w:rPr>
              <w:t xml:space="preserve">Cash Against </w:t>
            </w:r>
            <w:r w:rsidRPr="00076907">
              <w:rPr>
                <w:rFonts w:cs="Times New Roman"/>
              </w:rPr>
              <w:t>Documents</w:t>
            </w:r>
          </w:p>
        </w:tc>
        <w:tc>
          <w:tcPr>
            <w:tcW w:w="1826" w:type="pct"/>
            <w:vAlign w:val="center"/>
          </w:tcPr>
          <w:p w:rsidR="00076907" w:rsidRPr="002D4AF2" w:rsidRDefault="00076907" w:rsidP="008A134D">
            <w:pPr>
              <w:spacing w:line="259" w:lineRule="auto"/>
              <w:jc w:val="center"/>
              <w:rPr>
                <w:rFonts w:cs="Times New Roman"/>
              </w:rPr>
            </w:pPr>
            <w:r>
              <w:rPr>
                <w:rFonts w:cs="Times New Roman"/>
              </w:rPr>
              <w:t>Giao chứng từ nhận tiền ngay</w:t>
            </w:r>
          </w:p>
        </w:tc>
      </w:tr>
      <w:tr w:rsidR="00201E6A" w:rsidTr="008A134D">
        <w:trPr>
          <w:jc w:val="center"/>
        </w:trPr>
        <w:tc>
          <w:tcPr>
            <w:tcW w:w="397" w:type="pct"/>
            <w:vAlign w:val="center"/>
          </w:tcPr>
          <w:p w:rsidR="00201E6A" w:rsidRDefault="007F1C6F" w:rsidP="008A134D">
            <w:pPr>
              <w:spacing w:line="259" w:lineRule="auto"/>
              <w:jc w:val="center"/>
              <w:rPr>
                <w:rFonts w:cs="Times New Roman"/>
                <w:b/>
              </w:rPr>
            </w:pPr>
            <w:r>
              <w:rPr>
                <w:rFonts w:cs="Times New Roman"/>
                <w:b/>
              </w:rPr>
              <w:t>3</w:t>
            </w:r>
          </w:p>
        </w:tc>
        <w:tc>
          <w:tcPr>
            <w:tcW w:w="871" w:type="pct"/>
            <w:vAlign w:val="center"/>
          </w:tcPr>
          <w:p w:rsidR="00201E6A" w:rsidRDefault="00201E6A" w:rsidP="008A134D">
            <w:pPr>
              <w:spacing w:line="259" w:lineRule="auto"/>
              <w:jc w:val="center"/>
              <w:rPr>
                <w:rFonts w:cs="Times New Roman"/>
                <w:b/>
              </w:rPr>
            </w:pPr>
            <w:r>
              <w:rPr>
                <w:rFonts w:cs="Times New Roman"/>
                <w:b/>
              </w:rPr>
              <w:t>CIF</w:t>
            </w:r>
          </w:p>
        </w:tc>
        <w:tc>
          <w:tcPr>
            <w:tcW w:w="1906" w:type="pct"/>
            <w:vAlign w:val="center"/>
          </w:tcPr>
          <w:p w:rsidR="00201E6A" w:rsidRPr="002D4AF2" w:rsidRDefault="002D4AF2" w:rsidP="008A134D">
            <w:pPr>
              <w:spacing w:line="259" w:lineRule="auto"/>
              <w:jc w:val="center"/>
              <w:rPr>
                <w:rFonts w:cs="Times New Roman"/>
              </w:rPr>
            </w:pPr>
            <w:r w:rsidRPr="002D4AF2">
              <w:rPr>
                <w:rFonts w:cs="Times New Roman"/>
              </w:rPr>
              <w:t>Cost, Insurance and Freight</w:t>
            </w:r>
          </w:p>
        </w:tc>
        <w:tc>
          <w:tcPr>
            <w:tcW w:w="1826" w:type="pct"/>
            <w:vAlign w:val="center"/>
          </w:tcPr>
          <w:p w:rsidR="00201E6A" w:rsidRPr="002D4AF2" w:rsidRDefault="002D4AF2" w:rsidP="008A134D">
            <w:pPr>
              <w:spacing w:line="259" w:lineRule="auto"/>
              <w:jc w:val="center"/>
              <w:rPr>
                <w:rFonts w:cs="Times New Roman"/>
              </w:rPr>
            </w:pPr>
            <w:r w:rsidRPr="002D4AF2">
              <w:rPr>
                <w:rFonts w:cs="Times New Roman"/>
              </w:rPr>
              <w:t>Giá thành, bảo hiểm và cước</w:t>
            </w:r>
          </w:p>
        </w:tc>
      </w:tr>
      <w:tr w:rsidR="00201E6A" w:rsidTr="008A134D">
        <w:trPr>
          <w:jc w:val="center"/>
        </w:trPr>
        <w:tc>
          <w:tcPr>
            <w:tcW w:w="397" w:type="pct"/>
            <w:vAlign w:val="center"/>
          </w:tcPr>
          <w:p w:rsidR="00201E6A" w:rsidRDefault="007F1C6F" w:rsidP="008A134D">
            <w:pPr>
              <w:spacing w:line="259" w:lineRule="auto"/>
              <w:jc w:val="center"/>
              <w:rPr>
                <w:rFonts w:cs="Times New Roman"/>
                <w:b/>
              </w:rPr>
            </w:pPr>
            <w:r>
              <w:rPr>
                <w:rFonts w:cs="Times New Roman"/>
                <w:b/>
              </w:rPr>
              <w:t>4</w:t>
            </w:r>
          </w:p>
        </w:tc>
        <w:tc>
          <w:tcPr>
            <w:tcW w:w="871" w:type="pct"/>
            <w:vAlign w:val="center"/>
          </w:tcPr>
          <w:p w:rsidR="00201E6A" w:rsidRDefault="00201E6A" w:rsidP="008A134D">
            <w:pPr>
              <w:spacing w:line="259" w:lineRule="auto"/>
              <w:jc w:val="center"/>
              <w:rPr>
                <w:rFonts w:cs="Times New Roman"/>
                <w:b/>
              </w:rPr>
            </w:pPr>
            <w:r>
              <w:rPr>
                <w:rFonts w:cs="Times New Roman"/>
                <w:b/>
              </w:rPr>
              <w:t>C/O</w:t>
            </w:r>
          </w:p>
        </w:tc>
        <w:tc>
          <w:tcPr>
            <w:tcW w:w="1906" w:type="pct"/>
            <w:vAlign w:val="center"/>
          </w:tcPr>
          <w:p w:rsidR="00201E6A" w:rsidRPr="002D4AF2" w:rsidRDefault="002D4AF2" w:rsidP="008A134D">
            <w:pPr>
              <w:spacing w:line="259" w:lineRule="auto"/>
              <w:jc w:val="center"/>
              <w:rPr>
                <w:rFonts w:cs="Times New Roman"/>
              </w:rPr>
            </w:pPr>
            <w:r w:rsidRPr="002D4AF2">
              <w:rPr>
                <w:rFonts w:cs="Times New Roman"/>
              </w:rPr>
              <w:t>Certificate of Origin</w:t>
            </w:r>
          </w:p>
        </w:tc>
        <w:tc>
          <w:tcPr>
            <w:tcW w:w="1826" w:type="pct"/>
            <w:vAlign w:val="center"/>
          </w:tcPr>
          <w:p w:rsidR="00201E6A" w:rsidRPr="002D4AF2" w:rsidRDefault="002D4AF2" w:rsidP="008A134D">
            <w:pPr>
              <w:spacing w:line="259" w:lineRule="auto"/>
              <w:jc w:val="center"/>
              <w:rPr>
                <w:rFonts w:cs="Times New Roman"/>
              </w:rPr>
            </w:pPr>
            <w:r w:rsidRPr="002D4AF2">
              <w:rPr>
                <w:rFonts w:cs="Times New Roman"/>
              </w:rPr>
              <w:t>Giấy chứng nhận xuất xứ</w:t>
            </w:r>
          </w:p>
        </w:tc>
      </w:tr>
      <w:tr w:rsidR="007F3950" w:rsidTr="008A134D">
        <w:trPr>
          <w:jc w:val="center"/>
        </w:trPr>
        <w:tc>
          <w:tcPr>
            <w:tcW w:w="397" w:type="pct"/>
            <w:vAlign w:val="center"/>
          </w:tcPr>
          <w:p w:rsidR="007F3950" w:rsidRDefault="00A102E7" w:rsidP="008A134D">
            <w:pPr>
              <w:spacing w:line="259" w:lineRule="auto"/>
              <w:jc w:val="center"/>
              <w:rPr>
                <w:rFonts w:cs="Times New Roman"/>
                <w:b/>
              </w:rPr>
            </w:pPr>
            <w:r>
              <w:rPr>
                <w:rFonts w:cs="Times New Roman"/>
                <w:b/>
              </w:rPr>
              <w:t>5</w:t>
            </w:r>
          </w:p>
        </w:tc>
        <w:tc>
          <w:tcPr>
            <w:tcW w:w="871" w:type="pct"/>
            <w:vAlign w:val="center"/>
          </w:tcPr>
          <w:p w:rsidR="007F3950" w:rsidRPr="007F3950" w:rsidRDefault="007F3950" w:rsidP="008A134D">
            <w:pPr>
              <w:spacing w:line="259" w:lineRule="auto"/>
              <w:jc w:val="center"/>
              <w:rPr>
                <w:rFonts w:cs="Times New Roman"/>
                <w:b/>
                <w:szCs w:val="26"/>
              </w:rPr>
            </w:pPr>
            <w:r w:rsidRPr="007F3950">
              <w:rPr>
                <w:rFonts w:cs="Times New Roman"/>
                <w:b/>
                <w:szCs w:val="26"/>
              </w:rPr>
              <w:t>ETD</w:t>
            </w:r>
          </w:p>
        </w:tc>
        <w:tc>
          <w:tcPr>
            <w:tcW w:w="1906" w:type="pct"/>
            <w:vAlign w:val="center"/>
          </w:tcPr>
          <w:p w:rsidR="007F3950" w:rsidRPr="00AF7776" w:rsidRDefault="007F3950" w:rsidP="008A134D">
            <w:pPr>
              <w:spacing w:before="120" w:after="120" w:line="288" w:lineRule="auto"/>
              <w:jc w:val="center"/>
              <w:rPr>
                <w:rFonts w:cs="Times New Roman"/>
                <w:szCs w:val="26"/>
              </w:rPr>
            </w:pPr>
            <w:r>
              <w:rPr>
                <w:rFonts w:cs="Times New Roman"/>
                <w:szCs w:val="26"/>
              </w:rPr>
              <w:t>Estimated Time of Departure</w:t>
            </w:r>
          </w:p>
        </w:tc>
        <w:tc>
          <w:tcPr>
            <w:tcW w:w="1826" w:type="pct"/>
            <w:vAlign w:val="center"/>
          </w:tcPr>
          <w:p w:rsidR="007F3950" w:rsidRPr="00AF7776" w:rsidRDefault="007F3950" w:rsidP="008A134D">
            <w:pPr>
              <w:spacing w:before="120" w:after="120" w:line="288" w:lineRule="auto"/>
              <w:jc w:val="center"/>
              <w:rPr>
                <w:rFonts w:cs="Times New Roman"/>
                <w:szCs w:val="26"/>
              </w:rPr>
            </w:pPr>
            <w:r>
              <w:rPr>
                <w:rFonts w:cs="Times New Roman"/>
                <w:szCs w:val="26"/>
              </w:rPr>
              <w:t>Thời gian tàu chạy dự kiến</w:t>
            </w:r>
          </w:p>
        </w:tc>
      </w:tr>
      <w:tr w:rsidR="007F3950" w:rsidTr="008A134D">
        <w:trPr>
          <w:trHeight w:val="398"/>
          <w:jc w:val="center"/>
        </w:trPr>
        <w:tc>
          <w:tcPr>
            <w:tcW w:w="397" w:type="pct"/>
            <w:vAlign w:val="center"/>
          </w:tcPr>
          <w:p w:rsidR="007F3950" w:rsidRDefault="00A102E7" w:rsidP="008A134D">
            <w:pPr>
              <w:spacing w:line="259" w:lineRule="auto"/>
              <w:jc w:val="center"/>
              <w:rPr>
                <w:rFonts w:cs="Times New Roman"/>
                <w:b/>
              </w:rPr>
            </w:pPr>
            <w:r>
              <w:rPr>
                <w:rFonts w:cs="Times New Roman"/>
                <w:b/>
              </w:rPr>
              <w:t>6</w:t>
            </w:r>
          </w:p>
        </w:tc>
        <w:tc>
          <w:tcPr>
            <w:tcW w:w="871" w:type="pct"/>
            <w:vAlign w:val="center"/>
          </w:tcPr>
          <w:p w:rsidR="007F3950" w:rsidRDefault="007F3950" w:rsidP="008A134D">
            <w:pPr>
              <w:spacing w:line="259" w:lineRule="auto"/>
              <w:jc w:val="center"/>
              <w:rPr>
                <w:rFonts w:cs="Times New Roman"/>
                <w:b/>
              </w:rPr>
            </w:pPr>
            <w:r>
              <w:rPr>
                <w:rFonts w:cs="Times New Roman"/>
                <w:b/>
              </w:rPr>
              <w:t>FCL</w:t>
            </w:r>
          </w:p>
        </w:tc>
        <w:tc>
          <w:tcPr>
            <w:tcW w:w="1906" w:type="pct"/>
            <w:vAlign w:val="center"/>
          </w:tcPr>
          <w:p w:rsidR="007F3950" w:rsidRPr="002D4AF2" w:rsidRDefault="007F3950" w:rsidP="008A134D">
            <w:pPr>
              <w:spacing w:line="259" w:lineRule="auto"/>
              <w:jc w:val="center"/>
              <w:rPr>
                <w:rFonts w:cs="Times New Roman"/>
              </w:rPr>
            </w:pPr>
            <w:r w:rsidRPr="002D4AF2">
              <w:rPr>
                <w:rFonts w:cs="Times New Roman"/>
              </w:rPr>
              <w:t>Full Container Load</w:t>
            </w:r>
          </w:p>
        </w:tc>
        <w:tc>
          <w:tcPr>
            <w:tcW w:w="1826" w:type="pct"/>
            <w:vAlign w:val="center"/>
          </w:tcPr>
          <w:p w:rsidR="007F3950" w:rsidRPr="002D4AF2" w:rsidRDefault="007F3950" w:rsidP="008A134D">
            <w:pPr>
              <w:spacing w:line="259" w:lineRule="auto"/>
              <w:jc w:val="center"/>
              <w:rPr>
                <w:rFonts w:cs="Times New Roman"/>
              </w:rPr>
            </w:pPr>
            <w:r w:rsidRPr="002D4AF2">
              <w:rPr>
                <w:rFonts w:cs="Times New Roman"/>
              </w:rPr>
              <w:t>Hàng đủ xếp nguyên container</w:t>
            </w:r>
          </w:p>
        </w:tc>
      </w:tr>
      <w:tr w:rsidR="007F3950" w:rsidTr="008A134D">
        <w:trPr>
          <w:jc w:val="center"/>
        </w:trPr>
        <w:tc>
          <w:tcPr>
            <w:tcW w:w="397" w:type="pct"/>
            <w:vAlign w:val="center"/>
          </w:tcPr>
          <w:p w:rsidR="007F3950" w:rsidRDefault="00A102E7" w:rsidP="008A134D">
            <w:pPr>
              <w:spacing w:line="259" w:lineRule="auto"/>
              <w:jc w:val="center"/>
              <w:rPr>
                <w:rFonts w:cs="Times New Roman"/>
                <w:b/>
              </w:rPr>
            </w:pPr>
            <w:r>
              <w:rPr>
                <w:rFonts w:cs="Times New Roman"/>
                <w:b/>
              </w:rPr>
              <w:t>7</w:t>
            </w:r>
          </w:p>
        </w:tc>
        <w:tc>
          <w:tcPr>
            <w:tcW w:w="871" w:type="pct"/>
            <w:vAlign w:val="center"/>
          </w:tcPr>
          <w:p w:rsidR="007F3950" w:rsidRDefault="007F3950" w:rsidP="008A134D">
            <w:pPr>
              <w:spacing w:line="259" w:lineRule="auto"/>
              <w:jc w:val="center"/>
              <w:rPr>
                <w:rFonts w:cs="Times New Roman"/>
                <w:b/>
              </w:rPr>
            </w:pPr>
            <w:r>
              <w:rPr>
                <w:rFonts w:cs="Times New Roman"/>
                <w:b/>
              </w:rPr>
              <w:t>FOB</w:t>
            </w:r>
          </w:p>
        </w:tc>
        <w:tc>
          <w:tcPr>
            <w:tcW w:w="1906" w:type="pct"/>
            <w:vAlign w:val="center"/>
          </w:tcPr>
          <w:p w:rsidR="007F3950" w:rsidRPr="002D4AF2" w:rsidRDefault="007F3950" w:rsidP="008A134D">
            <w:pPr>
              <w:spacing w:line="259" w:lineRule="auto"/>
              <w:jc w:val="center"/>
              <w:rPr>
                <w:rFonts w:cs="Times New Roman"/>
              </w:rPr>
            </w:pPr>
            <w:r w:rsidRPr="002D4AF2">
              <w:rPr>
                <w:rFonts w:cs="Times New Roman"/>
              </w:rPr>
              <w:t>Free On Board</w:t>
            </w:r>
          </w:p>
        </w:tc>
        <w:tc>
          <w:tcPr>
            <w:tcW w:w="1826" w:type="pct"/>
            <w:vAlign w:val="center"/>
          </w:tcPr>
          <w:p w:rsidR="007F3950" w:rsidRPr="002D4AF2" w:rsidRDefault="007F3950" w:rsidP="008A134D">
            <w:pPr>
              <w:spacing w:line="259" w:lineRule="auto"/>
              <w:jc w:val="center"/>
              <w:rPr>
                <w:rFonts w:cs="Times New Roman"/>
              </w:rPr>
            </w:pPr>
            <w:r w:rsidRPr="002D4AF2">
              <w:rPr>
                <w:rFonts w:cs="Times New Roman"/>
              </w:rPr>
              <w:t>Giao hàng lên tàu</w:t>
            </w:r>
          </w:p>
        </w:tc>
      </w:tr>
      <w:tr w:rsidR="00A102E7" w:rsidTr="008A134D">
        <w:trPr>
          <w:trHeight w:val="411"/>
          <w:jc w:val="center"/>
        </w:trPr>
        <w:tc>
          <w:tcPr>
            <w:tcW w:w="397" w:type="pct"/>
            <w:vAlign w:val="center"/>
          </w:tcPr>
          <w:p w:rsidR="00A102E7" w:rsidRDefault="00A102E7" w:rsidP="008A134D">
            <w:pPr>
              <w:spacing w:line="259" w:lineRule="auto"/>
              <w:jc w:val="center"/>
              <w:rPr>
                <w:rFonts w:cs="Times New Roman"/>
                <w:b/>
              </w:rPr>
            </w:pPr>
            <w:r>
              <w:rPr>
                <w:rFonts w:cs="Times New Roman"/>
                <w:b/>
              </w:rPr>
              <w:t>8</w:t>
            </w:r>
          </w:p>
        </w:tc>
        <w:tc>
          <w:tcPr>
            <w:tcW w:w="871" w:type="pct"/>
            <w:vAlign w:val="center"/>
          </w:tcPr>
          <w:p w:rsidR="00A102E7" w:rsidRPr="00A102E7" w:rsidRDefault="00A102E7" w:rsidP="008A134D">
            <w:pPr>
              <w:spacing w:before="120" w:after="120" w:line="288" w:lineRule="auto"/>
              <w:jc w:val="center"/>
              <w:rPr>
                <w:rFonts w:cs="Times New Roman"/>
                <w:b/>
                <w:szCs w:val="26"/>
              </w:rPr>
            </w:pPr>
            <w:r w:rsidRPr="00A102E7">
              <w:rPr>
                <w:rFonts w:cs="Times New Roman"/>
                <w:b/>
                <w:szCs w:val="26"/>
              </w:rPr>
              <w:t>FCL</w:t>
            </w:r>
          </w:p>
        </w:tc>
        <w:tc>
          <w:tcPr>
            <w:tcW w:w="1906" w:type="pct"/>
            <w:vAlign w:val="center"/>
          </w:tcPr>
          <w:p w:rsidR="00A102E7" w:rsidRPr="00AF7776" w:rsidRDefault="00A102E7" w:rsidP="008A134D">
            <w:pPr>
              <w:spacing w:before="120" w:after="120" w:line="288" w:lineRule="auto"/>
              <w:jc w:val="center"/>
              <w:rPr>
                <w:rFonts w:cs="Times New Roman"/>
                <w:szCs w:val="26"/>
              </w:rPr>
            </w:pPr>
            <w:r>
              <w:rPr>
                <w:rFonts w:cs="Times New Roman"/>
                <w:szCs w:val="26"/>
              </w:rPr>
              <w:t>Full Container Load</w:t>
            </w:r>
          </w:p>
        </w:tc>
        <w:tc>
          <w:tcPr>
            <w:tcW w:w="1826" w:type="pct"/>
            <w:vAlign w:val="center"/>
          </w:tcPr>
          <w:p w:rsidR="00A102E7" w:rsidRPr="00AF7776" w:rsidRDefault="00A102E7" w:rsidP="008A134D">
            <w:pPr>
              <w:spacing w:before="120" w:after="120" w:line="288" w:lineRule="auto"/>
              <w:jc w:val="center"/>
              <w:rPr>
                <w:rFonts w:cs="Times New Roman"/>
                <w:szCs w:val="26"/>
              </w:rPr>
            </w:pPr>
            <w:r>
              <w:rPr>
                <w:rFonts w:cs="Times New Roman"/>
                <w:szCs w:val="26"/>
              </w:rPr>
              <w:t>Hàng nguyên Container</w:t>
            </w:r>
          </w:p>
        </w:tc>
      </w:tr>
      <w:tr w:rsidR="00A102E7" w:rsidTr="008A134D">
        <w:trPr>
          <w:trHeight w:val="377"/>
          <w:jc w:val="center"/>
        </w:trPr>
        <w:tc>
          <w:tcPr>
            <w:tcW w:w="397" w:type="pct"/>
            <w:vAlign w:val="center"/>
          </w:tcPr>
          <w:p w:rsidR="00A102E7" w:rsidRDefault="00A102E7" w:rsidP="008A134D">
            <w:pPr>
              <w:spacing w:line="259" w:lineRule="auto"/>
              <w:jc w:val="center"/>
              <w:rPr>
                <w:rFonts w:cs="Times New Roman"/>
                <w:b/>
              </w:rPr>
            </w:pPr>
            <w:r>
              <w:rPr>
                <w:rFonts w:cs="Times New Roman"/>
                <w:b/>
              </w:rPr>
              <w:t>9</w:t>
            </w:r>
          </w:p>
        </w:tc>
        <w:tc>
          <w:tcPr>
            <w:tcW w:w="871" w:type="pct"/>
            <w:vAlign w:val="center"/>
          </w:tcPr>
          <w:p w:rsidR="00A102E7" w:rsidRPr="00A102E7" w:rsidRDefault="00A102E7" w:rsidP="008A134D">
            <w:pPr>
              <w:spacing w:before="120" w:after="120" w:line="288" w:lineRule="auto"/>
              <w:jc w:val="center"/>
              <w:rPr>
                <w:rFonts w:cs="Times New Roman"/>
                <w:b/>
                <w:szCs w:val="26"/>
              </w:rPr>
            </w:pPr>
            <w:r w:rsidRPr="00A102E7">
              <w:rPr>
                <w:rFonts w:cs="Times New Roman"/>
                <w:b/>
                <w:szCs w:val="26"/>
              </w:rPr>
              <w:t>G.W</w:t>
            </w:r>
          </w:p>
        </w:tc>
        <w:tc>
          <w:tcPr>
            <w:tcW w:w="1906" w:type="pct"/>
            <w:vAlign w:val="center"/>
          </w:tcPr>
          <w:p w:rsidR="00A102E7" w:rsidRDefault="00A102E7" w:rsidP="008A134D">
            <w:pPr>
              <w:spacing w:before="120" w:after="120" w:line="288" w:lineRule="auto"/>
              <w:jc w:val="center"/>
              <w:rPr>
                <w:rFonts w:cs="Times New Roman"/>
                <w:szCs w:val="26"/>
              </w:rPr>
            </w:pPr>
            <w:r>
              <w:rPr>
                <w:rFonts w:cs="Times New Roman"/>
                <w:szCs w:val="26"/>
              </w:rPr>
              <w:t>Gross Weight</w:t>
            </w:r>
          </w:p>
        </w:tc>
        <w:tc>
          <w:tcPr>
            <w:tcW w:w="1826" w:type="pct"/>
            <w:vAlign w:val="center"/>
          </w:tcPr>
          <w:p w:rsidR="00A102E7" w:rsidRDefault="00A102E7" w:rsidP="008A134D">
            <w:pPr>
              <w:spacing w:before="120" w:after="120" w:line="288" w:lineRule="auto"/>
              <w:jc w:val="center"/>
              <w:rPr>
                <w:rFonts w:cs="Times New Roman"/>
                <w:szCs w:val="26"/>
              </w:rPr>
            </w:pPr>
            <w:r>
              <w:rPr>
                <w:rFonts w:cs="Times New Roman"/>
                <w:szCs w:val="26"/>
              </w:rPr>
              <w:t>Khối lượng cả bì</w:t>
            </w:r>
          </w:p>
        </w:tc>
      </w:tr>
      <w:tr w:rsidR="00A102E7" w:rsidTr="008A134D">
        <w:trPr>
          <w:trHeight w:val="377"/>
          <w:jc w:val="center"/>
        </w:trPr>
        <w:tc>
          <w:tcPr>
            <w:tcW w:w="397" w:type="pct"/>
            <w:vAlign w:val="center"/>
          </w:tcPr>
          <w:p w:rsidR="00A102E7" w:rsidRDefault="00A102E7" w:rsidP="008A134D">
            <w:pPr>
              <w:spacing w:line="259" w:lineRule="auto"/>
              <w:jc w:val="center"/>
              <w:rPr>
                <w:rFonts w:cs="Times New Roman"/>
                <w:b/>
              </w:rPr>
            </w:pPr>
            <w:r>
              <w:rPr>
                <w:rFonts w:cs="Times New Roman"/>
                <w:b/>
              </w:rPr>
              <w:t>10</w:t>
            </w:r>
          </w:p>
        </w:tc>
        <w:tc>
          <w:tcPr>
            <w:tcW w:w="871" w:type="pct"/>
            <w:vAlign w:val="center"/>
          </w:tcPr>
          <w:p w:rsidR="00A102E7" w:rsidRPr="00A102E7" w:rsidRDefault="00A102E7" w:rsidP="008A134D">
            <w:pPr>
              <w:spacing w:line="259" w:lineRule="auto"/>
              <w:jc w:val="center"/>
              <w:rPr>
                <w:rFonts w:cs="Times New Roman"/>
                <w:b/>
                <w:szCs w:val="26"/>
              </w:rPr>
            </w:pPr>
            <w:r w:rsidRPr="00A102E7">
              <w:rPr>
                <w:rFonts w:cs="Times New Roman"/>
                <w:b/>
                <w:szCs w:val="26"/>
              </w:rPr>
              <w:t xml:space="preserve">HS </w:t>
            </w:r>
            <w:r w:rsidRPr="00A102E7">
              <w:rPr>
                <w:rFonts w:cs="Times New Roman"/>
                <w:b/>
              </w:rPr>
              <w:t>Code</w:t>
            </w:r>
          </w:p>
        </w:tc>
        <w:tc>
          <w:tcPr>
            <w:tcW w:w="1906" w:type="pct"/>
            <w:vAlign w:val="center"/>
          </w:tcPr>
          <w:p w:rsidR="00A102E7" w:rsidRDefault="00A102E7" w:rsidP="008A134D">
            <w:pPr>
              <w:spacing w:before="120" w:after="120" w:line="288" w:lineRule="auto"/>
              <w:jc w:val="center"/>
              <w:rPr>
                <w:rFonts w:cs="Times New Roman"/>
                <w:szCs w:val="26"/>
              </w:rPr>
            </w:pPr>
            <w:r>
              <w:rPr>
                <w:rFonts w:cs="Times New Roman"/>
                <w:szCs w:val="26"/>
              </w:rPr>
              <w:t>Harmonized System Code</w:t>
            </w:r>
          </w:p>
        </w:tc>
        <w:tc>
          <w:tcPr>
            <w:tcW w:w="1826" w:type="pct"/>
            <w:vAlign w:val="center"/>
          </w:tcPr>
          <w:p w:rsidR="00A102E7" w:rsidRDefault="00A102E7" w:rsidP="008A134D">
            <w:pPr>
              <w:spacing w:before="120" w:after="120" w:line="288" w:lineRule="auto"/>
              <w:jc w:val="center"/>
              <w:rPr>
                <w:rFonts w:cs="Times New Roman"/>
                <w:szCs w:val="26"/>
              </w:rPr>
            </w:pPr>
            <w:r>
              <w:rPr>
                <w:rFonts w:cs="Times New Roman"/>
                <w:szCs w:val="26"/>
              </w:rPr>
              <w:t>Mã phân loại của hàng hóa, để xác định thuế suất xuất nhập khẩu của hàng hóa đó</w:t>
            </w:r>
          </w:p>
        </w:tc>
      </w:tr>
      <w:tr w:rsidR="00A102E7" w:rsidTr="008A134D">
        <w:trPr>
          <w:trHeight w:val="377"/>
          <w:jc w:val="center"/>
        </w:trPr>
        <w:tc>
          <w:tcPr>
            <w:tcW w:w="397" w:type="pct"/>
            <w:vAlign w:val="center"/>
          </w:tcPr>
          <w:p w:rsidR="00A102E7" w:rsidRDefault="00A102E7" w:rsidP="008A134D">
            <w:pPr>
              <w:spacing w:line="259" w:lineRule="auto"/>
              <w:jc w:val="center"/>
              <w:rPr>
                <w:rFonts w:cs="Times New Roman"/>
                <w:b/>
              </w:rPr>
            </w:pPr>
            <w:r>
              <w:rPr>
                <w:rFonts w:cs="Times New Roman"/>
                <w:b/>
              </w:rPr>
              <w:t>11</w:t>
            </w:r>
          </w:p>
        </w:tc>
        <w:tc>
          <w:tcPr>
            <w:tcW w:w="871" w:type="pct"/>
            <w:vAlign w:val="center"/>
          </w:tcPr>
          <w:p w:rsidR="00A102E7" w:rsidRPr="00A102E7" w:rsidRDefault="00A102E7" w:rsidP="008A134D">
            <w:pPr>
              <w:spacing w:before="120" w:after="120" w:line="288" w:lineRule="auto"/>
              <w:jc w:val="center"/>
              <w:rPr>
                <w:rFonts w:cs="Times New Roman"/>
                <w:b/>
                <w:szCs w:val="26"/>
              </w:rPr>
            </w:pPr>
            <w:r w:rsidRPr="00A102E7">
              <w:rPr>
                <w:rFonts w:cs="Times New Roman"/>
                <w:b/>
                <w:szCs w:val="26"/>
              </w:rPr>
              <w:t>L/C</w:t>
            </w:r>
          </w:p>
        </w:tc>
        <w:tc>
          <w:tcPr>
            <w:tcW w:w="1906" w:type="pct"/>
            <w:vAlign w:val="center"/>
          </w:tcPr>
          <w:p w:rsidR="00A102E7" w:rsidRDefault="00A102E7" w:rsidP="008A134D">
            <w:pPr>
              <w:spacing w:before="120" w:after="120" w:line="288" w:lineRule="auto"/>
              <w:jc w:val="center"/>
              <w:rPr>
                <w:rFonts w:cs="Times New Roman"/>
                <w:szCs w:val="26"/>
              </w:rPr>
            </w:pPr>
            <w:r>
              <w:rPr>
                <w:rFonts w:cs="Times New Roman"/>
                <w:szCs w:val="26"/>
              </w:rPr>
              <w:t>Letter of Credit</w:t>
            </w:r>
          </w:p>
        </w:tc>
        <w:tc>
          <w:tcPr>
            <w:tcW w:w="1826" w:type="pct"/>
            <w:vAlign w:val="center"/>
          </w:tcPr>
          <w:p w:rsidR="00A102E7" w:rsidRDefault="00A102E7" w:rsidP="008A134D">
            <w:pPr>
              <w:spacing w:before="120" w:after="120" w:line="288" w:lineRule="auto"/>
              <w:jc w:val="center"/>
              <w:rPr>
                <w:rFonts w:cs="Times New Roman"/>
                <w:szCs w:val="26"/>
              </w:rPr>
            </w:pPr>
            <w:r>
              <w:rPr>
                <w:rFonts w:cs="Times New Roman"/>
                <w:szCs w:val="26"/>
              </w:rPr>
              <w:t>Tín dụng chứng từ</w:t>
            </w:r>
          </w:p>
        </w:tc>
      </w:tr>
      <w:tr w:rsidR="00A102E7" w:rsidTr="008A134D">
        <w:trPr>
          <w:trHeight w:val="377"/>
          <w:jc w:val="center"/>
        </w:trPr>
        <w:tc>
          <w:tcPr>
            <w:tcW w:w="397" w:type="pct"/>
            <w:vAlign w:val="center"/>
          </w:tcPr>
          <w:p w:rsidR="00A102E7" w:rsidRDefault="00A102E7" w:rsidP="008A134D">
            <w:pPr>
              <w:spacing w:line="259" w:lineRule="auto"/>
              <w:jc w:val="center"/>
              <w:rPr>
                <w:rFonts w:cs="Times New Roman"/>
                <w:b/>
              </w:rPr>
            </w:pPr>
            <w:r>
              <w:rPr>
                <w:rFonts w:cs="Times New Roman"/>
                <w:b/>
              </w:rPr>
              <w:t>12</w:t>
            </w:r>
          </w:p>
        </w:tc>
        <w:tc>
          <w:tcPr>
            <w:tcW w:w="871" w:type="pct"/>
            <w:vAlign w:val="center"/>
          </w:tcPr>
          <w:p w:rsidR="00A102E7" w:rsidRPr="00A102E7" w:rsidRDefault="00A102E7" w:rsidP="008A134D">
            <w:pPr>
              <w:spacing w:before="120" w:after="120" w:line="288" w:lineRule="auto"/>
              <w:jc w:val="center"/>
              <w:rPr>
                <w:rFonts w:cs="Times New Roman"/>
                <w:b/>
                <w:szCs w:val="26"/>
              </w:rPr>
            </w:pPr>
            <w:r w:rsidRPr="00A102E7">
              <w:rPr>
                <w:rFonts w:cs="Times New Roman"/>
                <w:b/>
                <w:szCs w:val="26"/>
              </w:rPr>
              <w:t>N.W</w:t>
            </w:r>
          </w:p>
        </w:tc>
        <w:tc>
          <w:tcPr>
            <w:tcW w:w="1906" w:type="pct"/>
            <w:vAlign w:val="center"/>
          </w:tcPr>
          <w:p w:rsidR="00A102E7" w:rsidRDefault="00A102E7" w:rsidP="008A134D">
            <w:pPr>
              <w:spacing w:before="120" w:after="120" w:line="288" w:lineRule="auto"/>
              <w:jc w:val="center"/>
              <w:rPr>
                <w:rFonts w:cs="Times New Roman"/>
                <w:szCs w:val="26"/>
              </w:rPr>
            </w:pPr>
            <w:r>
              <w:rPr>
                <w:rFonts w:cs="Times New Roman"/>
                <w:szCs w:val="26"/>
              </w:rPr>
              <w:t>Net Weight</w:t>
            </w:r>
          </w:p>
        </w:tc>
        <w:tc>
          <w:tcPr>
            <w:tcW w:w="1826" w:type="pct"/>
            <w:vAlign w:val="center"/>
          </w:tcPr>
          <w:p w:rsidR="00A102E7" w:rsidRDefault="00A102E7" w:rsidP="008A134D">
            <w:pPr>
              <w:spacing w:before="120" w:after="120" w:line="288" w:lineRule="auto"/>
              <w:jc w:val="center"/>
              <w:rPr>
                <w:rFonts w:cs="Times New Roman"/>
                <w:szCs w:val="26"/>
              </w:rPr>
            </w:pPr>
            <w:r>
              <w:rPr>
                <w:rFonts w:cs="Times New Roman"/>
                <w:szCs w:val="26"/>
              </w:rPr>
              <w:t>Khối lượng tịnh</w:t>
            </w:r>
          </w:p>
        </w:tc>
      </w:tr>
      <w:tr w:rsidR="00A102E7" w:rsidTr="008A134D">
        <w:trPr>
          <w:jc w:val="center"/>
        </w:trPr>
        <w:tc>
          <w:tcPr>
            <w:tcW w:w="397" w:type="pct"/>
            <w:vAlign w:val="center"/>
          </w:tcPr>
          <w:p w:rsidR="00A102E7" w:rsidRDefault="00A102E7" w:rsidP="008A134D">
            <w:pPr>
              <w:spacing w:line="259" w:lineRule="auto"/>
              <w:jc w:val="center"/>
              <w:rPr>
                <w:rFonts w:cs="Times New Roman"/>
                <w:b/>
              </w:rPr>
            </w:pPr>
            <w:r>
              <w:rPr>
                <w:rFonts w:cs="Times New Roman"/>
                <w:b/>
              </w:rPr>
              <w:t>13</w:t>
            </w:r>
          </w:p>
        </w:tc>
        <w:tc>
          <w:tcPr>
            <w:tcW w:w="871" w:type="pct"/>
            <w:vAlign w:val="center"/>
          </w:tcPr>
          <w:p w:rsidR="00A102E7" w:rsidRDefault="00A102E7" w:rsidP="008A134D">
            <w:pPr>
              <w:spacing w:line="259" w:lineRule="auto"/>
              <w:jc w:val="center"/>
              <w:rPr>
                <w:rFonts w:cs="Times New Roman"/>
                <w:b/>
              </w:rPr>
            </w:pPr>
            <w:r>
              <w:rPr>
                <w:rFonts w:cs="Times New Roman"/>
                <w:b/>
              </w:rPr>
              <w:t>VCCI</w:t>
            </w:r>
          </w:p>
        </w:tc>
        <w:tc>
          <w:tcPr>
            <w:tcW w:w="1906" w:type="pct"/>
            <w:vAlign w:val="center"/>
          </w:tcPr>
          <w:p w:rsidR="00A102E7" w:rsidRPr="002D4AF2" w:rsidRDefault="00A102E7" w:rsidP="008A134D">
            <w:pPr>
              <w:spacing w:line="259" w:lineRule="auto"/>
              <w:jc w:val="center"/>
              <w:rPr>
                <w:rFonts w:cs="Times New Roman"/>
              </w:rPr>
            </w:pPr>
            <w:r w:rsidRPr="002D4AF2">
              <w:rPr>
                <w:rFonts w:cs="Times New Roman"/>
              </w:rPr>
              <w:t>Viet Nam Chamber of Commerce and Industry</w:t>
            </w:r>
          </w:p>
        </w:tc>
        <w:tc>
          <w:tcPr>
            <w:tcW w:w="1826" w:type="pct"/>
            <w:vAlign w:val="center"/>
          </w:tcPr>
          <w:p w:rsidR="00A102E7" w:rsidRPr="002D4AF2" w:rsidRDefault="00A102E7" w:rsidP="008A134D">
            <w:pPr>
              <w:spacing w:line="259" w:lineRule="auto"/>
              <w:jc w:val="center"/>
              <w:rPr>
                <w:rFonts w:cs="Times New Roman"/>
              </w:rPr>
            </w:pPr>
            <w:r w:rsidRPr="002D4AF2">
              <w:rPr>
                <w:rFonts w:cs="Times New Roman"/>
              </w:rPr>
              <w:t>Phòng thương mại và công nghiệp Việt Nam</w:t>
            </w:r>
          </w:p>
        </w:tc>
      </w:tr>
      <w:tr w:rsidR="00A102E7" w:rsidTr="008A134D">
        <w:trPr>
          <w:jc w:val="center"/>
        </w:trPr>
        <w:tc>
          <w:tcPr>
            <w:tcW w:w="397" w:type="pct"/>
            <w:vAlign w:val="center"/>
          </w:tcPr>
          <w:p w:rsidR="00A102E7" w:rsidRDefault="00A102E7" w:rsidP="008A134D">
            <w:pPr>
              <w:spacing w:line="259" w:lineRule="auto"/>
              <w:jc w:val="center"/>
              <w:rPr>
                <w:rFonts w:cs="Times New Roman"/>
                <w:b/>
              </w:rPr>
            </w:pPr>
            <w:r>
              <w:rPr>
                <w:rFonts w:cs="Times New Roman"/>
                <w:b/>
              </w:rPr>
              <w:t>14</w:t>
            </w:r>
          </w:p>
        </w:tc>
        <w:tc>
          <w:tcPr>
            <w:tcW w:w="871" w:type="pct"/>
            <w:vAlign w:val="center"/>
          </w:tcPr>
          <w:p w:rsidR="00A102E7" w:rsidRDefault="00A102E7" w:rsidP="008A134D">
            <w:pPr>
              <w:spacing w:line="259" w:lineRule="auto"/>
              <w:jc w:val="center"/>
              <w:rPr>
                <w:rFonts w:cs="Times New Roman"/>
                <w:b/>
              </w:rPr>
            </w:pPr>
            <w:r>
              <w:rPr>
                <w:rFonts w:cs="Times New Roman"/>
                <w:b/>
              </w:rPr>
              <w:t>SIMEXCO DAKLAK</w:t>
            </w:r>
          </w:p>
        </w:tc>
        <w:tc>
          <w:tcPr>
            <w:tcW w:w="1906" w:type="pct"/>
            <w:vAlign w:val="center"/>
          </w:tcPr>
          <w:p w:rsidR="00A102E7" w:rsidRPr="002D4AF2" w:rsidRDefault="00A102E7" w:rsidP="008A134D">
            <w:pPr>
              <w:spacing w:line="259" w:lineRule="auto"/>
              <w:jc w:val="center"/>
              <w:rPr>
                <w:rFonts w:cs="Times New Roman"/>
              </w:rPr>
            </w:pPr>
            <w:r w:rsidRPr="002D4AF2">
              <w:rPr>
                <w:rFonts w:cs="Times New Roman"/>
              </w:rPr>
              <w:t>Daklak Septenber Second Import – Export imited Company</w:t>
            </w:r>
          </w:p>
        </w:tc>
        <w:tc>
          <w:tcPr>
            <w:tcW w:w="1826" w:type="pct"/>
            <w:vAlign w:val="center"/>
          </w:tcPr>
          <w:p w:rsidR="00A102E7" w:rsidRPr="002D4AF2" w:rsidRDefault="00A102E7" w:rsidP="008A134D">
            <w:pPr>
              <w:spacing w:line="259" w:lineRule="auto"/>
              <w:jc w:val="center"/>
              <w:rPr>
                <w:rFonts w:cs="Times New Roman"/>
              </w:rPr>
            </w:pPr>
            <w:r w:rsidRPr="002D4AF2">
              <w:rPr>
                <w:rFonts w:cs="Times New Roman"/>
              </w:rPr>
              <w:t>Trách nhiệm hữu hạn một thành viên xuất nhập khẩu 2 – 9 Daklak</w:t>
            </w:r>
          </w:p>
        </w:tc>
      </w:tr>
      <w:tr w:rsidR="00A102E7" w:rsidTr="008A134D">
        <w:trPr>
          <w:jc w:val="center"/>
        </w:trPr>
        <w:tc>
          <w:tcPr>
            <w:tcW w:w="397" w:type="pct"/>
            <w:vAlign w:val="center"/>
          </w:tcPr>
          <w:p w:rsidR="00A102E7" w:rsidRDefault="00A102E7" w:rsidP="008A134D">
            <w:pPr>
              <w:spacing w:line="259" w:lineRule="auto"/>
              <w:jc w:val="center"/>
              <w:rPr>
                <w:rFonts w:cs="Times New Roman"/>
                <w:b/>
              </w:rPr>
            </w:pPr>
            <w:r>
              <w:rPr>
                <w:rFonts w:cs="Times New Roman"/>
                <w:b/>
              </w:rPr>
              <w:t>15</w:t>
            </w:r>
          </w:p>
        </w:tc>
        <w:tc>
          <w:tcPr>
            <w:tcW w:w="871" w:type="pct"/>
            <w:vAlign w:val="center"/>
          </w:tcPr>
          <w:p w:rsidR="00A102E7" w:rsidRPr="00A102E7" w:rsidRDefault="00A102E7" w:rsidP="008A134D">
            <w:pPr>
              <w:spacing w:before="120" w:after="120" w:line="288" w:lineRule="auto"/>
              <w:jc w:val="center"/>
              <w:rPr>
                <w:rFonts w:cs="Times New Roman"/>
                <w:b/>
                <w:szCs w:val="26"/>
              </w:rPr>
            </w:pPr>
            <w:r w:rsidRPr="00A102E7">
              <w:rPr>
                <w:rFonts w:cs="Times New Roman"/>
                <w:b/>
                <w:szCs w:val="26"/>
              </w:rPr>
              <w:t>STT</w:t>
            </w:r>
          </w:p>
        </w:tc>
        <w:tc>
          <w:tcPr>
            <w:tcW w:w="1906" w:type="pct"/>
            <w:vAlign w:val="center"/>
          </w:tcPr>
          <w:p w:rsidR="00A102E7" w:rsidRDefault="00A102E7" w:rsidP="008A134D">
            <w:pPr>
              <w:spacing w:before="120" w:after="120" w:line="288" w:lineRule="auto"/>
              <w:jc w:val="center"/>
              <w:rPr>
                <w:rFonts w:cs="Times New Roman"/>
                <w:szCs w:val="26"/>
              </w:rPr>
            </w:pPr>
          </w:p>
        </w:tc>
        <w:tc>
          <w:tcPr>
            <w:tcW w:w="1826" w:type="pct"/>
            <w:vAlign w:val="center"/>
          </w:tcPr>
          <w:p w:rsidR="00A102E7" w:rsidRDefault="00A102E7" w:rsidP="008A134D">
            <w:pPr>
              <w:spacing w:before="120" w:after="120" w:line="288" w:lineRule="auto"/>
              <w:jc w:val="center"/>
              <w:rPr>
                <w:rFonts w:cs="Times New Roman"/>
                <w:szCs w:val="26"/>
              </w:rPr>
            </w:pPr>
            <w:r>
              <w:rPr>
                <w:rFonts w:cs="Times New Roman"/>
                <w:szCs w:val="26"/>
              </w:rPr>
              <w:t>Số thứ tự</w:t>
            </w:r>
          </w:p>
        </w:tc>
      </w:tr>
      <w:tr w:rsidR="00A102E7" w:rsidTr="008A134D">
        <w:trPr>
          <w:jc w:val="center"/>
        </w:trPr>
        <w:tc>
          <w:tcPr>
            <w:tcW w:w="397" w:type="pct"/>
            <w:vAlign w:val="center"/>
          </w:tcPr>
          <w:p w:rsidR="00A102E7" w:rsidRDefault="00A102E7" w:rsidP="008A134D">
            <w:pPr>
              <w:spacing w:line="259" w:lineRule="auto"/>
              <w:jc w:val="center"/>
              <w:rPr>
                <w:rFonts w:cs="Times New Roman"/>
                <w:b/>
              </w:rPr>
            </w:pPr>
            <w:r>
              <w:rPr>
                <w:rFonts w:cs="Times New Roman"/>
                <w:b/>
              </w:rPr>
              <w:t>10</w:t>
            </w:r>
          </w:p>
        </w:tc>
        <w:tc>
          <w:tcPr>
            <w:tcW w:w="871" w:type="pct"/>
            <w:vAlign w:val="center"/>
          </w:tcPr>
          <w:p w:rsidR="00A102E7" w:rsidRDefault="00A102E7" w:rsidP="008A134D">
            <w:pPr>
              <w:spacing w:line="259" w:lineRule="auto"/>
              <w:jc w:val="center"/>
              <w:rPr>
                <w:rFonts w:cs="Times New Roman"/>
                <w:b/>
              </w:rPr>
            </w:pPr>
            <w:r>
              <w:rPr>
                <w:rFonts w:cs="Times New Roman"/>
                <w:b/>
              </w:rPr>
              <w:t>USD</w:t>
            </w:r>
          </w:p>
        </w:tc>
        <w:tc>
          <w:tcPr>
            <w:tcW w:w="1906" w:type="pct"/>
            <w:vAlign w:val="center"/>
          </w:tcPr>
          <w:p w:rsidR="00A102E7" w:rsidRPr="002D4AF2" w:rsidRDefault="00A102E7" w:rsidP="008A134D">
            <w:pPr>
              <w:spacing w:line="259" w:lineRule="auto"/>
              <w:jc w:val="center"/>
              <w:rPr>
                <w:rFonts w:cs="Times New Roman"/>
              </w:rPr>
            </w:pPr>
          </w:p>
        </w:tc>
        <w:tc>
          <w:tcPr>
            <w:tcW w:w="1826" w:type="pct"/>
            <w:vAlign w:val="center"/>
          </w:tcPr>
          <w:p w:rsidR="00A102E7" w:rsidRPr="002D4AF2" w:rsidRDefault="00A102E7" w:rsidP="008A134D">
            <w:pPr>
              <w:spacing w:line="259" w:lineRule="auto"/>
              <w:jc w:val="center"/>
              <w:rPr>
                <w:rFonts w:cs="Times New Roman"/>
              </w:rPr>
            </w:pPr>
            <w:r w:rsidRPr="002D4AF2">
              <w:rPr>
                <w:rFonts w:cs="Times New Roman"/>
              </w:rPr>
              <w:t>Đô La Mỹ</w:t>
            </w:r>
          </w:p>
        </w:tc>
      </w:tr>
      <w:tr w:rsidR="00A102E7" w:rsidTr="008A134D">
        <w:trPr>
          <w:jc w:val="center"/>
        </w:trPr>
        <w:tc>
          <w:tcPr>
            <w:tcW w:w="397" w:type="pct"/>
            <w:vAlign w:val="center"/>
          </w:tcPr>
          <w:p w:rsidR="00A102E7" w:rsidRDefault="00A102E7" w:rsidP="008A134D">
            <w:pPr>
              <w:spacing w:line="259" w:lineRule="auto"/>
              <w:jc w:val="center"/>
              <w:rPr>
                <w:rFonts w:cs="Times New Roman"/>
                <w:b/>
              </w:rPr>
            </w:pPr>
            <w:r>
              <w:rPr>
                <w:rFonts w:cs="Times New Roman"/>
                <w:b/>
              </w:rPr>
              <w:t>11</w:t>
            </w:r>
          </w:p>
        </w:tc>
        <w:tc>
          <w:tcPr>
            <w:tcW w:w="871" w:type="pct"/>
            <w:vAlign w:val="center"/>
          </w:tcPr>
          <w:p w:rsidR="00A102E7" w:rsidRDefault="00A102E7" w:rsidP="008A134D">
            <w:pPr>
              <w:spacing w:line="259" w:lineRule="auto"/>
              <w:jc w:val="center"/>
              <w:rPr>
                <w:rFonts w:cs="Times New Roman"/>
                <w:b/>
              </w:rPr>
            </w:pPr>
            <w:r>
              <w:rPr>
                <w:rFonts w:cs="Times New Roman"/>
                <w:b/>
              </w:rPr>
              <w:t>VND</w:t>
            </w:r>
          </w:p>
        </w:tc>
        <w:tc>
          <w:tcPr>
            <w:tcW w:w="1906" w:type="pct"/>
            <w:vAlign w:val="center"/>
          </w:tcPr>
          <w:p w:rsidR="00A102E7" w:rsidRPr="002D4AF2" w:rsidRDefault="00A102E7" w:rsidP="008A134D">
            <w:pPr>
              <w:spacing w:line="259" w:lineRule="auto"/>
              <w:jc w:val="center"/>
              <w:rPr>
                <w:rFonts w:cs="Times New Roman"/>
              </w:rPr>
            </w:pPr>
          </w:p>
        </w:tc>
        <w:tc>
          <w:tcPr>
            <w:tcW w:w="1826" w:type="pct"/>
            <w:vAlign w:val="center"/>
          </w:tcPr>
          <w:p w:rsidR="00A102E7" w:rsidRPr="002D4AF2" w:rsidRDefault="00A102E7" w:rsidP="008A134D">
            <w:pPr>
              <w:spacing w:line="259" w:lineRule="auto"/>
              <w:jc w:val="center"/>
              <w:rPr>
                <w:rFonts w:cs="Times New Roman"/>
              </w:rPr>
            </w:pPr>
            <w:r w:rsidRPr="002D4AF2">
              <w:rPr>
                <w:rFonts w:cs="Times New Roman"/>
              </w:rPr>
              <w:t>Việt Nam Đồng</w:t>
            </w:r>
          </w:p>
        </w:tc>
      </w:tr>
      <w:tr w:rsidR="00A102E7" w:rsidTr="008A134D">
        <w:trPr>
          <w:jc w:val="center"/>
        </w:trPr>
        <w:tc>
          <w:tcPr>
            <w:tcW w:w="397" w:type="pct"/>
            <w:vAlign w:val="center"/>
          </w:tcPr>
          <w:p w:rsidR="00A102E7" w:rsidRDefault="00A102E7" w:rsidP="008A134D">
            <w:pPr>
              <w:spacing w:line="259" w:lineRule="auto"/>
              <w:jc w:val="center"/>
              <w:rPr>
                <w:rFonts w:cs="Times New Roman"/>
                <w:b/>
              </w:rPr>
            </w:pPr>
            <w:r>
              <w:rPr>
                <w:rFonts w:cs="Times New Roman"/>
                <w:b/>
              </w:rPr>
              <w:t>12</w:t>
            </w:r>
          </w:p>
        </w:tc>
        <w:tc>
          <w:tcPr>
            <w:tcW w:w="871" w:type="pct"/>
            <w:vAlign w:val="center"/>
          </w:tcPr>
          <w:p w:rsidR="00A102E7" w:rsidRDefault="00A102E7" w:rsidP="008A134D">
            <w:pPr>
              <w:spacing w:line="259" w:lineRule="auto"/>
              <w:jc w:val="center"/>
              <w:rPr>
                <w:rFonts w:cs="Times New Roman"/>
                <w:b/>
              </w:rPr>
            </w:pPr>
            <w:r>
              <w:rPr>
                <w:rFonts w:cs="Times New Roman"/>
                <w:b/>
              </w:rPr>
              <w:t>XNK</w:t>
            </w:r>
          </w:p>
        </w:tc>
        <w:tc>
          <w:tcPr>
            <w:tcW w:w="1906" w:type="pct"/>
            <w:vAlign w:val="center"/>
          </w:tcPr>
          <w:p w:rsidR="00A102E7" w:rsidRPr="002D4AF2" w:rsidRDefault="00A102E7" w:rsidP="008A134D">
            <w:pPr>
              <w:spacing w:line="259" w:lineRule="auto"/>
              <w:jc w:val="center"/>
              <w:rPr>
                <w:rFonts w:cs="Times New Roman"/>
              </w:rPr>
            </w:pPr>
          </w:p>
        </w:tc>
        <w:tc>
          <w:tcPr>
            <w:tcW w:w="1826" w:type="pct"/>
            <w:vAlign w:val="center"/>
          </w:tcPr>
          <w:p w:rsidR="00A102E7" w:rsidRPr="002D4AF2" w:rsidRDefault="00A102E7" w:rsidP="008A134D">
            <w:pPr>
              <w:spacing w:line="259" w:lineRule="auto"/>
              <w:jc w:val="center"/>
              <w:rPr>
                <w:rFonts w:cs="Times New Roman"/>
              </w:rPr>
            </w:pPr>
            <w:r w:rsidRPr="002D4AF2">
              <w:rPr>
                <w:rFonts w:cs="Times New Roman"/>
              </w:rPr>
              <w:t>Xuất nhập khẩu</w:t>
            </w:r>
          </w:p>
        </w:tc>
      </w:tr>
    </w:tbl>
    <w:p w:rsidR="00201E6A" w:rsidRDefault="00201E6A">
      <w:pPr>
        <w:spacing w:line="259" w:lineRule="auto"/>
        <w:rPr>
          <w:rFonts w:cs="Times New Roman"/>
          <w:b/>
        </w:rPr>
      </w:pPr>
    </w:p>
    <w:p w:rsidR="0075080B" w:rsidRDefault="00201E6A" w:rsidP="00556E6F">
      <w:pPr>
        <w:pStyle w:val="Heading1"/>
        <w:jc w:val="center"/>
        <w:rPr>
          <w:rFonts w:ascii="Times New Roman" w:hAnsi="Times New Roman" w:cs="Times New Roman"/>
          <w:b/>
          <w:color w:val="auto"/>
          <w:sz w:val="28"/>
          <w:szCs w:val="26"/>
        </w:rPr>
      </w:pPr>
      <w:r>
        <w:rPr>
          <w:rFonts w:cs="Times New Roman"/>
          <w:b/>
        </w:rPr>
        <w:br w:type="page"/>
      </w:r>
      <w:bookmarkStart w:id="3" w:name="_Toc449387991"/>
      <w:r w:rsidRPr="00556E6F">
        <w:rPr>
          <w:rFonts w:ascii="Times New Roman" w:hAnsi="Times New Roman" w:cs="Times New Roman"/>
          <w:b/>
          <w:color w:val="auto"/>
          <w:sz w:val="28"/>
          <w:szCs w:val="26"/>
        </w:rPr>
        <w:lastRenderedPageBreak/>
        <w:t>DANH MỤC BẢNG BIỂU VÀ SƠ ĐỒ</w:t>
      </w:r>
      <w:bookmarkEnd w:id="3"/>
    </w:p>
    <w:p w:rsidR="00556E6F" w:rsidRPr="00556E6F" w:rsidRDefault="00556E6F" w:rsidP="00556E6F"/>
    <w:tbl>
      <w:tblPr>
        <w:tblStyle w:val="TableGrid"/>
        <w:tblW w:w="5000" w:type="pct"/>
        <w:jc w:val="center"/>
        <w:tblLook w:val="04A0" w:firstRow="1" w:lastRow="0" w:firstColumn="1" w:lastColumn="0" w:noHBand="0" w:noVBand="1"/>
      </w:tblPr>
      <w:tblGrid>
        <w:gridCol w:w="769"/>
        <w:gridCol w:w="6313"/>
        <w:gridCol w:w="1696"/>
      </w:tblGrid>
      <w:tr w:rsidR="0075080B" w:rsidTr="008A134D">
        <w:trPr>
          <w:jc w:val="center"/>
        </w:trPr>
        <w:tc>
          <w:tcPr>
            <w:tcW w:w="438" w:type="pct"/>
            <w:vAlign w:val="center"/>
          </w:tcPr>
          <w:p w:rsidR="0075080B" w:rsidRDefault="009E5379" w:rsidP="008A134D">
            <w:pPr>
              <w:spacing w:line="259" w:lineRule="auto"/>
              <w:jc w:val="center"/>
              <w:rPr>
                <w:rFonts w:cs="Times New Roman"/>
                <w:b/>
              </w:rPr>
            </w:pPr>
            <w:r>
              <w:rPr>
                <w:rFonts w:cs="Times New Roman"/>
                <w:b/>
              </w:rPr>
              <w:t>STT</w:t>
            </w:r>
          </w:p>
        </w:tc>
        <w:tc>
          <w:tcPr>
            <w:tcW w:w="3596" w:type="pct"/>
            <w:vAlign w:val="center"/>
          </w:tcPr>
          <w:p w:rsidR="0075080B" w:rsidRDefault="009E5379" w:rsidP="008A134D">
            <w:pPr>
              <w:spacing w:line="259" w:lineRule="auto"/>
              <w:jc w:val="center"/>
              <w:rPr>
                <w:rFonts w:cs="Times New Roman"/>
                <w:b/>
              </w:rPr>
            </w:pPr>
            <w:r>
              <w:rPr>
                <w:rFonts w:cs="Times New Roman"/>
                <w:b/>
              </w:rPr>
              <w:t>DANH MỤC BẢNG BIỂU</w:t>
            </w:r>
          </w:p>
        </w:tc>
        <w:tc>
          <w:tcPr>
            <w:tcW w:w="966" w:type="pct"/>
            <w:vAlign w:val="center"/>
          </w:tcPr>
          <w:p w:rsidR="0075080B" w:rsidRDefault="009E5379" w:rsidP="008A134D">
            <w:pPr>
              <w:spacing w:line="259" w:lineRule="auto"/>
              <w:jc w:val="center"/>
              <w:rPr>
                <w:rFonts w:cs="Times New Roman"/>
                <w:b/>
              </w:rPr>
            </w:pPr>
            <w:r>
              <w:rPr>
                <w:rFonts w:cs="Times New Roman"/>
                <w:b/>
              </w:rPr>
              <w:t>TRANG</w:t>
            </w:r>
          </w:p>
        </w:tc>
      </w:tr>
      <w:tr w:rsidR="0075080B" w:rsidTr="008A134D">
        <w:trPr>
          <w:jc w:val="center"/>
        </w:trPr>
        <w:tc>
          <w:tcPr>
            <w:tcW w:w="438" w:type="pct"/>
            <w:vAlign w:val="center"/>
          </w:tcPr>
          <w:p w:rsidR="0075080B" w:rsidRDefault="00F03345" w:rsidP="008A134D">
            <w:pPr>
              <w:spacing w:line="259" w:lineRule="auto"/>
              <w:jc w:val="center"/>
              <w:rPr>
                <w:rFonts w:cs="Times New Roman"/>
                <w:b/>
              </w:rPr>
            </w:pPr>
            <w:r>
              <w:rPr>
                <w:rFonts w:cs="Times New Roman"/>
                <w:b/>
              </w:rPr>
              <w:t>1</w:t>
            </w:r>
          </w:p>
        </w:tc>
        <w:tc>
          <w:tcPr>
            <w:tcW w:w="3596" w:type="pct"/>
            <w:vAlign w:val="center"/>
          </w:tcPr>
          <w:p w:rsidR="0075080B" w:rsidRPr="001409B2" w:rsidRDefault="009E5379" w:rsidP="008A134D">
            <w:pPr>
              <w:spacing w:line="259" w:lineRule="auto"/>
              <w:jc w:val="center"/>
              <w:rPr>
                <w:rFonts w:cs="Times New Roman"/>
              </w:rPr>
            </w:pPr>
            <w:r w:rsidRPr="001409B2">
              <w:rPr>
                <w:rFonts w:cs="Times New Roman"/>
              </w:rPr>
              <w:t>Bảng 1.1: Tỷ lệ nhân viên phân theo trình độ học vấn của công ty SIMEXCO</w:t>
            </w:r>
          </w:p>
        </w:tc>
        <w:tc>
          <w:tcPr>
            <w:tcW w:w="966" w:type="pct"/>
            <w:vAlign w:val="center"/>
          </w:tcPr>
          <w:p w:rsidR="0075080B" w:rsidRPr="007F1C6F" w:rsidRDefault="007C5390" w:rsidP="008A134D">
            <w:pPr>
              <w:spacing w:line="259" w:lineRule="auto"/>
              <w:jc w:val="center"/>
              <w:rPr>
                <w:rFonts w:cs="Times New Roman"/>
              </w:rPr>
            </w:pPr>
            <w:r>
              <w:rPr>
                <w:rFonts w:cs="Times New Roman"/>
              </w:rPr>
              <w:t>16</w:t>
            </w:r>
          </w:p>
        </w:tc>
      </w:tr>
      <w:tr w:rsidR="0075080B" w:rsidTr="008A134D">
        <w:trPr>
          <w:jc w:val="center"/>
        </w:trPr>
        <w:tc>
          <w:tcPr>
            <w:tcW w:w="438" w:type="pct"/>
            <w:vAlign w:val="center"/>
          </w:tcPr>
          <w:p w:rsidR="0075080B" w:rsidRDefault="00F03345" w:rsidP="008A134D">
            <w:pPr>
              <w:spacing w:line="259" w:lineRule="auto"/>
              <w:jc w:val="center"/>
              <w:rPr>
                <w:rFonts w:cs="Times New Roman"/>
                <w:b/>
              </w:rPr>
            </w:pPr>
            <w:r>
              <w:rPr>
                <w:rFonts w:cs="Times New Roman"/>
                <w:b/>
              </w:rPr>
              <w:t>2</w:t>
            </w:r>
          </w:p>
        </w:tc>
        <w:tc>
          <w:tcPr>
            <w:tcW w:w="3596" w:type="pct"/>
            <w:vAlign w:val="center"/>
          </w:tcPr>
          <w:p w:rsidR="0075080B" w:rsidRPr="001409B2" w:rsidRDefault="00FC7965" w:rsidP="008A134D">
            <w:pPr>
              <w:spacing w:line="259" w:lineRule="auto"/>
              <w:jc w:val="center"/>
              <w:rPr>
                <w:rFonts w:cs="Times New Roman"/>
              </w:rPr>
            </w:pPr>
            <w:r w:rsidRPr="001409B2">
              <w:rPr>
                <w:rFonts w:cs="Times New Roman"/>
              </w:rPr>
              <w:t>Bảng 1.2: Kết quả hoạt động kinh doanh của công ty giai đoạn 2012 - 2014</w:t>
            </w:r>
          </w:p>
        </w:tc>
        <w:tc>
          <w:tcPr>
            <w:tcW w:w="966" w:type="pct"/>
            <w:vAlign w:val="center"/>
          </w:tcPr>
          <w:p w:rsidR="0075080B" w:rsidRPr="007F1C6F" w:rsidRDefault="007C5390" w:rsidP="008A134D">
            <w:pPr>
              <w:spacing w:line="259" w:lineRule="auto"/>
              <w:jc w:val="center"/>
              <w:rPr>
                <w:rFonts w:cs="Times New Roman"/>
              </w:rPr>
            </w:pPr>
            <w:r>
              <w:rPr>
                <w:rFonts w:cs="Times New Roman"/>
              </w:rPr>
              <w:t>17</w:t>
            </w:r>
          </w:p>
        </w:tc>
      </w:tr>
      <w:tr w:rsidR="0075080B" w:rsidTr="008A134D">
        <w:trPr>
          <w:jc w:val="center"/>
        </w:trPr>
        <w:tc>
          <w:tcPr>
            <w:tcW w:w="438" w:type="pct"/>
            <w:vAlign w:val="center"/>
          </w:tcPr>
          <w:p w:rsidR="0075080B" w:rsidRDefault="00F03345" w:rsidP="008A134D">
            <w:pPr>
              <w:spacing w:line="259" w:lineRule="auto"/>
              <w:jc w:val="center"/>
              <w:rPr>
                <w:rFonts w:cs="Times New Roman"/>
                <w:b/>
              </w:rPr>
            </w:pPr>
            <w:r>
              <w:rPr>
                <w:rFonts w:cs="Times New Roman"/>
                <w:b/>
              </w:rPr>
              <w:t>3</w:t>
            </w:r>
          </w:p>
        </w:tc>
        <w:tc>
          <w:tcPr>
            <w:tcW w:w="3596" w:type="pct"/>
            <w:vAlign w:val="center"/>
          </w:tcPr>
          <w:p w:rsidR="0075080B" w:rsidRPr="001409B2" w:rsidRDefault="00FC7965" w:rsidP="008A134D">
            <w:pPr>
              <w:spacing w:line="259" w:lineRule="auto"/>
              <w:jc w:val="center"/>
              <w:rPr>
                <w:rFonts w:cs="Times New Roman"/>
              </w:rPr>
            </w:pPr>
            <w:r w:rsidRPr="001409B2">
              <w:rPr>
                <w:rFonts w:cs="Times New Roman"/>
              </w:rPr>
              <w:t>Bả</w:t>
            </w:r>
            <w:r w:rsidR="001409B2">
              <w:rPr>
                <w:rFonts w:cs="Times New Roman"/>
              </w:rPr>
              <w:t>ng 1.3: Kim ng</w:t>
            </w:r>
            <w:r w:rsidRPr="001409B2">
              <w:rPr>
                <w:rFonts w:cs="Times New Roman"/>
              </w:rPr>
              <w:t>ạch xuất khẩu công ty SIMEXCO giai đoạn 2012 - 2014</w:t>
            </w:r>
          </w:p>
        </w:tc>
        <w:tc>
          <w:tcPr>
            <w:tcW w:w="966" w:type="pct"/>
            <w:vAlign w:val="center"/>
          </w:tcPr>
          <w:p w:rsidR="0075080B" w:rsidRPr="007F1C6F" w:rsidRDefault="007C5390" w:rsidP="008A134D">
            <w:pPr>
              <w:spacing w:line="259" w:lineRule="auto"/>
              <w:jc w:val="center"/>
              <w:rPr>
                <w:rFonts w:cs="Times New Roman"/>
              </w:rPr>
            </w:pPr>
            <w:r>
              <w:rPr>
                <w:rFonts w:cs="Times New Roman"/>
              </w:rPr>
              <w:t>19</w:t>
            </w:r>
          </w:p>
        </w:tc>
      </w:tr>
      <w:tr w:rsidR="0075080B" w:rsidTr="008A134D">
        <w:trPr>
          <w:jc w:val="center"/>
        </w:trPr>
        <w:tc>
          <w:tcPr>
            <w:tcW w:w="438" w:type="pct"/>
            <w:vAlign w:val="center"/>
          </w:tcPr>
          <w:p w:rsidR="0075080B" w:rsidRDefault="00F03345" w:rsidP="008A134D">
            <w:pPr>
              <w:spacing w:line="259" w:lineRule="auto"/>
              <w:jc w:val="center"/>
              <w:rPr>
                <w:rFonts w:cs="Times New Roman"/>
                <w:b/>
              </w:rPr>
            </w:pPr>
            <w:r>
              <w:rPr>
                <w:rFonts w:cs="Times New Roman"/>
                <w:b/>
              </w:rPr>
              <w:t>4</w:t>
            </w:r>
          </w:p>
        </w:tc>
        <w:tc>
          <w:tcPr>
            <w:tcW w:w="3596" w:type="pct"/>
            <w:vAlign w:val="center"/>
          </w:tcPr>
          <w:p w:rsidR="0075080B" w:rsidRPr="001409B2" w:rsidRDefault="001409B2" w:rsidP="008A134D">
            <w:pPr>
              <w:spacing w:line="259" w:lineRule="auto"/>
              <w:jc w:val="center"/>
              <w:rPr>
                <w:rFonts w:cs="Times New Roman"/>
              </w:rPr>
            </w:pPr>
            <w:r>
              <w:rPr>
                <w:rFonts w:cs="Times New Roman"/>
              </w:rPr>
              <w:t>Bảng 2.1: Kim ngạch xuất nhập khẩu Việt Nam – Trung Đông giai đoạn 2012 - 2014</w:t>
            </w:r>
          </w:p>
        </w:tc>
        <w:tc>
          <w:tcPr>
            <w:tcW w:w="966" w:type="pct"/>
            <w:vAlign w:val="center"/>
          </w:tcPr>
          <w:p w:rsidR="0075080B" w:rsidRPr="007F1C6F" w:rsidRDefault="007C5390" w:rsidP="008A134D">
            <w:pPr>
              <w:spacing w:line="259" w:lineRule="auto"/>
              <w:jc w:val="center"/>
              <w:rPr>
                <w:rFonts w:cs="Times New Roman"/>
              </w:rPr>
            </w:pPr>
            <w:r>
              <w:rPr>
                <w:rFonts w:cs="Times New Roman"/>
              </w:rPr>
              <w:t>22</w:t>
            </w:r>
          </w:p>
        </w:tc>
      </w:tr>
      <w:tr w:rsidR="0075080B" w:rsidTr="008A134D">
        <w:trPr>
          <w:jc w:val="center"/>
        </w:trPr>
        <w:tc>
          <w:tcPr>
            <w:tcW w:w="438" w:type="pct"/>
            <w:vAlign w:val="center"/>
          </w:tcPr>
          <w:p w:rsidR="0075080B" w:rsidRDefault="00F03345" w:rsidP="008A134D">
            <w:pPr>
              <w:spacing w:line="259" w:lineRule="auto"/>
              <w:jc w:val="center"/>
              <w:rPr>
                <w:rFonts w:cs="Times New Roman"/>
                <w:b/>
              </w:rPr>
            </w:pPr>
            <w:r>
              <w:rPr>
                <w:rFonts w:cs="Times New Roman"/>
                <w:b/>
              </w:rPr>
              <w:t>5</w:t>
            </w:r>
          </w:p>
        </w:tc>
        <w:tc>
          <w:tcPr>
            <w:tcW w:w="3596" w:type="pct"/>
            <w:vAlign w:val="center"/>
          </w:tcPr>
          <w:p w:rsidR="0075080B" w:rsidRPr="001409B2" w:rsidRDefault="001409B2" w:rsidP="008A134D">
            <w:pPr>
              <w:spacing w:line="259" w:lineRule="auto"/>
              <w:jc w:val="center"/>
              <w:rPr>
                <w:rFonts w:cs="Times New Roman"/>
              </w:rPr>
            </w:pPr>
            <w:r>
              <w:rPr>
                <w:rFonts w:cs="Times New Roman"/>
              </w:rPr>
              <w:t>Bảng 2.2: Sản lượng và kim ngạch nhập khẩu hồ tiêu của Trung Đông giai đoạn 2012 - 2014</w:t>
            </w:r>
          </w:p>
        </w:tc>
        <w:tc>
          <w:tcPr>
            <w:tcW w:w="966" w:type="pct"/>
            <w:vAlign w:val="center"/>
          </w:tcPr>
          <w:p w:rsidR="0075080B" w:rsidRPr="007F1C6F" w:rsidRDefault="007C5390" w:rsidP="008A134D">
            <w:pPr>
              <w:spacing w:line="259" w:lineRule="auto"/>
              <w:jc w:val="center"/>
              <w:rPr>
                <w:rFonts w:cs="Times New Roman"/>
              </w:rPr>
            </w:pPr>
            <w:r>
              <w:rPr>
                <w:rFonts w:cs="Times New Roman"/>
              </w:rPr>
              <w:t>24</w:t>
            </w:r>
          </w:p>
        </w:tc>
      </w:tr>
      <w:tr w:rsidR="0075080B" w:rsidTr="008A134D">
        <w:trPr>
          <w:jc w:val="center"/>
        </w:trPr>
        <w:tc>
          <w:tcPr>
            <w:tcW w:w="438" w:type="pct"/>
            <w:vAlign w:val="center"/>
          </w:tcPr>
          <w:p w:rsidR="0075080B" w:rsidRDefault="00F03345" w:rsidP="008A134D">
            <w:pPr>
              <w:spacing w:line="259" w:lineRule="auto"/>
              <w:jc w:val="center"/>
              <w:rPr>
                <w:rFonts w:cs="Times New Roman"/>
                <w:b/>
              </w:rPr>
            </w:pPr>
            <w:r>
              <w:rPr>
                <w:rFonts w:cs="Times New Roman"/>
                <w:b/>
              </w:rPr>
              <w:t>6</w:t>
            </w:r>
          </w:p>
        </w:tc>
        <w:tc>
          <w:tcPr>
            <w:tcW w:w="3596" w:type="pct"/>
            <w:vAlign w:val="center"/>
          </w:tcPr>
          <w:p w:rsidR="0075080B" w:rsidRPr="001409B2" w:rsidRDefault="001409B2" w:rsidP="008A134D">
            <w:pPr>
              <w:tabs>
                <w:tab w:val="left" w:pos="1530"/>
              </w:tabs>
              <w:spacing w:line="259" w:lineRule="auto"/>
              <w:jc w:val="center"/>
              <w:rPr>
                <w:rFonts w:cs="Times New Roman"/>
              </w:rPr>
            </w:pPr>
            <w:r>
              <w:rPr>
                <w:rFonts w:cs="Times New Roman"/>
              </w:rPr>
              <w:t>Bảng 2.3: Năm quốc gia có kim nghạch xuất khẩu hồ tiêu lớn nhất vào thị trường Trung Đông giai đoạn 2012 - 2014</w:t>
            </w:r>
          </w:p>
        </w:tc>
        <w:tc>
          <w:tcPr>
            <w:tcW w:w="966" w:type="pct"/>
            <w:vAlign w:val="center"/>
          </w:tcPr>
          <w:p w:rsidR="0075080B" w:rsidRPr="007F1C6F" w:rsidRDefault="007C5390" w:rsidP="008A134D">
            <w:pPr>
              <w:spacing w:line="259" w:lineRule="auto"/>
              <w:jc w:val="center"/>
              <w:rPr>
                <w:rFonts w:cs="Times New Roman"/>
              </w:rPr>
            </w:pPr>
            <w:r>
              <w:rPr>
                <w:rFonts w:cs="Times New Roman"/>
              </w:rPr>
              <w:t>26</w:t>
            </w:r>
          </w:p>
        </w:tc>
      </w:tr>
      <w:tr w:rsidR="001409B2" w:rsidTr="008A134D">
        <w:trPr>
          <w:jc w:val="center"/>
        </w:trPr>
        <w:tc>
          <w:tcPr>
            <w:tcW w:w="438" w:type="pct"/>
            <w:vAlign w:val="center"/>
          </w:tcPr>
          <w:p w:rsidR="001409B2" w:rsidRDefault="00A102E7" w:rsidP="008A134D">
            <w:pPr>
              <w:spacing w:line="259" w:lineRule="auto"/>
              <w:jc w:val="center"/>
              <w:rPr>
                <w:rFonts w:cs="Times New Roman"/>
                <w:b/>
              </w:rPr>
            </w:pPr>
            <w:r>
              <w:rPr>
                <w:rFonts w:cs="Times New Roman"/>
                <w:b/>
              </w:rPr>
              <w:t>7</w:t>
            </w:r>
          </w:p>
        </w:tc>
        <w:tc>
          <w:tcPr>
            <w:tcW w:w="3596" w:type="pct"/>
            <w:vAlign w:val="center"/>
          </w:tcPr>
          <w:p w:rsidR="001409B2" w:rsidRPr="001409B2" w:rsidRDefault="001409B2" w:rsidP="008A134D">
            <w:pPr>
              <w:jc w:val="center"/>
            </w:pPr>
            <w:r w:rsidRPr="001409B2">
              <w:t>Bảng 3.1: Bảng phân tích SWOT công ty SIMEXCO</w:t>
            </w:r>
          </w:p>
        </w:tc>
        <w:tc>
          <w:tcPr>
            <w:tcW w:w="966" w:type="pct"/>
            <w:vAlign w:val="center"/>
          </w:tcPr>
          <w:p w:rsidR="001409B2" w:rsidRPr="005F3925" w:rsidRDefault="007C5390" w:rsidP="008A134D">
            <w:pPr>
              <w:spacing w:line="259" w:lineRule="auto"/>
              <w:jc w:val="center"/>
              <w:rPr>
                <w:rFonts w:cs="Times New Roman"/>
              </w:rPr>
            </w:pPr>
            <w:r>
              <w:rPr>
                <w:rFonts w:cs="Times New Roman"/>
              </w:rPr>
              <w:t>39</w:t>
            </w:r>
          </w:p>
        </w:tc>
      </w:tr>
      <w:tr w:rsidR="001409B2" w:rsidTr="008A134D">
        <w:trPr>
          <w:jc w:val="center"/>
        </w:trPr>
        <w:tc>
          <w:tcPr>
            <w:tcW w:w="438" w:type="pct"/>
            <w:vAlign w:val="center"/>
          </w:tcPr>
          <w:p w:rsidR="001409B2" w:rsidRDefault="001409B2" w:rsidP="008A134D">
            <w:pPr>
              <w:spacing w:line="259" w:lineRule="auto"/>
              <w:jc w:val="center"/>
              <w:rPr>
                <w:rFonts w:cs="Times New Roman"/>
                <w:b/>
              </w:rPr>
            </w:pPr>
            <w:r>
              <w:rPr>
                <w:rFonts w:cs="Times New Roman"/>
                <w:b/>
              </w:rPr>
              <w:t>STT</w:t>
            </w:r>
          </w:p>
        </w:tc>
        <w:tc>
          <w:tcPr>
            <w:tcW w:w="3596" w:type="pct"/>
            <w:vAlign w:val="center"/>
          </w:tcPr>
          <w:p w:rsidR="001409B2" w:rsidRPr="001409B2" w:rsidRDefault="001409B2" w:rsidP="008A134D">
            <w:pPr>
              <w:spacing w:line="259" w:lineRule="auto"/>
              <w:jc w:val="center"/>
              <w:rPr>
                <w:rFonts w:cs="Times New Roman"/>
                <w:b/>
              </w:rPr>
            </w:pPr>
            <w:r w:rsidRPr="001409B2">
              <w:rPr>
                <w:rFonts w:cs="Times New Roman"/>
                <w:b/>
              </w:rPr>
              <w:t>DANH MỤ</w:t>
            </w:r>
            <w:r w:rsidR="00F03345">
              <w:rPr>
                <w:rFonts w:cs="Times New Roman"/>
                <w:b/>
              </w:rPr>
              <w:t>C HÌNH VA SƠ ĐỒ</w:t>
            </w:r>
          </w:p>
        </w:tc>
        <w:tc>
          <w:tcPr>
            <w:tcW w:w="966" w:type="pct"/>
            <w:vAlign w:val="center"/>
          </w:tcPr>
          <w:p w:rsidR="001409B2" w:rsidRDefault="001409B2" w:rsidP="008A134D">
            <w:pPr>
              <w:spacing w:line="259" w:lineRule="auto"/>
              <w:jc w:val="center"/>
              <w:rPr>
                <w:rFonts w:cs="Times New Roman"/>
                <w:b/>
              </w:rPr>
            </w:pPr>
            <w:r>
              <w:rPr>
                <w:rFonts w:cs="Times New Roman"/>
                <w:b/>
              </w:rPr>
              <w:t>TRANG</w:t>
            </w:r>
          </w:p>
        </w:tc>
      </w:tr>
      <w:tr w:rsidR="001409B2" w:rsidTr="008A134D">
        <w:trPr>
          <w:jc w:val="center"/>
        </w:trPr>
        <w:tc>
          <w:tcPr>
            <w:tcW w:w="438" w:type="pct"/>
            <w:vAlign w:val="center"/>
          </w:tcPr>
          <w:p w:rsidR="001409B2" w:rsidRDefault="00F03345" w:rsidP="008A134D">
            <w:pPr>
              <w:spacing w:line="259" w:lineRule="auto"/>
              <w:jc w:val="center"/>
              <w:rPr>
                <w:rFonts w:cs="Times New Roman"/>
                <w:b/>
              </w:rPr>
            </w:pPr>
            <w:r>
              <w:rPr>
                <w:rFonts w:cs="Times New Roman"/>
                <w:b/>
              </w:rPr>
              <w:t>1</w:t>
            </w:r>
          </w:p>
        </w:tc>
        <w:tc>
          <w:tcPr>
            <w:tcW w:w="3596" w:type="pct"/>
            <w:vAlign w:val="center"/>
          </w:tcPr>
          <w:p w:rsidR="001409B2" w:rsidRPr="001409B2" w:rsidRDefault="001409B2" w:rsidP="008A134D">
            <w:pPr>
              <w:spacing w:line="259" w:lineRule="auto"/>
              <w:jc w:val="center"/>
              <w:rPr>
                <w:rFonts w:cs="Times New Roman"/>
              </w:rPr>
            </w:pPr>
            <w:r w:rsidRPr="001409B2">
              <w:rPr>
                <w:rFonts w:cs="Times New Roman"/>
              </w:rPr>
              <w:t>Hình 1.1: Cơ cấu tổ chức nhân sự của công ty SIMEXCO</w:t>
            </w:r>
          </w:p>
        </w:tc>
        <w:tc>
          <w:tcPr>
            <w:tcW w:w="966" w:type="pct"/>
            <w:vAlign w:val="center"/>
          </w:tcPr>
          <w:p w:rsidR="001409B2" w:rsidRPr="007F1C6F" w:rsidRDefault="007C5390" w:rsidP="008A134D">
            <w:pPr>
              <w:spacing w:line="259" w:lineRule="auto"/>
              <w:jc w:val="center"/>
              <w:rPr>
                <w:rFonts w:cs="Times New Roman"/>
              </w:rPr>
            </w:pPr>
            <w:r>
              <w:rPr>
                <w:rFonts w:cs="Times New Roman"/>
              </w:rPr>
              <w:t>12</w:t>
            </w:r>
          </w:p>
        </w:tc>
      </w:tr>
      <w:tr w:rsidR="001409B2" w:rsidTr="008A134D">
        <w:trPr>
          <w:jc w:val="center"/>
        </w:trPr>
        <w:tc>
          <w:tcPr>
            <w:tcW w:w="438" w:type="pct"/>
            <w:vAlign w:val="center"/>
          </w:tcPr>
          <w:p w:rsidR="001409B2" w:rsidRDefault="00F03345" w:rsidP="008A134D">
            <w:pPr>
              <w:spacing w:line="259" w:lineRule="auto"/>
              <w:jc w:val="center"/>
              <w:rPr>
                <w:rFonts w:cs="Times New Roman"/>
                <w:b/>
              </w:rPr>
            </w:pPr>
            <w:r>
              <w:rPr>
                <w:rFonts w:cs="Times New Roman"/>
                <w:b/>
              </w:rPr>
              <w:t>2</w:t>
            </w:r>
          </w:p>
        </w:tc>
        <w:tc>
          <w:tcPr>
            <w:tcW w:w="3596" w:type="pct"/>
            <w:vAlign w:val="center"/>
          </w:tcPr>
          <w:p w:rsidR="001409B2" w:rsidRPr="001409B2" w:rsidRDefault="001409B2" w:rsidP="008A134D">
            <w:pPr>
              <w:spacing w:line="259" w:lineRule="auto"/>
              <w:jc w:val="center"/>
              <w:rPr>
                <w:rFonts w:cs="Times New Roman"/>
              </w:rPr>
            </w:pPr>
            <w:r w:rsidRPr="001409B2">
              <w:rPr>
                <w:rFonts w:cs="Times New Roman"/>
              </w:rPr>
              <w:t>Hình 1.2: Cơ cấu tổ chức của chí nhánh thành phố Hồ Chí Minh</w:t>
            </w:r>
          </w:p>
        </w:tc>
        <w:tc>
          <w:tcPr>
            <w:tcW w:w="966" w:type="pct"/>
            <w:vAlign w:val="center"/>
          </w:tcPr>
          <w:p w:rsidR="001409B2" w:rsidRPr="007F1C6F" w:rsidRDefault="007C5390" w:rsidP="008A134D">
            <w:pPr>
              <w:spacing w:line="259" w:lineRule="auto"/>
              <w:jc w:val="center"/>
              <w:rPr>
                <w:rFonts w:cs="Times New Roman"/>
              </w:rPr>
            </w:pPr>
            <w:r>
              <w:rPr>
                <w:rFonts w:cs="Times New Roman"/>
              </w:rPr>
              <w:t>13</w:t>
            </w:r>
          </w:p>
        </w:tc>
      </w:tr>
      <w:tr w:rsidR="001409B2" w:rsidTr="008A134D">
        <w:trPr>
          <w:jc w:val="center"/>
        </w:trPr>
        <w:tc>
          <w:tcPr>
            <w:tcW w:w="438" w:type="pct"/>
            <w:vAlign w:val="center"/>
          </w:tcPr>
          <w:p w:rsidR="001409B2" w:rsidRDefault="00F03345" w:rsidP="008A134D">
            <w:pPr>
              <w:spacing w:line="259" w:lineRule="auto"/>
              <w:jc w:val="center"/>
              <w:rPr>
                <w:rFonts w:cs="Times New Roman"/>
                <w:b/>
              </w:rPr>
            </w:pPr>
            <w:r>
              <w:rPr>
                <w:rFonts w:cs="Times New Roman"/>
                <w:b/>
              </w:rPr>
              <w:t>3</w:t>
            </w:r>
          </w:p>
        </w:tc>
        <w:tc>
          <w:tcPr>
            <w:tcW w:w="3596" w:type="pct"/>
            <w:vAlign w:val="center"/>
          </w:tcPr>
          <w:p w:rsidR="001409B2" w:rsidRPr="001409B2" w:rsidRDefault="001409B2" w:rsidP="008A134D">
            <w:pPr>
              <w:spacing w:line="259" w:lineRule="auto"/>
              <w:jc w:val="center"/>
              <w:rPr>
                <w:rFonts w:cs="Times New Roman"/>
              </w:rPr>
            </w:pPr>
            <w:r w:rsidRPr="001409B2">
              <w:rPr>
                <w:rFonts w:cs="Times New Roman"/>
              </w:rPr>
              <w:t>Hình 1.3: tỷ lệ trình độ học vấn của nhân viên công ty SIMEXCO</w:t>
            </w:r>
          </w:p>
        </w:tc>
        <w:tc>
          <w:tcPr>
            <w:tcW w:w="966" w:type="pct"/>
            <w:vAlign w:val="center"/>
          </w:tcPr>
          <w:p w:rsidR="001409B2" w:rsidRPr="007F1C6F" w:rsidRDefault="007C5390" w:rsidP="008A134D">
            <w:pPr>
              <w:spacing w:line="259" w:lineRule="auto"/>
              <w:jc w:val="center"/>
              <w:rPr>
                <w:rFonts w:cs="Times New Roman"/>
              </w:rPr>
            </w:pPr>
            <w:r>
              <w:rPr>
                <w:rFonts w:cs="Times New Roman"/>
              </w:rPr>
              <w:t>16</w:t>
            </w:r>
          </w:p>
        </w:tc>
      </w:tr>
      <w:tr w:rsidR="001409B2" w:rsidTr="008A134D">
        <w:trPr>
          <w:jc w:val="center"/>
        </w:trPr>
        <w:tc>
          <w:tcPr>
            <w:tcW w:w="438" w:type="pct"/>
            <w:vAlign w:val="center"/>
          </w:tcPr>
          <w:p w:rsidR="001409B2" w:rsidRDefault="00F03345" w:rsidP="008A134D">
            <w:pPr>
              <w:spacing w:line="259" w:lineRule="auto"/>
              <w:jc w:val="center"/>
              <w:rPr>
                <w:rFonts w:cs="Times New Roman"/>
                <w:b/>
              </w:rPr>
            </w:pPr>
            <w:r>
              <w:rPr>
                <w:rFonts w:cs="Times New Roman"/>
                <w:b/>
              </w:rPr>
              <w:t>4</w:t>
            </w:r>
          </w:p>
        </w:tc>
        <w:tc>
          <w:tcPr>
            <w:tcW w:w="3596" w:type="pct"/>
            <w:vAlign w:val="center"/>
          </w:tcPr>
          <w:p w:rsidR="001409B2" w:rsidRPr="001409B2" w:rsidRDefault="001409B2" w:rsidP="008A134D">
            <w:pPr>
              <w:spacing w:line="259" w:lineRule="auto"/>
              <w:jc w:val="center"/>
              <w:rPr>
                <w:rFonts w:cs="Times New Roman"/>
              </w:rPr>
            </w:pPr>
            <w:r w:rsidRPr="001409B2">
              <w:rPr>
                <w:rFonts w:cs="Times New Roman"/>
              </w:rPr>
              <w:t>Hình 1.4: Doanh thu và lợi nhuận hoạt động kinh doanh giai đoạn 2012 – 2014</w:t>
            </w:r>
          </w:p>
        </w:tc>
        <w:tc>
          <w:tcPr>
            <w:tcW w:w="966" w:type="pct"/>
            <w:vAlign w:val="center"/>
          </w:tcPr>
          <w:p w:rsidR="001409B2" w:rsidRPr="007F1C6F" w:rsidRDefault="007C5390" w:rsidP="008A134D">
            <w:pPr>
              <w:spacing w:line="259" w:lineRule="auto"/>
              <w:jc w:val="center"/>
              <w:rPr>
                <w:rFonts w:cs="Times New Roman"/>
              </w:rPr>
            </w:pPr>
            <w:r>
              <w:rPr>
                <w:rFonts w:cs="Times New Roman"/>
              </w:rPr>
              <w:t>18</w:t>
            </w:r>
          </w:p>
        </w:tc>
      </w:tr>
      <w:tr w:rsidR="001409B2" w:rsidTr="008A134D">
        <w:trPr>
          <w:jc w:val="center"/>
        </w:trPr>
        <w:tc>
          <w:tcPr>
            <w:tcW w:w="438" w:type="pct"/>
            <w:vAlign w:val="center"/>
          </w:tcPr>
          <w:p w:rsidR="001409B2" w:rsidRDefault="00F03345" w:rsidP="008A134D">
            <w:pPr>
              <w:spacing w:line="259" w:lineRule="auto"/>
              <w:jc w:val="center"/>
              <w:rPr>
                <w:rFonts w:cs="Times New Roman"/>
                <w:b/>
              </w:rPr>
            </w:pPr>
            <w:r>
              <w:rPr>
                <w:rFonts w:cs="Times New Roman"/>
                <w:b/>
              </w:rPr>
              <w:t>5</w:t>
            </w:r>
          </w:p>
        </w:tc>
        <w:tc>
          <w:tcPr>
            <w:tcW w:w="3596" w:type="pct"/>
            <w:vAlign w:val="center"/>
          </w:tcPr>
          <w:p w:rsidR="001409B2" w:rsidRPr="001409B2" w:rsidRDefault="001409B2" w:rsidP="008A134D">
            <w:pPr>
              <w:spacing w:line="259" w:lineRule="auto"/>
              <w:jc w:val="center"/>
              <w:rPr>
                <w:rFonts w:cs="Times New Roman"/>
              </w:rPr>
            </w:pPr>
            <w:r>
              <w:rPr>
                <w:rFonts w:cs="Times New Roman"/>
              </w:rPr>
              <w:t>Hình 1.5: Kim ng</w:t>
            </w:r>
            <w:r w:rsidRPr="001409B2">
              <w:rPr>
                <w:rFonts w:cs="Times New Roman"/>
              </w:rPr>
              <w:t>ạch xuất khẩu công ty SIMEXCO giai đoạn 2012 - 2014</w:t>
            </w:r>
          </w:p>
        </w:tc>
        <w:tc>
          <w:tcPr>
            <w:tcW w:w="966" w:type="pct"/>
            <w:vAlign w:val="center"/>
          </w:tcPr>
          <w:p w:rsidR="001409B2" w:rsidRPr="007F1C6F" w:rsidRDefault="007C5390" w:rsidP="008A134D">
            <w:pPr>
              <w:spacing w:line="259" w:lineRule="auto"/>
              <w:jc w:val="center"/>
              <w:rPr>
                <w:rFonts w:cs="Times New Roman"/>
              </w:rPr>
            </w:pPr>
            <w:r>
              <w:rPr>
                <w:rFonts w:cs="Times New Roman"/>
              </w:rPr>
              <w:t>20</w:t>
            </w:r>
          </w:p>
        </w:tc>
      </w:tr>
      <w:tr w:rsidR="001409B2" w:rsidTr="008A134D">
        <w:trPr>
          <w:jc w:val="center"/>
        </w:trPr>
        <w:tc>
          <w:tcPr>
            <w:tcW w:w="438" w:type="pct"/>
            <w:vAlign w:val="center"/>
          </w:tcPr>
          <w:p w:rsidR="001409B2" w:rsidRDefault="00F03345" w:rsidP="008A134D">
            <w:pPr>
              <w:spacing w:line="259" w:lineRule="auto"/>
              <w:jc w:val="center"/>
              <w:rPr>
                <w:rFonts w:cs="Times New Roman"/>
                <w:b/>
              </w:rPr>
            </w:pPr>
            <w:r>
              <w:rPr>
                <w:rFonts w:cs="Times New Roman"/>
                <w:b/>
              </w:rPr>
              <w:t>6</w:t>
            </w:r>
          </w:p>
        </w:tc>
        <w:tc>
          <w:tcPr>
            <w:tcW w:w="3596" w:type="pct"/>
            <w:vAlign w:val="center"/>
          </w:tcPr>
          <w:p w:rsidR="001409B2" w:rsidRPr="001409B2" w:rsidRDefault="001409B2" w:rsidP="008A134D">
            <w:pPr>
              <w:spacing w:line="259" w:lineRule="auto"/>
              <w:jc w:val="center"/>
              <w:rPr>
                <w:rFonts w:cs="Times New Roman"/>
              </w:rPr>
            </w:pPr>
            <w:r>
              <w:rPr>
                <w:rFonts w:cs="Times New Roman"/>
              </w:rPr>
              <w:t>Hình 2.1: Kim ngạch xuất nhập khẩu Việt Nam – Trung Đông giai đoạn 2012 - 2014</w:t>
            </w:r>
          </w:p>
        </w:tc>
        <w:tc>
          <w:tcPr>
            <w:tcW w:w="966" w:type="pct"/>
            <w:vAlign w:val="center"/>
          </w:tcPr>
          <w:p w:rsidR="001409B2" w:rsidRPr="007F1C6F" w:rsidRDefault="007C5390" w:rsidP="008A134D">
            <w:pPr>
              <w:spacing w:line="259" w:lineRule="auto"/>
              <w:jc w:val="center"/>
              <w:rPr>
                <w:rFonts w:cs="Times New Roman"/>
              </w:rPr>
            </w:pPr>
            <w:r>
              <w:rPr>
                <w:rFonts w:cs="Times New Roman"/>
              </w:rPr>
              <w:t>23</w:t>
            </w:r>
          </w:p>
        </w:tc>
      </w:tr>
      <w:tr w:rsidR="001409B2" w:rsidTr="008A134D">
        <w:trPr>
          <w:jc w:val="center"/>
        </w:trPr>
        <w:tc>
          <w:tcPr>
            <w:tcW w:w="438" w:type="pct"/>
            <w:vAlign w:val="center"/>
          </w:tcPr>
          <w:p w:rsidR="001409B2" w:rsidRDefault="00F03345" w:rsidP="008A134D">
            <w:pPr>
              <w:spacing w:line="259" w:lineRule="auto"/>
              <w:jc w:val="center"/>
              <w:rPr>
                <w:rFonts w:cs="Times New Roman"/>
                <w:b/>
              </w:rPr>
            </w:pPr>
            <w:r>
              <w:rPr>
                <w:rFonts w:cs="Times New Roman"/>
                <w:b/>
              </w:rPr>
              <w:t>7</w:t>
            </w:r>
          </w:p>
        </w:tc>
        <w:tc>
          <w:tcPr>
            <w:tcW w:w="3596" w:type="pct"/>
            <w:vAlign w:val="center"/>
          </w:tcPr>
          <w:p w:rsidR="001409B2" w:rsidRPr="001409B2" w:rsidRDefault="001409B2" w:rsidP="008A134D">
            <w:pPr>
              <w:spacing w:line="259" w:lineRule="auto"/>
              <w:jc w:val="center"/>
              <w:rPr>
                <w:rFonts w:cs="Times New Roman"/>
              </w:rPr>
            </w:pPr>
            <w:r>
              <w:rPr>
                <w:rFonts w:cs="Times New Roman"/>
              </w:rPr>
              <w:t>Hình 2.2: Sản lượng và kim ngạch nhập khẩu hồ tiêu của Trung Đông giai đoạn 2012 - 2014</w:t>
            </w:r>
          </w:p>
        </w:tc>
        <w:tc>
          <w:tcPr>
            <w:tcW w:w="966" w:type="pct"/>
            <w:vAlign w:val="center"/>
          </w:tcPr>
          <w:p w:rsidR="001409B2" w:rsidRPr="007F1C6F" w:rsidRDefault="007C5390" w:rsidP="008A134D">
            <w:pPr>
              <w:spacing w:line="259" w:lineRule="auto"/>
              <w:jc w:val="center"/>
              <w:rPr>
                <w:rFonts w:cs="Times New Roman"/>
              </w:rPr>
            </w:pPr>
            <w:r>
              <w:rPr>
                <w:rFonts w:cs="Times New Roman"/>
              </w:rPr>
              <w:t>25</w:t>
            </w:r>
          </w:p>
        </w:tc>
      </w:tr>
      <w:tr w:rsidR="001409B2" w:rsidTr="008A134D">
        <w:trPr>
          <w:jc w:val="center"/>
        </w:trPr>
        <w:tc>
          <w:tcPr>
            <w:tcW w:w="438" w:type="pct"/>
            <w:vAlign w:val="center"/>
          </w:tcPr>
          <w:p w:rsidR="001409B2" w:rsidRDefault="00F03345" w:rsidP="008A134D">
            <w:pPr>
              <w:spacing w:line="259" w:lineRule="auto"/>
              <w:jc w:val="center"/>
              <w:rPr>
                <w:rFonts w:cs="Times New Roman"/>
                <w:b/>
              </w:rPr>
            </w:pPr>
            <w:r>
              <w:rPr>
                <w:rFonts w:cs="Times New Roman"/>
                <w:b/>
              </w:rPr>
              <w:t>8</w:t>
            </w:r>
          </w:p>
        </w:tc>
        <w:tc>
          <w:tcPr>
            <w:tcW w:w="3596" w:type="pct"/>
            <w:vAlign w:val="center"/>
          </w:tcPr>
          <w:p w:rsidR="001409B2" w:rsidRPr="001409B2" w:rsidRDefault="001409B2" w:rsidP="008A134D">
            <w:pPr>
              <w:tabs>
                <w:tab w:val="left" w:pos="1530"/>
              </w:tabs>
              <w:spacing w:line="259" w:lineRule="auto"/>
              <w:jc w:val="center"/>
              <w:rPr>
                <w:rFonts w:cs="Times New Roman"/>
              </w:rPr>
            </w:pPr>
            <w:r>
              <w:rPr>
                <w:rFonts w:cs="Times New Roman"/>
              </w:rPr>
              <w:t>Hình 2.3: Năm quốc gia có kim nghạch xuất khẩu hồ tiêu lớn nhất vào thị trường Trung Đông giai đoạn 2012 - 2014</w:t>
            </w:r>
          </w:p>
        </w:tc>
        <w:tc>
          <w:tcPr>
            <w:tcW w:w="966" w:type="pct"/>
            <w:vAlign w:val="center"/>
          </w:tcPr>
          <w:p w:rsidR="001409B2" w:rsidRPr="007F1C6F" w:rsidRDefault="007C5390" w:rsidP="008A134D">
            <w:pPr>
              <w:spacing w:line="259" w:lineRule="auto"/>
              <w:jc w:val="center"/>
              <w:rPr>
                <w:rFonts w:cs="Times New Roman"/>
              </w:rPr>
            </w:pPr>
            <w:r>
              <w:rPr>
                <w:rFonts w:cs="Times New Roman"/>
              </w:rPr>
              <w:t>27</w:t>
            </w:r>
          </w:p>
        </w:tc>
      </w:tr>
      <w:tr w:rsidR="001409B2" w:rsidTr="008A134D">
        <w:trPr>
          <w:jc w:val="center"/>
        </w:trPr>
        <w:tc>
          <w:tcPr>
            <w:tcW w:w="438" w:type="pct"/>
            <w:vAlign w:val="center"/>
          </w:tcPr>
          <w:p w:rsidR="001409B2" w:rsidRDefault="00F03345" w:rsidP="008A134D">
            <w:pPr>
              <w:spacing w:line="259" w:lineRule="auto"/>
              <w:jc w:val="center"/>
              <w:rPr>
                <w:rFonts w:cs="Times New Roman"/>
                <w:b/>
              </w:rPr>
            </w:pPr>
            <w:r>
              <w:rPr>
                <w:rFonts w:cs="Times New Roman"/>
                <w:b/>
              </w:rPr>
              <w:t>9</w:t>
            </w:r>
          </w:p>
        </w:tc>
        <w:tc>
          <w:tcPr>
            <w:tcW w:w="3596" w:type="pct"/>
            <w:vAlign w:val="center"/>
          </w:tcPr>
          <w:p w:rsidR="001409B2" w:rsidRDefault="001409B2" w:rsidP="008A134D">
            <w:pPr>
              <w:tabs>
                <w:tab w:val="left" w:pos="1530"/>
              </w:tabs>
              <w:spacing w:line="259" w:lineRule="auto"/>
              <w:jc w:val="center"/>
              <w:rPr>
                <w:rFonts w:cs="Times New Roman"/>
              </w:rPr>
            </w:pPr>
            <w:r>
              <w:rPr>
                <w:rFonts w:cs="Times New Roman"/>
              </w:rPr>
              <w:t>Hình 2.4 Quy trình xuất khẩu hồ tiêu của công ty SIMEXCO</w:t>
            </w:r>
          </w:p>
        </w:tc>
        <w:tc>
          <w:tcPr>
            <w:tcW w:w="966" w:type="pct"/>
            <w:vAlign w:val="center"/>
          </w:tcPr>
          <w:p w:rsidR="001409B2" w:rsidRPr="001D325D" w:rsidRDefault="007C5390" w:rsidP="008A134D">
            <w:pPr>
              <w:spacing w:line="259" w:lineRule="auto"/>
              <w:jc w:val="center"/>
              <w:rPr>
                <w:rFonts w:cs="Times New Roman"/>
              </w:rPr>
            </w:pPr>
            <w:r>
              <w:rPr>
                <w:rFonts w:cs="Times New Roman"/>
              </w:rPr>
              <w:t>29</w:t>
            </w:r>
          </w:p>
        </w:tc>
      </w:tr>
      <w:tr w:rsidR="001409B2" w:rsidTr="008A134D">
        <w:trPr>
          <w:jc w:val="center"/>
        </w:trPr>
        <w:tc>
          <w:tcPr>
            <w:tcW w:w="438" w:type="pct"/>
            <w:vAlign w:val="center"/>
          </w:tcPr>
          <w:p w:rsidR="001409B2" w:rsidRDefault="00F03345" w:rsidP="008A134D">
            <w:pPr>
              <w:spacing w:line="259" w:lineRule="auto"/>
              <w:jc w:val="center"/>
              <w:rPr>
                <w:rFonts w:cs="Times New Roman"/>
                <w:b/>
              </w:rPr>
            </w:pPr>
            <w:r>
              <w:rPr>
                <w:rFonts w:cs="Times New Roman"/>
                <w:b/>
              </w:rPr>
              <w:t>10</w:t>
            </w:r>
          </w:p>
        </w:tc>
        <w:tc>
          <w:tcPr>
            <w:tcW w:w="3596" w:type="pct"/>
            <w:vAlign w:val="center"/>
          </w:tcPr>
          <w:p w:rsidR="001409B2" w:rsidRDefault="001409B2" w:rsidP="008A134D">
            <w:pPr>
              <w:tabs>
                <w:tab w:val="left" w:pos="1530"/>
              </w:tabs>
              <w:spacing w:line="259" w:lineRule="auto"/>
              <w:jc w:val="center"/>
              <w:rPr>
                <w:rFonts w:cs="Times New Roman"/>
              </w:rPr>
            </w:pPr>
            <w:r>
              <w:rPr>
                <w:rFonts w:cs="Times New Roman"/>
              </w:rPr>
              <w:t>Hình 2.5: Quy trình giao nhận của công ty SIMEXCO</w:t>
            </w:r>
          </w:p>
        </w:tc>
        <w:tc>
          <w:tcPr>
            <w:tcW w:w="966" w:type="pct"/>
            <w:vAlign w:val="center"/>
          </w:tcPr>
          <w:p w:rsidR="001409B2" w:rsidRPr="001D325D" w:rsidRDefault="007C5390" w:rsidP="008A134D">
            <w:pPr>
              <w:spacing w:line="259" w:lineRule="auto"/>
              <w:jc w:val="center"/>
              <w:rPr>
                <w:rFonts w:cs="Times New Roman"/>
              </w:rPr>
            </w:pPr>
            <w:r>
              <w:rPr>
                <w:rFonts w:cs="Times New Roman"/>
              </w:rPr>
              <w:t>36</w:t>
            </w:r>
          </w:p>
        </w:tc>
      </w:tr>
    </w:tbl>
    <w:p w:rsidR="008A134D" w:rsidRDefault="008A134D" w:rsidP="00D31542">
      <w:pPr>
        <w:pStyle w:val="Heading1"/>
        <w:ind w:right="396"/>
        <w:jc w:val="center"/>
        <w:rPr>
          <w:rFonts w:ascii="Times New Roman" w:hAnsi="Times New Roman" w:cs="Times New Roman"/>
          <w:b/>
          <w:color w:val="auto"/>
        </w:rPr>
      </w:pPr>
    </w:p>
    <w:p w:rsidR="00D31542" w:rsidRDefault="00D31542" w:rsidP="008A134D">
      <w:pPr>
        <w:pStyle w:val="Heading1"/>
        <w:spacing w:before="120" w:after="120" w:line="288" w:lineRule="auto"/>
        <w:ind w:right="396"/>
        <w:jc w:val="center"/>
        <w:rPr>
          <w:rFonts w:ascii="Times New Roman" w:hAnsi="Times New Roman" w:cs="Times New Roman"/>
          <w:b/>
          <w:color w:val="auto"/>
        </w:rPr>
      </w:pPr>
      <w:bookmarkStart w:id="4" w:name="_Toc449387992"/>
      <w:r w:rsidRPr="00215364">
        <w:rPr>
          <w:rFonts w:ascii="Times New Roman" w:hAnsi="Times New Roman" w:cs="Times New Roman"/>
          <w:b/>
          <w:color w:val="auto"/>
        </w:rPr>
        <w:t>LỜI MỞ ĐẦU</w:t>
      </w:r>
      <w:bookmarkEnd w:id="1"/>
      <w:bookmarkEnd w:id="4"/>
    </w:p>
    <w:p w:rsidR="008A134D" w:rsidRPr="008A134D" w:rsidRDefault="008A134D" w:rsidP="008A134D">
      <w:pPr>
        <w:spacing w:before="120" w:after="120" w:line="288" w:lineRule="auto"/>
      </w:pPr>
    </w:p>
    <w:p w:rsidR="00D31542" w:rsidRPr="00215364" w:rsidRDefault="00D31542" w:rsidP="008A134D">
      <w:pPr>
        <w:pStyle w:val="Heading2"/>
        <w:spacing w:before="120" w:after="120" w:line="288" w:lineRule="auto"/>
        <w:ind w:left="-5"/>
        <w:rPr>
          <w:color w:val="auto"/>
        </w:rPr>
      </w:pPr>
      <w:bookmarkStart w:id="5" w:name="_Toc109999"/>
      <w:bookmarkStart w:id="6" w:name="_Toc449387993"/>
      <w:r w:rsidRPr="00215364">
        <w:rPr>
          <w:rFonts w:ascii="Times New Roman" w:eastAsia="Times New Roman" w:hAnsi="Times New Roman" w:cs="Times New Roman"/>
          <w:b/>
          <w:color w:val="auto"/>
        </w:rPr>
        <w:t>1.</w:t>
      </w:r>
      <w:r w:rsidRPr="00215364">
        <w:rPr>
          <w:rFonts w:ascii="Arial" w:eastAsia="Arial" w:hAnsi="Arial" w:cs="Arial"/>
          <w:b/>
          <w:color w:val="auto"/>
        </w:rPr>
        <w:t xml:space="preserve"> </w:t>
      </w:r>
      <w:r w:rsidRPr="00215364">
        <w:rPr>
          <w:rFonts w:ascii="Times New Roman" w:eastAsia="Times New Roman" w:hAnsi="Times New Roman" w:cs="Times New Roman"/>
          <w:b/>
          <w:color w:val="auto"/>
        </w:rPr>
        <w:t>Lý do chọn đề tài</w:t>
      </w:r>
      <w:bookmarkEnd w:id="6"/>
      <w:r w:rsidRPr="00215364">
        <w:rPr>
          <w:rFonts w:ascii="Times New Roman" w:eastAsia="Times New Roman" w:hAnsi="Times New Roman" w:cs="Times New Roman"/>
          <w:b/>
          <w:color w:val="auto"/>
        </w:rPr>
        <w:t xml:space="preserve"> </w:t>
      </w:r>
      <w:bookmarkEnd w:id="5"/>
    </w:p>
    <w:p w:rsidR="00D31542" w:rsidRDefault="00215364" w:rsidP="004527C8">
      <w:pPr>
        <w:spacing w:before="120" w:after="120" w:line="288" w:lineRule="auto"/>
        <w:ind w:left="-15" w:right="-1"/>
        <w:jc w:val="both"/>
      </w:pPr>
      <w:r>
        <w:t>Hiện nay, với sự tác động ngày cằng sâu sắc của xu hướng toàn cầu hóa, Việt Nam đang trong quá trình hội nhập kinh tế quốc tế, đổi mới và phát triển mạnh mẽ. Trong việc góp phần thúc đẩy vào sự phát triển của nền kinh tế đất nước thì hoạt động xuất khẩu đóng một vai trò quan trọng, mà hồ tiêu là một trong những mặt hàng xuất khẩu chiếm tỷ trọng cao trong tổng kim ngạch xuất khẩu của Việt Nam. Nhờ vòa sản xuất và xuất khẩu hồ tiêu mà nhiều vấn đề về lao động, việc làm ở Việt Nam được giải quyết, phát triển kinh tế, hộ gia đình cũng như tăng ngân sách đất nước</w:t>
      </w:r>
    </w:p>
    <w:p w:rsidR="00215364" w:rsidRDefault="005E5E7A" w:rsidP="004527C8">
      <w:pPr>
        <w:spacing w:before="120" w:after="120" w:line="288" w:lineRule="auto"/>
        <w:ind w:right="-1"/>
        <w:jc w:val="both"/>
      </w:pPr>
      <w:r>
        <w:t>Tuy nhiên, hoạt đông xuất khẩu vẫn còn tồn tại nhiều bất cập đòi hỏi mỗi doanh nghiệp và nhà nước phải thay đổi và hoàn thiện từng bước trong quy trình xuất khẩu nhằm nâng cao hiệu quả xuất khẩu với mặt hàng hồ tiêu.</w:t>
      </w:r>
    </w:p>
    <w:p w:rsidR="005E5E7A" w:rsidRDefault="005E5E7A" w:rsidP="004527C8">
      <w:pPr>
        <w:spacing w:before="120" w:after="120" w:line="288" w:lineRule="auto"/>
        <w:ind w:right="-1"/>
        <w:jc w:val="both"/>
      </w:pPr>
      <w:r>
        <w:t>Trong bối cảnh đó, công ty TNHH một thành viên xuất nhập khẩu 2 – 9 là một trong những nhà xuất khẩu hồ tiêu hàng đầu tại Việt Nam. Là doanh nghiệp có lịch sử lâu đời và nền tảng vững chắc, công ty TNHH một thanh viên xuất nhập khẩu 2 – 9 Daklak vẫn luôn chú tâm vào con đường xây dựtyng, cải thiện vị trí của công ty trên thị trường trong nước và quốc tế. Chính vì vậy trong thời gian tôi thực tập tại công ty đã thực hiện đề tài: “</w:t>
      </w:r>
      <w:r w:rsidR="00BB36C0">
        <w:rPr>
          <w:b/>
          <w:i/>
        </w:rPr>
        <w:t>Phân tích</w:t>
      </w:r>
      <w:r>
        <w:rPr>
          <w:rFonts w:eastAsia="Times New Roman" w:cs="Times New Roman"/>
          <w:b/>
          <w:i/>
        </w:rPr>
        <w:t xml:space="preserve"> hoạt động xuất khẩu hồ tiêu sang</w:t>
      </w:r>
      <w:r w:rsidR="00450736">
        <w:rPr>
          <w:rFonts w:eastAsia="Times New Roman" w:cs="Times New Roman"/>
          <w:b/>
          <w:i/>
        </w:rPr>
        <w:t xml:space="preserve"> thị trường</w:t>
      </w:r>
      <w:r>
        <w:rPr>
          <w:rFonts w:eastAsia="Times New Roman" w:cs="Times New Roman"/>
          <w:b/>
          <w:i/>
        </w:rPr>
        <w:t xml:space="preserve"> Trung Đông bằng đường biển của Công ty TNHH MTV XNK 2-9 DakLak</w:t>
      </w:r>
      <w:r>
        <w:t>”</w:t>
      </w:r>
    </w:p>
    <w:p w:rsidR="00D31542" w:rsidRPr="00215364" w:rsidRDefault="00D31542" w:rsidP="008A134D">
      <w:pPr>
        <w:pStyle w:val="Heading2"/>
        <w:spacing w:before="120" w:after="120" w:line="288" w:lineRule="auto"/>
        <w:ind w:left="-5"/>
        <w:rPr>
          <w:color w:val="auto"/>
        </w:rPr>
      </w:pPr>
      <w:bookmarkStart w:id="7" w:name="_Toc110000"/>
      <w:bookmarkStart w:id="8" w:name="_Toc449387994"/>
      <w:r w:rsidRPr="00215364">
        <w:rPr>
          <w:rFonts w:ascii="Times New Roman" w:eastAsia="Times New Roman" w:hAnsi="Times New Roman" w:cs="Times New Roman"/>
          <w:b/>
          <w:color w:val="auto"/>
        </w:rPr>
        <w:t>2.</w:t>
      </w:r>
      <w:r w:rsidRPr="00215364">
        <w:rPr>
          <w:rFonts w:ascii="Arial" w:eastAsia="Arial" w:hAnsi="Arial" w:cs="Arial"/>
          <w:b/>
          <w:color w:val="auto"/>
        </w:rPr>
        <w:t xml:space="preserve"> </w:t>
      </w:r>
      <w:r w:rsidRPr="00215364">
        <w:rPr>
          <w:rFonts w:ascii="Times New Roman" w:eastAsia="Times New Roman" w:hAnsi="Times New Roman" w:cs="Times New Roman"/>
          <w:b/>
          <w:color w:val="auto"/>
        </w:rPr>
        <w:t>Đối tượng nghiên cứu</w:t>
      </w:r>
      <w:bookmarkEnd w:id="8"/>
      <w:r w:rsidRPr="00215364">
        <w:rPr>
          <w:rFonts w:ascii="Times New Roman" w:eastAsia="Times New Roman" w:hAnsi="Times New Roman" w:cs="Times New Roman"/>
          <w:b/>
          <w:color w:val="auto"/>
        </w:rPr>
        <w:t xml:space="preserve"> </w:t>
      </w:r>
      <w:bookmarkEnd w:id="7"/>
    </w:p>
    <w:p w:rsidR="00D31542" w:rsidRDefault="00D31542" w:rsidP="004527C8">
      <w:pPr>
        <w:spacing w:before="120" w:after="120" w:line="288" w:lineRule="auto"/>
        <w:ind w:left="-15" w:right="-1"/>
        <w:jc w:val="both"/>
      </w:pPr>
      <w:r>
        <w:t>Công ty TNHH MTV XNK 2-9 DakLak (SI</w:t>
      </w:r>
      <w:r w:rsidR="001E63FF">
        <w:t>MEXCO) mà tôi</w:t>
      </w:r>
      <w:r>
        <w:t xml:space="preserve"> thực tậ</w:t>
      </w:r>
      <w:r w:rsidR="001E63FF">
        <w:t xml:space="preserve">p là công ty nổi bật về </w:t>
      </w:r>
      <w:r>
        <w:t>xuất khẩ</w:t>
      </w:r>
      <w:r w:rsidR="001E63FF">
        <w:t>u hồ tiêu</w:t>
      </w:r>
      <w:r>
        <w:t>, xét tổng quan trên tất cả những mặt mạnh cũng như những yếu điểm cần khắc phục. Với thị trường xuất khẩu rộng lớn, trên 50 quốc gia và vùng lãnh thổ, SIMEXCO hiện đang là một trong các doanh nghiệp xuất khẩu lớn của Việ</w:t>
      </w:r>
      <w:r w:rsidR="001E63FF">
        <w:t>t Nam luôn tiên phong xuất khẩu vào những thị trường mới như Trung Đông</w:t>
      </w:r>
      <w:r>
        <w:t xml:space="preserve">. Với những lí do trên, tôi đã chọn đề tài </w:t>
      </w:r>
      <w:r w:rsidR="00B3108B">
        <w:t>“</w:t>
      </w:r>
      <w:r w:rsidR="00450736">
        <w:rPr>
          <w:b/>
          <w:i/>
        </w:rPr>
        <w:t>Phân tích</w:t>
      </w:r>
      <w:r w:rsidR="00450736">
        <w:rPr>
          <w:rFonts w:eastAsia="Times New Roman" w:cs="Times New Roman"/>
          <w:b/>
          <w:i/>
        </w:rPr>
        <w:t xml:space="preserve"> hoạt động xuất khẩu hồ tiêu sang thị trường Trung Đông bằng đường biển của Công ty TNHH MTV XNK 2-9 DakLak</w:t>
      </w:r>
      <w:r w:rsidR="001E63FF">
        <w:t>”</w:t>
      </w:r>
      <w:r>
        <w:t xml:space="preserve"> làm đề tài báo cáo thực tập tốt nghiệp.  </w:t>
      </w:r>
    </w:p>
    <w:p w:rsidR="00D31542" w:rsidRPr="00215364" w:rsidRDefault="00D31542" w:rsidP="008A134D">
      <w:pPr>
        <w:pStyle w:val="Heading2"/>
        <w:spacing w:before="120" w:after="120" w:line="288" w:lineRule="auto"/>
        <w:ind w:left="-5"/>
        <w:rPr>
          <w:color w:val="auto"/>
        </w:rPr>
      </w:pPr>
      <w:bookmarkStart w:id="9" w:name="_Toc110001"/>
      <w:bookmarkStart w:id="10" w:name="_Toc449387995"/>
      <w:r w:rsidRPr="00215364">
        <w:rPr>
          <w:rFonts w:ascii="Times New Roman" w:eastAsia="Times New Roman" w:hAnsi="Times New Roman" w:cs="Times New Roman"/>
          <w:b/>
          <w:color w:val="auto"/>
        </w:rPr>
        <w:t>3.</w:t>
      </w:r>
      <w:r w:rsidRPr="00215364">
        <w:rPr>
          <w:rFonts w:ascii="Arial" w:eastAsia="Arial" w:hAnsi="Arial" w:cs="Arial"/>
          <w:b/>
          <w:color w:val="auto"/>
        </w:rPr>
        <w:t xml:space="preserve"> </w:t>
      </w:r>
      <w:r w:rsidRPr="00215364">
        <w:rPr>
          <w:rFonts w:ascii="Times New Roman" w:eastAsia="Times New Roman" w:hAnsi="Times New Roman" w:cs="Times New Roman"/>
          <w:b/>
          <w:color w:val="auto"/>
        </w:rPr>
        <w:t>Phạm vi nghiên cứu</w:t>
      </w:r>
      <w:bookmarkEnd w:id="10"/>
      <w:r w:rsidRPr="00215364">
        <w:rPr>
          <w:rFonts w:ascii="Times New Roman" w:eastAsia="Times New Roman" w:hAnsi="Times New Roman" w:cs="Times New Roman"/>
          <w:b/>
          <w:color w:val="auto"/>
        </w:rPr>
        <w:t xml:space="preserve"> </w:t>
      </w:r>
      <w:bookmarkEnd w:id="9"/>
    </w:p>
    <w:p w:rsidR="00D31542" w:rsidRDefault="00D31542" w:rsidP="004527C8">
      <w:pPr>
        <w:spacing w:before="120" w:after="120" w:line="288" w:lineRule="auto"/>
        <w:ind w:left="-15" w:right="-1"/>
        <w:jc w:val="both"/>
      </w:pPr>
      <w:r>
        <w:t>Bài báo cáo sẽ trình bày tình hình hoạt động xuất khẩ</w:t>
      </w:r>
      <w:r w:rsidR="005E5E7A">
        <w:t>u hồ tiêu sang Trung Đông</w:t>
      </w:r>
      <w:r>
        <w:t xml:space="preserve"> của Công ty TNHH MTV XNK 2-9 DakLak.  </w:t>
      </w:r>
    </w:p>
    <w:p w:rsidR="00D31542" w:rsidRPr="00215364" w:rsidRDefault="00D31542" w:rsidP="008A134D">
      <w:pPr>
        <w:pStyle w:val="Heading2"/>
        <w:spacing w:before="120" w:after="120" w:line="288" w:lineRule="auto"/>
        <w:ind w:left="-5"/>
        <w:rPr>
          <w:color w:val="auto"/>
        </w:rPr>
      </w:pPr>
      <w:bookmarkStart w:id="11" w:name="_Toc110002"/>
      <w:bookmarkStart w:id="12" w:name="_Toc449387996"/>
      <w:r w:rsidRPr="00215364">
        <w:rPr>
          <w:rFonts w:ascii="Times New Roman" w:eastAsia="Times New Roman" w:hAnsi="Times New Roman" w:cs="Times New Roman"/>
          <w:b/>
          <w:color w:val="auto"/>
        </w:rPr>
        <w:lastRenderedPageBreak/>
        <w:t>4.</w:t>
      </w:r>
      <w:r w:rsidRPr="00215364">
        <w:rPr>
          <w:rFonts w:ascii="Arial" w:eastAsia="Arial" w:hAnsi="Arial" w:cs="Arial"/>
          <w:b/>
          <w:color w:val="auto"/>
        </w:rPr>
        <w:t xml:space="preserve"> </w:t>
      </w:r>
      <w:r w:rsidRPr="00215364">
        <w:rPr>
          <w:rFonts w:ascii="Times New Roman" w:eastAsia="Times New Roman" w:hAnsi="Times New Roman" w:cs="Times New Roman"/>
          <w:b/>
          <w:color w:val="auto"/>
        </w:rPr>
        <w:t>Hướng tiếp cận và cách giải quyết vấn đề</w:t>
      </w:r>
      <w:bookmarkEnd w:id="12"/>
      <w:r w:rsidRPr="00215364">
        <w:rPr>
          <w:rFonts w:ascii="Times New Roman" w:eastAsia="Times New Roman" w:hAnsi="Times New Roman" w:cs="Times New Roman"/>
          <w:b/>
          <w:color w:val="auto"/>
        </w:rPr>
        <w:t xml:space="preserve"> </w:t>
      </w:r>
      <w:bookmarkEnd w:id="11"/>
    </w:p>
    <w:p w:rsidR="00D31542" w:rsidRDefault="00D31542" w:rsidP="004527C8">
      <w:pPr>
        <w:spacing w:before="120" w:after="120" w:line="288" w:lineRule="auto"/>
        <w:ind w:left="-15" w:right="-1"/>
        <w:jc w:val="both"/>
      </w:pPr>
      <w:r>
        <w:t xml:space="preserve">Để làm sáng tỏ đề tài, tôi chọn hướng giải quyết, phân tích vấn đề từ tổng thể đến chi tiết để có cái nhìn khái quát hơn về Công ty và vấn đề được đề cập. Do đặc điểm phân bổ công tác, nhiệm vụ điều phối công tác XNK của Tổng Công ty được phân công cho Chi nhánh Thành phố Hồ Chí Minh, cho nên mọi số liệu cũng như chứng từ tài liệu về XNK của Chi nhánh này là trùng khớp. </w:t>
      </w:r>
    </w:p>
    <w:p w:rsidR="00D31542" w:rsidRPr="00215364" w:rsidRDefault="00D31542" w:rsidP="008A134D">
      <w:pPr>
        <w:pStyle w:val="Heading2"/>
        <w:spacing w:before="120" w:after="120" w:line="288" w:lineRule="auto"/>
        <w:ind w:left="-5"/>
        <w:rPr>
          <w:color w:val="auto"/>
        </w:rPr>
      </w:pPr>
      <w:bookmarkStart w:id="13" w:name="_Toc110003"/>
      <w:bookmarkStart w:id="14" w:name="_Toc449387997"/>
      <w:r w:rsidRPr="00215364">
        <w:rPr>
          <w:rFonts w:ascii="Times New Roman" w:eastAsia="Times New Roman" w:hAnsi="Times New Roman" w:cs="Times New Roman"/>
          <w:b/>
          <w:color w:val="auto"/>
        </w:rPr>
        <w:t>5.</w:t>
      </w:r>
      <w:r w:rsidRPr="00215364">
        <w:rPr>
          <w:rFonts w:ascii="Arial" w:eastAsia="Arial" w:hAnsi="Arial" w:cs="Arial"/>
          <w:b/>
          <w:color w:val="auto"/>
        </w:rPr>
        <w:t xml:space="preserve"> </w:t>
      </w:r>
      <w:r w:rsidRPr="00215364">
        <w:rPr>
          <w:rFonts w:ascii="Times New Roman" w:eastAsia="Times New Roman" w:hAnsi="Times New Roman" w:cs="Times New Roman"/>
          <w:b/>
          <w:color w:val="auto"/>
        </w:rPr>
        <w:t xml:space="preserve">Kết cấu bài báo cáo </w:t>
      </w:r>
      <w:bookmarkEnd w:id="13"/>
      <w:r w:rsidR="00201E6A">
        <w:rPr>
          <w:rFonts w:ascii="Times New Roman" w:eastAsia="Times New Roman" w:hAnsi="Times New Roman" w:cs="Times New Roman"/>
          <w:b/>
          <w:color w:val="auto"/>
        </w:rPr>
        <w:t>thực tập</w:t>
      </w:r>
      <w:bookmarkEnd w:id="14"/>
    </w:p>
    <w:p w:rsidR="00D31542" w:rsidRDefault="00D31542" w:rsidP="004527C8">
      <w:pPr>
        <w:spacing w:before="120" w:after="120" w:line="288" w:lineRule="auto"/>
        <w:ind w:left="-15" w:right="-1"/>
        <w:jc w:val="both"/>
      </w:pPr>
      <w:r>
        <w:t xml:space="preserve">Ngoài phần mở đầu, danh mục bảng biểu, phần kết luận, tài liệu tham khảo và phụ lục, bài báo cáo gồm 3 chương: </w:t>
      </w:r>
    </w:p>
    <w:p w:rsidR="00D31542" w:rsidRDefault="00B3108B" w:rsidP="004527C8">
      <w:pPr>
        <w:pStyle w:val="ListParagraph"/>
        <w:numPr>
          <w:ilvl w:val="0"/>
          <w:numId w:val="36"/>
        </w:numPr>
        <w:spacing w:before="120" w:after="120" w:line="288" w:lineRule="auto"/>
        <w:ind w:right="-1"/>
        <w:jc w:val="both"/>
      </w:pPr>
      <w:r>
        <w:rPr>
          <w:rFonts w:eastAsia="Times New Roman" w:cs="Times New Roman"/>
          <w:b/>
        </w:rPr>
        <w:t>Chương 1:</w:t>
      </w:r>
      <w:r w:rsidR="00D31542">
        <w:t xml:space="preserve"> Giới thiệ</w:t>
      </w:r>
      <w:r w:rsidR="001E63FF">
        <w:t>u chung</w:t>
      </w:r>
      <w:r w:rsidR="00D31542">
        <w:t xml:space="preserve"> về Công ty TNHH MTV Xuất Nhập Khẩ</w:t>
      </w:r>
      <w:r w:rsidR="001E63FF">
        <w:t xml:space="preserve">u 2-9 DakLak </w:t>
      </w:r>
      <w:r w:rsidR="001E63FF" w:rsidRPr="001E63FF">
        <w:t>(SIMEXCO DAKLAK LTD)</w:t>
      </w:r>
    </w:p>
    <w:p w:rsidR="00D31542" w:rsidRDefault="00B3108B" w:rsidP="004527C8">
      <w:pPr>
        <w:pStyle w:val="ListParagraph"/>
        <w:numPr>
          <w:ilvl w:val="0"/>
          <w:numId w:val="36"/>
        </w:numPr>
        <w:spacing w:before="120" w:after="120" w:line="288" w:lineRule="auto"/>
        <w:ind w:right="-1"/>
        <w:jc w:val="both"/>
      </w:pPr>
      <w:r>
        <w:rPr>
          <w:rFonts w:eastAsia="Times New Roman" w:cs="Times New Roman"/>
          <w:b/>
        </w:rPr>
        <w:t>Chương 2:</w:t>
      </w:r>
      <w:r w:rsidR="001E63FF">
        <w:t xml:space="preserve"> Quy trình</w:t>
      </w:r>
      <w:r w:rsidR="00D31542">
        <w:t xml:space="preserve"> </w:t>
      </w:r>
      <w:r w:rsidR="001E63FF">
        <w:t xml:space="preserve">thực hiện </w:t>
      </w:r>
      <w:r w:rsidR="00D31542">
        <w:t>xuất khẩ</w:t>
      </w:r>
      <w:r w:rsidR="001E63FF">
        <w:t>u hồ tiêu</w:t>
      </w:r>
      <w:r w:rsidR="00D31542">
        <w:t xml:space="preserve"> sang Nhật Bản bằng đường biển của Công ty TNHH MTV Xuất Nhập Khẩu 2-9 Đăk Lăk. </w:t>
      </w:r>
    </w:p>
    <w:p w:rsidR="00D31542" w:rsidRDefault="00B3108B" w:rsidP="004527C8">
      <w:pPr>
        <w:pStyle w:val="ListParagraph"/>
        <w:numPr>
          <w:ilvl w:val="0"/>
          <w:numId w:val="36"/>
        </w:numPr>
        <w:spacing w:before="120" w:after="120" w:line="288" w:lineRule="auto"/>
        <w:ind w:right="-1"/>
        <w:jc w:val="both"/>
      </w:pPr>
      <w:r>
        <w:rPr>
          <w:rFonts w:eastAsia="Times New Roman" w:cs="Times New Roman"/>
          <w:b/>
        </w:rPr>
        <w:t>Chương 3:</w:t>
      </w:r>
      <w:r w:rsidR="00D31542">
        <w:t xml:space="preserve"> Các giải pháp và kiến nghị</w:t>
      </w:r>
      <w:r w:rsidR="001E63FF">
        <w:t xml:space="preserve"> nhằm nâng cao hiệu quả xuất khẩu hồ tiêu</w:t>
      </w:r>
    </w:p>
    <w:p w:rsidR="007B2A70" w:rsidRPr="0012665D" w:rsidRDefault="00D31542" w:rsidP="008A134D">
      <w:pPr>
        <w:spacing w:before="120" w:after="120" w:line="288" w:lineRule="auto"/>
        <w:jc w:val="both"/>
        <w:rPr>
          <w:rFonts w:eastAsiaTheme="majorEastAsia" w:cs="Times New Roman"/>
          <w:b/>
          <w:szCs w:val="26"/>
        </w:rPr>
      </w:pPr>
      <w:r>
        <w:rPr>
          <w:rFonts w:eastAsiaTheme="majorEastAsia" w:cs="Times New Roman"/>
          <w:b/>
          <w:szCs w:val="26"/>
        </w:rPr>
        <w:br w:type="page"/>
      </w:r>
    </w:p>
    <w:p w:rsidR="00145DEC" w:rsidRDefault="00145DEC" w:rsidP="008A134D">
      <w:pPr>
        <w:pStyle w:val="Heading1"/>
        <w:snapToGrid w:val="0"/>
        <w:spacing w:before="120" w:after="120" w:line="288" w:lineRule="auto"/>
        <w:jc w:val="center"/>
        <w:rPr>
          <w:rFonts w:ascii="Times New Roman" w:hAnsi="Times New Roman" w:cs="Times New Roman"/>
          <w:b/>
          <w:color w:val="auto"/>
          <w:sz w:val="26"/>
          <w:szCs w:val="26"/>
        </w:rPr>
      </w:pPr>
      <w:bookmarkStart w:id="15" w:name="_Toc449387998"/>
      <w:r w:rsidRPr="0012665D">
        <w:rPr>
          <w:rFonts w:ascii="Times New Roman" w:hAnsi="Times New Roman" w:cs="Times New Roman"/>
          <w:b/>
          <w:color w:val="auto"/>
          <w:sz w:val="26"/>
          <w:szCs w:val="26"/>
        </w:rPr>
        <w:lastRenderedPageBreak/>
        <w:t>CHƯƠNG 1: GIỚI THIỆU CHUNG VỀ CÔNG TY TNHH MTV XUẤT NHẬP KHẨU 2 -9 DAK LAK (SIMEXCO DAKLAK LTD)</w:t>
      </w:r>
      <w:bookmarkEnd w:id="15"/>
    </w:p>
    <w:p w:rsidR="008A134D" w:rsidRPr="008A134D" w:rsidRDefault="008A134D" w:rsidP="008A134D"/>
    <w:p w:rsidR="00145DEC" w:rsidRPr="0012665D" w:rsidRDefault="00145DEC" w:rsidP="008A134D">
      <w:pPr>
        <w:pStyle w:val="Heading2"/>
        <w:numPr>
          <w:ilvl w:val="0"/>
          <w:numId w:val="2"/>
        </w:numPr>
        <w:snapToGrid w:val="0"/>
        <w:spacing w:before="120" w:after="120" w:line="288" w:lineRule="auto"/>
        <w:ind w:left="426" w:hanging="426"/>
        <w:jc w:val="both"/>
        <w:rPr>
          <w:rFonts w:ascii="Times New Roman" w:hAnsi="Times New Roman" w:cs="Times New Roman"/>
          <w:b/>
          <w:color w:val="auto"/>
        </w:rPr>
      </w:pPr>
      <w:bookmarkStart w:id="16" w:name="_Toc449387999"/>
      <w:r w:rsidRPr="0012665D">
        <w:rPr>
          <w:rFonts w:ascii="Times New Roman" w:hAnsi="Times New Roman" w:cs="Times New Roman"/>
          <w:b/>
          <w:color w:val="auto"/>
        </w:rPr>
        <w:t>Khái quát về công ty</w:t>
      </w:r>
      <w:bookmarkEnd w:id="16"/>
    </w:p>
    <w:p w:rsidR="00145DEC" w:rsidRPr="0012665D" w:rsidRDefault="00145DEC" w:rsidP="008A134D">
      <w:pPr>
        <w:pStyle w:val="Heading3"/>
        <w:keepNext/>
        <w:keepLines/>
        <w:numPr>
          <w:ilvl w:val="0"/>
          <w:numId w:val="3"/>
        </w:numPr>
        <w:snapToGrid w:val="0"/>
        <w:spacing w:before="120" w:beforeAutospacing="0" w:after="120" w:afterAutospacing="0" w:line="288" w:lineRule="auto"/>
        <w:ind w:left="426" w:hanging="426"/>
        <w:jc w:val="both"/>
        <w:rPr>
          <w:sz w:val="26"/>
          <w:szCs w:val="26"/>
        </w:rPr>
      </w:pPr>
      <w:bookmarkStart w:id="17" w:name="_Toc449388000"/>
      <w:r w:rsidRPr="0012665D">
        <w:rPr>
          <w:sz w:val="26"/>
          <w:szCs w:val="26"/>
        </w:rPr>
        <w:t>Thông tin chung về công ty</w:t>
      </w:r>
      <w:bookmarkEnd w:id="17"/>
    </w:p>
    <w:p w:rsidR="00145DEC" w:rsidRPr="0012665D" w:rsidRDefault="0012665D" w:rsidP="008A134D">
      <w:pPr>
        <w:snapToGrid w:val="0"/>
        <w:spacing w:before="120" w:after="120" w:line="288" w:lineRule="auto"/>
        <w:ind w:left="360"/>
        <w:jc w:val="both"/>
        <w:rPr>
          <w:rFonts w:cs="Times New Roman"/>
          <w:szCs w:val="26"/>
        </w:rPr>
      </w:pPr>
      <w:r w:rsidRPr="008220EF">
        <w:rPr>
          <w:rFonts w:cs="Times New Roman"/>
          <w:noProof/>
          <w:szCs w:val="26"/>
        </w:rPr>
        <w:drawing>
          <wp:anchor distT="0" distB="0" distL="114300" distR="114300" simplePos="0" relativeHeight="251663360" behindDoc="1" locked="0" layoutInCell="1" allowOverlap="1" wp14:anchorId="2313F37B" wp14:editId="4F706BDB">
            <wp:simplePos x="0" y="0"/>
            <wp:positionH relativeFrom="column">
              <wp:posOffset>4029075</wp:posOffset>
            </wp:positionH>
            <wp:positionV relativeFrom="paragraph">
              <wp:posOffset>75565</wp:posOffset>
            </wp:positionV>
            <wp:extent cx="1503680" cy="1590675"/>
            <wp:effectExtent l="0" t="0" r="1270" b="9525"/>
            <wp:wrapThrough wrapText="bothSides">
              <wp:wrapPolygon edited="0">
                <wp:start x="0" y="0"/>
                <wp:lineTo x="0" y="21471"/>
                <wp:lineTo x="21345" y="21471"/>
                <wp:lineTo x="213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logo.jpg"/>
                    <pic:cNvPicPr/>
                  </pic:nvPicPr>
                  <pic:blipFill>
                    <a:blip r:embed="rId8">
                      <a:extLst>
                        <a:ext uri="{28A0092B-C50C-407E-A947-70E740481C1C}">
                          <a14:useLocalDpi xmlns:a14="http://schemas.microsoft.com/office/drawing/2010/main" val="0"/>
                        </a:ext>
                      </a:extLst>
                    </a:blip>
                    <a:stretch>
                      <a:fillRect/>
                    </a:stretch>
                  </pic:blipFill>
                  <pic:spPr>
                    <a:xfrm>
                      <a:off x="0" y="0"/>
                      <a:ext cx="1503680" cy="1590675"/>
                    </a:xfrm>
                    <a:prstGeom prst="rect">
                      <a:avLst/>
                    </a:prstGeom>
                  </pic:spPr>
                </pic:pic>
              </a:graphicData>
            </a:graphic>
            <wp14:sizeRelH relativeFrom="page">
              <wp14:pctWidth>0</wp14:pctWidth>
            </wp14:sizeRelH>
            <wp14:sizeRelV relativeFrom="page">
              <wp14:pctHeight>0</wp14:pctHeight>
            </wp14:sizeRelV>
          </wp:anchor>
        </w:drawing>
      </w:r>
      <w:r w:rsidR="00145DEC" w:rsidRPr="0012665D">
        <w:rPr>
          <w:rFonts w:cs="Times New Roman"/>
          <w:szCs w:val="26"/>
        </w:rPr>
        <w:t>Tên doanh nghiệp: Công ty TNHH MTV XNK 2-9 DAKLAK</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Tên giao dịch đối ngoại: DAKLAK SEPTEMBER 2</w:t>
      </w:r>
      <w:r w:rsidRPr="0012665D">
        <w:rPr>
          <w:rFonts w:cs="Times New Roman"/>
          <w:szCs w:val="26"/>
          <w:vertAlign w:val="superscript"/>
        </w:rPr>
        <w:t>ND</w:t>
      </w:r>
      <w:r w:rsidRPr="0012665D">
        <w:rPr>
          <w:rFonts w:cs="Times New Roman"/>
          <w:szCs w:val="26"/>
        </w:rPr>
        <w:t xml:space="preserve"> IMPORT – EXPORT LIMITED COMPANY</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Tên giao dịch viết tắt: SIMEXCO DAKLAK Ltd.</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Loại hình doanh nghiệp: Nhà sản xuất, thương mại, kinh doanh dịch vụ.</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Địa chỉ trụ sở chính: Số 23 đường Ngô Quyền, Phường Thắng Lợi, TP. Buôn Ma Thuột, Tỉnh DakLak, Việt Nam</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Điện thoại: +84 500 950008</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Fax: +84 500 950015</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Email: simexcodl@dng.com.vn</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Website: www.simexcodl.com.vn</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Giấy chứng nhận đăng ký kinh doanh số: 4004.000010</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Mã số thuế: 6000234538</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Vốn điều lệ: 40.993.209.890 đồng</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Chi nhánh tại Thành phố Hồ Chí Minh:</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ab/>
        <w:t xml:space="preserve">Địa chỉ: 83 Trương Công Định, Phường 14, Quận Tân Bình, TP Hồ Chí </w:t>
      </w:r>
      <w:r w:rsidRPr="0012665D">
        <w:rPr>
          <w:rFonts w:cs="Times New Roman"/>
          <w:szCs w:val="26"/>
        </w:rPr>
        <w:tab/>
        <w:t>Minh</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ab/>
        <w:t>Điện thoại: +84 8 84 93274</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Chi nhánh tại Tỉnh Lâm Đồng</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ab/>
        <w:t>Địa chỉ: Khu phố 12, Thị trấn Liên Nghĩa – Đức Trọng, Tỉnh Lâm Đồng.</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ab/>
        <w:t>Điện thoại: 063 841268</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Chi nhánh tại Cư Jut:</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lastRenderedPageBreak/>
        <w:tab/>
        <w:t>Địa chỉ: Thôn 9, Xã Nam Dong, Huyện Cư Jut, Tỉnh Dak Nông</w:t>
      </w:r>
    </w:p>
    <w:p w:rsidR="00145DEC" w:rsidRPr="0012665D" w:rsidRDefault="00145DEC" w:rsidP="008A134D">
      <w:pPr>
        <w:pStyle w:val="Heading3"/>
        <w:keepNext/>
        <w:keepLines/>
        <w:numPr>
          <w:ilvl w:val="0"/>
          <w:numId w:val="3"/>
        </w:numPr>
        <w:snapToGrid w:val="0"/>
        <w:spacing w:before="120" w:beforeAutospacing="0" w:after="120" w:afterAutospacing="0" w:line="288" w:lineRule="auto"/>
        <w:ind w:left="426" w:hanging="426"/>
        <w:jc w:val="both"/>
        <w:rPr>
          <w:sz w:val="26"/>
          <w:szCs w:val="26"/>
        </w:rPr>
      </w:pPr>
      <w:bookmarkStart w:id="18" w:name="_Toc449388001"/>
      <w:r w:rsidRPr="0012665D">
        <w:rPr>
          <w:sz w:val="26"/>
          <w:szCs w:val="26"/>
        </w:rPr>
        <w:t>Quá trình hình thành và phát triển</w:t>
      </w:r>
      <w:bookmarkEnd w:id="18"/>
    </w:p>
    <w:p w:rsidR="00145DEC" w:rsidRPr="0012665D" w:rsidRDefault="00145DEC" w:rsidP="008A134D">
      <w:pPr>
        <w:tabs>
          <w:tab w:val="left" w:pos="5160"/>
        </w:tabs>
        <w:snapToGrid w:val="0"/>
        <w:spacing w:before="120" w:after="120" w:line="288" w:lineRule="auto"/>
        <w:jc w:val="both"/>
        <w:rPr>
          <w:rFonts w:cs="Times New Roman"/>
          <w:szCs w:val="26"/>
        </w:rPr>
      </w:pPr>
      <w:r w:rsidRPr="0012665D">
        <w:rPr>
          <w:rFonts w:cs="Times New Roman"/>
          <w:szCs w:val="26"/>
        </w:rPr>
        <w:t xml:space="preserve">Ngày 08/06/1993, Công ty TNHH MTV XNK 2-9 DAKLAK được chính thức thành lập theo quyết định số 404/QĐ – UB của ủy ban nhân dân tỉnh Daklak về việc thành lập doanh nghiệp dưới tên gọi ban đầu là “Công ty 2-9”. </w:t>
      </w:r>
    </w:p>
    <w:p w:rsidR="00145DEC" w:rsidRPr="0012665D" w:rsidRDefault="00145DEC" w:rsidP="008A134D">
      <w:pPr>
        <w:tabs>
          <w:tab w:val="left" w:pos="5160"/>
        </w:tabs>
        <w:snapToGrid w:val="0"/>
        <w:spacing w:before="120" w:after="120" w:line="288" w:lineRule="auto"/>
        <w:jc w:val="both"/>
        <w:rPr>
          <w:rFonts w:cs="Times New Roman"/>
          <w:szCs w:val="26"/>
        </w:rPr>
      </w:pPr>
      <w:r w:rsidRPr="0012665D">
        <w:rPr>
          <w:rFonts w:cs="Times New Roman"/>
          <w:szCs w:val="26"/>
        </w:rPr>
        <w:t xml:space="preserve">Đây là doanh nghiệp nhà nước thuộc tổ chức Đảng, trước đây thuộc Ban tài chính Tỉnh Ủy Tỉnh Daklak nhưng do Ban Tài Chính giải thể nên cơ quan chủ quản hiện nay là Văn phòng Tỉnh Ủy Daklak, là đơn vị hạch toán kinh tế độc lập, được mở tài khoản giao dịch tại ngân hàng, có khuôn dấu riêng. </w:t>
      </w:r>
    </w:p>
    <w:p w:rsidR="00145DEC" w:rsidRPr="0012665D" w:rsidRDefault="00145DEC" w:rsidP="008A134D">
      <w:pPr>
        <w:tabs>
          <w:tab w:val="left" w:pos="5160"/>
        </w:tabs>
        <w:snapToGrid w:val="0"/>
        <w:spacing w:before="120" w:after="120" w:line="288" w:lineRule="auto"/>
        <w:jc w:val="both"/>
        <w:rPr>
          <w:rFonts w:cs="Times New Roman"/>
          <w:szCs w:val="26"/>
        </w:rPr>
      </w:pPr>
      <w:r w:rsidRPr="0012665D">
        <w:rPr>
          <w:rFonts w:cs="Times New Roman"/>
          <w:szCs w:val="26"/>
        </w:rPr>
        <w:t xml:space="preserve">Vốn cấp phát ban đầu là 542.000.000 đồng, trong đó vốn lưu động là 193.000.000 đồng, vốn cố định là 349.000.000 đồng. Chức năng ban đầu của công ty là kinh doanh chế biến nông sản và kinh doanh hàng vật tư tiêu dùng. Sau một thời gian đi vào hoạt động mang tính thăm dò thị trường, công ty đã từng bước thiết lập mối quan hệ làm ăn với nhiều doanh nghiệp trong và ngoài nước dần tạo thành vị thế trên thị trường. </w:t>
      </w:r>
    </w:p>
    <w:p w:rsidR="00145DEC" w:rsidRPr="0012665D" w:rsidRDefault="00145DEC" w:rsidP="008A134D">
      <w:pPr>
        <w:tabs>
          <w:tab w:val="left" w:pos="5160"/>
        </w:tabs>
        <w:snapToGrid w:val="0"/>
        <w:spacing w:before="120" w:after="120" w:line="288" w:lineRule="auto"/>
        <w:jc w:val="both"/>
        <w:rPr>
          <w:rFonts w:cs="Times New Roman"/>
          <w:szCs w:val="26"/>
        </w:rPr>
      </w:pPr>
      <w:r w:rsidRPr="0012665D">
        <w:rPr>
          <w:rFonts w:cs="Times New Roman"/>
          <w:szCs w:val="26"/>
        </w:rPr>
        <w:t>ngày 10/01/1994, ban lãnh đạo công ty nhận thấy xu thế phát triển của đất nước, hiểu rõ tầm quan trọng của ngoại thương nên đã quyết định bổ sung vào doanh nghiệp của mình chức năng xuất nhập khẩu và lấy tên giao dịch mới của công ty là Công ty TNHH MTV XNK 2-9 DAKLAK. Theo quyết định số 1062/QĐ-UB, đồng thời mở thêm chi nhánh tại TP.HCM để tiện việc giao dịch trong và ngoài nước.</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Ngày 24/03/2006, sau một thời gian dài hoạt động hiểu quả, theo chủ trương đổi mới của đảng, chuyển đổi các loại hình công ty nhà nước thành một trong các loại hình doanh nghiệp được quy định và hoạt động theo luật doanh nghiệp 2005. Do đó, ban thường vụ Tỉnh ủy Daklak quyết định phê duyệt phương án chuyển Công ty XNK 2-9 DAKLAK thành Công ty TNHH MTV XNK 2-9 DAKLAK do nhà nước làm chủ sở hữu theo quyết định số 146/QĐ-TU ngày 24/03/1006 của ban thường vụ tỉnh Daklak.</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Ngày 04/07/2006, công ty nhận giấy chứng nhận đăng ký kinh doanh được cấp lại vào do sở kế hoạch và đầu tư Tỉnh Daklak cấp.</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 xml:space="preserve">Năm 1993, thành lập công ty với vốn điều lệ 10.000 USD  </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 xml:space="preserve">Giai đoạn 1994-2000, phát triển mạng lưới thu mua, kho và nhà máy chế biến </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 xml:space="preserve">Năm 1998, bắt đầu đạt số lượng xuất khẩu hơn 1 triệu bao/60kg/năm </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 xml:space="preserve">Năm 1999, vận hành nhà máy chế biến cà phê công nghệ cao đầu tiên (máy phân loại màu và đánh bóng) </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lastRenderedPageBreak/>
        <w:t>Năm 2003, xây dựng kho tại Bình Dương, chỉ cách cảng Tp. HCM 40 km với diện tích 20.000m2</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Năm 2004, quản trị rủi ro bằng công cụ tài chính phái sinh, hợp đồng tương lai, được Bộ Công thương trao tặng danh hiệu Doanh nghiệp Xuất khẩu uy tín.</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 xml:space="preserve">Năm 2008, đạt mục tiêu phát triển kinh doanh và xây dựng các nhà máy, vinh hạnh nhận Huân chương Lao động hạng I. </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 xml:space="preserve">Năm 2009 vận hành nhà máy thứ 3 tại Hòa Phú, với năng suất 3.500 bao/60kg/ngày. </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 xml:space="preserve">Năm 2011 trị giá doanh nghiệp đạt 9 triệu USD, đạt giải thưởng Doanh nghiệp ưu tiên do Bộ công thương trao tặng. </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 xml:space="preserve">Năm 2012 số lượng xuất khẩu hơn 2 triệu bao/năm, đạt giải thưởng thương hiệu Quốc gia. </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Năm 2013 hơn 50% số lượng sản phẩm được bán trực tiếp</w:t>
      </w:r>
    </w:p>
    <w:p w:rsidR="00145DEC" w:rsidRPr="0012665D" w:rsidRDefault="00145DEC" w:rsidP="008A134D">
      <w:pPr>
        <w:pStyle w:val="Heading3"/>
        <w:keepNext/>
        <w:keepLines/>
        <w:numPr>
          <w:ilvl w:val="0"/>
          <w:numId w:val="3"/>
        </w:numPr>
        <w:snapToGrid w:val="0"/>
        <w:spacing w:before="120" w:beforeAutospacing="0" w:after="120" w:afterAutospacing="0" w:line="288" w:lineRule="auto"/>
        <w:ind w:left="426" w:hanging="426"/>
        <w:jc w:val="both"/>
        <w:rPr>
          <w:sz w:val="26"/>
          <w:szCs w:val="26"/>
        </w:rPr>
      </w:pPr>
      <w:bookmarkStart w:id="19" w:name="_Toc449388002"/>
      <w:r w:rsidRPr="0012665D">
        <w:rPr>
          <w:sz w:val="26"/>
          <w:szCs w:val="26"/>
        </w:rPr>
        <w:t>Lĩnh vực kinh doanh</w:t>
      </w:r>
      <w:bookmarkEnd w:id="19"/>
    </w:p>
    <w:p w:rsidR="00145DEC" w:rsidRPr="0012665D" w:rsidRDefault="00145DEC" w:rsidP="008A134D">
      <w:pPr>
        <w:spacing w:before="120" w:after="120" w:line="288" w:lineRule="auto"/>
        <w:jc w:val="both"/>
        <w:rPr>
          <w:rFonts w:cs="Times New Roman"/>
          <w:szCs w:val="26"/>
        </w:rPr>
      </w:pPr>
      <w:r w:rsidRPr="0012665D">
        <w:rPr>
          <w:rFonts w:cs="Times New Roman"/>
          <w:szCs w:val="26"/>
        </w:rPr>
        <w:t>SIMEXCO tham gia vào rất nhiều hoạt động kinh doanh ở trên mọi lĩnh vực để tối đa hóa lợi nhuận của công ty. Các lĩnh vực mà công ty kinh doanh:</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Kinh doanh chế biến nông sản</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Sản xuất kinh doanh cà phê bột, cà phê hòa tan</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Kinh doanh du lịch, nhà hàng, khách sạn</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Cho thuê kho bãi, dịch vụ đóng hàng vận chuyển</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Đầu tư xây dựng kinh doanh cơ sở hạ tầng…</w:t>
      </w:r>
    </w:p>
    <w:p w:rsidR="00145DEC" w:rsidRPr="0012665D" w:rsidRDefault="00145DEC" w:rsidP="008A134D">
      <w:pPr>
        <w:pStyle w:val="Heading3"/>
        <w:keepNext/>
        <w:keepLines/>
        <w:numPr>
          <w:ilvl w:val="0"/>
          <w:numId w:val="3"/>
        </w:numPr>
        <w:snapToGrid w:val="0"/>
        <w:spacing w:before="120" w:beforeAutospacing="0" w:after="120" w:afterAutospacing="0" w:line="288" w:lineRule="auto"/>
        <w:ind w:left="426" w:hanging="426"/>
        <w:jc w:val="both"/>
        <w:rPr>
          <w:sz w:val="26"/>
          <w:szCs w:val="26"/>
        </w:rPr>
      </w:pPr>
      <w:bookmarkStart w:id="20" w:name="_Toc449388003"/>
      <w:r w:rsidRPr="0012665D">
        <w:rPr>
          <w:sz w:val="26"/>
          <w:szCs w:val="26"/>
        </w:rPr>
        <w:t>Phương châm hoạt động</w:t>
      </w:r>
      <w:bookmarkEnd w:id="20"/>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Uy tín: Thưc hiện đúng mọi cam kết với khách hàng, đối tác kinh doanh và toàn thể nhân viên.</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Chất lượng: Không ngừng nâng cao chất lượng sản phẩm và dịch vu để đáp ứng nhu cầu của khách hàng và mong muốn của toàn thể nhân viên. Quản lý điều hành theo hệ thống chất lượng ISO 9001:2000.</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Hiệu quả: Uy tín, chất lương mang đên hiệu quả vượt bậc trong hoạt động doanh nghiệp. Khách hàng tín nhiệm, nguồn nhân lực trung thành đóng góp vào việ xây dựng doanh nghiệp</w:t>
      </w:r>
    </w:p>
    <w:p w:rsidR="00145DEC" w:rsidRPr="0012665D" w:rsidRDefault="00145DEC" w:rsidP="008A134D">
      <w:pPr>
        <w:pStyle w:val="Heading2"/>
        <w:numPr>
          <w:ilvl w:val="0"/>
          <w:numId w:val="2"/>
        </w:numPr>
        <w:snapToGrid w:val="0"/>
        <w:spacing w:before="120" w:after="120" w:line="288" w:lineRule="auto"/>
        <w:ind w:left="426" w:hanging="426"/>
        <w:jc w:val="both"/>
        <w:rPr>
          <w:rFonts w:ascii="Times New Roman" w:hAnsi="Times New Roman" w:cs="Times New Roman"/>
          <w:b/>
          <w:color w:val="auto"/>
        </w:rPr>
      </w:pPr>
      <w:bookmarkStart w:id="21" w:name="_Toc449388004"/>
      <w:r w:rsidRPr="0012665D">
        <w:rPr>
          <w:rFonts w:ascii="Times New Roman" w:hAnsi="Times New Roman" w:cs="Times New Roman"/>
          <w:b/>
          <w:color w:val="auto"/>
        </w:rPr>
        <w:lastRenderedPageBreak/>
        <w:t>Chức năng và nhiệm vụ chủ yếu của công ty</w:t>
      </w:r>
      <w:bookmarkEnd w:id="21"/>
    </w:p>
    <w:p w:rsidR="00145DEC" w:rsidRPr="0012665D" w:rsidRDefault="00145DEC" w:rsidP="008A134D">
      <w:pPr>
        <w:pStyle w:val="Heading3"/>
        <w:keepNext/>
        <w:keepLines/>
        <w:numPr>
          <w:ilvl w:val="0"/>
          <w:numId w:val="6"/>
        </w:numPr>
        <w:snapToGrid w:val="0"/>
        <w:spacing w:before="120" w:beforeAutospacing="0" w:after="120" w:afterAutospacing="0" w:line="288" w:lineRule="auto"/>
        <w:ind w:left="426" w:hanging="426"/>
        <w:jc w:val="both"/>
        <w:rPr>
          <w:sz w:val="26"/>
          <w:szCs w:val="26"/>
        </w:rPr>
      </w:pPr>
      <w:bookmarkStart w:id="22" w:name="_Toc449388005"/>
      <w:r w:rsidRPr="0012665D">
        <w:rPr>
          <w:sz w:val="26"/>
          <w:szCs w:val="26"/>
        </w:rPr>
        <w:t>Chức năng cuả công ty</w:t>
      </w:r>
      <w:bookmarkEnd w:id="22"/>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Chức năng chủ yếu của công ty TNHH MTV xuất nhập khẩu 2-9 Daklak chi nhánh Tp.HCM</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Xuất khẩu nông sản (cà phê, tiêu đen, tiêu trắng, cơm dừa, củ nghệ, hạt điều…) các mặt hàng lâm sản chế biến gỗ, thủy sản, lương thực chế biến, các mặt hàng thủ công mỹ nghệ…</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Nhập khẩu máy móc, phụ từng chế biến gỗ, hạt nhựa, hóa chất, thiết bị máy mọc, máy nông ngư cơ, phân bón, phương tiện vận chuyển, linh kiện điện tử, hàng tiêu dùng.</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Kinh doanh hàng nội địa nông sản (bắp, sắn lát), vật tư tiêu dùng, phân bón, kinh doanh du lịch, khách sạn, nhà hàng, bất động sản, cung ứng xuất khẩu lao động.</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Chế biến nông sản, trồng rừng cao su, chăm sóc, khai thác mủ cao su, khai thác gỗ, sản xuất kinh doanh cà phê bột, cà phê hòa tan.</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Chức năng chủ yếu tại phòng xuất nhập khẩu công ty TNHH MTV xuất nhập khẩu 2-9 Daklak</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 xml:space="preserve">Một số công việc chủ yếu của phòng xuất nhập khẩu như tổ chức thực hiện các hợp đồng xuất nhập khẩu chủ yếu là cà phê, thực hiện book cont cho công ty; thực hiện việc ký kết các hợp đồng ngoại thương cho công ty; thực hiện việc tìm kiếm khách hàng, thực hiện việc chào hàng đên các đối tác nước ngoài </w:t>
      </w:r>
    </w:p>
    <w:p w:rsidR="00145DEC" w:rsidRPr="0012665D" w:rsidRDefault="00145DEC" w:rsidP="008A134D">
      <w:pPr>
        <w:pStyle w:val="Heading3"/>
        <w:keepNext/>
        <w:keepLines/>
        <w:numPr>
          <w:ilvl w:val="0"/>
          <w:numId w:val="6"/>
        </w:numPr>
        <w:snapToGrid w:val="0"/>
        <w:spacing w:before="120" w:beforeAutospacing="0" w:after="120" w:afterAutospacing="0" w:line="288" w:lineRule="auto"/>
        <w:ind w:left="0" w:firstLine="0"/>
        <w:jc w:val="both"/>
        <w:rPr>
          <w:sz w:val="26"/>
          <w:szCs w:val="26"/>
        </w:rPr>
      </w:pPr>
      <w:bookmarkStart w:id="23" w:name="_Toc449388006"/>
      <w:r w:rsidRPr="0012665D">
        <w:rPr>
          <w:sz w:val="26"/>
          <w:szCs w:val="26"/>
        </w:rPr>
        <w:t>Nhiệm vụ chủ yếu của công ty công ty TNHH MTV xuất nhập khẩu 2-9 Daklak</w:t>
      </w:r>
      <w:bookmarkEnd w:id="23"/>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Nhiệm vụ chủ yếu của công ty TNHH MTV xuất nhập khẩu 2-9 Daklak chi nhánh Tp.HCM</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Công ty TNHH MTV xuất nhập khẩu 2-9 Daklak có nghĩa vụ kinh doanh đúng nghành nghề và mục tiêu đã đăng ký, tuân theo quy định của pháp luật.</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Công ty có trách nhiệm hoàn thành nguồn vốn được giao, tạo sự phát triển kinh tế, xã hội, tăng cường cơ sở vật chatascho công ty, nâng cao chất lượng hiểu quả trong kinh doanh.</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Công ty phải chăm lo đời sống, bồi dường và nâng cao tay nghề, trình độ văn hóa cho nhân viên</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Tuân thủ pháp luật trong hoạch toán và báo cáo trung thực.</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lastRenderedPageBreak/>
        <w:t>Công ty chịu trách nhiệm với cơ quan chủ quản về hoàn thành các chỉ tiêu, nhiệm vụ mà đơn vị chủ quản giao, các hợp đồng đã ký với khách hàng.</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Nhiệm vụ chủ yếu tại phòng xuất nhập khẩu của công ty TNHH MTV xuất nhập khẩu 2-9 Daklak</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Xây dựng kế hoạch, định hướng sản xuất kinh doanh hàng năm, hàng quý, hàng tháng cũng như theo dõi tình hình thực hiện kế hoạch kịp thời báo cáo với ban giám đốc công ty.</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rPr>
        <w:t>Tăng cường công tác tiếp thị, nghiên cứu thị trường</w:t>
      </w:r>
    </w:p>
    <w:p w:rsidR="00145DEC" w:rsidRPr="0012665D" w:rsidRDefault="00145DEC" w:rsidP="008A134D">
      <w:pPr>
        <w:snapToGrid w:val="0"/>
        <w:spacing w:before="120" w:after="120" w:line="288" w:lineRule="auto"/>
        <w:ind w:left="360"/>
        <w:jc w:val="both"/>
        <w:rPr>
          <w:rFonts w:cs="Times New Roman"/>
          <w:szCs w:val="26"/>
          <w:lang w:val="en-AU"/>
        </w:rPr>
      </w:pPr>
      <w:r w:rsidRPr="0012665D">
        <w:rPr>
          <w:rFonts w:cs="Times New Roman"/>
          <w:szCs w:val="26"/>
        </w:rPr>
        <w:t xml:space="preserve">Nghiên cứu theo </w:t>
      </w:r>
      <w:r w:rsidRPr="0012665D">
        <w:rPr>
          <w:rFonts w:cs="Times New Roman"/>
          <w:szCs w:val="26"/>
          <w:lang w:val="vi-VN"/>
        </w:rPr>
        <w:t>dõi các</w:t>
      </w:r>
      <w:r w:rsidRPr="0012665D">
        <w:rPr>
          <w:rFonts w:cs="Times New Roman"/>
          <w:szCs w:val="26"/>
        </w:rPr>
        <w:t xml:space="preserve"> chủ trương chính sách, thủ tục xuất nhập khẩu của nhà nước để tổ chức triển khai và thực hiện đúng quy định.</w:t>
      </w:r>
    </w:p>
    <w:p w:rsidR="00145DEC" w:rsidRPr="0012665D" w:rsidRDefault="00145DEC" w:rsidP="008A134D">
      <w:pPr>
        <w:snapToGrid w:val="0"/>
        <w:spacing w:before="120" w:after="120" w:line="288" w:lineRule="auto"/>
        <w:ind w:left="360"/>
        <w:jc w:val="both"/>
        <w:rPr>
          <w:rFonts w:cs="Times New Roman"/>
          <w:szCs w:val="26"/>
        </w:rPr>
      </w:pPr>
      <w:r w:rsidRPr="0012665D">
        <w:rPr>
          <w:rFonts w:cs="Times New Roman"/>
          <w:szCs w:val="26"/>
          <w:lang w:val="en-AU"/>
        </w:rPr>
        <w:t>Thực</w:t>
      </w:r>
      <w:r w:rsidRPr="0012665D">
        <w:rPr>
          <w:rFonts w:cs="Times New Roman"/>
          <w:szCs w:val="26"/>
        </w:rPr>
        <w:t xml:space="preserve"> hiên cung cấp chứng từ xuất nhập khẩu, hóa đơn xuất nhập khẩu hàng hóa, đồng thời quản lý chặt chẽ hàng hóa và hệ thống kho hàng của công ty.</w:t>
      </w:r>
    </w:p>
    <w:p w:rsidR="00145DEC" w:rsidRPr="0012665D" w:rsidRDefault="00145DEC" w:rsidP="008A134D">
      <w:pPr>
        <w:pStyle w:val="Heading2"/>
        <w:numPr>
          <w:ilvl w:val="0"/>
          <w:numId w:val="2"/>
        </w:numPr>
        <w:snapToGrid w:val="0"/>
        <w:spacing w:before="120" w:after="120" w:line="288" w:lineRule="auto"/>
        <w:ind w:left="426" w:hanging="426"/>
        <w:jc w:val="both"/>
        <w:rPr>
          <w:rFonts w:ascii="Times New Roman" w:hAnsi="Times New Roman" w:cs="Times New Roman"/>
          <w:b/>
          <w:color w:val="auto"/>
        </w:rPr>
      </w:pPr>
      <w:bookmarkStart w:id="24" w:name="_Toc449388007"/>
      <w:r w:rsidRPr="0012665D">
        <w:rPr>
          <w:rFonts w:ascii="Times New Roman" w:hAnsi="Times New Roman" w:cs="Times New Roman"/>
          <w:b/>
          <w:color w:val="auto"/>
        </w:rPr>
        <w:t>Đặc điểm kinh doanh</w:t>
      </w:r>
      <w:bookmarkEnd w:id="24"/>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Với mục tiêu “Cùng nông dân phát triển”, công ty đã xây dựng thành công chuỗi cung ứng khép kín từ người nông dân đến tận tay người tiêu dùng, dần khẳng định là một trong những nhà xuất khẩu cà phê hàng đầu Việt Nam. Công ty đã đầu tư cơ sở hạ tầng và cáp dụng khao học công nghệ tiên tiến trong sản xuất và chế biến để cho ra sản phẩm chất lượng cao, luôn mang đến cho khách hàng sự tin cậy và hài lòng.</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Công ty hiện đang là đối tác chiến lượt của những thương hiệu nổi tiếng hiện nay: MASTER BLENDERS, NESTLE, LAVAZZA…</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Công ty cũng phát triển thị trường nội địa và trở thành nhà cung cấp tin cậy cho các đối tác lớn trong nước: HIGHLANDS COFFEE, TRUNG NGUYEN COFFEE</w:t>
      </w:r>
    </w:p>
    <w:p w:rsidR="00145DEC" w:rsidRPr="0012665D" w:rsidRDefault="00145DEC" w:rsidP="008A134D">
      <w:pPr>
        <w:pStyle w:val="Heading2"/>
        <w:numPr>
          <w:ilvl w:val="0"/>
          <w:numId w:val="2"/>
        </w:numPr>
        <w:snapToGrid w:val="0"/>
        <w:spacing w:before="120" w:after="120" w:line="288" w:lineRule="auto"/>
        <w:ind w:left="426" w:hanging="426"/>
        <w:jc w:val="both"/>
        <w:rPr>
          <w:rFonts w:ascii="Times New Roman" w:hAnsi="Times New Roman" w:cs="Times New Roman"/>
          <w:b/>
          <w:color w:val="auto"/>
        </w:rPr>
      </w:pPr>
      <w:bookmarkStart w:id="25" w:name="_Toc449388008"/>
      <w:r w:rsidRPr="0012665D">
        <w:rPr>
          <w:rFonts w:ascii="Times New Roman" w:hAnsi="Times New Roman" w:cs="Times New Roman"/>
          <w:b/>
          <w:color w:val="auto"/>
        </w:rPr>
        <w:t>Cơ cấu tổ chức và tình hình nhân sự của công ty</w:t>
      </w:r>
      <w:bookmarkEnd w:id="25"/>
    </w:p>
    <w:p w:rsidR="00145DEC" w:rsidRPr="0012665D" w:rsidRDefault="00145DEC" w:rsidP="008A134D">
      <w:pPr>
        <w:pStyle w:val="Heading3"/>
        <w:keepNext/>
        <w:keepLines/>
        <w:numPr>
          <w:ilvl w:val="0"/>
          <w:numId w:val="9"/>
        </w:numPr>
        <w:snapToGrid w:val="0"/>
        <w:spacing w:before="120" w:beforeAutospacing="0" w:after="120" w:afterAutospacing="0" w:line="288" w:lineRule="auto"/>
        <w:ind w:left="426" w:hanging="426"/>
        <w:jc w:val="both"/>
        <w:rPr>
          <w:sz w:val="26"/>
          <w:szCs w:val="26"/>
        </w:rPr>
      </w:pPr>
      <w:bookmarkStart w:id="26" w:name="_Toc449388009"/>
      <w:r w:rsidRPr="0012665D">
        <w:rPr>
          <w:sz w:val="26"/>
          <w:szCs w:val="26"/>
        </w:rPr>
        <w:t>Cơ cấu tổ chức</w:t>
      </w:r>
      <w:bookmarkEnd w:id="26"/>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Sơ đồ tổ chức</w:t>
      </w:r>
    </w:p>
    <w:p w:rsidR="00145DEC" w:rsidRPr="0012665D" w:rsidRDefault="00145DEC" w:rsidP="008A134D">
      <w:pPr>
        <w:spacing w:before="120" w:after="120" w:line="288" w:lineRule="auto"/>
        <w:jc w:val="both"/>
        <w:rPr>
          <w:rFonts w:cs="Times New Roman"/>
          <w:szCs w:val="26"/>
        </w:rPr>
      </w:pPr>
      <w:r w:rsidRPr="0012665D">
        <w:rPr>
          <w:rFonts w:cs="Times New Roman"/>
          <w:szCs w:val="26"/>
        </w:rPr>
        <w:t>Với tình hình lớn mạnh của công ty hiện tại, với nhiều chi nhánh, các khu vực nhà máy chế biến, nông trường, lâm trường, bộ máy công ty được tổ chức theo kiểu trực tuyến chức năng như sau:</w:t>
      </w:r>
    </w:p>
    <w:p w:rsidR="00145DEC" w:rsidRPr="0012665D" w:rsidRDefault="00145DEC" w:rsidP="008A134D">
      <w:pPr>
        <w:spacing w:before="120" w:after="120" w:line="288" w:lineRule="auto"/>
        <w:jc w:val="both"/>
        <w:rPr>
          <w:rFonts w:cs="Times New Roman"/>
          <w:szCs w:val="26"/>
        </w:rPr>
      </w:pPr>
      <w:r w:rsidRPr="0012665D">
        <w:rPr>
          <w:rFonts w:cs="Times New Roman"/>
          <w:noProof/>
          <w:szCs w:val="26"/>
        </w:rPr>
        <w:lastRenderedPageBreak/>
        <w:drawing>
          <wp:anchor distT="0" distB="0" distL="114300" distR="114300" simplePos="0" relativeHeight="251654144" behindDoc="0" locked="0" layoutInCell="1" allowOverlap="1" wp14:anchorId="26E696EA" wp14:editId="77384720">
            <wp:simplePos x="0" y="0"/>
            <wp:positionH relativeFrom="column">
              <wp:posOffset>-605790</wp:posOffset>
            </wp:positionH>
            <wp:positionV relativeFrom="paragraph">
              <wp:posOffset>0</wp:posOffset>
            </wp:positionV>
            <wp:extent cx="6529070" cy="3276600"/>
            <wp:effectExtent l="38100" t="0" r="43180" b="0"/>
            <wp:wrapThrough wrapText="bothSides">
              <wp:wrapPolygon edited="0">
                <wp:start x="8634" y="377"/>
                <wp:lineTo x="8634" y="2637"/>
                <wp:lineTo x="-126" y="2637"/>
                <wp:lineTo x="63" y="14944"/>
                <wp:lineTo x="2899" y="16702"/>
                <wp:lineTo x="2962" y="21223"/>
                <wp:lineTo x="5609" y="21223"/>
                <wp:lineTo x="5672" y="20721"/>
                <wp:lineTo x="17205" y="20721"/>
                <wp:lineTo x="21617" y="20219"/>
                <wp:lineTo x="21680" y="14693"/>
                <wp:lineTo x="21680" y="9419"/>
                <wp:lineTo x="21302" y="8916"/>
                <wp:lineTo x="20104" y="8665"/>
                <wp:lineTo x="20167" y="3642"/>
                <wp:lineTo x="18088" y="3265"/>
                <wp:lineTo x="11344" y="2637"/>
                <wp:lineTo x="11344" y="377"/>
                <wp:lineTo x="8634" y="377"/>
              </wp:wrapPolygon>
            </wp:wrapThrough>
            <wp:docPr id="52" name="Diagram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rsidR="00145DEC" w:rsidRPr="0012665D" w:rsidRDefault="00145DEC" w:rsidP="008A134D">
      <w:pPr>
        <w:spacing w:before="120" w:after="120" w:line="288" w:lineRule="auto"/>
        <w:rPr>
          <w:rFonts w:cs="Times New Roman"/>
          <w:szCs w:val="26"/>
        </w:rPr>
      </w:pPr>
    </w:p>
    <w:p w:rsidR="00145DEC" w:rsidRPr="0012665D" w:rsidRDefault="00145DEC" w:rsidP="008A134D">
      <w:pPr>
        <w:snapToGrid w:val="0"/>
        <w:spacing w:before="120" w:after="120" w:line="288" w:lineRule="auto"/>
        <w:jc w:val="right"/>
        <w:rPr>
          <w:rFonts w:cs="Times New Roman"/>
          <w:noProof/>
          <w:szCs w:val="26"/>
          <w:lang w:val="en-CA" w:eastAsia="zh-CN"/>
        </w:rPr>
      </w:pPr>
      <w:r w:rsidRPr="0012665D">
        <w:rPr>
          <w:rFonts w:cs="Times New Roman"/>
          <w:szCs w:val="26"/>
        </w:rPr>
        <w:tab/>
      </w:r>
      <w:r w:rsidRPr="0012665D">
        <w:rPr>
          <w:rFonts w:cs="Times New Roman"/>
          <w:szCs w:val="26"/>
        </w:rPr>
        <w:tab/>
      </w:r>
      <w:r w:rsidRPr="0012665D">
        <w:rPr>
          <w:rFonts w:cs="Times New Roman"/>
          <w:szCs w:val="26"/>
        </w:rPr>
        <w:tab/>
      </w:r>
      <w:r w:rsidRPr="0012665D">
        <w:rPr>
          <w:rFonts w:cs="Times New Roman"/>
          <w:noProof/>
          <w:szCs w:val="26"/>
          <w:lang w:val="en-CA" w:eastAsia="zh-CN"/>
        </w:rPr>
        <w:t>“Nguồn: Phòng hành chính công ty SIMEXCO”</w:t>
      </w:r>
    </w:p>
    <w:p w:rsidR="00145DEC" w:rsidRPr="0012665D" w:rsidRDefault="00145DEC" w:rsidP="008A134D">
      <w:pPr>
        <w:snapToGrid w:val="0"/>
        <w:spacing w:before="120" w:after="120" w:line="288" w:lineRule="auto"/>
        <w:jc w:val="center"/>
        <w:rPr>
          <w:rFonts w:cs="Times New Roman"/>
          <w:b/>
          <w:szCs w:val="26"/>
        </w:rPr>
      </w:pPr>
      <w:r w:rsidRPr="0012665D">
        <w:rPr>
          <w:rFonts w:cs="Times New Roman"/>
          <w:b/>
          <w:szCs w:val="26"/>
        </w:rPr>
        <w:t>Hình 1.1. Cơ cấu tổ chức của công ty</w:t>
      </w:r>
      <w:r w:rsidR="00EC25CF">
        <w:rPr>
          <w:rFonts w:cs="Times New Roman"/>
          <w:b/>
          <w:szCs w:val="26"/>
        </w:rPr>
        <w:t xml:space="preserve"> SIMEXCO</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Hiện tại các thành viên trong ban lãnh đạo gồm:</w:t>
      </w:r>
    </w:p>
    <w:p w:rsidR="00145DEC" w:rsidRPr="0012665D" w:rsidRDefault="00145DEC" w:rsidP="008A134D">
      <w:pPr>
        <w:pStyle w:val="ListParagraph"/>
        <w:numPr>
          <w:ilvl w:val="0"/>
          <w:numId w:val="32"/>
        </w:numPr>
        <w:snapToGrid w:val="0"/>
        <w:spacing w:before="120" w:after="120" w:line="288" w:lineRule="auto"/>
        <w:contextualSpacing w:val="0"/>
        <w:jc w:val="both"/>
        <w:rPr>
          <w:rFonts w:cs="Times New Roman"/>
          <w:szCs w:val="26"/>
        </w:rPr>
      </w:pPr>
      <w:r w:rsidRPr="0012665D">
        <w:rPr>
          <w:rFonts w:cs="Times New Roman"/>
          <w:szCs w:val="26"/>
        </w:rPr>
        <w:t>Chủ tịch hội đồng thành viên kiêm tổng giám đốc: Ông Lê Tiến Hùng</w:t>
      </w:r>
    </w:p>
    <w:p w:rsidR="00145DEC" w:rsidRPr="0012665D" w:rsidRDefault="00145DEC" w:rsidP="008A134D">
      <w:pPr>
        <w:pStyle w:val="ListParagraph"/>
        <w:numPr>
          <w:ilvl w:val="0"/>
          <w:numId w:val="32"/>
        </w:numPr>
        <w:snapToGrid w:val="0"/>
        <w:spacing w:before="120" w:after="120" w:line="288" w:lineRule="auto"/>
        <w:contextualSpacing w:val="0"/>
        <w:jc w:val="both"/>
        <w:rPr>
          <w:rFonts w:cs="Times New Roman"/>
          <w:szCs w:val="26"/>
        </w:rPr>
      </w:pPr>
      <w:r w:rsidRPr="0012665D">
        <w:rPr>
          <w:rFonts w:cs="Times New Roman"/>
          <w:szCs w:val="26"/>
        </w:rPr>
        <w:t>Phó chủ tịch hội đồng thành viên kim phó tổng giám đốc: Ông Lê Đức Huy</w:t>
      </w:r>
    </w:p>
    <w:p w:rsidR="00145DEC" w:rsidRPr="0012665D" w:rsidRDefault="00145DEC" w:rsidP="008A134D">
      <w:pPr>
        <w:pStyle w:val="ListParagraph"/>
        <w:numPr>
          <w:ilvl w:val="0"/>
          <w:numId w:val="32"/>
        </w:numPr>
        <w:snapToGrid w:val="0"/>
        <w:spacing w:before="120" w:after="120" w:line="288" w:lineRule="auto"/>
        <w:contextualSpacing w:val="0"/>
        <w:jc w:val="both"/>
        <w:rPr>
          <w:rFonts w:cs="Times New Roman"/>
          <w:szCs w:val="26"/>
        </w:rPr>
      </w:pPr>
      <w:r w:rsidRPr="0012665D">
        <w:rPr>
          <w:rFonts w:cs="Times New Roman"/>
          <w:szCs w:val="26"/>
        </w:rPr>
        <w:t>Phó tổng giám đốc: Ông Đỗ Quyệt</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Riêng tại chi nhánh Thành phố Hồ Chí Minh, nơi đảm trách chính mảng XNK và chào hàng với khách hàng nước ngoài, với bộ máy tổ chức thích hợp với chuyên môn xuất khẩu</w:t>
      </w:r>
    </w:p>
    <w:p w:rsidR="00145DEC" w:rsidRPr="0012665D" w:rsidRDefault="00145DEC" w:rsidP="008A134D">
      <w:pPr>
        <w:snapToGrid w:val="0"/>
        <w:spacing w:before="120" w:after="120" w:line="288" w:lineRule="auto"/>
        <w:jc w:val="both"/>
        <w:rPr>
          <w:rFonts w:cs="Times New Roman"/>
          <w:szCs w:val="26"/>
        </w:rPr>
      </w:pPr>
    </w:p>
    <w:p w:rsidR="00145DEC" w:rsidRPr="0012665D" w:rsidRDefault="00145DEC" w:rsidP="008A134D">
      <w:pPr>
        <w:snapToGrid w:val="0"/>
        <w:spacing w:before="120" w:after="120" w:line="288" w:lineRule="auto"/>
        <w:jc w:val="both"/>
        <w:rPr>
          <w:rFonts w:cs="Times New Roman"/>
          <w:szCs w:val="26"/>
        </w:rPr>
        <w:sectPr w:rsidR="00145DEC" w:rsidRPr="0012665D" w:rsidSect="00F360C3">
          <w:footerReference w:type="default" r:id="rId14"/>
          <w:type w:val="nextColumn"/>
          <w:pgSz w:w="11907" w:h="16839" w:code="9"/>
          <w:pgMar w:top="1701" w:right="1134" w:bottom="1985" w:left="1985" w:header="720" w:footer="720" w:gutter="0"/>
          <w:cols w:space="720"/>
        </w:sectPr>
      </w:pPr>
    </w:p>
    <w:p w:rsidR="00145DEC" w:rsidRPr="0012665D" w:rsidRDefault="00145DEC" w:rsidP="008A134D">
      <w:pPr>
        <w:snapToGrid w:val="0"/>
        <w:spacing w:before="120" w:after="120" w:line="288" w:lineRule="auto"/>
        <w:jc w:val="both"/>
        <w:rPr>
          <w:rFonts w:cs="Times New Roman"/>
          <w:szCs w:val="26"/>
        </w:rPr>
      </w:pPr>
      <w:r w:rsidRPr="0012665D">
        <w:rPr>
          <w:rFonts w:cs="Times New Roman"/>
          <w:noProof/>
          <w:szCs w:val="26"/>
        </w:rPr>
        <w:lastRenderedPageBreak/>
        <w:drawing>
          <wp:anchor distT="0" distB="0" distL="114300" distR="114300" simplePos="0" relativeHeight="251661312" behindDoc="0" locked="0" layoutInCell="1" allowOverlap="1" wp14:anchorId="450D98B3" wp14:editId="35A7F175">
            <wp:simplePos x="0" y="0"/>
            <wp:positionH relativeFrom="column">
              <wp:posOffset>213360</wp:posOffset>
            </wp:positionH>
            <wp:positionV relativeFrom="paragraph">
              <wp:posOffset>0</wp:posOffset>
            </wp:positionV>
            <wp:extent cx="5419090" cy="2562225"/>
            <wp:effectExtent l="38100" t="0" r="29210" b="9525"/>
            <wp:wrapThrough wrapText="bothSides">
              <wp:wrapPolygon edited="0">
                <wp:start x="9340" y="161"/>
                <wp:lineTo x="9264" y="4657"/>
                <wp:lineTo x="10630" y="5621"/>
                <wp:lineTo x="9264" y="5621"/>
                <wp:lineTo x="9264" y="8190"/>
                <wp:lineTo x="2354" y="10599"/>
                <wp:lineTo x="-152" y="10760"/>
                <wp:lineTo x="-152" y="15738"/>
                <wp:lineTo x="6758" y="15899"/>
                <wp:lineTo x="6834" y="21520"/>
                <wp:lineTo x="19590" y="21520"/>
                <wp:lineTo x="19666" y="17184"/>
                <wp:lineTo x="17768" y="16381"/>
                <wp:lineTo x="20805" y="15899"/>
                <wp:lineTo x="21640" y="15578"/>
                <wp:lineTo x="21640" y="11723"/>
                <wp:lineTo x="21337" y="11402"/>
                <wp:lineTo x="12453" y="8190"/>
                <wp:lineTo x="12453" y="6906"/>
                <wp:lineTo x="11997" y="5942"/>
                <wp:lineTo x="11542" y="5621"/>
                <wp:lineTo x="12453" y="4015"/>
                <wp:lineTo x="12301" y="161"/>
                <wp:lineTo x="9340" y="161"/>
              </wp:wrapPolygon>
            </wp:wrapThrough>
            <wp:docPr id="51" name="Diagram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rsidR="00145DEC" w:rsidRPr="0012665D" w:rsidRDefault="00145DEC" w:rsidP="008A134D">
      <w:pPr>
        <w:snapToGrid w:val="0"/>
        <w:spacing w:before="120" w:after="120" w:line="288" w:lineRule="auto"/>
        <w:jc w:val="both"/>
        <w:rPr>
          <w:rFonts w:cs="Times New Roman"/>
          <w:szCs w:val="26"/>
        </w:rPr>
      </w:pPr>
    </w:p>
    <w:p w:rsidR="00145DEC" w:rsidRPr="0012665D" w:rsidRDefault="00145DEC" w:rsidP="008A134D">
      <w:pPr>
        <w:snapToGrid w:val="0"/>
        <w:spacing w:before="120" w:after="120" w:line="288" w:lineRule="auto"/>
        <w:jc w:val="both"/>
        <w:rPr>
          <w:rFonts w:cs="Times New Roman"/>
          <w:szCs w:val="26"/>
        </w:rPr>
      </w:pPr>
    </w:p>
    <w:p w:rsidR="00145DEC" w:rsidRPr="0012665D" w:rsidRDefault="00145DEC" w:rsidP="008A134D">
      <w:pPr>
        <w:snapToGrid w:val="0"/>
        <w:spacing w:before="120" w:after="120" w:line="288" w:lineRule="auto"/>
        <w:jc w:val="both"/>
        <w:rPr>
          <w:rFonts w:cs="Times New Roman"/>
          <w:szCs w:val="26"/>
        </w:rPr>
      </w:pPr>
    </w:p>
    <w:p w:rsidR="00145DEC" w:rsidRPr="0012665D" w:rsidRDefault="00145DEC" w:rsidP="008A134D">
      <w:pPr>
        <w:snapToGrid w:val="0"/>
        <w:spacing w:before="120" w:after="120" w:line="288" w:lineRule="auto"/>
        <w:jc w:val="both"/>
        <w:rPr>
          <w:rFonts w:cs="Times New Roman"/>
          <w:szCs w:val="26"/>
        </w:rPr>
      </w:pPr>
    </w:p>
    <w:p w:rsidR="00145DEC" w:rsidRPr="0012665D" w:rsidRDefault="00145DEC" w:rsidP="008A134D">
      <w:pPr>
        <w:snapToGrid w:val="0"/>
        <w:spacing w:before="120" w:after="120" w:line="288" w:lineRule="auto"/>
        <w:jc w:val="right"/>
        <w:rPr>
          <w:rFonts w:cs="Times New Roman"/>
          <w:noProof/>
          <w:szCs w:val="26"/>
          <w:lang w:val="en-CA" w:eastAsia="zh-CN"/>
        </w:rPr>
      </w:pPr>
    </w:p>
    <w:p w:rsidR="00145DEC" w:rsidRPr="0012665D" w:rsidRDefault="00145DEC" w:rsidP="008A134D">
      <w:pPr>
        <w:snapToGrid w:val="0"/>
        <w:spacing w:before="120" w:after="120" w:line="288" w:lineRule="auto"/>
        <w:jc w:val="right"/>
        <w:rPr>
          <w:rFonts w:cs="Times New Roman"/>
          <w:noProof/>
          <w:szCs w:val="26"/>
          <w:lang w:val="en-CA" w:eastAsia="zh-CN"/>
        </w:rPr>
      </w:pPr>
      <w:r w:rsidRPr="0012665D">
        <w:rPr>
          <w:rFonts w:cs="Times New Roman"/>
          <w:noProof/>
          <w:szCs w:val="26"/>
          <w:lang w:val="en-CA" w:eastAsia="zh-CN"/>
        </w:rPr>
        <w:t>“Nguồn: Phòng hành chính công ty SIMEXCO”</w:t>
      </w:r>
    </w:p>
    <w:p w:rsidR="00145DEC" w:rsidRPr="0012665D" w:rsidRDefault="00145DEC" w:rsidP="008A134D">
      <w:pPr>
        <w:snapToGrid w:val="0"/>
        <w:spacing w:before="120" w:after="120" w:line="288" w:lineRule="auto"/>
        <w:jc w:val="center"/>
        <w:rPr>
          <w:rFonts w:cs="Times New Roman"/>
          <w:b/>
          <w:szCs w:val="26"/>
        </w:rPr>
      </w:pPr>
      <w:r w:rsidRPr="0012665D">
        <w:rPr>
          <w:rFonts w:cs="Times New Roman"/>
          <w:b/>
          <w:szCs w:val="26"/>
        </w:rPr>
        <w:t>Hình 1.2: Cơ cấu tổ chức của Chi nhánh Thành phố Hồ Chí Minh</w:t>
      </w:r>
    </w:p>
    <w:p w:rsidR="00145DEC" w:rsidRPr="0012665D" w:rsidRDefault="00145DEC" w:rsidP="004D41E7">
      <w:pPr>
        <w:snapToGrid w:val="0"/>
        <w:spacing w:before="120" w:after="120" w:line="288" w:lineRule="auto"/>
        <w:jc w:val="both"/>
        <w:rPr>
          <w:rFonts w:cs="Times New Roman"/>
          <w:szCs w:val="26"/>
        </w:rPr>
      </w:pPr>
      <w:r w:rsidRPr="0012665D">
        <w:rPr>
          <w:rFonts w:cs="Times New Roman"/>
          <w:szCs w:val="26"/>
        </w:rPr>
        <w:t>Thành phần lãnh đạo tại chi nhánh Thành phố Hồ Chí Minh như sau:</w:t>
      </w:r>
    </w:p>
    <w:p w:rsidR="00145DEC" w:rsidRPr="0012665D" w:rsidRDefault="00145DEC" w:rsidP="004D41E7">
      <w:pPr>
        <w:snapToGrid w:val="0"/>
        <w:spacing w:before="120" w:after="120" w:line="288" w:lineRule="auto"/>
        <w:jc w:val="both"/>
        <w:rPr>
          <w:rFonts w:cs="Times New Roman"/>
          <w:szCs w:val="26"/>
        </w:rPr>
      </w:pPr>
      <w:r w:rsidRPr="0012665D">
        <w:rPr>
          <w:rFonts w:cs="Times New Roman"/>
          <w:szCs w:val="26"/>
        </w:rPr>
        <w:t>Giám đốc: ông Thái Anh Tuấn.</w:t>
      </w:r>
    </w:p>
    <w:p w:rsidR="00145DEC" w:rsidRPr="0012665D" w:rsidRDefault="00145DEC" w:rsidP="004D41E7">
      <w:pPr>
        <w:snapToGrid w:val="0"/>
        <w:spacing w:before="120" w:after="120" w:line="288" w:lineRule="auto"/>
        <w:jc w:val="both"/>
        <w:rPr>
          <w:rFonts w:cs="Times New Roman"/>
          <w:szCs w:val="26"/>
        </w:rPr>
      </w:pPr>
      <w:r w:rsidRPr="0012665D">
        <w:rPr>
          <w:rFonts w:cs="Times New Roman"/>
          <w:szCs w:val="26"/>
        </w:rPr>
        <w:t>Phó Giám đốc: ông Lê Đức Sơn.</w:t>
      </w:r>
    </w:p>
    <w:p w:rsidR="00145DEC" w:rsidRDefault="00145DEC" w:rsidP="004D41E7">
      <w:pPr>
        <w:snapToGrid w:val="0"/>
        <w:spacing w:before="120" w:after="120" w:line="288" w:lineRule="auto"/>
        <w:jc w:val="both"/>
        <w:rPr>
          <w:rFonts w:cs="Times New Roman"/>
          <w:szCs w:val="26"/>
        </w:rPr>
      </w:pPr>
      <w:r w:rsidRPr="0012665D">
        <w:rPr>
          <w:rFonts w:cs="Times New Roman"/>
          <w:szCs w:val="26"/>
        </w:rPr>
        <w:t>Phó Giám đốc: ông Võ Hồng.</w:t>
      </w:r>
    </w:p>
    <w:p w:rsidR="00F55559" w:rsidRPr="004527C8" w:rsidRDefault="00F55559" w:rsidP="004D41E7">
      <w:pPr>
        <w:snapToGrid w:val="0"/>
        <w:spacing w:before="120" w:after="120" w:line="288" w:lineRule="auto"/>
        <w:jc w:val="both"/>
        <w:rPr>
          <w:rFonts w:cs="Times New Roman"/>
          <w:szCs w:val="26"/>
        </w:rPr>
      </w:pPr>
      <w:r w:rsidRPr="004D41E7">
        <w:rPr>
          <w:rFonts w:cs="Times New Roman"/>
          <w:b/>
          <w:szCs w:val="26"/>
        </w:rPr>
        <w:t>Ưu điểm:</w:t>
      </w:r>
      <w:r w:rsidRPr="004527C8">
        <w:rPr>
          <w:rFonts w:cs="Times New Roman"/>
          <w:szCs w:val="26"/>
        </w:rPr>
        <w:t xml:space="preserve"> cơ cấu khá gọn nhẹ, đảm bảo tính liên kết ngang giữa các phòng ban cũng như tính gắn kết thống nhất và chặt chẽ từ trên xuống dưới (theo chiều dọc). </w:t>
      </w:r>
    </w:p>
    <w:p w:rsidR="00F55559" w:rsidRPr="004527C8" w:rsidRDefault="00F55559" w:rsidP="004D41E7">
      <w:pPr>
        <w:snapToGrid w:val="0"/>
        <w:spacing w:before="120" w:after="120" w:line="288" w:lineRule="auto"/>
        <w:jc w:val="both"/>
        <w:rPr>
          <w:rFonts w:cs="Times New Roman"/>
          <w:szCs w:val="26"/>
        </w:rPr>
      </w:pPr>
      <w:r w:rsidRPr="004D41E7">
        <w:rPr>
          <w:rFonts w:cs="Times New Roman"/>
          <w:b/>
          <w:szCs w:val="26"/>
        </w:rPr>
        <w:t>Nhược điểm</w:t>
      </w:r>
      <w:r w:rsidRPr="004527C8">
        <w:rPr>
          <w:rFonts w:cs="Times New Roman"/>
          <w:szCs w:val="26"/>
        </w:rPr>
        <w:t>: cơ cấu tổ chức thiếu phòng Marketing. Trong giai đoạn kinh doanh hiện nay, khi mà nhu cầu và thị hiếu tiêu 1dùng của người dân ngày càng gia tăng không ngừng đi kèm với những đòi hỏi khắt khe hơn thì sự có mặt của phòng Marketing là vô cùng cần thiết.</w:t>
      </w:r>
    </w:p>
    <w:p w:rsidR="0012665D" w:rsidRPr="00F55559" w:rsidRDefault="00F55559" w:rsidP="004D41E7">
      <w:pPr>
        <w:snapToGrid w:val="0"/>
        <w:spacing w:before="120" w:after="120" w:line="288" w:lineRule="auto"/>
        <w:jc w:val="both"/>
        <w:rPr>
          <w:rFonts w:cs="Times New Roman"/>
          <w:szCs w:val="26"/>
        </w:rPr>
      </w:pPr>
      <w:r w:rsidRPr="004527C8">
        <w:rPr>
          <w:rFonts w:cs="Times New Roman"/>
          <w:szCs w:val="26"/>
        </w:rPr>
        <w:t>Vai trò của nó không chỉ đơn thuần là xây dựng, quảng bá hình ảnh, thương hiệu công ty, đi sâu tìm hiểu nghiên cứu và tìm cách thỏa mãn nhu cầu khách hàng mà còn đóng vai trò đặc biệt xuyên suốt tham gia vào mọi hoạt động từ khâu bắt đầu cho đến khâu kết thúc của một chuỗi cung ứng, giúp cải thiện và góp phần nâng cao vị thế của công ty trên trường quốc tế. Mặc dù đã có nhiều 1cố gắng trong việc quảng bá hình ảnh, song nhìn chung, công ty vẫn còn đánh giá quá thấp vai trò của phòng ban này nên vẫn còn khá chậm trễ trong việc cải tổ bộ máy tổ chức quản lý của công ty.</w:t>
      </w:r>
    </w:p>
    <w:p w:rsidR="00145DEC" w:rsidRPr="004D41E7" w:rsidRDefault="00145DEC" w:rsidP="004D41E7">
      <w:pPr>
        <w:snapToGrid w:val="0"/>
        <w:spacing w:before="120" w:after="120" w:line="288" w:lineRule="auto"/>
        <w:jc w:val="both"/>
        <w:rPr>
          <w:rFonts w:cs="Times New Roman"/>
          <w:b/>
          <w:szCs w:val="26"/>
        </w:rPr>
      </w:pPr>
      <w:r w:rsidRPr="004D41E7">
        <w:rPr>
          <w:rFonts w:cs="Times New Roman"/>
          <w:b/>
          <w:szCs w:val="26"/>
        </w:rPr>
        <w:t>Chức năng, nhiệm vụ các phòng ban</w:t>
      </w:r>
    </w:p>
    <w:p w:rsidR="00145DEC" w:rsidRPr="0012665D" w:rsidRDefault="00145DEC" w:rsidP="004D41E7">
      <w:pPr>
        <w:snapToGrid w:val="0"/>
        <w:spacing w:before="120" w:after="120" w:line="288" w:lineRule="auto"/>
        <w:jc w:val="both"/>
        <w:rPr>
          <w:rFonts w:cs="Times New Roman"/>
          <w:szCs w:val="26"/>
        </w:rPr>
      </w:pPr>
      <w:r w:rsidRPr="004D41E7">
        <w:rPr>
          <w:rFonts w:cs="Times New Roman"/>
          <w:b/>
          <w:szCs w:val="26"/>
        </w:rPr>
        <w:t>Ban TGĐ</w:t>
      </w:r>
      <w:r w:rsidRPr="0012665D">
        <w:rPr>
          <w:rFonts w:cs="Times New Roman"/>
          <w:szCs w:val="26"/>
        </w:rPr>
        <w:t>: gồm một và ba Phó TGĐ: một Phó TGĐ Tổ chức, một Phó TGĐ phụ trách kinh doanh XNK và một Phó TGĐ phụ trách chi nhánh trực thuộc.</w:t>
      </w:r>
    </w:p>
    <w:p w:rsidR="00145DEC" w:rsidRPr="004D41E7" w:rsidRDefault="00145DEC" w:rsidP="004D41E7">
      <w:pPr>
        <w:pStyle w:val="ListParagraph"/>
        <w:numPr>
          <w:ilvl w:val="0"/>
          <w:numId w:val="41"/>
        </w:numPr>
        <w:snapToGrid w:val="0"/>
        <w:spacing w:before="120" w:after="120" w:line="288" w:lineRule="auto"/>
        <w:ind w:right="-851"/>
        <w:jc w:val="both"/>
        <w:rPr>
          <w:rFonts w:cs="Times New Roman"/>
          <w:szCs w:val="26"/>
        </w:rPr>
      </w:pPr>
      <w:r w:rsidRPr="004D41E7">
        <w:rPr>
          <w:rFonts w:cs="Times New Roman"/>
          <w:b/>
          <w:szCs w:val="26"/>
        </w:rPr>
        <w:lastRenderedPageBreak/>
        <w:t>TGĐ</w:t>
      </w:r>
      <w:r w:rsidRPr="004D41E7">
        <w:rPr>
          <w:rFonts w:cs="Times New Roman"/>
          <w:szCs w:val="26"/>
        </w:rPr>
        <w:t>: TGĐ quản lý điều hành trực tiếp các phòng ban và các đơn vị trực thuộc.</w:t>
      </w:r>
    </w:p>
    <w:p w:rsidR="00145DEC" w:rsidRPr="004D41E7" w:rsidRDefault="00145DEC" w:rsidP="004D41E7">
      <w:pPr>
        <w:pStyle w:val="ListParagraph"/>
        <w:numPr>
          <w:ilvl w:val="0"/>
          <w:numId w:val="41"/>
        </w:numPr>
        <w:snapToGrid w:val="0"/>
        <w:spacing w:before="120" w:after="120" w:line="288" w:lineRule="auto"/>
        <w:jc w:val="both"/>
        <w:rPr>
          <w:rFonts w:cs="Times New Roman"/>
          <w:szCs w:val="26"/>
        </w:rPr>
      </w:pPr>
      <w:r w:rsidRPr="004D41E7">
        <w:rPr>
          <w:rFonts w:cs="Times New Roman"/>
          <w:b/>
          <w:szCs w:val="26"/>
        </w:rPr>
        <w:t>Các Phó TGĐ</w:t>
      </w:r>
      <w:r w:rsidRPr="004D41E7">
        <w:rPr>
          <w:rFonts w:cs="Times New Roman"/>
          <w:szCs w:val="26"/>
        </w:rPr>
        <w:t>: giúp việc cho TGĐ về mặt chuyên môn, phác thảo kế hoạch, đề xuất những quyết định trong phạm vi chức năng và quyền hạn của mình, đồng thời trợ giúp TGĐ kiểm tra tình hình hoạt động của các phòng ban trực thuộc cũng như việc thực hiện các quyết định của công ty.</w:t>
      </w:r>
    </w:p>
    <w:p w:rsidR="00145DEC" w:rsidRPr="0012665D" w:rsidRDefault="00145DEC" w:rsidP="008A134D">
      <w:pPr>
        <w:snapToGrid w:val="0"/>
        <w:spacing w:before="120" w:after="120" w:line="288" w:lineRule="auto"/>
        <w:jc w:val="both"/>
        <w:rPr>
          <w:rFonts w:cs="Times New Roman"/>
          <w:szCs w:val="26"/>
        </w:rPr>
      </w:pPr>
      <w:r w:rsidRPr="0012665D">
        <w:rPr>
          <w:rFonts w:cs="Times New Roman"/>
          <w:b/>
          <w:szCs w:val="26"/>
        </w:rPr>
        <w:t>Phòng Hành chính – Tổ chức:</w:t>
      </w:r>
      <w:r w:rsidRPr="0012665D">
        <w:rPr>
          <w:rFonts w:cs="Times New Roman"/>
          <w:szCs w:val="26"/>
        </w:rPr>
        <w:t xml:space="preserve"> thực hiện chức năng quản lý nhân sự, tiến hành các nghiệp vụ về hành chính tổ chức, điều động nhân sự sao cho phù hợp nhằm tăng hiệu quả công tác; điều hành hoạt động quản trị, lưu trữ công văn hồ sơ, chứng từ và các công việc khác có liên quan; chịu trách nhiệm chăm lo đời sống, lao động và thực hiện pháp luật của cán bộ, công nhân viên trong công ty.</w:t>
      </w:r>
    </w:p>
    <w:p w:rsidR="00145DEC" w:rsidRPr="0012665D" w:rsidRDefault="00145DEC" w:rsidP="008A134D">
      <w:pPr>
        <w:snapToGrid w:val="0"/>
        <w:spacing w:before="120" w:after="120" w:line="288" w:lineRule="auto"/>
        <w:jc w:val="both"/>
        <w:rPr>
          <w:rFonts w:cs="Times New Roman"/>
          <w:szCs w:val="26"/>
        </w:rPr>
      </w:pPr>
      <w:r w:rsidRPr="0012665D">
        <w:rPr>
          <w:rFonts w:cs="Times New Roman"/>
          <w:b/>
          <w:szCs w:val="26"/>
        </w:rPr>
        <w:t>Phòng Kế toán</w:t>
      </w:r>
      <w:r w:rsidRPr="0012665D">
        <w:rPr>
          <w:rFonts w:cs="Times New Roman"/>
          <w:szCs w:val="26"/>
        </w:rPr>
        <w:t>: quản lý hoạt động tài chính của công ty, tiến hành các thủ tục tài chính về tiền tệ, sử dụng vốn, quản lý nguồn vốn. Thực hiện các nghiệp vụ kế toán, theo dõi công nợ; kiểm soát nguồn tài chính của công ty.</w:t>
      </w:r>
    </w:p>
    <w:p w:rsidR="00145DEC" w:rsidRPr="0012665D" w:rsidRDefault="00145DEC" w:rsidP="008A134D">
      <w:pPr>
        <w:snapToGrid w:val="0"/>
        <w:spacing w:before="120" w:after="120" w:line="288" w:lineRule="auto"/>
        <w:jc w:val="both"/>
        <w:rPr>
          <w:rFonts w:cs="Times New Roman"/>
          <w:szCs w:val="26"/>
        </w:rPr>
      </w:pPr>
      <w:r w:rsidRPr="0012665D">
        <w:rPr>
          <w:rFonts w:cs="Times New Roman"/>
          <w:b/>
          <w:szCs w:val="26"/>
        </w:rPr>
        <w:t>Phòng kinh doanh XNK:</w:t>
      </w:r>
      <w:r w:rsidRPr="0012665D">
        <w:rPr>
          <w:rFonts w:cs="Times New Roman"/>
          <w:szCs w:val="26"/>
        </w:rPr>
        <w:t xml:space="preserve"> tham mưu cho Ban TGĐ trong công tác giao dịch, đàm phán ký kết các hợp đồng với đối tác trong và ngoài nước; nghiên cứu thị trường, tổ chức hàng hóa xuất khẩu. Đây được xem là bộ phận nòng cốt của công ty, gồm hai bộ phận trực thuộc:</w:t>
      </w:r>
    </w:p>
    <w:p w:rsidR="00145DEC" w:rsidRPr="0012665D" w:rsidRDefault="00145DEC" w:rsidP="008A134D">
      <w:pPr>
        <w:pStyle w:val="ListParagraph"/>
        <w:numPr>
          <w:ilvl w:val="0"/>
          <w:numId w:val="12"/>
        </w:numPr>
        <w:snapToGrid w:val="0"/>
        <w:spacing w:before="120" w:after="120" w:line="288" w:lineRule="auto"/>
        <w:ind w:left="709" w:hanging="283"/>
        <w:contextualSpacing w:val="0"/>
        <w:jc w:val="both"/>
        <w:rPr>
          <w:rFonts w:cs="Times New Roman"/>
          <w:szCs w:val="26"/>
        </w:rPr>
      </w:pPr>
      <w:r w:rsidRPr="0012665D">
        <w:rPr>
          <w:rFonts w:cs="Times New Roman"/>
          <w:b/>
          <w:szCs w:val="26"/>
        </w:rPr>
        <w:t>Các điểm thu mua:</w:t>
      </w:r>
      <w:r w:rsidRPr="0012665D">
        <w:rPr>
          <w:rFonts w:cs="Times New Roman"/>
          <w:szCs w:val="26"/>
        </w:rPr>
        <w:t xml:space="preserve"> có vai trò thu mua hàng nông sản, chủ yếu là cà phê, tiếp cận với người sản xuất để làm cầu nối thông tin hai chiều giữa công ty và người sản xuất, kiêm luôn vai trò đưa hàng về kho.</w:t>
      </w:r>
    </w:p>
    <w:p w:rsidR="00145DEC" w:rsidRPr="0012665D" w:rsidRDefault="00145DEC" w:rsidP="008A134D">
      <w:pPr>
        <w:pStyle w:val="ListParagraph"/>
        <w:numPr>
          <w:ilvl w:val="0"/>
          <w:numId w:val="12"/>
        </w:numPr>
        <w:snapToGrid w:val="0"/>
        <w:spacing w:before="120" w:after="120" w:line="288" w:lineRule="auto"/>
        <w:ind w:left="709" w:hanging="283"/>
        <w:contextualSpacing w:val="0"/>
        <w:jc w:val="both"/>
        <w:rPr>
          <w:rFonts w:cs="Times New Roman"/>
          <w:szCs w:val="26"/>
        </w:rPr>
      </w:pPr>
      <w:r w:rsidRPr="0012665D">
        <w:rPr>
          <w:rFonts w:cs="Times New Roman"/>
          <w:b/>
          <w:szCs w:val="26"/>
        </w:rPr>
        <w:t>Kho hàng:</w:t>
      </w:r>
      <w:r w:rsidRPr="0012665D">
        <w:rPr>
          <w:rFonts w:cs="Times New Roman"/>
          <w:szCs w:val="26"/>
        </w:rPr>
        <w:t xml:space="preserve"> là nơi tập trung hàng từ các điểm thu mua, chuẩn bị hàng cho xuất khẩu. Hiện nay công ty có ba kho hàng chính đặt tại DakLak, từ đây hàng hóa sẽ được vận chuyển về kho Bình Dương – là nơi tập kết hàng hóa cho xuất khẩu.</w:t>
      </w:r>
    </w:p>
    <w:p w:rsidR="00145DEC" w:rsidRPr="0012665D" w:rsidRDefault="00145DEC" w:rsidP="008A134D">
      <w:pPr>
        <w:snapToGrid w:val="0"/>
        <w:spacing w:before="120" w:after="120" w:line="288" w:lineRule="auto"/>
        <w:jc w:val="both"/>
        <w:rPr>
          <w:rFonts w:cs="Times New Roman"/>
          <w:szCs w:val="26"/>
        </w:rPr>
      </w:pPr>
      <w:r w:rsidRPr="0012665D">
        <w:rPr>
          <w:rFonts w:cs="Times New Roman"/>
          <w:b/>
          <w:szCs w:val="26"/>
        </w:rPr>
        <w:t>Phòng KCS:</w:t>
      </w:r>
      <w:r w:rsidRPr="0012665D">
        <w:rPr>
          <w:rFonts w:cs="Times New Roman"/>
          <w:szCs w:val="26"/>
        </w:rPr>
        <w:t xml:space="preserve"> có nhiệm vụ kiểm tra, giám định chất lượng sản phẩm của công ty trước khi đưa ra thị trường tiêu thụ hay mang đi xuất khẩu.</w:t>
      </w:r>
    </w:p>
    <w:p w:rsidR="00145DEC" w:rsidRPr="0012665D" w:rsidRDefault="00145DEC" w:rsidP="008A134D">
      <w:pPr>
        <w:snapToGrid w:val="0"/>
        <w:spacing w:before="120" w:after="120" w:line="288" w:lineRule="auto"/>
        <w:jc w:val="both"/>
        <w:rPr>
          <w:rFonts w:cs="Times New Roman"/>
          <w:szCs w:val="26"/>
        </w:rPr>
      </w:pPr>
      <w:r w:rsidRPr="0012665D">
        <w:rPr>
          <w:rFonts w:cs="Times New Roman"/>
          <w:b/>
          <w:szCs w:val="26"/>
        </w:rPr>
        <w:t>Nông trường Cư – Jut:</w:t>
      </w:r>
      <w:r w:rsidRPr="0012665D">
        <w:rPr>
          <w:rFonts w:cs="Times New Roman"/>
          <w:szCs w:val="26"/>
        </w:rPr>
        <w:t xml:space="preserve"> trồng cà phê và cao su phục vụ xuất khẩu.</w:t>
      </w:r>
    </w:p>
    <w:p w:rsidR="00145DEC" w:rsidRPr="0012665D" w:rsidRDefault="00145DEC" w:rsidP="008A134D">
      <w:pPr>
        <w:snapToGrid w:val="0"/>
        <w:spacing w:before="120" w:after="120" w:line="288" w:lineRule="auto"/>
        <w:jc w:val="both"/>
        <w:rPr>
          <w:rFonts w:cs="Times New Roman"/>
          <w:szCs w:val="26"/>
        </w:rPr>
      </w:pPr>
      <w:r w:rsidRPr="0012665D">
        <w:rPr>
          <w:rFonts w:cs="Times New Roman"/>
          <w:b/>
          <w:szCs w:val="26"/>
        </w:rPr>
        <w:t>Xưởng chế biến gỗ:</w:t>
      </w:r>
      <w:r w:rsidRPr="0012665D">
        <w:rPr>
          <w:rFonts w:cs="Times New Roman"/>
          <w:szCs w:val="26"/>
        </w:rPr>
        <w:t xml:space="preserve"> cung cấp, sơ chế gỗ phục vụ xuất khẩu.</w:t>
      </w:r>
    </w:p>
    <w:p w:rsidR="00145DEC" w:rsidRPr="0012665D" w:rsidRDefault="00145DEC" w:rsidP="008A134D">
      <w:pPr>
        <w:snapToGrid w:val="0"/>
        <w:spacing w:before="120" w:after="120" w:line="288" w:lineRule="auto"/>
        <w:jc w:val="both"/>
        <w:rPr>
          <w:rFonts w:cs="Times New Roman"/>
          <w:szCs w:val="26"/>
        </w:rPr>
      </w:pPr>
      <w:r w:rsidRPr="0012665D">
        <w:rPr>
          <w:rFonts w:cs="Times New Roman"/>
          <w:b/>
          <w:szCs w:val="26"/>
        </w:rPr>
        <w:t>Chi nhánh Thành phố Hồ Chí Minh:</w:t>
      </w:r>
      <w:r w:rsidRPr="0012665D">
        <w:rPr>
          <w:rFonts w:cs="Times New Roman"/>
          <w:szCs w:val="26"/>
        </w:rPr>
        <w:t xml:space="preserve"> là đầu mối liên kết với đối tác, địa điểm trung chuyển sản phẩm, hàng hóa từ kho DakLak và đảm nhiệm toàn bộ các hoạt động nghiệp vụ XNK </w:t>
      </w:r>
    </w:p>
    <w:p w:rsidR="00145DEC" w:rsidRPr="0012665D" w:rsidRDefault="00145DEC" w:rsidP="008A134D">
      <w:pPr>
        <w:pStyle w:val="ListParagraph"/>
        <w:numPr>
          <w:ilvl w:val="0"/>
          <w:numId w:val="13"/>
        </w:numPr>
        <w:snapToGrid w:val="0"/>
        <w:spacing w:before="120" w:after="120" w:line="288" w:lineRule="auto"/>
        <w:ind w:left="709" w:hanging="283"/>
        <w:contextualSpacing w:val="0"/>
        <w:jc w:val="both"/>
        <w:rPr>
          <w:rFonts w:cs="Times New Roman"/>
          <w:szCs w:val="26"/>
        </w:rPr>
      </w:pPr>
      <w:r w:rsidRPr="0012665D">
        <w:rPr>
          <w:rFonts w:cs="Times New Roman"/>
          <w:b/>
          <w:szCs w:val="26"/>
        </w:rPr>
        <w:t>Giám đốc:</w:t>
      </w:r>
      <w:r w:rsidRPr="0012665D">
        <w:rPr>
          <w:rFonts w:cs="Times New Roman"/>
          <w:szCs w:val="26"/>
        </w:rPr>
        <w:t xml:space="preserve"> có quyền điều hành cao nhất tại công ty chi nhánh, chịu trách nhiệm trước Nhà nước và cơ quan cấp trên về tổ chức, quản lý, điều hành công ty, </w:t>
      </w:r>
      <w:r w:rsidRPr="0012665D">
        <w:rPr>
          <w:rFonts w:cs="Times New Roman"/>
          <w:szCs w:val="26"/>
        </w:rPr>
        <w:lastRenderedPageBreak/>
        <w:t>thực hiện nghĩa vụ với Nhà nước và đảm bảo quyền lợi cho người lao động, quyết định mọi vấn đề chung về tình hình sản xuất kinh doanh.</w:t>
      </w:r>
    </w:p>
    <w:p w:rsidR="00145DEC" w:rsidRPr="0012665D" w:rsidRDefault="00145DEC" w:rsidP="008A134D">
      <w:pPr>
        <w:pStyle w:val="ListParagraph"/>
        <w:numPr>
          <w:ilvl w:val="0"/>
          <w:numId w:val="13"/>
        </w:numPr>
        <w:snapToGrid w:val="0"/>
        <w:spacing w:before="120" w:after="120" w:line="288" w:lineRule="auto"/>
        <w:ind w:left="709" w:hanging="283"/>
        <w:contextualSpacing w:val="0"/>
        <w:jc w:val="both"/>
        <w:rPr>
          <w:rFonts w:cs="Times New Roman"/>
          <w:szCs w:val="26"/>
        </w:rPr>
      </w:pPr>
      <w:r w:rsidRPr="0012665D">
        <w:rPr>
          <w:rFonts w:cs="Times New Roman"/>
          <w:b/>
          <w:szCs w:val="26"/>
        </w:rPr>
        <w:t>Phó Giám đốc:</w:t>
      </w:r>
      <w:r w:rsidRPr="0012665D">
        <w:rPr>
          <w:rFonts w:cs="Times New Roman"/>
          <w:szCs w:val="26"/>
        </w:rPr>
        <w:t xml:space="preserve"> có vai trò tham mưu về mặt chuyên môn, chuẩn bị kế hoạch các dự thảo, quyết định trong phạm vi chức năng của mình, giúp Giám đốc kiểm tra các bộ phận trực thuộc trong việc thực hiện các quyết định, được phép kí thay khi Giám đốc vắng mặt.</w:t>
      </w:r>
    </w:p>
    <w:p w:rsidR="00145DEC" w:rsidRPr="00F360C3" w:rsidRDefault="00145DEC" w:rsidP="00F360C3">
      <w:pPr>
        <w:pStyle w:val="ListParagraph"/>
        <w:numPr>
          <w:ilvl w:val="0"/>
          <w:numId w:val="13"/>
        </w:numPr>
        <w:snapToGrid w:val="0"/>
        <w:spacing w:before="120" w:after="120" w:line="288" w:lineRule="auto"/>
        <w:ind w:left="709" w:hanging="283"/>
        <w:jc w:val="both"/>
        <w:rPr>
          <w:rFonts w:cs="Times New Roman"/>
          <w:szCs w:val="26"/>
        </w:rPr>
      </w:pPr>
      <w:r w:rsidRPr="00F360C3">
        <w:rPr>
          <w:rFonts w:cs="Times New Roman"/>
          <w:b/>
          <w:szCs w:val="26"/>
        </w:rPr>
        <w:t>Phòng Kế toán – Hành chính:</w:t>
      </w:r>
      <w:r w:rsidRPr="00F360C3">
        <w:rPr>
          <w:rFonts w:cs="Times New Roman"/>
          <w:szCs w:val="26"/>
        </w:rPr>
        <w:t xml:space="preserve"> thực hiện chức năng quản lý nhân sự, tiến hành các nghiệp vụ về tổ chức hành chính, điều hành các hoạt động quản trị, lưu trữ công văn, hồ sơ, văn thư và các công việc liên quan khác; xây đựng kế hoạch vốn và nguồn vốn, quản lý việc sử dụng tài sản, thu chi tài chính; lập báo cáo quyết toán định kì theo đúng tiến độ, chịu trách nhiệm báo cáo với các cơ quan ban ngành về tình hìn tài chính, kinh doanh của đơn vị.</w:t>
      </w:r>
    </w:p>
    <w:p w:rsidR="00145DEC" w:rsidRPr="0012665D" w:rsidRDefault="00145DEC" w:rsidP="008A134D">
      <w:pPr>
        <w:pStyle w:val="ListParagraph"/>
        <w:numPr>
          <w:ilvl w:val="0"/>
          <w:numId w:val="13"/>
        </w:numPr>
        <w:snapToGrid w:val="0"/>
        <w:spacing w:before="120" w:after="120" w:line="288" w:lineRule="auto"/>
        <w:ind w:left="709" w:hanging="283"/>
        <w:contextualSpacing w:val="0"/>
        <w:jc w:val="both"/>
        <w:rPr>
          <w:rFonts w:cs="Times New Roman"/>
          <w:szCs w:val="26"/>
        </w:rPr>
      </w:pPr>
      <w:r w:rsidRPr="0012665D">
        <w:rPr>
          <w:rFonts w:cs="Times New Roman"/>
          <w:b/>
          <w:szCs w:val="26"/>
        </w:rPr>
        <w:t>Phòng kinh doanh XNK:</w:t>
      </w:r>
      <w:r w:rsidRPr="0012665D">
        <w:rPr>
          <w:rFonts w:cs="Times New Roman"/>
          <w:szCs w:val="26"/>
        </w:rPr>
        <w:t xml:space="preserve"> thực hiện việc kinh doanh XNK từ việc giao dịch, liên hệ hãng tàu, tìm nguồn hàng.</w:t>
      </w:r>
    </w:p>
    <w:p w:rsidR="00145DEC" w:rsidRPr="0012665D" w:rsidRDefault="00145DEC" w:rsidP="008A134D">
      <w:pPr>
        <w:pStyle w:val="ListParagraph"/>
        <w:numPr>
          <w:ilvl w:val="0"/>
          <w:numId w:val="13"/>
        </w:numPr>
        <w:snapToGrid w:val="0"/>
        <w:spacing w:before="120" w:after="120" w:line="288" w:lineRule="auto"/>
        <w:ind w:left="709" w:hanging="283"/>
        <w:contextualSpacing w:val="0"/>
        <w:jc w:val="both"/>
        <w:rPr>
          <w:rFonts w:cs="Times New Roman"/>
          <w:b/>
          <w:szCs w:val="26"/>
        </w:rPr>
      </w:pPr>
      <w:r w:rsidRPr="0012665D">
        <w:rPr>
          <w:rFonts w:cs="Times New Roman"/>
          <w:b/>
          <w:szCs w:val="26"/>
        </w:rPr>
        <w:t xml:space="preserve">Phòng Nghiệp vụ: </w:t>
      </w:r>
    </w:p>
    <w:p w:rsidR="00145DEC" w:rsidRPr="0012665D" w:rsidRDefault="00145DEC" w:rsidP="008A134D">
      <w:pPr>
        <w:pStyle w:val="ListParagraph"/>
        <w:numPr>
          <w:ilvl w:val="0"/>
          <w:numId w:val="14"/>
        </w:numPr>
        <w:snapToGrid w:val="0"/>
        <w:spacing w:before="120" w:after="120" w:line="288" w:lineRule="auto"/>
        <w:ind w:left="1080"/>
        <w:contextualSpacing w:val="0"/>
        <w:jc w:val="both"/>
        <w:rPr>
          <w:rFonts w:cs="Times New Roman"/>
          <w:szCs w:val="26"/>
        </w:rPr>
      </w:pPr>
      <w:r w:rsidRPr="0012665D">
        <w:rPr>
          <w:rFonts w:cs="Times New Roman"/>
          <w:b/>
          <w:szCs w:val="26"/>
        </w:rPr>
        <w:t>Bộ phận Chứng từ</w:t>
      </w:r>
      <w:r w:rsidRPr="0012665D">
        <w:rPr>
          <w:rFonts w:cs="Times New Roman"/>
          <w:szCs w:val="26"/>
        </w:rPr>
        <w:t>: lo các thủ tục liên quan đến bộ chứng từ như: kiểm tra L/C, xin giấy chứng nhận chất lượng, khối lượng, khử trùng, kiểm dịch thực vật, lập hóa đơn thương mại, kí phát hối phiếu và thu tiền.</w:t>
      </w:r>
    </w:p>
    <w:p w:rsidR="00145DEC" w:rsidRPr="0012665D" w:rsidRDefault="00145DEC" w:rsidP="008A134D">
      <w:pPr>
        <w:pStyle w:val="ListParagraph"/>
        <w:numPr>
          <w:ilvl w:val="0"/>
          <w:numId w:val="14"/>
        </w:numPr>
        <w:snapToGrid w:val="0"/>
        <w:spacing w:before="120" w:after="120" w:line="288" w:lineRule="auto"/>
        <w:ind w:left="1080"/>
        <w:contextualSpacing w:val="0"/>
        <w:jc w:val="both"/>
        <w:rPr>
          <w:rFonts w:cs="Times New Roman"/>
          <w:szCs w:val="26"/>
        </w:rPr>
      </w:pPr>
      <w:r w:rsidRPr="0012665D">
        <w:rPr>
          <w:rFonts w:cs="Times New Roman"/>
          <w:b/>
          <w:szCs w:val="26"/>
        </w:rPr>
        <w:t>Bộ phận Giao nhận</w:t>
      </w:r>
      <w:r w:rsidRPr="0012665D">
        <w:rPr>
          <w:rFonts w:cs="Times New Roman"/>
          <w:szCs w:val="26"/>
        </w:rPr>
        <w:t>: thực hiện các công việc như khai hải quan, đặt tàu, đặt container rỗng, lên kế hoạch đóng hàng, xuất hàng, đưa lệnh xuất hàng xuống tổng kho tại Bình Dương để xuất khẩu.</w:t>
      </w:r>
    </w:p>
    <w:p w:rsidR="00145DEC" w:rsidRPr="0012665D" w:rsidRDefault="00145DEC" w:rsidP="008A134D">
      <w:pPr>
        <w:pStyle w:val="Heading3"/>
        <w:keepNext/>
        <w:keepLines/>
        <w:numPr>
          <w:ilvl w:val="0"/>
          <w:numId w:val="9"/>
        </w:numPr>
        <w:snapToGrid w:val="0"/>
        <w:spacing w:before="120" w:beforeAutospacing="0" w:after="120" w:afterAutospacing="0" w:line="288" w:lineRule="auto"/>
        <w:ind w:left="426" w:hanging="426"/>
        <w:jc w:val="both"/>
        <w:rPr>
          <w:sz w:val="26"/>
          <w:szCs w:val="26"/>
        </w:rPr>
      </w:pPr>
      <w:bookmarkStart w:id="27" w:name="_Toc449388010"/>
      <w:r w:rsidRPr="0012665D">
        <w:rPr>
          <w:sz w:val="26"/>
          <w:szCs w:val="26"/>
        </w:rPr>
        <w:t>Tình hình nhân sự</w:t>
      </w:r>
      <w:bookmarkEnd w:id="27"/>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Công ty có 390 nhân viên, trong đó có 140 nhân viên nữ, chiếm tỷ lệ 35.89% và 250 nhan viên nam chiếm tỷ lệ 64.11% (Năm 2014).</w:t>
      </w:r>
    </w:p>
    <w:p w:rsidR="00F55559" w:rsidRDefault="00F55559" w:rsidP="008A134D">
      <w:pPr>
        <w:spacing w:before="120" w:after="120" w:line="288" w:lineRule="auto"/>
        <w:rPr>
          <w:rFonts w:cs="Times New Roman"/>
          <w:b/>
          <w:szCs w:val="26"/>
        </w:rPr>
      </w:pPr>
      <w:r>
        <w:rPr>
          <w:rFonts w:cs="Times New Roman"/>
          <w:b/>
          <w:szCs w:val="26"/>
        </w:rPr>
        <w:br w:type="page"/>
      </w:r>
    </w:p>
    <w:p w:rsidR="00145DEC" w:rsidRPr="0012665D" w:rsidRDefault="00145DEC" w:rsidP="008A134D">
      <w:pPr>
        <w:snapToGrid w:val="0"/>
        <w:spacing w:before="120" w:after="120" w:line="288" w:lineRule="auto"/>
        <w:jc w:val="center"/>
        <w:rPr>
          <w:rFonts w:cs="Times New Roman"/>
          <w:b/>
          <w:szCs w:val="26"/>
        </w:rPr>
      </w:pPr>
      <w:r w:rsidRPr="0012665D">
        <w:rPr>
          <w:rFonts w:cs="Times New Roman"/>
          <w:b/>
          <w:szCs w:val="26"/>
        </w:rPr>
        <w:lastRenderedPageBreak/>
        <w:t>Bảng 1.1: Tỷ lệ nhân viên phân theo trình độ học vấn của</w:t>
      </w:r>
      <w:r w:rsidR="00EC25CF">
        <w:rPr>
          <w:rFonts w:cs="Times New Roman"/>
          <w:b/>
          <w:szCs w:val="26"/>
        </w:rPr>
        <w:t xml:space="preserve"> </w:t>
      </w:r>
      <w:r w:rsidRPr="0012665D">
        <w:rPr>
          <w:rFonts w:cs="Times New Roman"/>
          <w:b/>
          <w:szCs w:val="26"/>
        </w:rPr>
        <w:t>công ty SIMEXCO</w:t>
      </w:r>
    </w:p>
    <w:tbl>
      <w:tblPr>
        <w:tblW w:w="7819" w:type="dxa"/>
        <w:jc w:val="center"/>
        <w:tblLook w:val="04A0" w:firstRow="1" w:lastRow="0" w:firstColumn="1" w:lastColumn="0" w:noHBand="0" w:noVBand="1"/>
      </w:tblPr>
      <w:tblGrid>
        <w:gridCol w:w="1374"/>
        <w:gridCol w:w="1018"/>
        <w:gridCol w:w="1018"/>
        <w:gridCol w:w="1018"/>
        <w:gridCol w:w="1354"/>
        <w:gridCol w:w="2037"/>
      </w:tblGrid>
      <w:tr w:rsidR="00145DEC" w:rsidRPr="0012665D" w:rsidTr="00FC7965">
        <w:trPr>
          <w:trHeight w:val="781"/>
          <w:jc w:val="center"/>
        </w:trPr>
        <w:tc>
          <w:tcPr>
            <w:tcW w:w="1374" w:type="dxa"/>
            <w:tcBorders>
              <w:top w:val="nil"/>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p>
        </w:tc>
        <w:tc>
          <w:tcPr>
            <w:tcW w:w="1018" w:type="dxa"/>
            <w:tcBorders>
              <w:top w:val="single" w:sz="8" w:space="0" w:color="auto"/>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Đại học</w:t>
            </w:r>
          </w:p>
        </w:tc>
        <w:tc>
          <w:tcPr>
            <w:tcW w:w="1018" w:type="dxa"/>
            <w:tcBorders>
              <w:top w:val="single" w:sz="8" w:space="0" w:color="auto"/>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Cao đẳng</w:t>
            </w:r>
          </w:p>
        </w:tc>
        <w:tc>
          <w:tcPr>
            <w:tcW w:w="1018" w:type="dxa"/>
            <w:tcBorders>
              <w:top w:val="single" w:sz="8" w:space="0" w:color="auto"/>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Trung cấp</w:t>
            </w:r>
          </w:p>
        </w:tc>
        <w:tc>
          <w:tcPr>
            <w:tcW w:w="1354" w:type="dxa"/>
            <w:tcBorders>
              <w:top w:val="single" w:sz="8" w:space="0" w:color="auto"/>
              <w:left w:val="nil"/>
              <w:bottom w:val="single" w:sz="8" w:space="0" w:color="auto"/>
              <w:right w:val="single" w:sz="8" w:space="0" w:color="auto"/>
            </w:tcBorders>
            <w:vAlign w:val="center"/>
            <w:hideMark/>
          </w:tcPr>
          <w:p w:rsidR="00145DEC" w:rsidRPr="0012665D" w:rsidRDefault="000F7E95"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L</w:t>
            </w:r>
            <w:r w:rsidR="00145DEC" w:rsidRPr="0012665D">
              <w:rPr>
                <w:rFonts w:eastAsia="Times New Roman" w:cs="Times New Roman"/>
                <w:b/>
                <w:bCs/>
                <w:szCs w:val="26"/>
              </w:rPr>
              <w:t>ao động phổ thông</w:t>
            </w:r>
          </w:p>
        </w:tc>
        <w:tc>
          <w:tcPr>
            <w:tcW w:w="2037" w:type="dxa"/>
            <w:tcBorders>
              <w:top w:val="single" w:sz="8" w:space="0" w:color="auto"/>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Tổng Lao động</w:t>
            </w:r>
          </w:p>
        </w:tc>
      </w:tr>
      <w:tr w:rsidR="00145DEC" w:rsidRPr="0012665D" w:rsidTr="00FC7965">
        <w:trPr>
          <w:trHeight w:val="345"/>
          <w:jc w:val="center"/>
        </w:trPr>
        <w:tc>
          <w:tcPr>
            <w:tcW w:w="1374" w:type="dxa"/>
            <w:tcBorders>
              <w:top w:val="single" w:sz="8" w:space="0" w:color="auto"/>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Tỷ lệ</w:t>
            </w:r>
          </w:p>
        </w:tc>
        <w:tc>
          <w:tcPr>
            <w:tcW w:w="1018" w:type="dxa"/>
            <w:tcBorders>
              <w:top w:val="nil"/>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37.44%</w:t>
            </w:r>
          </w:p>
        </w:tc>
        <w:tc>
          <w:tcPr>
            <w:tcW w:w="1018" w:type="dxa"/>
            <w:tcBorders>
              <w:top w:val="nil"/>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22.56%</w:t>
            </w:r>
          </w:p>
        </w:tc>
        <w:tc>
          <w:tcPr>
            <w:tcW w:w="1018" w:type="dxa"/>
            <w:tcBorders>
              <w:top w:val="nil"/>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14.87%</w:t>
            </w:r>
          </w:p>
        </w:tc>
        <w:tc>
          <w:tcPr>
            <w:tcW w:w="1354" w:type="dxa"/>
            <w:tcBorders>
              <w:top w:val="nil"/>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25.13%</w:t>
            </w:r>
          </w:p>
        </w:tc>
        <w:tc>
          <w:tcPr>
            <w:tcW w:w="2037" w:type="dxa"/>
            <w:tcBorders>
              <w:top w:val="nil"/>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100%</w:t>
            </w:r>
          </w:p>
        </w:tc>
      </w:tr>
      <w:tr w:rsidR="00145DEC" w:rsidRPr="0012665D" w:rsidTr="00FC7965">
        <w:trPr>
          <w:trHeight w:val="605"/>
          <w:jc w:val="center"/>
        </w:trPr>
        <w:tc>
          <w:tcPr>
            <w:tcW w:w="1374" w:type="dxa"/>
            <w:tcBorders>
              <w:top w:val="single" w:sz="8" w:space="0" w:color="auto"/>
              <w:left w:val="single" w:sz="8" w:space="0" w:color="auto"/>
              <w:bottom w:val="single" w:sz="4"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Số lượng (người)</w:t>
            </w:r>
          </w:p>
        </w:tc>
        <w:tc>
          <w:tcPr>
            <w:tcW w:w="1018" w:type="dxa"/>
            <w:tcBorders>
              <w:top w:val="nil"/>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146</w:t>
            </w:r>
          </w:p>
        </w:tc>
        <w:tc>
          <w:tcPr>
            <w:tcW w:w="1018" w:type="dxa"/>
            <w:tcBorders>
              <w:top w:val="nil"/>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88</w:t>
            </w:r>
          </w:p>
        </w:tc>
        <w:tc>
          <w:tcPr>
            <w:tcW w:w="1018" w:type="dxa"/>
            <w:tcBorders>
              <w:top w:val="nil"/>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58</w:t>
            </w:r>
          </w:p>
        </w:tc>
        <w:tc>
          <w:tcPr>
            <w:tcW w:w="1354" w:type="dxa"/>
            <w:tcBorders>
              <w:top w:val="nil"/>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98</w:t>
            </w:r>
          </w:p>
        </w:tc>
        <w:tc>
          <w:tcPr>
            <w:tcW w:w="2037" w:type="dxa"/>
            <w:tcBorders>
              <w:top w:val="nil"/>
              <w:left w:val="nil"/>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390</w:t>
            </w:r>
          </w:p>
        </w:tc>
      </w:tr>
    </w:tbl>
    <w:p w:rsidR="00145DEC" w:rsidRPr="0012665D" w:rsidRDefault="00145DEC" w:rsidP="008A134D">
      <w:pPr>
        <w:snapToGrid w:val="0"/>
        <w:spacing w:before="120" w:after="120" w:line="288" w:lineRule="auto"/>
        <w:jc w:val="center"/>
        <w:rPr>
          <w:rFonts w:cs="Times New Roman"/>
          <w:szCs w:val="26"/>
        </w:rPr>
      </w:pPr>
      <w:r w:rsidRPr="0012665D">
        <w:rPr>
          <w:rFonts w:cs="Times New Roman"/>
          <w:noProof/>
          <w:szCs w:val="26"/>
        </w:rPr>
        <w:drawing>
          <wp:inline distT="0" distB="0" distL="0" distR="0" wp14:anchorId="06E6D499" wp14:editId="6076A2CF">
            <wp:extent cx="5314950" cy="2981325"/>
            <wp:effectExtent l="0" t="0" r="0" b="952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45DEC" w:rsidRPr="0012665D" w:rsidRDefault="00145DEC" w:rsidP="008A134D">
      <w:pPr>
        <w:snapToGrid w:val="0"/>
        <w:spacing w:before="120" w:after="120" w:line="288" w:lineRule="auto"/>
        <w:jc w:val="right"/>
        <w:rPr>
          <w:rFonts w:cs="Times New Roman"/>
          <w:szCs w:val="26"/>
        </w:rPr>
      </w:pPr>
      <w:r w:rsidRPr="0012665D">
        <w:rPr>
          <w:rFonts w:cs="Times New Roman"/>
          <w:szCs w:val="26"/>
        </w:rPr>
        <w:t>“Nguồn: Báo cáo công đoàn giai đoạn 2012 – 2014”</w:t>
      </w:r>
    </w:p>
    <w:p w:rsidR="00145DEC" w:rsidRPr="0012665D" w:rsidRDefault="00145DEC" w:rsidP="008A134D">
      <w:pPr>
        <w:snapToGrid w:val="0"/>
        <w:spacing w:before="120" w:after="120" w:line="288" w:lineRule="auto"/>
        <w:jc w:val="center"/>
        <w:rPr>
          <w:rFonts w:cs="Times New Roman"/>
          <w:b/>
          <w:szCs w:val="26"/>
        </w:rPr>
      </w:pPr>
      <w:r w:rsidRPr="0012665D">
        <w:rPr>
          <w:rFonts w:cs="Times New Roman"/>
          <w:b/>
          <w:szCs w:val="26"/>
        </w:rPr>
        <w:t>Hình</w:t>
      </w:r>
      <w:r w:rsidR="000F7E95" w:rsidRPr="0012665D">
        <w:rPr>
          <w:rFonts w:cs="Times New Roman"/>
          <w:b/>
          <w:szCs w:val="26"/>
        </w:rPr>
        <w:t xml:space="preserve"> </w:t>
      </w:r>
      <w:r w:rsidRPr="0012665D">
        <w:rPr>
          <w:rFonts w:cs="Times New Roman"/>
          <w:b/>
          <w:szCs w:val="26"/>
        </w:rPr>
        <w:t xml:space="preserve">1.3: Tỷ lệ trình độ học vấn </w:t>
      </w:r>
      <w:r w:rsidR="00FC7965">
        <w:rPr>
          <w:rFonts w:cs="Times New Roman"/>
          <w:b/>
          <w:szCs w:val="26"/>
        </w:rPr>
        <w:t xml:space="preserve">của </w:t>
      </w:r>
      <w:r w:rsidRPr="0012665D">
        <w:rPr>
          <w:rFonts w:cs="Times New Roman"/>
          <w:b/>
          <w:szCs w:val="26"/>
        </w:rPr>
        <w:t>nhân viên</w:t>
      </w:r>
      <w:r w:rsidR="00FC7965">
        <w:rPr>
          <w:rFonts w:cs="Times New Roman"/>
          <w:b/>
          <w:szCs w:val="26"/>
        </w:rPr>
        <w:t xml:space="preserve"> công ty SIMEXCO</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Số nhân viên có trình độ đại học, cao đẳng chiểm tỷ lệ khá cao. Tỷ lệ lao động phổ thông chỉ chiếm 25% tổng số nhân viên. Số nhân viên thành thạo vi tính văn phòng và ngoại ngữ chiếm tỷ lệ trên 50%. Chất lượng nhân viên khá tốt.</w:t>
      </w:r>
    </w:p>
    <w:p w:rsidR="00145DEC" w:rsidRPr="0012665D" w:rsidRDefault="00145DEC" w:rsidP="008A134D">
      <w:pPr>
        <w:pStyle w:val="Heading2"/>
        <w:numPr>
          <w:ilvl w:val="0"/>
          <w:numId w:val="2"/>
        </w:numPr>
        <w:snapToGrid w:val="0"/>
        <w:spacing w:before="120" w:after="120" w:line="288" w:lineRule="auto"/>
        <w:ind w:left="426" w:hanging="426"/>
        <w:jc w:val="both"/>
        <w:rPr>
          <w:rFonts w:ascii="Times New Roman" w:hAnsi="Times New Roman" w:cs="Times New Roman"/>
          <w:b/>
          <w:color w:val="auto"/>
        </w:rPr>
      </w:pPr>
      <w:bookmarkStart w:id="28" w:name="_Toc449388011"/>
      <w:r w:rsidRPr="0012665D">
        <w:rPr>
          <w:rFonts w:ascii="Times New Roman" w:hAnsi="Times New Roman" w:cs="Times New Roman"/>
          <w:b/>
          <w:color w:val="auto"/>
        </w:rPr>
        <w:t>Kết quả hoạt động kinh doanh của công ty trong nhưng năm gần đây và mục tiêu trong năm 2016</w:t>
      </w:r>
      <w:bookmarkEnd w:id="28"/>
    </w:p>
    <w:p w:rsidR="00145DEC" w:rsidRPr="0012665D" w:rsidRDefault="00145DEC" w:rsidP="008A134D">
      <w:pPr>
        <w:pStyle w:val="Heading3"/>
        <w:keepNext/>
        <w:keepLines/>
        <w:numPr>
          <w:ilvl w:val="0"/>
          <w:numId w:val="15"/>
        </w:numPr>
        <w:tabs>
          <w:tab w:val="left" w:pos="426"/>
        </w:tabs>
        <w:snapToGrid w:val="0"/>
        <w:spacing w:before="120" w:beforeAutospacing="0" w:after="120" w:afterAutospacing="0" w:line="288" w:lineRule="auto"/>
        <w:ind w:left="426"/>
        <w:jc w:val="both"/>
        <w:rPr>
          <w:sz w:val="26"/>
          <w:szCs w:val="26"/>
        </w:rPr>
      </w:pPr>
      <w:bookmarkStart w:id="29" w:name="_Toc449388012"/>
      <w:r w:rsidRPr="0012665D">
        <w:rPr>
          <w:sz w:val="26"/>
          <w:szCs w:val="26"/>
        </w:rPr>
        <w:t>Kết quả hoạt động kinh doanh của công ty trong nhưng năm gần đây</w:t>
      </w:r>
      <w:bookmarkEnd w:id="29"/>
    </w:p>
    <w:p w:rsidR="00145DEC" w:rsidRPr="0012665D" w:rsidRDefault="00145DEC" w:rsidP="008A134D">
      <w:pPr>
        <w:spacing w:before="120" w:after="120" w:line="288" w:lineRule="auto"/>
        <w:rPr>
          <w:rFonts w:cs="Times New Roman"/>
          <w:szCs w:val="26"/>
        </w:rPr>
        <w:sectPr w:rsidR="00145DEC" w:rsidRPr="0012665D" w:rsidSect="00F360C3">
          <w:pgSz w:w="11907" w:h="16839" w:code="9"/>
          <w:pgMar w:top="1701" w:right="1134" w:bottom="1985" w:left="1985" w:header="720" w:footer="720" w:gutter="0"/>
          <w:cols w:space="720"/>
          <w:docGrid w:linePitch="354"/>
        </w:sectPr>
      </w:pPr>
    </w:p>
    <w:p w:rsidR="00145DEC" w:rsidRPr="0012665D" w:rsidRDefault="00145DEC" w:rsidP="008A134D">
      <w:pPr>
        <w:snapToGrid w:val="0"/>
        <w:spacing w:before="120" w:after="120" w:line="288" w:lineRule="auto"/>
        <w:jc w:val="center"/>
        <w:rPr>
          <w:rFonts w:cs="Times New Roman"/>
          <w:b/>
          <w:szCs w:val="26"/>
        </w:rPr>
      </w:pPr>
      <w:r w:rsidRPr="0012665D">
        <w:rPr>
          <w:rFonts w:cs="Times New Roman"/>
          <w:b/>
          <w:szCs w:val="26"/>
        </w:rPr>
        <w:lastRenderedPageBreak/>
        <w:t>Bảng 1.2: Kết quả hoạt động kinh doanh của công ty giai đoạn 2012 - 21014</w:t>
      </w:r>
    </w:p>
    <w:p w:rsidR="00145DEC" w:rsidRPr="0012665D" w:rsidRDefault="00145DEC" w:rsidP="008A134D">
      <w:pPr>
        <w:snapToGrid w:val="0"/>
        <w:spacing w:before="120" w:after="120" w:line="288" w:lineRule="auto"/>
        <w:jc w:val="right"/>
        <w:rPr>
          <w:rFonts w:cs="Times New Roman"/>
          <w:b/>
          <w:szCs w:val="26"/>
        </w:rPr>
      </w:pPr>
      <w:r w:rsidRPr="0012665D">
        <w:rPr>
          <w:rFonts w:cs="Times New Roman"/>
          <w:b/>
          <w:szCs w:val="26"/>
        </w:rPr>
        <w:t>ĐVT: Đồng</w:t>
      </w:r>
    </w:p>
    <w:tbl>
      <w:tblPr>
        <w:tblW w:w="8318" w:type="dxa"/>
        <w:tblInd w:w="118" w:type="dxa"/>
        <w:tblLook w:val="04A0" w:firstRow="1" w:lastRow="0" w:firstColumn="1" w:lastColumn="0" w:noHBand="0" w:noVBand="1"/>
      </w:tblPr>
      <w:tblGrid>
        <w:gridCol w:w="2258"/>
        <w:gridCol w:w="2020"/>
        <w:gridCol w:w="2020"/>
        <w:gridCol w:w="2020"/>
      </w:tblGrid>
      <w:tr w:rsidR="00145DEC" w:rsidRPr="0012665D" w:rsidTr="000A28F7">
        <w:trPr>
          <w:trHeight w:val="771"/>
        </w:trPr>
        <w:tc>
          <w:tcPr>
            <w:tcW w:w="2258" w:type="dxa"/>
            <w:tcBorders>
              <w:top w:val="single" w:sz="8" w:space="0" w:color="auto"/>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Chỉ tiêu</w:t>
            </w:r>
          </w:p>
        </w:tc>
        <w:tc>
          <w:tcPr>
            <w:tcW w:w="2020" w:type="dxa"/>
            <w:tcBorders>
              <w:top w:val="single" w:sz="8" w:space="0" w:color="auto"/>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Năm 2012</w:t>
            </w:r>
          </w:p>
        </w:tc>
        <w:tc>
          <w:tcPr>
            <w:tcW w:w="2020" w:type="dxa"/>
            <w:tcBorders>
              <w:top w:val="single" w:sz="8" w:space="0" w:color="auto"/>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Năm 2013</w:t>
            </w:r>
          </w:p>
        </w:tc>
        <w:tc>
          <w:tcPr>
            <w:tcW w:w="2020" w:type="dxa"/>
            <w:tcBorders>
              <w:top w:val="single" w:sz="8" w:space="0" w:color="auto"/>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Năm 2014</w:t>
            </w:r>
          </w:p>
        </w:tc>
      </w:tr>
      <w:tr w:rsidR="00145DEC" w:rsidRPr="0012665D" w:rsidTr="000A28F7">
        <w:trPr>
          <w:trHeight w:val="897"/>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Doanh thu bán hàng và cung cấp dịch vụ</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41,970,165,850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50,397,970,190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56,190,870,912</w:t>
            </w:r>
          </w:p>
        </w:tc>
      </w:tr>
      <w:tr w:rsidR="00145DEC" w:rsidRPr="0012665D" w:rsidTr="000A28F7">
        <w:trPr>
          <w:trHeight w:val="714"/>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Các khoản giảm trừ doanh thu</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12,980,765,200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14,560,200,913</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17,680,915,000</w:t>
            </w:r>
          </w:p>
        </w:tc>
      </w:tr>
      <w:tr w:rsidR="00145DEC" w:rsidRPr="0012665D" w:rsidTr="000A28F7">
        <w:trPr>
          <w:trHeight w:val="451"/>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Doanh thu thuần</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28,989,400,650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35,837,769,280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37,509,955,910</w:t>
            </w:r>
          </w:p>
        </w:tc>
      </w:tr>
      <w:tr w:rsidR="00145DEC" w:rsidRPr="0012665D" w:rsidTr="000A28F7">
        <w:trPr>
          <w:trHeight w:val="485"/>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Giá vốn hàng bán</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9,998,680,000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10,920,000,750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11,135,750,925</w:t>
            </w:r>
          </w:p>
        </w:tc>
      </w:tr>
      <w:tr w:rsidR="00145DEC" w:rsidRPr="0012665D" w:rsidTr="000A28F7">
        <w:trPr>
          <w:trHeight w:val="519"/>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Lợi nhuận gộp</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18,990,720,650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24,917,768,530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28,374,204,990</w:t>
            </w:r>
          </w:p>
        </w:tc>
      </w:tr>
      <w:tr w:rsidR="00145DEC" w:rsidRPr="0012665D" w:rsidTr="000A28F7">
        <w:trPr>
          <w:trHeight w:val="512"/>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Doanh thu hoạt động tài chính</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w:t>
            </w:r>
          </w:p>
        </w:tc>
      </w:tr>
      <w:tr w:rsidR="00145DEC" w:rsidRPr="0012665D" w:rsidTr="000A28F7">
        <w:trPr>
          <w:trHeight w:val="479"/>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Chi phí lãi vay</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w:t>
            </w:r>
          </w:p>
        </w:tc>
      </w:tr>
      <w:tr w:rsidR="00145DEC" w:rsidRPr="0012665D" w:rsidTr="000A28F7">
        <w:trPr>
          <w:trHeight w:val="553"/>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Chi phí bán hàng</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4,595,135,437</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5,235,190,070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6,453,652,198</w:t>
            </w:r>
          </w:p>
        </w:tc>
      </w:tr>
      <w:tr w:rsidR="00145DEC" w:rsidRPr="0012665D" w:rsidTr="000A28F7">
        <w:trPr>
          <w:trHeight w:val="491"/>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Chi phí quản lý doanh nghiệp</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5,890,650,156</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6,249,899,923</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7,900,750,896</w:t>
            </w:r>
          </w:p>
        </w:tc>
      </w:tr>
      <w:tr w:rsidR="00145DEC" w:rsidRPr="0012665D" w:rsidTr="000A28F7">
        <w:trPr>
          <w:trHeight w:val="433"/>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Lợi nhuận thuần</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8,504,935,257</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13,432,678,540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14,019,801,900</w:t>
            </w:r>
          </w:p>
        </w:tc>
      </w:tr>
      <w:tr w:rsidR="00145DEC" w:rsidRPr="0012665D" w:rsidTr="000A28F7">
        <w:trPr>
          <w:trHeight w:val="537"/>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Thu nhập khác</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8,010,635,523</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9,429,570,019</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12,439,675,936</w:t>
            </w:r>
          </w:p>
        </w:tc>
      </w:tr>
      <w:tr w:rsidR="00145DEC" w:rsidRPr="0012665D" w:rsidTr="000A28F7">
        <w:trPr>
          <w:trHeight w:val="489"/>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Chi phí khác</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3,210,431,147</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3,959,018,672</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4,850,789,863</w:t>
            </w:r>
          </w:p>
        </w:tc>
      </w:tr>
      <w:tr w:rsidR="00145DEC" w:rsidRPr="0012665D" w:rsidTr="000A28F7">
        <w:trPr>
          <w:trHeight w:val="538"/>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Lợi nhuận khác</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4,800,204,376</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5,470,551,347</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7,588,877,073</w:t>
            </w:r>
          </w:p>
        </w:tc>
      </w:tr>
      <w:tr w:rsidR="00145DEC" w:rsidRPr="0012665D" w:rsidTr="000A28F7">
        <w:trPr>
          <w:trHeight w:val="521"/>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Tổng lợi nhuận trước thuế</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13,305,139,630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18,930,229,890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21,608,678,970</w:t>
            </w:r>
          </w:p>
        </w:tc>
      </w:tr>
      <w:tr w:rsidR="00145DEC" w:rsidRPr="0012665D" w:rsidTr="000A28F7">
        <w:trPr>
          <w:trHeight w:val="190"/>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lastRenderedPageBreak/>
              <w:t>Chi phí thuế TNDN hiện hành</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2,813,925,013</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3,499,090,872</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4,013,082,750</w:t>
            </w:r>
          </w:p>
        </w:tc>
      </w:tr>
      <w:tr w:rsidR="00145DEC" w:rsidRPr="0012665D" w:rsidTr="000A28F7">
        <w:trPr>
          <w:trHeight w:val="425"/>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Chi phí thuế TNHDN hoãn lại</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1,118,206,580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1,850,979,350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2,010,351,062</w:t>
            </w:r>
          </w:p>
        </w:tc>
      </w:tr>
      <w:tr w:rsidR="00145DEC" w:rsidRPr="0012665D" w:rsidTr="000A28F7">
        <w:trPr>
          <w:trHeight w:val="377"/>
        </w:trPr>
        <w:tc>
          <w:tcPr>
            <w:tcW w:w="2258" w:type="dxa"/>
            <w:tcBorders>
              <w:top w:val="nil"/>
              <w:left w:val="single" w:sz="8" w:space="0" w:color="auto"/>
              <w:bottom w:val="single" w:sz="8" w:space="0" w:color="auto"/>
              <w:right w:val="single" w:sz="8" w:space="0" w:color="auto"/>
            </w:tcBorders>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Lợi nhuận sau thuế</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9,373,008.037</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13,553,159,670</w:t>
            </w:r>
          </w:p>
        </w:tc>
        <w:tc>
          <w:tcPr>
            <w:tcW w:w="2020" w:type="dxa"/>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15,585,245,160</w:t>
            </w:r>
          </w:p>
        </w:tc>
      </w:tr>
    </w:tbl>
    <w:p w:rsidR="00145DEC" w:rsidRPr="0012665D" w:rsidRDefault="00145DEC" w:rsidP="008A134D">
      <w:pPr>
        <w:snapToGrid w:val="0"/>
        <w:spacing w:before="120" w:after="120" w:line="288" w:lineRule="auto"/>
        <w:jc w:val="right"/>
        <w:rPr>
          <w:rFonts w:cs="Times New Roman"/>
          <w:b/>
          <w:szCs w:val="26"/>
        </w:rPr>
      </w:pPr>
      <w:r w:rsidRPr="0012665D">
        <w:rPr>
          <w:rFonts w:cs="Times New Roman"/>
          <w:noProof/>
          <w:szCs w:val="26"/>
        </w:rPr>
        <w:drawing>
          <wp:anchor distT="0" distB="0" distL="114300" distR="114300" simplePos="0" relativeHeight="251655168" behindDoc="0" locked="0" layoutInCell="1" allowOverlap="1" wp14:anchorId="4250C600" wp14:editId="2FC8CFEF">
            <wp:simplePos x="0" y="0"/>
            <wp:positionH relativeFrom="column">
              <wp:posOffset>15875</wp:posOffset>
            </wp:positionH>
            <wp:positionV relativeFrom="paragraph">
              <wp:posOffset>419735</wp:posOffset>
            </wp:positionV>
            <wp:extent cx="5449570" cy="3249295"/>
            <wp:effectExtent l="0" t="0" r="17780" b="8255"/>
            <wp:wrapTopAndBottom/>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rsidR="00F55559" w:rsidRDefault="00F55559" w:rsidP="008A134D">
      <w:pPr>
        <w:snapToGrid w:val="0"/>
        <w:spacing w:before="120" w:after="120" w:line="288" w:lineRule="auto"/>
        <w:jc w:val="right"/>
        <w:rPr>
          <w:rFonts w:cs="Times New Roman"/>
          <w:b/>
          <w:szCs w:val="26"/>
        </w:rPr>
      </w:pPr>
      <w:r w:rsidRPr="0012665D">
        <w:rPr>
          <w:rFonts w:cs="Times New Roman"/>
          <w:szCs w:val="26"/>
        </w:rPr>
        <w:t>“Nguồn: Báo cáo tài chính năm 2012 – 2014”</w:t>
      </w:r>
    </w:p>
    <w:p w:rsidR="00145DEC" w:rsidRPr="0012665D" w:rsidRDefault="00FC7965" w:rsidP="008A134D">
      <w:pPr>
        <w:snapToGrid w:val="0"/>
        <w:spacing w:before="120" w:after="120" w:line="288" w:lineRule="auto"/>
        <w:jc w:val="center"/>
        <w:rPr>
          <w:rFonts w:cs="Times New Roman"/>
          <w:b/>
          <w:szCs w:val="26"/>
        </w:rPr>
      </w:pPr>
      <w:r>
        <w:rPr>
          <w:rFonts w:cs="Times New Roman"/>
          <w:b/>
          <w:szCs w:val="26"/>
        </w:rPr>
        <w:t>Hình 1.4</w:t>
      </w:r>
      <w:r w:rsidR="00145DEC" w:rsidRPr="0012665D">
        <w:rPr>
          <w:rFonts w:cs="Times New Roman"/>
          <w:b/>
          <w:szCs w:val="26"/>
        </w:rPr>
        <w:t>: Doanh thu và lợi nhuận hoạt động kinh doanh giai đoạn 2012 – 2014</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Qua kết quả hoạt động kinh doanh của công ty SIMEXCO giai đoạn 2012 – 2014, ta thấy chỉ tiêu doanh thu thuần 2 năm đều dương và tăng lên qua từng năm. Doanh thu thuần năm 2013 đạt 35,837,769,280 đồng tăng 1.2 lần so với năm 2012, năm 2014 đạt 37,509,955,910 đồng tăng 1.3 lần so với năm 2012 và tăng 1.05 lần so với năm 2013. Ngoài ra, chỉ tiêu lợi nhuận trước thuế của công ty qua 3 năm đều tăng lên. Điều đó cho thây công ty thực hiện hoạt động sản xuất kinh doanh có hiệu quả. Nhưng các khoản chi phí: Chi phí bán hàng, chi phí quản lý doanh nghiệp, giá vốn hàng bán và chi phí khác tăng lên từng năm. Điều đó thể hiện việc quản lý các chi phí của công ty còn chưa tốt cần phải khắc phục.</w:t>
      </w:r>
    </w:p>
    <w:p w:rsidR="00145DEC" w:rsidRPr="0012665D" w:rsidRDefault="00145DEC" w:rsidP="008A134D">
      <w:pPr>
        <w:pStyle w:val="Heading3"/>
        <w:keepNext/>
        <w:keepLines/>
        <w:numPr>
          <w:ilvl w:val="0"/>
          <w:numId w:val="15"/>
        </w:numPr>
        <w:snapToGrid w:val="0"/>
        <w:spacing w:before="120" w:beforeAutospacing="0" w:after="120" w:afterAutospacing="0" w:line="288" w:lineRule="auto"/>
        <w:ind w:left="426" w:hanging="426"/>
        <w:jc w:val="both"/>
        <w:rPr>
          <w:sz w:val="26"/>
          <w:szCs w:val="26"/>
        </w:rPr>
      </w:pPr>
      <w:bookmarkStart w:id="30" w:name="_Toc449388013"/>
      <w:r w:rsidRPr="0012665D">
        <w:rPr>
          <w:sz w:val="26"/>
          <w:szCs w:val="26"/>
        </w:rPr>
        <w:lastRenderedPageBreak/>
        <w:t>Kim ngạch xuất khẩu của công ty trong giai đoạn 2012 -2014</w:t>
      </w:r>
      <w:bookmarkEnd w:id="30"/>
    </w:p>
    <w:p w:rsidR="00145DEC" w:rsidRPr="0012665D" w:rsidRDefault="00145DEC" w:rsidP="008A134D">
      <w:pPr>
        <w:snapToGrid w:val="0"/>
        <w:spacing w:before="120" w:after="120" w:line="288" w:lineRule="auto"/>
        <w:jc w:val="center"/>
        <w:rPr>
          <w:rFonts w:cs="Times New Roman"/>
          <w:b/>
          <w:szCs w:val="26"/>
        </w:rPr>
      </w:pPr>
      <w:r w:rsidRPr="0012665D">
        <w:rPr>
          <w:rFonts w:cs="Times New Roman"/>
          <w:b/>
          <w:szCs w:val="26"/>
        </w:rPr>
        <w:t>Bảng 1.3: Kim ngạch xuất khẩu công ty SIMEXCO giai đoạn 2012 - 2014</w:t>
      </w:r>
    </w:p>
    <w:p w:rsidR="00145DEC" w:rsidRPr="0012665D" w:rsidRDefault="00145DEC" w:rsidP="008A134D">
      <w:pPr>
        <w:snapToGrid w:val="0"/>
        <w:spacing w:before="120" w:after="120" w:line="288" w:lineRule="auto"/>
        <w:ind w:right="-32"/>
        <w:jc w:val="right"/>
        <w:rPr>
          <w:rFonts w:cs="Times New Roman"/>
          <w:b/>
          <w:szCs w:val="26"/>
        </w:rPr>
      </w:pPr>
      <w:r w:rsidRPr="0012665D">
        <w:rPr>
          <w:rFonts w:cs="Times New Roman"/>
          <w:b/>
          <w:szCs w:val="26"/>
        </w:rPr>
        <w:t>ĐVT: Đồng</w:t>
      </w:r>
    </w:p>
    <w:tbl>
      <w:tblPr>
        <w:tblW w:w="5000" w:type="pct"/>
        <w:tblLook w:val="04A0" w:firstRow="1" w:lastRow="0" w:firstColumn="1" w:lastColumn="0" w:noHBand="0" w:noVBand="1"/>
      </w:tblPr>
      <w:tblGrid>
        <w:gridCol w:w="1022"/>
        <w:gridCol w:w="1560"/>
        <w:gridCol w:w="1022"/>
        <w:gridCol w:w="1560"/>
        <w:gridCol w:w="1022"/>
        <w:gridCol w:w="1560"/>
        <w:gridCol w:w="1022"/>
      </w:tblGrid>
      <w:tr w:rsidR="00145DEC" w:rsidRPr="0012665D" w:rsidTr="000B6324">
        <w:trPr>
          <w:trHeight w:val="345"/>
        </w:trPr>
        <w:tc>
          <w:tcPr>
            <w:tcW w:w="636" w:type="pct"/>
            <w:tcBorders>
              <w:top w:val="single" w:sz="8" w:space="0" w:color="auto"/>
              <w:left w:val="single" w:sz="8" w:space="0" w:color="auto"/>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Loại</w:t>
            </w:r>
          </w:p>
        </w:tc>
        <w:tc>
          <w:tcPr>
            <w:tcW w:w="897" w:type="pct"/>
            <w:tcBorders>
              <w:top w:val="single" w:sz="8" w:space="0" w:color="auto"/>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Năm 2012</w:t>
            </w:r>
          </w:p>
        </w:tc>
        <w:tc>
          <w:tcPr>
            <w:tcW w:w="519" w:type="pct"/>
            <w:tcBorders>
              <w:top w:val="single" w:sz="8" w:space="0" w:color="auto"/>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Tỷ trọng</w:t>
            </w:r>
          </w:p>
        </w:tc>
        <w:tc>
          <w:tcPr>
            <w:tcW w:w="891" w:type="pct"/>
            <w:tcBorders>
              <w:top w:val="single" w:sz="8" w:space="0" w:color="auto"/>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Năm 2013</w:t>
            </w:r>
          </w:p>
        </w:tc>
        <w:tc>
          <w:tcPr>
            <w:tcW w:w="551" w:type="pct"/>
            <w:tcBorders>
              <w:top w:val="single" w:sz="8" w:space="0" w:color="auto"/>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Tỷ trọng</w:t>
            </w:r>
          </w:p>
        </w:tc>
        <w:tc>
          <w:tcPr>
            <w:tcW w:w="986" w:type="pct"/>
            <w:tcBorders>
              <w:top w:val="single" w:sz="8" w:space="0" w:color="auto"/>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Năm 2014</w:t>
            </w:r>
          </w:p>
        </w:tc>
        <w:tc>
          <w:tcPr>
            <w:tcW w:w="519" w:type="pct"/>
            <w:tcBorders>
              <w:top w:val="single" w:sz="8" w:space="0" w:color="auto"/>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Tỷ trọng</w:t>
            </w:r>
          </w:p>
        </w:tc>
      </w:tr>
      <w:tr w:rsidR="00145DEC" w:rsidRPr="0012665D" w:rsidTr="000B6324">
        <w:trPr>
          <w:trHeight w:val="345"/>
        </w:trPr>
        <w:tc>
          <w:tcPr>
            <w:tcW w:w="636" w:type="pct"/>
            <w:tcBorders>
              <w:top w:val="nil"/>
              <w:left w:val="single" w:sz="8" w:space="0" w:color="auto"/>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Cà phê</w:t>
            </w:r>
          </w:p>
        </w:tc>
        <w:tc>
          <w:tcPr>
            <w:tcW w:w="897"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129,064,857.97</w:t>
            </w:r>
          </w:p>
        </w:tc>
        <w:tc>
          <w:tcPr>
            <w:tcW w:w="519"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86.85%</w:t>
            </w:r>
          </w:p>
        </w:tc>
        <w:tc>
          <w:tcPr>
            <w:tcW w:w="891"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183,970,474.16</w:t>
            </w:r>
          </w:p>
        </w:tc>
        <w:tc>
          <w:tcPr>
            <w:tcW w:w="551"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86.05%</w:t>
            </w:r>
          </w:p>
        </w:tc>
        <w:tc>
          <w:tcPr>
            <w:tcW w:w="986"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256,776,772.80</w:t>
            </w:r>
          </w:p>
        </w:tc>
        <w:tc>
          <w:tcPr>
            <w:tcW w:w="519"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87.79%</w:t>
            </w:r>
          </w:p>
        </w:tc>
      </w:tr>
      <w:tr w:rsidR="00145DEC" w:rsidRPr="0012665D" w:rsidTr="000B6324">
        <w:trPr>
          <w:trHeight w:val="345"/>
        </w:trPr>
        <w:tc>
          <w:tcPr>
            <w:tcW w:w="636" w:type="pct"/>
            <w:tcBorders>
              <w:top w:val="nil"/>
              <w:left w:val="single" w:sz="8" w:space="0" w:color="auto"/>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Tiêu đen</w:t>
            </w:r>
          </w:p>
        </w:tc>
        <w:tc>
          <w:tcPr>
            <w:tcW w:w="897"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17,639,306.17</w:t>
            </w:r>
          </w:p>
        </w:tc>
        <w:tc>
          <w:tcPr>
            <w:tcW w:w="519"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11.87%</w:t>
            </w:r>
          </w:p>
        </w:tc>
        <w:tc>
          <w:tcPr>
            <w:tcW w:w="891"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28,882,527.74</w:t>
            </w:r>
          </w:p>
        </w:tc>
        <w:tc>
          <w:tcPr>
            <w:tcW w:w="551"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13.51%</w:t>
            </w:r>
          </w:p>
        </w:tc>
        <w:tc>
          <w:tcPr>
            <w:tcW w:w="986"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22,414,349.99</w:t>
            </w:r>
          </w:p>
        </w:tc>
        <w:tc>
          <w:tcPr>
            <w:tcW w:w="519"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7.66%</w:t>
            </w:r>
          </w:p>
        </w:tc>
      </w:tr>
      <w:tr w:rsidR="00145DEC" w:rsidRPr="0012665D" w:rsidTr="000B6324">
        <w:trPr>
          <w:trHeight w:val="345"/>
        </w:trPr>
        <w:tc>
          <w:tcPr>
            <w:tcW w:w="636" w:type="pct"/>
            <w:tcBorders>
              <w:top w:val="nil"/>
              <w:left w:val="single" w:sz="8" w:space="0" w:color="auto"/>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Nghệ</w:t>
            </w:r>
          </w:p>
        </w:tc>
        <w:tc>
          <w:tcPr>
            <w:tcW w:w="897"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123,300.00</w:t>
            </w:r>
          </w:p>
        </w:tc>
        <w:tc>
          <w:tcPr>
            <w:tcW w:w="519"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0.08%</w:t>
            </w:r>
          </w:p>
        </w:tc>
        <w:tc>
          <w:tcPr>
            <w:tcW w:w="891"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277,252.80</w:t>
            </w:r>
          </w:p>
        </w:tc>
        <w:tc>
          <w:tcPr>
            <w:tcW w:w="551"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0.13%</w:t>
            </w:r>
          </w:p>
        </w:tc>
        <w:tc>
          <w:tcPr>
            <w:tcW w:w="986"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22,950.00</w:t>
            </w:r>
          </w:p>
        </w:tc>
        <w:tc>
          <w:tcPr>
            <w:tcW w:w="519"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0.01%</w:t>
            </w:r>
          </w:p>
        </w:tc>
      </w:tr>
      <w:tr w:rsidR="00145DEC" w:rsidRPr="0012665D" w:rsidTr="000B6324">
        <w:trPr>
          <w:trHeight w:val="345"/>
        </w:trPr>
        <w:tc>
          <w:tcPr>
            <w:tcW w:w="636" w:type="pct"/>
            <w:tcBorders>
              <w:top w:val="nil"/>
              <w:left w:val="single" w:sz="8" w:space="0" w:color="auto"/>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Dừa</w:t>
            </w:r>
          </w:p>
        </w:tc>
        <w:tc>
          <w:tcPr>
            <w:tcW w:w="897"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657,154.49</w:t>
            </w:r>
          </w:p>
        </w:tc>
        <w:tc>
          <w:tcPr>
            <w:tcW w:w="519"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0.44%</w:t>
            </w:r>
          </w:p>
        </w:tc>
        <w:tc>
          <w:tcPr>
            <w:tcW w:w="891"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654,254.86</w:t>
            </w:r>
          </w:p>
        </w:tc>
        <w:tc>
          <w:tcPr>
            <w:tcW w:w="551"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0.31%</w:t>
            </w:r>
          </w:p>
        </w:tc>
        <w:tc>
          <w:tcPr>
            <w:tcW w:w="986"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264,376.66</w:t>
            </w:r>
          </w:p>
        </w:tc>
        <w:tc>
          <w:tcPr>
            <w:tcW w:w="519"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0.09%</w:t>
            </w:r>
          </w:p>
        </w:tc>
      </w:tr>
      <w:tr w:rsidR="00145DEC" w:rsidRPr="0012665D" w:rsidTr="000B6324">
        <w:trPr>
          <w:trHeight w:val="345"/>
        </w:trPr>
        <w:tc>
          <w:tcPr>
            <w:tcW w:w="636" w:type="pct"/>
            <w:tcBorders>
              <w:top w:val="nil"/>
              <w:left w:val="single" w:sz="8" w:space="0" w:color="auto"/>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Hạt điều</w:t>
            </w:r>
          </w:p>
        </w:tc>
        <w:tc>
          <w:tcPr>
            <w:tcW w:w="897"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1,117,081.30</w:t>
            </w:r>
          </w:p>
        </w:tc>
        <w:tc>
          <w:tcPr>
            <w:tcW w:w="519"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0.75%</w:t>
            </w:r>
          </w:p>
        </w:tc>
        <w:tc>
          <w:tcPr>
            <w:tcW w:w="891"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w:t>
            </w:r>
          </w:p>
        </w:tc>
        <w:tc>
          <w:tcPr>
            <w:tcW w:w="551"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0.00%</w:t>
            </w:r>
          </w:p>
        </w:tc>
        <w:tc>
          <w:tcPr>
            <w:tcW w:w="986"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w:t>
            </w:r>
          </w:p>
        </w:tc>
        <w:tc>
          <w:tcPr>
            <w:tcW w:w="519"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0.00%</w:t>
            </w:r>
          </w:p>
        </w:tc>
      </w:tr>
      <w:tr w:rsidR="00145DEC" w:rsidRPr="0012665D" w:rsidTr="000B6324">
        <w:trPr>
          <w:trHeight w:val="345"/>
        </w:trPr>
        <w:tc>
          <w:tcPr>
            <w:tcW w:w="636" w:type="pct"/>
            <w:tcBorders>
              <w:top w:val="nil"/>
              <w:left w:val="single" w:sz="8" w:space="0" w:color="auto"/>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b/>
                <w:bCs/>
                <w:szCs w:val="26"/>
              </w:rPr>
            </w:pPr>
            <w:r w:rsidRPr="0012665D">
              <w:rPr>
                <w:rFonts w:eastAsia="Times New Roman" w:cs="Times New Roman"/>
                <w:b/>
                <w:bCs/>
                <w:szCs w:val="26"/>
              </w:rPr>
              <w:t>Tổng</w:t>
            </w:r>
          </w:p>
        </w:tc>
        <w:tc>
          <w:tcPr>
            <w:tcW w:w="897"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148,601,717.93</w:t>
            </w:r>
          </w:p>
        </w:tc>
        <w:tc>
          <w:tcPr>
            <w:tcW w:w="519"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100.00%</w:t>
            </w:r>
          </w:p>
        </w:tc>
        <w:tc>
          <w:tcPr>
            <w:tcW w:w="891"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213,784,400.56</w:t>
            </w:r>
          </w:p>
        </w:tc>
        <w:tc>
          <w:tcPr>
            <w:tcW w:w="551"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100.00%</w:t>
            </w:r>
          </w:p>
        </w:tc>
        <w:tc>
          <w:tcPr>
            <w:tcW w:w="986"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292,478,399.40</w:t>
            </w:r>
          </w:p>
        </w:tc>
        <w:tc>
          <w:tcPr>
            <w:tcW w:w="519" w:type="pct"/>
            <w:tcBorders>
              <w:top w:val="nil"/>
              <w:left w:val="nil"/>
              <w:bottom w:val="single" w:sz="8" w:space="0" w:color="auto"/>
              <w:right w:val="single" w:sz="8" w:space="0" w:color="auto"/>
            </w:tcBorders>
            <w:noWrap/>
            <w:vAlign w:val="center"/>
            <w:hideMark/>
          </w:tcPr>
          <w:p w:rsidR="00145DEC" w:rsidRPr="0012665D" w:rsidRDefault="00145DEC" w:rsidP="008A134D">
            <w:pPr>
              <w:snapToGrid w:val="0"/>
              <w:spacing w:before="120" w:after="120" w:line="288" w:lineRule="auto"/>
              <w:jc w:val="center"/>
              <w:rPr>
                <w:rFonts w:eastAsia="Times New Roman" w:cs="Times New Roman"/>
                <w:szCs w:val="26"/>
              </w:rPr>
            </w:pPr>
            <w:r w:rsidRPr="0012665D">
              <w:rPr>
                <w:rFonts w:eastAsia="Times New Roman" w:cs="Times New Roman"/>
                <w:szCs w:val="26"/>
              </w:rPr>
              <w:t>100.00%</w:t>
            </w:r>
          </w:p>
        </w:tc>
      </w:tr>
    </w:tbl>
    <w:p w:rsidR="003A319A" w:rsidRDefault="003A319A" w:rsidP="008A134D">
      <w:pPr>
        <w:snapToGrid w:val="0"/>
        <w:spacing w:before="120" w:after="120" w:line="288" w:lineRule="auto"/>
        <w:jc w:val="right"/>
        <w:rPr>
          <w:rFonts w:cs="Times New Roman"/>
          <w:b/>
          <w:szCs w:val="26"/>
        </w:rPr>
      </w:pPr>
      <w:r w:rsidRPr="0012665D">
        <w:rPr>
          <w:rFonts w:cs="Times New Roman"/>
          <w:szCs w:val="26"/>
        </w:rPr>
        <w:t>“Nguồn: Báo cáo tài chính năm 2012 – 2014”</w:t>
      </w:r>
    </w:p>
    <w:p w:rsidR="00145DEC" w:rsidRPr="0012665D" w:rsidRDefault="00145DEC" w:rsidP="008A134D">
      <w:pPr>
        <w:snapToGrid w:val="0"/>
        <w:spacing w:before="120" w:after="120" w:line="288" w:lineRule="auto"/>
        <w:jc w:val="both"/>
        <w:rPr>
          <w:rFonts w:eastAsia="Times New Roman" w:cs="Times New Roman"/>
          <w:szCs w:val="26"/>
        </w:rPr>
      </w:pPr>
      <w:r w:rsidRPr="0012665D">
        <w:rPr>
          <w:rFonts w:cs="Times New Roman"/>
          <w:szCs w:val="26"/>
        </w:rPr>
        <w:t xml:space="preserve">Qua bảng tổng kim ngạch xuất khẩu của công ty SIMEXCO, ta thấy công ty chủ yếu xuất khẩu mặt hàng là cà phê, tiêu đen, nghệ, dừa, hạt điều. Trong đó, nặt hàng cà phê là nghành xuất khẩu chủ lực luôn chiếm trên 86% tổng kim ngạch xuất khẩu các năm. Kim ngạch xuất khẩu cà phê tăng đều từ </w:t>
      </w:r>
      <w:r w:rsidRPr="0012665D">
        <w:rPr>
          <w:rFonts w:eastAsia="Times New Roman" w:cs="Times New Roman"/>
          <w:szCs w:val="26"/>
        </w:rPr>
        <w:t>129,064,857.97 USD (Năm 2012) lên 183,970,474.16 (Năm 2013) và tăng mạnh đến 256,776,772.80 USD (năm 2014) nguyên nhân cho sự tăng mạng vào năm 2014 là do mùa vụ 2014 có thời tiết thuận lợi, mùa mưa kéo dài hơn mọi năm nên giúp cây tăng trưởng tốt cho năng suất nhiều hơn mọi năm. Đồng thời giá cà phê ôn định từ 40,000 đ/kg đên 42,000 đ/kg nên làm cho kim ngạch tăng cao</w:t>
      </w:r>
    </w:p>
    <w:p w:rsidR="00145DEC" w:rsidRPr="0012665D" w:rsidRDefault="00145DEC" w:rsidP="008A134D">
      <w:pPr>
        <w:spacing w:before="120" w:after="120" w:line="288" w:lineRule="auto"/>
        <w:rPr>
          <w:rFonts w:cs="Times New Roman"/>
          <w:szCs w:val="26"/>
        </w:rPr>
        <w:sectPr w:rsidR="00145DEC" w:rsidRPr="0012665D" w:rsidSect="00F360C3">
          <w:pgSz w:w="11907" w:h="16839" w:code="9"/>
          <w:pgMar w:top="1701" w:right="1134" w:bottom="1985" w:left="1985" w:header="720" w:footer="720" w:gutter="0"/>
          <w:cols w:space="720"/>
          <w:docGrid w:linePitch="354"/>
        </w:sectPr>
      </w:pPr>
    </w:p>
    <w:p w:rsidR="00145DEC" w:rsidRPr="0012665D" w:rsidRDefault="00145DEC" w:rsidP="008A134D">
      <w:pPr>
        <w:snapToGrid w:val="0"/>
        <w:spacing w:before="120" w:after="120" w:line="288" w:lineRule="auto"/>
        <w:jc w:val="both"/>
        <w:rPr>
          <w:rFonts w:cs="Times New Roman"/>
          <w:szCs w:val="26"/>
        </w:rPr>
      </w:pPr>
    </w:p>
    <w:p w:rsidR="00145DEC" w:rsidRPr="0012665D" w:rsidRDefault="00145DEC" w:rsidP="008A134D">
      <w:pPr>
        <w:snapToGrid w:val="0"/>
        <w:spacing w:before="120" w:after="120" w:line="288" w:lineRule="auto"/>
        <w:rPr>
          <w:rFonts w:cs="Times New Roman"/>
          <w:szCs w:val="26"/>
        </w:rPr>
      </w:pPr>
      <w:r w:rsidRPr="0012665D">
        <w:rPr>
          <w:rFonts w:cs="Times New Roman"/>
          <w:noProof/>
          <w:szCs w:val="26"/>
        </w:rPr>
        <w:drawing>
          <wp:anchor distT="0" distB="0" distL="114300" distR="114300" simplePos="0" relativeHeight="251664384" behindDoc="0" locked="0" layoutInCell="1" allowOverlap="1">
            <wp:simplePos x="1257300" y="1381125"/>
            <wp:positionH relativeFrom="column">
              <wp:align>left</wp:align>
            </wp:positionH>
            <wp:positionV relativeFrom="paragraph">
              <wp:align>top</wp:align>
            </wp:positionV>
            <wp:extent cx="5591175" cy="3571875"/>
            <wp:effectExtent l="0" t="0" r="9525" b="9525"/>
            <wp:wrapSquare wrapText="bothSides"/>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3A319A">
        <w:rPr>
          <w:rFonts w:cs="Times New Roman"/>
          <w:szCs w:val="26"/>
        </w:rPr>
        <w:br w:type="textWrapping" w:clear="all"/>
      </w:r>
    </w:p>
    <w:p w:rsidR="00145DEC" w:rsidRPr="0012665D" w:rsidRDefault="00145DEC" w:rsidP="008A134D">
      <w:pPr>
        <w:snapToGrid w:val="0"/>
        <w:spacing w:before="120" w:after="120" w:line="288" w:lineRule="auto"/>
        <w:jc w:val="right"/>
        <w:rPr>
          <w:rFonts w:cs="Times New Roman"/>
          <w:szCs w:val="26"/>
        </w:rPr>
      </w:pPr>
      <w:r w:rsidRPr="0012665D">
        <w:rPr>
          <w:rFonts w:cs="Times New Roman"/>
          <w:szCs w:val="26"/>
        </w:rPr>
        <w:t>“Nguồn: Báo cáo tài chính giai đoạn 2012 – 2014”</w:t>
      </w:r>
    </w:p>
    <w:p w:rsidR="00145DEC" w:rsidRPr="0012665D" w:rsidRDefault="00FC7965" w:rsidP="008A134D">
      <w:pPr>
        <w:snapToGrid w:val="0"/>
        <w:spacing w:before="120" w:after="120" w:line="288" w:lineRule="auto"/>
        <w:jc w:val="center"/>
        <w:rPr>
          <w:rFonts w:cs="Times New Roman"/>
          <w:b/>
          <w:szCs w:val="26"/>
        </w:rPr>
      </w:pPr>
      <w:r>
        <w:rPr>
          <w:rFonts w:cs="Times New Roman"/>
          <w:b/>
          <w:szCs w:val="26"/>
        </w:rPr>
        <w:t>Hình 1.5</w:t>
      </w:r>
      <w:r w:rsidR="00145DEC" w:rsidRPr="0012665D">
        <w:rPr>
          <w:rFonts w:cs="Times New Roman"/>
          <w:b/>
          <w:szCs w:val="26"/>
        </w:rPr>
        <w:t>: Kim ngạch xuất khẩu công ty SIMEXCO giai đoạn 2012 – 2014</w:t>
      </w:r>
    </w:p>
    <w:p w:rsidR="00145DEC" w:rsidRPr="0012665D" w:rsidRDefault="00145DEC" w:rsidP="008A134D">
      <w:pPr>
        <w:snapToGrid w:val="0"/>
        <w:spacing w:before="120" w:after="120" w:line="288" w:lineRule="auto"/>
        <w:jc w:val="both"/>
        <w:rPr>
          <w:rFonts w:eastAsia="Times New Roman" w:cs="Times New Roman"/>
          <w:szCs w:val="26"/>
        </w:rPr>
      </w:pPr>
      <w:r w:rsidRPr="0012665D">
        <w:rPr>
          <w:rFonts w:cs="Times New Roman"/>
          <w:szCs w:val="26"/>
        </w:rPr>
        <w:t xml:space="preserve">Mặt hàng hồ tiêu chiếm tỷ trọng thứ 2 sau cà phê. Sản lượng tiêu 2014 giảm mạnh từ </w:t>
      </w:r>
      <w:r w:rsidRPr="0012665D">
        <w:rPr>
          <w:rFonts w:eastAsia="Times New Roman" w:cs="Times New Roman"/>
          <w:szCs w:val="26"/>
        </w:rPr>
        <w:t>28,882,527.74 USD (Năm 2013) xuống còn 22,414,349.99 USD (Năm 2014). Nguyên nhân xuất phát từ các cơn mua trái mùa làm cho cây tiêu đang trong thời kỳ ra hoa bị rụng hoa, khả năng đậu trái giảm mạnh. Làm giảm sản lượng vụ mùa nên tổng kim ngạch tiêu giảm xuống</w:t>
      </w:r>
    </w:p>
    <w:p w:rsidR="00145DEC" w:rsidRPr="0012665D" w:rsidRDefault="00145DEC" w:rsidP="008A134D">
      <w:pPr>
        <w:snapToGrid w:val="0"/>
        <w:spacing w:before="120" w:after="120" w:line="288" w:lineRule="auto"/>
        <w:jc w:val="both"/>
        <w:rPr>
          <w:rFonts w:cs="Times New Roman"/>
          <w:szCs w:val="26"/>
        </w:rPr>
      </w:pPr>
      <w:r w:rsidRPr="0012665D">
        <w:rPr>
          <w:rFonts w:eastAsia="Times New Roman" w:cs="Times New Roman"/>
          <w:szCs w:val="26"/>
        </w:rPr>
        <w:t>Còn các mặt hàng nghệ, dừa, hạt điều chiểm tỷ trọng thấp và có xu hướng giảm qua các năm. Đặt biệt là hạt điều, với kim ngạch năm 2012 là 1,117,081.30 USD nhưng đến năm 2013, 2014 lại là 0 USD. Hai mặt hàng dừa và nghệ có kim ngạch liên tiếp giảm qua các năm và giảm mạnh vào năm 2014 từ 654,254.86 USD (mặt hàng dừa 2013) xuống còn 264,376.66 USD (Năm 2014)</w:t>
      </w:r>
    </w:p>
    <w:p w:rsidR="00145DEC" w:rsidRPr="0012665D" w:rsidRDefault="00145DEC" w:rsidP="008A134D">
      <w:pPr>
        <w:pStyle w:val="Heading3"/>
        <w:keepNext/>
        <w:keepLines/>
        <w:numPr>
          <w:ilvl w:val="0"/>
          <w:numId w:val="15"/>
        </w:numPr>
        <w:snapToGrid w:val="0"/>
        <w:spacing w:before="120" w:beforeAutospacing="0" w:after="120" w:afterAutospacing="0" w:line="288" w:lineRule="auto"/>
        <w:ind w:left="426" w:hanging="426"/>
        <w:jc w:val="both"/>
        <w:rPr>
          <w:sz w:val="26"/>
          <w:szCs w:val="26"/>
        </w:rPr>
      </w:pPr>
      <w:bookmarkStart w:id="31" w:name="_Toc449388014"/>
      <w:r w:rsidRPr="0012665D">
        <w:rPr>
          <w:sz w:val="26"/>
          <w:szCs w:val="26"/>
        </w:rPr>
        <w:t>Mục tiêu thực hiện sản xuất kinh doanh năm 2016</w:t>
      </w:r>
      <w:bookmarkEnd w:id="31"/>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Các chỉ tiêu chính mà SIMEXCO đặt ra trong năm 2016:</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Tổng doanh thu trên 5000 tỉ;</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lastRenderedPageBreak/>
        <w:t xml:space="preserve">Kim ngạch xuất khẩu: 180 – 185 triệu USD; </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Lợi nhuận: 20 – 25 tỉ VND;</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Nộp ngân sách đầy đủ, kịp thời, đúng quy định;</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Thu nhập của người lao động bình quân 8 triệu đồng/tháng/người;</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Khối lượng hàng hóa chủ yếu:</w:t>
      </w:r>
    </w:p>
    <w:p w:rsidR="00145DEC" w:rsidRPr="0012665D" w:rsidRDefault="00145DEC" w:rsidP="008A134D">
      <w:pPr>
        <w:pStyle w:val="ListParagraph"/>
        <w:numPr>
          <w:ilvl w:val="0"/>
          <w:numId w:val="16"/>
        </w:numPr>
        <w:snapToGrid w:val="0"/>
        <w:spacing w:before="120" w:after="120" w:line="288" w:lineRule="auto"/>
        <w:contextualSpacing w:val="0"/>
        <w:jc w:val="both"/>
        <w:rPr>
          <w:rFonts w:cs="Times New Roman"/>
          <w:szCs w:val="26"/>
        </w:rPr>
      </w:pPr>
      <w:r w:rsidRPr="0012665D">
        <w:rPr>
          <w:rFonts w:cs="Times New Roman"/>
          <w:szCs w:val="26"/>
        </w:rPr>
        <w:t>Cà phê xuất khẩu: 85 – 90 ngàn tấn;</w:t>
      </w:r>
    </w:p>
    <w:p w:rsidR="00145DEC" w:rsidRPr="0012665D" w:rsidRDefault="00145DEC" w:rsidP="008A134D">
      <w:pPr>
        <w:pStyle w:val="ListParagraph"/>
        <w:numPr>
          <w:ilvl w:val="0"/>
          <w:numId w:val="16"/>
        </w:numPr>
        <w:snapToGrid w:val="0"/>
        <w:spacing w:before="120" w:after="120" w:line="288" w:lineRule="auto"/>
        <w:contextualSpacing w:val="0"/>
        <w:jc w:val="both"/>
        <w:rPr>
          <w:rFonts w:cs="Times New Roman"/>
          <w:szCs w:val="26"/>
        </w:rPr>
      </w:pPr>
      <w:r w:rsidRPr="0012665D">
        <w:rPr>
          <w:rFonts w:cs="Times New Roman"/>
          <w:szCs w:val="26"/>
        </w:rPr>
        <w:t>Tiêu xuất khẩu: 5 – 6 ngàn tấn;</w:t>
      </w:r>
    </w:p>
    <w:p w:rsidR="00145DEC" w:rsidRPr="0012665D" w:rsidRDefault="00145DEC" w:rsidP="008A134D">
      <w:pPr>
        <w:pStyle w:val="ListParagraph"/>
        <w:numPr>
          <w:ilvl w:val="0"/>
          <w:numId w:val="16"/>
        </w:numPr>
        <w:snapToGrid w:val="0"/>
        <w:spacing w:before="120" w:after="120" w:line="288" w:lineRule="auto"/>
        <w:contextualSpacing w:val="0"/>
        <w:jc w:val="both"/>
        <w:rPr>
          <w:rFonts w:cs="Times New Roman"/>
          <w:szCs w:val="26"/>
        </w:rPr>
      </w:pPr>
      <w:r w:rsidRPr="0012665D">
        <w:rPr>
          <w:rFonts w:cs="Times New Roman"/>
          <w:szCs w:val="26"/>
        </w:rPr>
        <w:t>Cà phê kinh doanh nội địa: 5 – 7 ngàn tấn</w:t>
      </w:r>
    </w:p>
    <w:p w:rsidR="00145DEC" w:rsidRPr="0012665D" w:rsidRDefault="00145DEC" w:rsidP="008A134D">
      <w:pPr>
        <w:pStyle w:val="ListParagraph"/>
        <w:numPr>
          <w:ilvl w:val="0"/>
          <w:numId w:val="17"/>
        </w:numPr>
        <w:snapToGrid w:val="0"/>
        <w:spacing w:before="120" w:after="120" w:line="288" w:lineRule="auto"/>
        <w:contextualSpacing w:val="0"/>
        <w:jc w:val="both"/>
        <w:rPr>
          <w:rFonts w:cs="Times New Roman"/>
          <w:szCs w:val="26"/>
        </w:rPr>
      </w:pPr>
      <w:r w:rsidRPr="0012665D">
        <w:rPr>
          <w:rFonts w:cs="Times New Roman"/>
          <w:szCs w:val="26"/>
        </w:rPr>
        <w:t>Về sản xuất dịch vụ:</w:t>
      </w:r>
    </w:p>
    <w:p w:rsidR="00145DEC" w:rsidRPr="0012665D" w:rsidRDefault="00145DEC" w:rsidP="008A134D">
      <w:pPr>
        <w:pStyle w:val="ListParagraph"/>
        <w:numPr>
          <w:ilvl w:val="0"/>
          <w:numId w:val="17"/>
        </w:numPr>
        <w:snapToGrid w:val="0"/>
        <w:spacing w:before="120" w:after="120" w:line="288" w:lineRule="auto"/>
        <w:contextualSpacing w:val="0"/>
        <w:jc w:val="both"/>
        <w:rPr>
          <w:rFonts w:cs="Times New Roman"/>
          <w:szCs w:val="26"/>
        </w:rPr>
      </w:pPr>
      <w:r w:rsidRPr="0012665D">
        <w:rPr>
          <w:rFonts w:cs="Times New Roman"/>
          <w:szCs w:val="26"/>
        </w:rPr>
        <w:t>Ổn định chương trình phát triển cà phê bên vững (UTZ, 4C, Rainforest, triển khai và thực hiện tốt hợp đồng liên kết với tập đoàn Modelez)</w:t>
      </w:r>
    </w:p>
    <w:p w:rsidR="00145DEC" w:rsidRPr="0012665D" w:rsidRDefault="00145DEC" w:rsidP="008A134D">
      <w:pPr>
        <w:pStyle w:val="ListParagraph"/>
        <w:numPr>
          <w:ilvl w:val="0"/>
          <w:numId w:val="17"/>
        </w:numPr>
        <w:snapToGrid w:val="0"/>
        <w:spacing w:before="120" w:after="120" w:line="288" w:lineRule="auto"/>
        <w:contextualSpacing w:val="0"/>
        <w:jc w:val="both"/>
        <w:rPr>
          <w:rFonts w:cs="Times New Roman"/>
          <w:szCs w:val="26"/>
        </w:rPr>
      </w:pPr>
      <w:r w:rsidRPr="0012665D">
        <w:rPr>
          <w:rFonts w:cs="Times New Roman"/>
          <w:szCs w:val="26"/>
        </w:rPr>
        <w:t>Doanh thu du lịch, khách sạn: 25 – 26 tỷ VND</w:t>
      </w:r>
    </w:p>
    <w:p w:rsidR="00145DEC" w:rsidRPr="0012665D" w:rsidRDefault="00145DEC" w:rsidP="008A134D">
      <w:pPr>
        <w:pStyle w:val="ListParagraph"/>
        <w:numPr>
          <w:ilvl w:val="0"/>
          <w:numId w:val="17"/>
        </w:numPr>
        <w:snapToGrid w:val="0"/>
        <w:spacing w:before="120" w:after="120" w:line="288" w:lineRule="auto"/>
        <w:contextualSpacing w:val="0"/>
        <w:jc w:val="both"/>
        <w:rPr>
          <w:rFonts w:cs="Times New Roman"/>
          <w:szCs w:val="26"/>
        </w:rPr>
      </w:pPr>
      <w:r w:rsidRPr="0012665D">
        <w:rPr>
          <w:rFonts w:cs="Times New Roman"/>
          <w:szCs w:val="26"/>
        </w:rPr>
        <w:t>Khai thác mũ cao su: 210 – 220 tấn quy khô</w:t>
      </w:r>
    </w:p>
    <w:p w:rsidR="00145DEC" w:rsidRPr="0012665D" w:rsidRDefault="00145DEC" w:rsidP="008A134D">
      <w:pPr>
        <w:pStyle w:val="ListParagraph"/>
        <w:numPr>
          <w:ilvl w:val="0"/>
          <w:numId w:val="17"/>
        </w:numPr>
        <w:snapToGrid w:val="0"/>
        <w:spacing w:before="120" w:after="120" w:line="288" w:lineRule="auto"/>
        <w:contextualSpacing w:val="0"/>
        <w:jc w:val="both"/>
        <w:rPr>
          <w:rFonts w:cs="Times New Roman"/>
          <w:szCs w:val="26"/>
        </w:rPr>
      </w:pPr>
      <w:r w:rsidRPr="0012665D">
        <w:rPr>
          <w:rFonts w:cs="Times New Roman"/>
          <w:szCs w:val="26"/>
        </w:rPr>
        <w:t>Chế biến, phân loại cà phê nhân xuất khẩu đạt 80 – 90 ngàn tấn/năm</w:t>
      </w:r>
    </w:p>
    <w:p w:rsidR="00145DEC" w:rsidRPr="0012665D" w:rsidRDefault="00145DEC" w:rsidP="008A134D">
      <w:pPr>
        <w:pStyle w:val="ListParagraph"/>
        <w:numPr>
          <w:ilvl w:val="0"/>
          <w:numId w:val="17"/>
        </w:numPr>
        <w:snapToGrid w:val="0"/>
        <w:spacing w:before="120" w:after="120" w:line="288" w:lineRule="auto"/>
        <w:contextualSpacing w:val="0"/>
        <w:jc w:val="both"/>
        <w:rPr>
          <w:rFonts w:cs="Times New Roman"/>
          <w:szCs w:val="26"/>
        </w:rPr>
      </w:pPr>
      <w:r w:rsidRPr="0012665D">
        <w:rPr>
          <w:rFonts w:cs="Times New Roman"/>
          <w:szCs w:val="26"/>
        </w:rPr>
        <w:t>Công tác chủ yếu khác:</w:t>
      </w:r>
    </w:p>
    <w:p w:rsidR="00145DEC" w:rsidRPr="0012665D" w:rsidRDefault="00145DEC" w:rsidP="008A134D">
      <w:pPr>
        <w:pStyle w:val="ListParagraph"/>
        <w:numPr>
          <w:ilvl w:val="0"/>
          <w:numId w:val="17"/>
        </w:numPr>
        <w:snapToGrid w:val="0"/>
        <w:spacing w:before="120" w:after="120" w:line="288" w:lineRule="auto"/>
        <w:contextualSpacing w:val="0"/>
        <w:jc w:val="both"/>
        <w:rPr>
          <w:rFonts w:cs="Times New Roman"/>
          <w:szCs w:val="26"/>
        </w:rPr>
      </w:pPr>
      <w:r w:rsidRPr="0012665D">
        <w:rPr>
          <w:rFonts w:cs="Times New Roman"/>
          <w:szCs w:val="26"/>
        </w:rPr>
        <w:t>Đảm bảo nguồn tiền phục vụ mua cà phê 2016 – 2017</w:t>
      </w:r>
    </w:p>
    <w:p w:rsidR="000C35C3" w:rsidRPr="0012665D" w:rsidRDefault="00145DEC" w:rsidP="008A134D">
      <w:pPr>
        <w:pStyle w:val="ListParagraph"/>
        <w:numPr>
          <w:ilvl w:val="0"/>
          <w:numId w:val="17"/>
        </w:numPr>
        <w:snapToGrid w:val="0"/>
        <w:spacing w:before="120" w:after="120" w:line="288" w:lineRule="auto"/>
        <w:contextualSpacing w:val="0"/>
        <w:jc w:val="both"/>
        <w:rPr>
          <w:rFonts w:cs="Times New Roman"/>
          <w:szCs w:val="26"/>
        </w:rPr>
      </w:pPr>
      <w:r w:rsidRPr="0012665D">
        <w:rPr>
          <w:rFonts w:cs="Times New Roman"/>
          <w:szCs w:val="26"/>
        </w:rPr>
        <w:t>Tăng cường công tác quản lý, công tác giám sát nâng cao trách nhiệm từng cá nhân, tập thể, tuyệt đối không để xảy ra thất thoát tiền hàng.</w:t>
      </w:r>
    </w:p>
    <w:p w:rsidR="00061D18" w:rsidRPr="0012665D" w:rsidRDefault="000C35C3" w:rsidP="008A134D">
      <w:pPr>
        <w:spacing w:before="120" w:after="120" w:line="288" w:lineRule="auto"/>
        <w:rPr>
          <w:rFonts w:eastAsiaTheme="minorEastAsia" w:cs="Times New Roman"/>
          <w:szCs w:val="26"/>
        </w:rPr>
      </w:pPr>
      <w:r w:rsidRPr="0012665D">
        <w:rPr>
          <w:rFonts w:cs="Times New Roman"/>
          <w:szCs w:val="26"/>
        </w:rPr>
        <w:br w:type="page"/>
      </w:r>
    </w:p>
    <w:p w:rsidR="00145DEC" w:rsidRDefault="00562B9C" w:rsidP="008A134D">
      <w:pPr>
        <w:pStyle w:val="Heading1"/>
        <w:spacing w:before="120" w:after="120" w:line="288" w:lineRule="auto"/>
        <w:jc w:val="center"/>
        <w:rPr>
          <w:rFonts w:ascii="Times New Roman" w:hAnsi="Times New Roman" w:cs="Times New Roman"/>
          <w:b/>
          <w:color w:val="auto"/>
          <w:sz w:val="26"/>
          <w:szCs w:val="26"/>
        </w:rPr>
      </w:pPr>
      <w:bookmarkStart w:id="32" w:name="_Toc449388015"/>
      <w:r w:rsidRPr="0012665D">
        <w:rPr>
          <w:rFonts w:ascii="Times New Roman" w:hAnsi="Times New Roman" w:cs="Times New Roman"/>
          <w:b/>
          <w:color w:val="auto"/>
          <w:sz w:val="26"/>
          <w:szCs w:val="26"/>
        </w:rPr>
        <w:lastRenderedPageBreak/>
        <w:t>CHƯƠNG 2</w:t>
      </w:r>
      <w:r w:rsidR="00145DEC" w:rsidRPr="0012665D">
        <w:rPr>
          <w:rFonts w:ascii="Times New Roman" w:hAnsi="Times New Roman" w:cs="Times New Roman"/>
          <w:b/>
          <w:color w:val="auto"/>
          <w:sz w:val="26"/>
          <w:szCs w:val="26"/>
        </w:rPr>
        <w:t xml:space="preserve">: QUY TRÌNH THỰC HIỆN XUẤT KHẨU HỒ TIÊU </w:t>
      </w:r>
      <w:r w:rsidR="001E63FF">
        <w:rPr>
          <w:rFonts w:ascii="Times New Roman" w:hAnsi="Times New Roman" w:cs="Times New Roman"/>
          <w:b/>
          <w:color w:val="auto"/>
          <w:sz w:val="26"/>
          <w:szCs w:val="26"/>
        </w:rPr>
        <w:t>SANG</w:t>
      </w:r>
      <w:r w:rsidR="00145DEC" w:rsidRPr="0012665D">
        <w:rPr>
          <w:rFonts w:ascii="Times New Roman" w:hAnsi="Times New Roman" w:cs="Times New Roman"/>
          <w:b/>
          <w:color w:val="auto"/>
          <w:sz w:val="26"/>
          <w:szCs w:val="26"/>
        </w:rPr>
        <w:t xml:space="preserve"> TRUNG ĐÔNG </w:t>
      </w:r>
      <w:r w:rsidR="001E63FF" w:rsidRPr="0012665D">
        <w:rPr>
          <w:rFonts w:ascii="Times New Roman" w:hAnsi="Times New Roman" w:cs="Times New Roman"/>
          <w:b/>
          <w:color w:val="auto"/>
          <w:sz w:val="26"/>
          <w:szCs w:val="26"/>
        </w:rPr>
        <w:t>BẰ</w:t>
      </w:r>
      <w:r w:rsidR="001E63FF">
        <w:rPr>
          <w:rFonts w:ascii="Times New Roman" w:hAnsi="Times New Roman" w:cs="Times New Roman"/>
          <w:b/>
          <w:color w:val="auto"/>
          <w:sz w:val="26"/>
          <w:szCs w:val="26"/>
        </w:rPr>
        <w:t xml:space="preserve">NG ĐƯỜNG BIỂN </w:t>
      </w:r>
      <w:r w:rsidR="00BC6EF6">
        <w:rPr>
          <w:rFonts w:ascii="Times New Roman" w:hAnsi="Times New Roman" w:cs="Times New Roman"/>
          <w:b/>
          <w:color w:val="auto"/>
          <w:sz w:val="26"/>
          <w:szCs w:val="26"/>
        </w:rPr>
        <w:t>CỦA</w:t>
      </w:r>
      <w:r w:rsidR="00061D18" w:rsidRPr="0012665D">
        <w:rPr>
          <w:rFonts w:ascii="Times New Roman" w:hAnsi="Times New Roman" w:cs="Times New Roman"/>
          <w:b/>
          <w:color w:val="auto"/>
          <w:sz w:val="26"/>
          <w:szCs w:val="26"/>
        </w:rPr>
        <w:t xml:space="preserve"> CÔNG TY TNHH</w:t>
      </w:r>
      <w:r w:rsidR="00145DEC" w:rsidRPr="0012665D">
        <w:rPr>
          <w:rFonts w:ascii="Times New Roman" w:hAnsi="Times New Roman" w:cs="Times New Roman"/>
          <w:b/>
          <w:color w:val="auto"/>
          <w:sz w:val="26"/>
          <w:szCs w:val="26"/>
        </w:rPr>
        <w:t xml:space="preserve"> MỘT THÀNH VIÊN XUẤT NHẬP KHẨU 2 – 9 DAKLAK</w:t>
      </w:r>
      <w:bookmarkEnd w:id="32"/>
    </w:p>
    <w:p w:rsidR="008A134D" w:rsidRPr="008A134D" w:rsidRDefault="008A134D" w:rsidP="008A134D"/>
    <w:p w:rsidR="00145DEC" w:rsidRPr="0012665D" w:rsidRDefault="00145DEC" w:rsidP="008A134D">
      <w:pPr>
        <w:pStyle w:val="Heading2"/>
        <w:numPr>
          <w:ilvl w:val="0"/>
          <w:numId w:val="18"/>
        </w:numPr>
        <w:spacing w:before="120" w:after="120" w:line="288" w:lineRule="auto"/>
        <w:ind w:left="426" w:hanging="426"/>
        <w:jc w:val="both"/>
        <w:rPr>
          <w:rFonts w:ascii="Times New Roman" w:hAnsi="Times New Roman" w:cs="Times New Roman"/>
          <w:b/>
          <w:color w:val="auto"/>
        </w:rPr>
      </w:pPr>
      <w:bookmarkStart w:id="33" w:name="_Toc449388016"/>
      <w:r w:rsidRPr="0012665D">
        <w:rPr>
          <w:rFonts w:ascii="Times New Roman" w:hAnsi="Times New Roman" w:cs="Times New Roman"/>
          <w:b/>
          <w:color w:val="auto"/>
        </w:rPr>
        <w:t>Giới thiệu về thị trường Trung Đông.</w:t>
      </w:r>
      <w:bookmarkEnd w:id="33"/>
    </w:p>
    <w:p w:rsidR="00145DEC" w:rsidRPr="0012665D" w:rsidRDefault="00145DEC" w:rsidP="008A134D">
      <w:pPr>
        <w:pStyle w:val="Heading3"/>
        <w:keepNext/>
        <w:keepLines/>
        <w:numPr>
          <w:ilvl w:val="0"/>
          <w:numId w:val="19"/>
        </w:numPr>
        <w:spacing w:before="120" w:beforeAutospacing="0" w:after="120" w:afterAutospacing="0" w:line="288" w:lineRule="auto"/>
        <w:ind w:left="709" w:hanging="709"/>
        <w:jc w:val="both"/>
        <w:rPr>
          <w:sz w:val="26"/>
          <w:szCs w:val="26"/>
        </w:rPr>
      </w:pPr>
      <w:bookmarkStart w:id="34" w:name="_Toc449388017"/>
      <w:r w:rsidRPr="0012665D">
        <w:rPr>
          <w:sz w:val="26"/>
          <w:szCs w:val="26"/>
        </w:rPr>
        <w:t>Đặc điểm thị trường hồ tiêu tại Trung Đông</w:t>
      </w:r>
      <w:bookmarkEnd w:id="34"/>
    </w:p>
    <w:p w:rsidR="00145DEC" w:rsidRPr="0012665D" w:rsidRDefault="00145DEC" w:rsidP="008A134D">
      <w:pPr>
        <w:spacing w:before="120" w:after="120" w:line="288" w:lineRule="auto"/>
        <w:jc w:val="both"/>
        <w:rPr>
          <w:rFonts w:cs="Times New Roman"/>
          <w:bCs/>
          <w:szCs w:val="26"/>
          <w:shd w:val="clear" w:color="auto" w:fill="FFFFFF"/>
        </w:rPr>
      </w:pPr>
      <w:r w:rsidRPr="0012665D">
        <w:rPr>
          <w:rFonts w:cs="Times New Roman"/>
          <w:bCs/>
          <w:szCs w:val="26"/>
          <w:shd w:val="clear" w:color="auto" w:fill="FFFFFF"/>
        </w:rPr>
        <w:t>Khu vực Trung Đông luôn có một vị trí quan trọng trên bản đồ thương mại thế giới. Với diện tích hơn 6 triệu Km2 và dân số khoảng 300 triệu người, khu vực này được xem là thị trường có nhiều tiềm năng trong hoạt động trao đổi ngoại thương đối với mặt hàng hạt tiêu xuất khẩu của Việt Nam.</w:t>
      </w:r>
    </w:p>
    <w:p w:rsidR="00145DEC" w:rsidRPr="0012665D" w:rsidRDefault="00145DEC" w:rsidP="008A134D">
      <w:pPr>
        <w:spacing w:before="120" w:after="120" w:line="288" w:lineRule="auto"/>
        <w:jc w:val="both"/>
        <w:rPr>
          <w:rFonts w:cs="Times New Roman"/>
          <w:bCs/>
          <w:szCs w:val="26"/>
          <w:shd w:val="clear" w:color="auto" w:fill="FFFFFF"/>
        </w:rPr>
      </w:pPr>
      <w:r w:rsidRPr="0012665D">
        <w:rPr>
          <w:rFonts w:cs="Times New Roman"/>
          <w:bCs/>
          <w:szCs w:val="26"/>
          <w:shd w:val="clear" w:color="auto" w:fill="FFFFFF"/>
        </w:rPr>
        <w:t>Theo số liệu thống kê của Tổng cục Hải quan, kim ngạch xuất khẩu hạt tiêu của Việt Nam sang. Trung Đông trong tháng 9 năm 2013 đạt 80,5 triệu USD, giảm 3,2% so với cùng kỳ 2012. Với tình hình thị trường xuất khẩu như hiện nay, dự tính tổng kim ngạch xuất khẩu hạt tiêu của Việt Nam sang các nước Trung Đông sẽ đạt trên 100 triệu USD cho cả năm 2013</w:t>
      </w:r>
    </w:p>
    <w:p w:rsidR="00145DEC" w:rsidRPr="0012665D" w:rsidRDefault="00145DEC" w:rsidP="008A134D">
      <w:pPr>
        <w:spacing w:before="120" w:after="120" w:line="288" w:lineRule="auto"/>
        <w:jc w:val="center"/>
        <w:rPr>
          <w:rFonts w:cs="Times New Roman"/>
          <w:b/>
          <w:bCs/>
          <w:szCs w:val="26"/>
          <w:shd w:val="clear" w:color="auto" w:fill="FFFFFF"/>
        </w:rPr>
      </w:pPr>
      <w:r w:rsidRPr="0012665D">
        <w:rPr>
          <w:rFonts w:cs="Times New Roman"/>
          <w:b/>
          <w:bCs/>
          <w:szCs w:val="26"/>
          <w:shd w:val="clear" w:color="auto" w:fill="FFFFFF"/>
        </w:rPr>
        <w:t>Bảng 2.1: Kim ngạch xuất nhập khẩu Việt Nam – Trung Đông giai đoạn 2012 - 2014</w:t>
      </w:r>
    </w:p>
    <w:p w:rsidR="00145DEC" w:rsidRPr="0012665D" w:rsidRDefault="00145DEC" w:rsidP="008A134D">
      <w:pPr>
        <w:spacing w:before="120" w:after="120" w:line="288" w:lineRule="auto"/>
        <w:jc w:val="right"/>
        <w:rPr>
          <w:rFonts w:cs="Times New Roman"/>
          <w:b/>
          <w:bCs/>
          <w:szCs w:val="26"/>
          <w:shd w:val="clear" w:color="auto" w:fill="FFFFFF"/>
        </w:rPr>
      </w:pPr>
      <w:r w:rsidRPr="0012665D">
        <w:rPr>
          <w:rFonts w:cs="Times New Roman"/>
          <w:b/>
          <w:bCs/>
          <w:szCs w:val="26"/>
          <w:shd w:val="clear" w:color="auto" w:fill="FFFFFF"/>
        </w:rPr>
        <w:t>ĐVT: USD</w:t>
      </w:r>
    </w:p>
    <w:tbl>
      <w:tblPr>
        <w:tblW w:w="7957" w:type="dxa"/>
        <w:tblLook w:val="04A0" w:firstRow="1" w:lastRow="0" w:firstColumn="1" w:lastColumn="0" w:noHBand="0" w:noVBand="1"/>
      </w:tblPr>
      <w:tblGrid>
        <w:gridCol w:w="2977"/>
        <w:gridCol w:w="1660"/>
        <w:gridCol w:w="1660"/>
        <w:gridCol w:w="1660"/>
      </w:tblGrid>
      <w:tr w:rsidR="00145DEC" w:rsidRPr="0012665D" w:rsidTr="00790F7F">
        <w:trPr>
          <w:trHeight w:val="330"/>
        </w:trPr>
        <w:tc>
          <w:tcPr>
            <w:tcW w:w="2977"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p>
        </w:tc>
        <w:tc>
          <w:tcPr>
            <w:tcW w:w="1660" w:type="dxa"/>
            <w:tcBorders>
              <w:top w:val="single" w:sz="4" w:space="0" w:color="auto"/>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ind w:left="-392" w:firstLine="392"/>
              <w:jc w:val="center"/>
              <w:rPr>
                <w:rFonts w:eastAsia="Times New Roman" w:cs="Times New Roman"/>
                <w:b/>
                <w:bCs/>
                <w:szCs w:val="26"/>
              </w:rPr>
            </w:pPr>
            <w:r w:rsidRPr="0012665D">
              <w:rPr>
                <w:rFonts w:eastAsia="Times New Roman" w:cs="Times New Roman"/>
                <w:b/>
                <w:bCs/>
                <w:szCs w:val="26"/>
              </w:rPr>
              <w:t>Năm 2012</w:t>
            </w:r>
          </w:p>
        </w:tc>
        <w:tc>
          <w:tcPr>
            <w:tcW w:w="1660" w:type="dxa"/>
            <w:tcBorders>
              <w:top w:val="single" w:sz="4" w:space="0" w:color="auto"/>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Năm 2013</w:t>
            </w:r>
          </w:p>
        </w:tc>
        <w:tc>
          <w:tcPr>
            <w:tcW w:w="1660" w:type="dxa"/>
            <w:tcBorders>
              <w:top w:val="single" w:sz="4" w:space="0" w:color="auto"/>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Năm 2014</w:t>
            </w:r>
          </w:p>
        </w:tc>
      </w:tr>
      <w:tr w:rsidR="00145DEC" w:rsidRPr="0012665D" w:rsidTr="00790F7F">
        <w:trPr>
          <w:trHeight w:val="330"/>
        </w:trPr>
        <w:tc>
          <w:tcPr>
            <w:tcW w:w="2977" w:type="dxa"/>
            <w:tcBorders>
              <w:top w:val="nil"/>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Việt Nam Xuất khẩu</w:t>
            </w:r>
          </w:p>
        </w:tc>
        <w:tc>
          <w:tcPr>
            <w:tcW w:w="166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221,815,000</w:t>
            </w:r>
          </w:p>
        </w:tc>
        <w:tc>
          <w:tcPr>
            <w:tcW w:w="166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185,165,000</w:t>
            </w:r>
          </w:p>
        </w:tc>
        <w:tc>
          <w:tcPr>
            <w:tcW w:w="166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227,630,000</w:t>
            </w:r>
          </w:p>
        </w:tc>
      </w:tr>
      <w:tr w:rsidR="00145DEC" w:rsidRPr="0012665D" w:rsidTr="00790F7F">
        <w:trPr>
          <w:trHeight w:val="306"/>
        </w:trPr>
        <w:tc>
          <w:tcPr>
            <w:tcW w:w="2977" w:type="dxa"/>
            <w:tcBorders>
              <w:top w:val="nil"/>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Việt Nam Nhập Khẩu</w:t>
            </w:r>
          </w:p>
        </w:tc>
        <w:tc>
          <w:tcPr>
            <w:tcW w:w="166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212,000</w:t>
            </w:r>
          </w:p>
        </w:tc>
        <w:tc>
          <w:tcPr>
            <w:tcW w:w="166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1,370,000</w:t>
            </w:r>
          </w:p>
        </w:tc>
        <w:tc>
          <w:tcPr>
            <w:tcW w:w="166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463,000</w:t>
            </w:r>
          </w:p>
        </w:tc>
      </w:tr>
      <w:tr w:rsidR="00145DEC" w:rsidRPr="0012665D" w:rsidTr="00790F7F">
        <w:trPr>
          <w:trHeight w:val="330"/>
        </w:trPr>
        <w:tc>
          <w:tcPr>
            <w:tcW w:w="2977" w:type="dxa"/>
            <w:tcBorders>
              <w:top w:val="nil"/>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Tổng Xuất Nhập Khẩu</w:t>
            </w:r>
          </w:p>
        </w:tc>
        <w:tc>
          <w:tcPr>
            <w:tcW w:w="166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222,027,000</w:t>
            </w:r>
          </w:p>
        </w:tc>
        <w:tc>
          <w:tcPr>
            <w:tcW w:w="166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186,535,000</w:t>
            </w:r>
          </w:p>
        </w:tc>
        <w:tc>
          <w:tcPr>
            <w:tcW w:w="166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228,093,000</w:t>
            </w:r>
          </w:p>
        </w:tc>
      </w:tr>
    </w:tbl>
    <w:p w:rsidR="00145DEC" w:rsidRPr="0012665D" w:rsidRDefault="00145DEC" w:rsidP="008A134D">
      <w:pPr>
        <w:spacing w:before="120" w:after="120" w:line="288" w:lineRule="auto"/>
        <w:jc w:val="both"/>
        <w:rPr>
          <w:rFonts w:cs="Times New Roman"/>
          <w:bCs/>
          <w:szCs w:val="26"/>
          <w:shd w:val="clear" w:color="auto" w:fill="FFFFFF"/>
        </w:rPr>
      </w:pPr>
      <w:r w:rsidRPr="0012665D">
        <w:rPr>
          <w:rFonts w:cs="Times New Roman"/>
          <w:noProof/>
          <w:szCs w:val="26"/>
        </w:rPr>
        <w:lastRenderedPageBreak/>
        <w:drawing>
          <wp:inline distT="0" distB="0" distL="0" distR="0" wp14:anchorId="4F9FF0B3" wp14:editId="45E1D214">
            <wp:extent cx="5114925" cy="2962275"/>
            <wp:effectExtent l="0" t="0" r="9525" b="952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45DEC" w:rsidRPr="0012665D" w:rsidRDefault="00145DEC" w:rsidP="008A134D">
      <w:pPr>
        <w:spacing w:before="120" w:after="120" w:line="288" w:lineRule="auto"/>
        <w:jc w:val="right"/>
        <w:rPr>
          <w:rFonts w:cs="Times New Roman"/>
          <w:bCs/>
          <w:szCs w:val="26"/>
          <w:shd w:val="clear" w:color="auto" w:fill="FFFFFF"/>
        </w:rPr>
      </w:pPr>
      <w:r w:rsidRPr="0012665D">
        <w:rPr>
          <w:rFonts w:cs="Times New Roman"/>
          <w:bCs/>
          <w:szCs w:val="26"/>
          <w:shd w:val="clear" w:color="auto" w:fill="FFFFFF"/>
        </w:rPr>
        <w:t>“Nguồn: Trademap”</w:t>
      </w:r>
    </w:p>
    <w:p w:rsidR="00145DEC" w:rsidRPr="0012665D" w:rsidRDefault="00145DEC" w:rsidP="008A134D">
      <w:pPr>
        <w:spacing w:before="120" w:after="120" w:line="288" w:lineRule="auto"/>
        <w:jc w:val="center"/>
        <w:rPr>
          <w:rFonts w:cs="Times New Roman"/>
          <w:b/>
          <w:bCs/>
          <w:szCs w:val="26"/>
          <w:shd w:val="clear" w:color="auto" w:fill="FFFFFF"/>
        </w:rPr>
      </w:pPr>
      <w:r w:rsidRPr="0012665D">
        <w:rPr>
          <w:rFonts w:cs="Times New Roman"/>
          <w:b/>
          <w:bCs/>
          <w:szCs w:val="26"/>
          <w:shd w:val="clear" w:color="auto" w:fill="FFFFFF"/>
        </w:rPr>
        <w:t>Hình 2.1: Biểu đồ kim ngạch xuất nhập khẩu Việt Nam – Trung Đông giai đoạn 2012 - 2014</w:t>
      </w:r>
    </w:p>
    <w:p w:rsidR="00145DEC" w:rsidRPr="0012665D" w:rsidRDefault="00145DEC" w:rsidP="008A134D">
      <w:pPr>
        <w:spacing w:before="120" w:after="120" w:line="288" w:lineRule="auto"/>
        <w:jc w:val="both"/>
        <w:rPr>
          <w:rFonts w:cs="Times New Roman"/>
          <w:bCs/>
          <w:szCs w:val="26"/>
          <w:shd w:val="clear" w:color="auto" w:fill="FFFFFF"/>
        </w:rPr>
      </w:pPr>
      <w:r w:rsidRPr="0012665D">
        <w:rPr>
          <w:rFonts w:cs="Times New Roman"/>
          <w:bCs/>
          <w:szCs w:val="26"/>
          <w:shd w:val="clear" w:color="auto" w:fill="FFFFFF"/>
        </w:rPr>
        <w:t>Trên biểu đồ ta thấy hàng hóa xuất khẩu của Việt Nam năm 2013 bị sụt giảm, từ 221,815,000 USD (Năm 2012) xuố</w:t>
      </w:r>
      <w:r w:rsidR="00790F7F" w:rsidRPr="0012665D">
        <w:rPr>
          <w:rFonts w:cs="Times New Roman"/>
          <w:bCs/>
          <w:szCs w:val="26"/>
          <w:shd w:val="clear" w:color="auto" w:fill="FFFFFF"/>
        </w:rPr>
        <w:t xml:space="preserve">ng còn </w:t>
      </w:r>
      <w:r w:rsidRPr="0012665D">
        <w:rPr>
          <w:rFonts w:cs="Times New Roman"/>
          <w:bCs/>
          <w:szCs w:val="26"/>
          <w:shd w:val="clear" w:color="auto" w:fill="FFFFFF"/>
        </w:rPr>
        <w:t>185,165,000 USD (Năm 2013). Điều này là do sự bất ổn chính trị trong khu vực. Trong ngắn hạn, bất ổn tại khu vực sẽ vẫn tiếp diễn do một số nước chưa giải quyết được khủng hoảng chính trị, tôn giáo, sắc tộc. Tuy nhiên, về dài hạn, dự báo đến năm 2020, tình hình Trung Đông kinh tế, ổn định chính trị, xã hội. Tốc độ tăng trưởng kinh tế của khu vực dự báo khoảng từ 4-5% đến năm 2015. Bên cạnh đó, với mức gia tăng dân số trên 2% và với nguồn thu lớn từ dầu mỏ, sức mua và nhu cầu nhập khẩu hàng hóa tại các nước trong khu vực Trung Đông sẽ vẫn tiếp tục tăng. Điều này được thấy rõ vào năm 2014, khi tình hình được ổn định thì xuất khẩu sang Trung Đông tăng từ 185,165,000 USD (Năm 2013) lên 227,630,000 USD (Năm 2014).</w:t>
      </w:r>
    </w:p>
    <w:p w:rsidR="00145DEC" w:rsidRPr="0012665D" w:rsidRDefault="00145DEC" w:rsidP="008A134D">
      <w:pPr>
        <w:spacing w:before="120" w:after="120" w:line="288" w:lineRule="auto"/>
        <w:jc w:val="both"/>
        <w:rPr>
          <w:rFonts w:cs="Times New Roman"/>
          <w:bCs/>
          <w:szCs w:val="26"/>
          <w:shd w:val="clear" w:color="auto" w:fill="FFFFFF"/>
        </w:rPr>
      </w:pPr>
      <w:r w:rsidRPr="0012665D">
        <w:rPr>
          <w:rFonts w:cs="Times New Roman"/>
          <w:bCs/>
          <w:szCs w:val="26"/>
          <w:shd w:val="clear" w:color="auto" w:fill="FFFFFF"/>
        </w:rPr>
        <w:t xml:space="preserve">Xét về kim ngạch nhập khẩu, các mặt hàng nhập khẩu từ Trung Đông chủ yếu là sản phẩm xăng dầu, khí đốt hóa lỏng, chất dẻo nguyên liệu. Đây là những mặt hàng thế mạnh của khu vực Trung Đông, đồng thời cũng là những mặt hàng nhiên liệu và nguyên liệu đầu vào quan trọng phục vụ cho sản xuất trong nước của Việt Nam Cơ cấu mặt hàng nhập khẩu tập trung chủ yếu vào 3 nhóm chính: 1) chất dẻo nguyên liệu; 2) dầu diesel; 3) khí đốt hóa lỏng. Tổng tỷ trọng của cả 3 mặt hàng chiếm tới 77% tổng kim ngạch nhập khẩu từ khu vực Trung Đông. Từ năm 2012 kim ngạch nhập khẩu tăng 212,000 USD lên 1,370,000 USD (Năm 2013). Tuy nhiên, do ảnh </w:t>
      </w:r>
      <w:r w:rsidRPr="0012665D">
        <w:rPr>
          <w:rFonts w:cs="Times New Roman"/>
          <w:bCs/>
          <w:szCs w:val="26"/>
          <w:shd w:val="clear" w:color="auto" w:fill="FFFFFF"/>
        </w:rPr>
        <w:lastRenderedPageBreak/>
        <w:t>hưởng từ việc dư thừa nguồn cung dầu làm ảnh hưởng tới hoạt đông nhập khẩu từ Trung Đông của Việt Nam, giảm mạnh từ 1,370,000(Năm 2013) USD xuống còn 463,000 USD (Năm 2014).</w:t>
      </w:r>
    </w:p>
    <w:p w:rsidR="00145DEC" w:rsidRPr="0012665D" w:rsidRDefault="00145DEC" w:rsidP="008A134D">
      <w:pPr>
        <w:shd w:val="clear" w:color="auto" w:fill="FFFFFF"/>
        <w:spacing w:before="120" w:after="120" w:line="288" w:lineRule="auto"/>
        <w:jc w:val="both"/>
        <w:rPr>
          <w:rFonts w:cs="Times New Roman"/>
          <w:bCs/>
          <w:szCs w:val="26"/>
          <w:shd w:val="clear" w:color="auto" w:fill="FFFFFF"/>
        </w:rPr>
      </w:pPr>
      <w:r w:rsidRPr="0012665D">
        <w:rPr>
          <w:rFonts w:cs="Times New Roman"/>
          <w:bCs/>
          <w:szCs w:val="26"/>
          <w:shd w:val="clear" w:color="auto" w:fill="FFFFFF"/>
        </w:rPr>
        <w:t>Nhìn chung, khu vực Trung Đông là khu vực đầy tiềm năng cho hàng xuất khẩu Việt Nam. Các nước Trung Đông có nhu cầu nhập khẩu lương thực, thực phẩm, nông sản, thủy sản và hàng tiêu dùng. Các mặt hàng nhập khẩu này khá phù hợp với những mặt hàng xuất khẩu thế mạnh của Việt Nam. Hơn nữa, các nước thuộc khối Hội đồng hợp tác Vùng Vịnh (GCC) áp dụng thuế nhập khẩu khá thấp. Đây là những thuận lợi khi kinh doanh tại thị trường Trung Đông. Một thuận lợi khác, đây còn là thị trường có sức mua lớn, khả năng thanh toán cao do có nguồn tài chính dồi dào. Ngoài ra, giữa Việt Nam với các nước trong khu vực này đã có quan hệ hợp tác truyền thống hữu nghị lâu dài.</w:t>
      </w:r>
    </w:p>
    <w:p w:rsidR="00145DEC" w:rsidRPr="0012665D" w:rsidRDefault="00145DEC" w:rsidP="008A134D">
      <w:pPr>
        <w:spacing w:before="120" w:after="120" w:line="288" w:lineRule="auto"/>
        <w:rPr>
          <w:rFonts w:cs="Times New Roman"/>
          <w:b/>
          <w:szCs w:val="26"/>
        </w:rPr>
      </w:pPr>
      <w:r w:rsidRPr="0012665D">
        <w:rPr>
          <w:rFonts w:cs="Times New Roman"/>
          <w:b/>
          <w:szCs w:val="26"/>
        </w:rPr>
        <w:t>Nhập khẩu Hồ Tiêu của thị trường trung Đông</w:t>
      </w:r>
    </w:p>
    <w:p w:rsidR="00145DEC" w:rsidRPr="0012665D" w:rsidRDefault="00145DEC" w:rsidP="008A134D">
      <w:pPr>
        <w:spacing w:before="120" w:after="120" w:line="288" w:lineRule="auto"/>
        <w:jc w:val="both"/>
        <w:rPr>
          <w:rFonts w:cs="Times New Roman"/>
          <w:szCs w:val="26"/>
        </w:rPr>
      </w:pPr>
      <w:r w:rsidRPr="0012665D">
        <w:rPr>
          <w:rFonts w:cs="Times New Roman"/>
          <w:szCs w:val="26"/>
        </w:rPr>
        <w:t>Điều kiện tự nhiên của Trung Đông không thích hợp trồng hồ tiêu nên nguồn cung chủ yếu vẫn là nhập khẩu. Do đó hàng năm Trung Đông nhập khẩu rất lớn hồ tiêu để phục vụ nhu cầu trong nước</w:t>
      </w:r>
    </w:p>
    <w:p w:rsidR="00145DEC" w:rsidRPr="0012665D" w:rsidRDefault="00145DEC" w:rsidP="008A134D">
      <w:pPr>
        <w:spacing w:before="120" w:after="120" w:line="288" w:lineRule="auto"/>
        <w:jc w:val="center"/>
        <w:rPr>
          <w:rFonts w:cs="Times New Roman"/>
          <w:b/>
          <w:szCs w:val="26"/>
        </w:rPr>
      </w:pPr>
      <w:r w:rsidRPr="0012665D">
        <w:rPr>
          <w:rFonts w:cs="Times New Roman"/>
          <w:b/>
          <w:szCs w:val="26"/>
        </w:rPr>
        <w:t>Bảng 2.2: Sản lượng và kim ngạch nhập khẩu Hồ Tiêu của Trung Đông giai đoạn 2010 - 2014</w:t>
      </w:r>
    </w:p>
    <w:tbl>
      <w:tblPr>
        <w:tblW w:w="7442" w:type="dxa"/>
        <w:jc w:val="center"/>
        <w:tblLook w:val="04A0" w:firstRow="1" w:lastRow="0" w:firstColumn="1" w:lastColumn="0" w:noHBand="0" w:noVBand="1"/>
      </w:tblPr>
      <w:tblGrid>
        <w:gridCol w:w="751"/>
        <w:gridCol w:w="1371"/>
        <w:gridCol w:w="1637"/>
        <w:gridCol w:w="2048"/>
        <w:gridCol w:w="1635"/>
      </w:tblGrid>
      <w:tr w:rsidR="00145DEC" w:rsidRPr="0012665D" w:rsidTr="00790F7F">
        <w:trPr>
          <w:trHeight w:val="650"/>
          <w:jc w:val="center"/>
        </w:trPr>
        <w:tc>
          <w:tcPr>
            <w:tcW w:w="751" w:type="dxa"/>
            <w:tcBorders>
              <w:top w:val="single" w:sz="4" w:space="0" w:color="auto"/>
              <w:left w:val="single" w:sz="4" w:space="0" w:color="auto"/>
              <w:bottom w:val="single" w:sz="4" w:space="0" w:color="auto"/>
              <w:right w:val="single" w:sz="4" w:space="0" w:color="auto"/>
            </w:tcBorders>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Năm</w:t>
            </w:r>
          </w:p>
        </w:tc>
        <w:tc>
          <w:tcPr>
            <w:tcW w:w="1371" w:type="dxa"/>
            <w:tcBorders>
              <w:top w:val="single" w:sz="4" w:space="0" w:color="auto"/>
              <w:left w:val="nil"/>
              <w:bottom w:val="single" w:sz="4" w:space="0" w:color="auto"/>
              <w:right w:val="single" w:sz="4" w:space="0" w:color="auto"/>
            </w:tcBorders>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 xml:space="preserve">Sản lượng </w:t>
            </w:r>
            <w:r w:rsidRPr="0012665D">
              <w:rPr>
                <w:rFonts w:eastAsia="Times New Roman" w:cs="Times New Roman"/>
                <w:b/>
                <w:bCs/>
                <w:szCs w:val="26"/>
              </w:rPr>
              <w:br/>
              <w:t>(Tấn )</w:t>
            </w:r>
          </w:p>
        </w:tc>
        <w:tc>
          <w:tcPr>
            <w:tcW w:w="1637" w:type="dxa"/>
            <w:tcBorders>
              <w:top w:val="single" w:sz="4" w:space="0" w:color="auto"/>
              <w:left w:val="nil"/>
              <w:bottom w:val="single" w:sz="4" w:space="0" w:color="auto"/>
              <w:right w:val="single" w:sz="4" w:space="0" w:color="auto"/>
            </w:tcBorders>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 Thay đổi</w:t>
            </w:r>
          </w:p>
        </w:tc>
        <w:tc>
          <w:tcPr>
            <w:tcW w:w="2048" w:type="dxa"/>
            <w:tcBorders>
              <w:top w:val="single" w:sz="4" w:space="0" w:color="auto"/>
              <w:left w:val="nil"/>
              <w:bottom w:val="single" w:sz="4" w:space="0" w:color="auto"/>
              <w:right w:val="single" w:sz="4" w:space="0" w:color="auto"/>
            </w:tcBorders>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Tổng kim ngạch</w:t>
            </w:r>
            <w:r w:rsidRPr="0012665D">
              <w:rPr>
                <w:rFonts w:eastAsia="Times New Roman" w:cs="Times New Roman"/>
                <w:b/>
                <w:bCs/>
                <w:szCs w:val="26"/>
              </w:rPr>
              <w:br/>
              <w:t xml:space="preserve"> (1000 USD)</w:t>
            </w:r>
          </w:p>
        </w:tc>
        <w:tc>
          <w:tcPr>
            <w:tcW w:w="1635" w:type="dxa"/>
            <w:tcBorders>
              <w:top w:val="single" w:sz="4" w:space="0" w:color="auto"/>
              <w:left w:val="nil"/>
              <w:bottom w:val="single" w:sz="4" w:space="0" w:color="auto"/>
              <w:right w:val="single" w:sz="4" w:space="0" w:color="auto"/>
            </w:tcBorders>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 Thay đổi</w:t>
            </w:r>
          </w:p>
        </w:tc>
      </w:tr>
      <w:tr w:rsidR="00145DEC" w:rsidRPr="0012665D" w:rsidTr="00790F7F">
        <w:trPr>
          <w:trHeight w:val="330"/>
          <w:jc w:val="center"/>
        </w:trPr>
        <w:tc>
          <w:tcPr>
            <w:tcW w:w="751" w:type="dxa"/>
            <w:tcBorders>
              <w:top w:val="nil"/>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2010</w:t>
            </w:r>
          </w:p>
        </w:tc>
        <w:tc>
          <w:tcPr>
            <w:tcW w:w="1371" w:type="dxa"/>
            <w:tcBorders>
              <w:top w:val="nil"/>
              <w:left w:val="nil"/>
              <w:bottom w:val="single" w:sz="4" w:space="0" w:color="auto"/>
              <w:right w:val="single" w:sz="4" w:space="0" w:color="auto"/>
            </w:tcBorders>
            <w:shd w:val="clear" w:color="auto" w:fill="FFFFFF"/>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66,069</w:t>
            </w:r>
          </w:p>
        </w:tc>
        <w:tc>
          <w:tcPr>
            <w:tcW w:w="1637"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0</w:t>
            </w:r>
          </w:p>
        </w:tc>
        <w:tc>
          <w:tcPr>
            <w:tcW w:w="2048" w:type="dxa"/>
            <w:tcBorders>
              <w:top w:val="nil"/>
              <w:left w:val="nil"/>
              <w:bottom w:val="single" w:sz="4" w:space="0" w:color="auto"/>
              <w:right w:val="single" w:sz="4" w:space="0" w:color="auto"/>
            </w:tcBorders>
            <w:shd w:val="clear" w:color="auto" w:fill="FFFFFF"/>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134,821</w:t>
            </w:r>
          </w:p>
        </w:tc>
        <w:tc>
          <w:tcPr>
            <w:tcW w:w="1635"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0</w:t>
            </w:r>
          </w:p>
        </w:tc>
      </w:tr>
      <w:tr w:rsidR="00145DEC" w:rsidRPr="0012665D" w:rsidTr="00790F7F">
        <w:trPr>
          <w:trHeight w:val="330"/>
          <w:jc w:val="center"/>
        </w:trPr>
        <w:tc>
          <w:tcPr>
            <w:tcW w:w="751" w:type="dxa"/>
            <w:tcBorders>
              <w:top w:val="nil"/>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2011</w:t>
            </w:r>
          </w:p>
        </w:tc>
        <w:tc>
          <w:tcPr>
            <w:tcW w:w="1371" w:type="dxa"/>
            <w:tcBorders>
              <w:top w:val="nil"/>
              <w:left w:val="nil"/>
              <w:bottom w:val="single" w:sz="4" w:space="0" w:color="auto"/>
              <w:right w:val="single" w:sz="4" w:space="0" w:color="auto"/>
            </w:tcBorders>
            <w:shd w:val="clear" w:color="auto" w:fill="FFFFFF"/>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62,156</w:t>
            </w:r>
          </w:p>
        </w:tc>
        <w:tc>
          <w:tcPr>
            <w:tcW w:w="1637"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-5.92%</w:t>
            </w:r>
          </w:p>
        </w:tc>
        <w:tc>
          <w:tcPr>
            <w:tcW w:w="2048" w:type="dxa"/>
            <w:tcBorders>
              <w:top w:val="nil"/>
              <w:left w:val="nil"/>
              <w:bottom w:val="single" w:sz="4" w:space="0" w:color="auto"/>
              <w:right w:val="single" w:sz="4" w:space="0" w:color="auto"/>
            </w:tcBorders>
            <w:shd w:val="clear" w:color="auto" w:fill="FFFFFF"/>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203,918</w:t>
            </w:r>
          </w:p>
        </w:tc>
        <w:tc>
          <w:tcPr>
            <w:tcW w:w="1635"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51.25%</w:t>
            </w:r>
          </w:p>
        </w:tc>
      </w:tr>
      <w:tr w:rsidR="00145DEC" w:rsidRPr="0012665D" w:rsidTr="00790F7F">
        <w:trPr>
          <w:trHeight w:val="330"/>
          <w:jc w:val="center"/>
        </w:trPr>
        <w:tc>
          <w:tcPr>
            <w:tcW w:w="751" w:type="dxa"/>
            <w:tcBorders>
              <w:top w:val="nil"/>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2012</w:t>
            </w:r>
          </w:p>
        </w:tc>
        <w:tc>
          <w:tcPr>
            <w:tcW w:w="1371" w:type="dxa"/>
            <w:tcBorders>
              <w:top w:val="nil"/>
              <w:left w:val="nil"/>
              <w:bottom w:val="single" w:sz="4" w:space="0" w:color="auto"/>
              <w:right w:val="single" w:sz="4" w:space="0" w:color="auto"/>
            </w:tcBorders>
            <w:shd w:val="clear" w:color="auto" w:fill="FFFFFF"/>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66,996</w:t>
            </w:r>
          </w:p>
        </w:tc>
        <w:tc>
          <w:tcPr>
            <w:tcW w:w="1637"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7.79%</w:t>
            </w:r>
          </w:p>
        </w:tc>
        <w:tc>
          <w:tcPr>
            <w:tcW w:w="2048" w:type="dxa"/>
            <w:tcBorders>
              <w:top w:val="nil"/>
              <w:left w:val="nil"/>
              <w:bottom w:val="single" w:sz="4" w:space="0" w:color="auto"/>
              <w:right w:val="single" w:sz="4" w:space="0" w:color="auto"/>
            </w:tcBorders>
            <w:shd w:val="clear" w:color="auto" w:fill="FFFFFF"/>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242,956</w:t>
            </w:r>
          </w:p>
        </w:tc>
        <w:tc>
          <w:tcPr>
            <w:tcW w:w="1635"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19.14%</w:t>
            </w:r>
          </w:p>
        </w:tc>
      </w:tr>
      <w:tr w:rsidR="00145DEC" w:rsidRPr="0012665D" w:rsidTr="00790F7F">
        <w:trPr>
          <w:trHeight w:val="330"/>
          <w:jc w:val="center"/>
        </w:trPr>
        <w:tc>
          <w:tcPr>
            <w:tcW w:w="751" w:type="dxa"/>
            <w:tcBorders>
              <w:top w:val="nil"/>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2013</w:t>
            </w:r>
          </w:p>
        </w:tc>
        <w:tc>
          <w:tcPr>
            <w:tcW w:w="1371" w:type="dxa"/>
            <w:tcBorders>
              <w:top w:val="nil"/>
              <w:left w:val="nil"/>
              <w:bottom w:val="single" w:sz="4" w:space="0" w:color="auto"/>
              <w:right w:val="single" w:sz="4" w:space="0" w:color="auto"/>
            </w:tcBorders>
            <w:shd w:val="clear" w:color="auto" w:fill="FFFFFF"/>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66,079</w:t>
            </w:r>
          </w:p>
        </w:tc>
        <w:tc>
          <w:tcPr>
            <w:tcW w:w="1637"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-1.37%</w:t>
            </w:r>
          </w:p>
        </w:tc>
        <w:tc>
          <w:tcPr>
            <w:tcW w:w="2048" w:type="dxa"/>
            <w:tcBorders>
              <w:top w:val="nil"/>
              <w:left w:val="nil"/>
              <w:bottom w:val="single" w:sz="4" w:space="0" w:color="auto"/>
              <w:right w:val="single" w:sz="4" w:space="0" w:color="auto"/>
            </w:tcBorders>
            <w:shd w:val="clear" w:color="auto" w:fill="FFFFFF"/>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241,323</w:t>
            </w:r>
          </w:p>
        </w:tc>
        <w:tc>
          <w:tcPr>
            <w:tcW w:w="1635"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-0.67%</w:t>
            </w:r>
          </w:p>
        </w:tc>
      </w:tr>
      <w:tr w:rsidR="00145DEC" w:rsidRPr="0012665D" w:rsidTr="00790F7F">
        <w:trPr>
          <w:trHeight w:val="330"/>
          <w:jc w:val="center"/>
        </w:trPr>
        <w:tc>
          <w:tcPr>
            <w:tcW w:w="751" w:type="dxa"/>
            <w:tcBorders>
              <w:top w:val="single" w:sz="4" w:space="0" w:color="auto"/>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2014</w:t>
            </w:r>
          </w:p>
        </w:tc>
        <w:tc>
          <w:tcPr>
            <w:tcW w:w="1371" w:type="dxa"/>
            <w:tcBorders>
              <w:top w:val="single" w:sz="4" w:space="0" w:color="auto"/>
              <w:left w:val="nil"/>
              <w:bottom w:val="single" w:sz="4" w:space="0" w:color="auto"/>
              <w:right w:val="single" w:sz="4" w:space="0" w:color="auto"/>
            </w:tcBorders>
            <w:shd w:val="clear" w:color="auto" w:fill="FFFFFF"/>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71,046</w:t>
            </w:r>
          </w:p>
        </w:tc>
        <w:tc>
          <w:tcPr>
            <w:tcW w:w="1637" w:type="dxa"/>
            <w:tcBorders>
              <w:top w:val="single" w:sz="4" w:space="0" w:color="auto"/>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7.52%</w:t>
            </w:r>
          </w:p>
        </w:tc>
        <w:tc>
          <w:tcPr>
            <w:tcW w:w="2048" w:type="dxa"/>
            <w:tcBorders>
              <w:top w:val="single" w:sz="4" w:space="0" w:color="auto"/>
              <w:left w:val="nil"/>
              <w:bottom w:val="single" w:sz="4" w:space="0" w:color="auto"/>
              <w:right w:val="single" w:sz="4" w:space="0" w:color="auto"/>
            </w:tcBorders>
            <w:shd w:val="clear" w:color="auto" w:fill="FFFFFF"/>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305,124</w:t>
            </w:r>
          </w:p>
        </w:tc>
        <w:tc>
          <w:tcPr>
            <w:tcW w:w="1635" w:type="dxa"/>
            <w:tcBorders>
              <w:top w:val="single" w:sz="4" w:space="0" w:color="auto"/>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26.44%</w:t>
            </w:r>
          </w:p>
        </w:tc>
      </w:tr>
    </w:tbl>
    <w:p w:rsidR="00145DEC" w:rsidRPr="0012665D" w:rsidRDefault="00145DEC" w:rsidP="008A134D">
      <w:pPr>
        <w:spacing w:before="120" w:after="120" w:line="288" w:lineRule="auto"/>
        <w:jc w:val="both"/>
        <w:rPr>
          <w:rFonts w:cs="Times New Roman"/>
          <w:szCs w:val="26"/>
        </w:rPr>
      </w:pPr>
      <w:r w:rsidRPr="0012665D">
        <w:rPr>
          <w:rFonts w:cs="Times New Roman"/>
          <w:noProof/>
          <w:szCs w:val="26"/>
        </w:rPr>
        <w:lastRenderedPageBreak/>
        <w:drawing>
          <wp:inline distT="0" distB="0" distL="0" distR="0" wp14:anchorId="034514F2" wp14:editId="0C414CED">
            <wp:extent cx="5295900" cy="30099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45DEC" w:rsidRPr="0012665D" w:rsidRDefault="00145DEC" w:rsidP="008A134D">
      <w:pPr>
        <w:spacing w:before="120" w:after="120" w:line="288" w:lineRule="auto"/>
        <w:jc w:val="right"/>
        <w:rPr>
          <w:rFonts w:cs="Times New Roman"/>
          <w:szCs w:val="26"/>
        </w:rPr>
      </w:pPr>
      <w:r w:rsidRPr="0012665D">
        <w:rPr>
          <w:rFonts w:cs="Times New Roman"/>
          <w:szCs w:val="26"/>
        </w:rPr>
        <w:t>“Nguồn: Trade Map”</w:t>
      </w:r>
    </w:p>
    <w:p w:rsidR="00145DEC" w:rsidRPr="0012665D" w:rsidRDefault="00145DEC" w:rsidP="008A134D">
      <w:pPr>
        <w:spacing w:before="120" w:after="120" w:line="288" w:lineRule="auto"/>
        <w:jc w:val="center"/>
        <w:rPr>
          <w:rFonts w:cs="Times New Roman"/>
          <w:b/>
          <w:szCs w:val="26"/>
        </w:rPr>
      </w:pPr>
      <w:r w:rsidRPr="0012665D">
        <w:rPr>
          <w:rFonts w:cs="Times New Roman"/>
          <w:b/>
          <w:szCs w:val="26"/>
        </w:rPr>
        <w:t>Hình 2.2: Sản lượng và kim ngạch nhập khẩu Hồ Tiêu của Trung Đông giai đoạn 2010 - 2014</w:t>
      </w:r>
    </w:p>
    <w:p w:rsidR="00145DEC" w:rsidRPr="0012665D" w:rsidRDefault="00145DEC" w:rsidP="008A134D">
      <w:pPr>
        <w:spacing w:before="120" w:after="120" w:line="288" w:lineRule="auto"/>
        <w:jc w:val="both"/>
        <w:rPr>
          <w:rFonts w:cs="Times New Roman"/>
          <w:szCs w:val="26"/>
        </w:rPr>
      </w:pPr>
      <w:r w:rsidRPr="0012665D">
        <w:rPr>
          <w:rFonts w:cs="Times New Roman"/>
          <w:szCs w:val="26"/>
        </w:rPr>
        <w:t>Hằng năm, Trung Đông nhập khẩu 1 lượng hồ tiêu rất lớn nhưng lại không ổn định do tinh hình khu vực diễn biến phức tạp. Sản lượng nhập khẩu năm 2011 giảm 5.92% so với năm trước nhưng năm 2012 lại tăng lên 7.79%. Tuy nhiên năm 2013 lại giảm 1.37%. Đến năm 2014 lượng hồ tiêu nhập khẩu tăng 7.52%. Sự mất ổn định này liên quan trực tiếp tới tình hình chính trị và an ninh khu vực Trung Đông như xung đột sắc tộc, chiến tranh…</w:t>
      </w:r>
    </w:p>
    <w:p w:rsidR="00145DEC" w:rsidRPr="0012665D" w:rsidRDefault="00145DEC" w:rsidP="008A134D">
      <w:pPr>
        <w:spacing w:before="120" w:after="120" w:line="288" w:lineRule="auto"/>
        <w:jc w:val="both"/>
        <w:rPr>
          <w:rFonts w:cs="Times New Roman"/>
          <w:szCs w:val="26"/>
        </w:rPr>
      </w:pPr>
      <w:r w:rsidRPr="0012665D">
        <w:rPr>
          <w:rFonts w:cs="Times New Roman"/>
          <w:szCs w:val="26"/>
        </w:rPr>
        <w:t>Tuy nhiên, điều này lại ít ảnh hưởng tới kim ngạch xuất khẩu. Kim ngạch xuất khẩu tăng mạnh qua các năm, năm 2011 tăng 51.25% so với năm trước và năm 2012 tăng 19.14% so với năm 2011. Tuy nhiên, năm 2013 do tình Lybia căng thẳng, ảnh hưởng đến toàn khu vực khiến cho kim ngạch nhập khẩu giảm 0.67% so với năm 2013, nhưng đến năm 2014 việc nhập khẩu hồ tiêu tăng mạnh 26.44%</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Cơ cấu thị trường nhập khẩu</w:t>
      </w:r>
    </w:p>
    <w:p w:rsidR="00145DEC" w:rsidRPr="0012665D" w:rsidRDefault="00145DEC" w:rsidP="008A134D">
      <w:pPr>
        <w:spacing w:before="120" w:after="120" w:line="288" w:lineRule="auto"/>
        <w:jc w:val="both"/>
        <w:rPr>
          <w:rFonts w:cs="Times New Roman"/>
          <w:szCs w:val="26"/>
        </w:rPr>
      </w:pPr>
      <w:r w:rsidRPr="0012665D">
        <w:rPr>
          <w:rFonts w:cs="Times New Roman"/>
          <w:szCs w:val="26"/>
        </w:rPr>
        <w:t>Năm quốc giá có kim ngạch xuất khẩu hồ tiêu lớn nhất vào thị trường Trung Đông là: Việt Nam, Mexico, Brazil, Singapore, Sri Lanka, Indonesia.</w:t>
      </w:r>
    </w:p>
    <w:p w:rsidR="00145DEC" w:rsidRPr="0012665D" w:rsidRDefault="00145DEC" w:rsidP="008A134D">
      <w:pPr>
        <w:spacing w:before="120" w:after="120" w:line="288" w:lineRule="auto"/>
        <w:jc w:val="center"/>
        <w:rPr>
          <w:rFonts w:cs="Times New Roman"/>
          <w:b/>
          <w:szCs w:val="26"/>
        </w:rPr>
      </w:pPr>
      <w:r w:rsidRPr="0012665D">
        <w:rPr>
          <w:rFonts w:cs="Times New Roman"/>
          <w:b/>
          <w:szCs w:val="26"/>
        </w:rPr>
        <w:t xml:space="preserve">Bảng 2.3: </w:t>
      </w:r>
      <w:r w:rsidRPr="0012665D">
        <w:rPr>
          <w:rFonts w:cs="Times New Roman"/>
          <w:b/>
          <w:bCs/>
          <w:szCs w:val="26"/>
        </w:rPr>
        <w:t>Năm quốc gia có kim ngạch xuất khẩu hồ tiêu lớn nhất vào thị trường Trung Đông giai đoạn 2012 - 2014</w:t>
      </w:r>
    </w:p>
    <w:p w:rsidR="00145DEC" w:rsidRPr="0012665D" w:rsidRDefault="00145DEC" w:rsidP="008A134D">
      <w:pPr>
        <w:tabs>
          <w:tab w:val="center" w:pos="4394"/>
          <w:tab w:val="right" w:pos="8788"/>
        </w:tabs>
        <w:spacing w:before="120" w:after="120" w:line="288" w:lineRule="auto"/>
        <w:rPr>
          <w:rFonts w:cs="Times New Roman"/>
          <w:b/>
          <w:szCs w:val="26"/>
        </w:rPr>
      </w:pPr>
      <w:r w:rsidRPr="0012665D">
        <w:rPr>
          <w:rFonts w:cs="Times New Roman"/>
          <w:b/>
          <w:szCs w:val="26"/>
        </w:rPr>
        <w:tab/>
      </w:r>
      <w:r w:rsidRPr="0012665D">
        <w:rPr>
          <w:rFonts w:cs="Times New Roman"/>
          <w:b/>
          <w:szCs w:val="26"/>
        </w:rPr>
        <w:tab/>
        <w:t>Đơn vị tính: 1000 USD</w:t>
      </w:r>
    </w:p>
    <w:tbl>
      <w:tblPr>
        <w:tblW w:w="8716" w:type="dxa"/>
        <w:tblLook w:val="04A0" w:firstRow="1" w:lastRow="0" w:firstColumn="1" w:lastColumn="0" w:noHBand="0" w:noVBand="1"/>
      </w:tblPr>
      <w:tblGrid>
        <w:gridCol w:w="1343"/>
        <w:gridCol w:w="1351"/>
        <w:gridCol w:w="1061"/>
        <w:gridCol w:w="1490"/>
        <w:gridCol w:w="1061"/>
        <w:gridCol w:w="1349"/>
        <w:gridCol w:w="1061"/>
      </w:tblGrid>
      <w:tr w:rsidR="00145DEC" w:rsidRPr="0012665D" w:rsidTr="00790F7F">
        <w:trPr>
          <w:trHeight w:val="330"/>
        </w:trPr>
        <w:tc>
          <w:tcPr>
            <w:tcW w:w="1343" w:type="dxa"/>
            <w:vMerge w:val="restart"/>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p>
        </w:tc>
        <w:tc>
          <w:tcPr>
            <w:tcW w:w="2412" w:type="dxa"/>
            <w:gridSpan w:val="2"/>
            <w:tcBorders>
              <w:top w:val="single" w:sz="4" w:space="0" w:color="auto"/>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Năm 2012</w:t>
            </w:r>
          </w:p>
        </w:tc>
        <w:tc>
          <w:tcPr>
            <w:tcW w:w="2551" w:type="dxa"/>
            <w:gridSpan w:val="2"/>
            <w:tcBorders>
              <w:top w:val="single" w:sz="4" w:space="0" w:color="auto"/>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Năm 2013</w:t>
            </w:r>
          </w:p>
        </w:tc>
        <w:tc>
          <w:tcPr>
            <w:tcW w:w="2410" w:type="dxa"/>
            <w:gridSpan w:val="2"/>
            <w:tcBorders>
              <w:top w:val="single" w:sz="4" w:space="0" w:color="auto"/>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Năm 2014</w:t>
            </w:r>
          </w:p>
        </w:tc>
      </w:tr>
      <w:tr w:rsidR="00145DEC" w:rsidRPr="0012665D" w:rsidTr="00790F7F">
        <w:trPr>
          <w:trHeight w:val="330"/>
        </w:trPr>
        <w:tc>
          <w:tcPr>
            <w:tcW w:w="0" w:type="auto"/>
            <w:vMerge/>
            <w:tcBorders>
              <w:top w:val="nil"/>
              <w:left w:val="nil"/>
              <w:bottom w:val="single" w:sz="4" w:space="0" w:color="auto"/>
              <w:right w:val="single" w:sz="4" w:space="0" w:color="auto"/>
            </w:tcBorders>
            <w:vAlign w:val="center"/>
            <w:hideMark/>
          </w:tcPr>
          <w:p w:rsidR="00145DEC" w:rsidRPr="0012665D" w:rsidRDefault="00145DEC" w:rsidP="008A134D">
            <w:pPr>
              <w:spacing w:before="120" w:after="120" w:line="288" w:lineRule="auto"/>
              <w:jc w:val="center"/>
              <w:rPr>
                <w:rFonts w:eastAsia="Times New Roman" w:cs="Times New Roman"/>
                <w:szCs w:val="26"/>
              </w:rPr>
            </w:pPr>
          </w:p>
        </w:tc>
        <w:tc>
          <w:tcPr>
            <w:tcW w:w="135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1000 USD</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w:t>
            </w:r>
          </w:p>
        </w:tc>
        <w:tc>
          <w:tcPr>
            <w:tcW w:w="149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1000 USD</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w:t>
            </w:r>
          </w:p>
        </w:tc>
        <w:tc>
          <w:tcPr>
            <w:tcW w:w="1349"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1000 USD</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w:t>
            </w:r>
          </w:p>
        </w:tc>
      </w:tr>
      <w:tr w:rsidR="00145DEC" w:rsidRPr="0012665D" w:rsidTr="00790F7F">
        <w:trPr>
          <w:trHeight w:val="330"/>
        </w:trPr>
        <w:tc>
          <w:tcPr>
            <w:tcW w:w="1343" w:type="dxa"/>
            <w:tcBorders>
              <w:top w:val="nil"/>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Mexico</w:t>
            </w:r>
          </w:p>
        </w:tc>
        <w:tc>
          <w:tcPr>
            <w:tcW w:w="135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3,070</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1.26%</w:t>
            </w:r>
          </w:p>
        </w:tc>
        <w:tc>
          <w:tcPr>
            <w:tcW w:w="149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4,599</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1.91%</w:t>
            </w:r>
          </w:p>
        </w:tc>
        <w:tc>
          <w:tcPr>
            <w:tcW w:w="1349"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4,627</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1.52%</w:t>
            </w:r>
          </w:p>
        </w:tc>
      </w:tr>
      <w:tr w:rsidR="00145DEC" w:rsidRPr="0012665D" w:rsidTr="00790F7F">
        <w:trPr>
          <w:trHeight w:val="330"/>
        </w:trPr>
        <w:tc>
          <w:tcPr>
            <w:tcW w:w="1343" w:type="dxa"/>
            <w:tcBorders>
              <w:top w:val="nil"/>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Brazil</w:t>
            </w:r>
          </w:p>
        </w:tc>
        <w:tc>
          <w:tcPr>
            <w:tcW w:w="135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5,192</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2.14%</w:t>
            </w:r>
          </w:p>
        </w:tc>
        <w:tc>
          <w:tcPr>
            <w:tcW w:w="149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3,504</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1.45%</w:t>
            </w:r>
          </w:p>
        </w:tc>
        <w:tc>
          <w:tcPr>
            <w:tcW w:w="1349"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2,975</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0.98%</w:t>
            </w:r>
          </w:p>
        </w:tc>
      </w:tr>
      <w:tr w:rsidR="00145DEC" w:rsidRPr="0012665D" w:rsidTr="00790F7F">
        <w:trPr>
          <w:trHeight w:val="330"/>
        </w:trPr>
        <w:tc>
          <w:tcPr>
            <w:tcW w:w="1343" w:type="dxa"/>
            <w:tcBorders>
              <w:top w:val="nil"/>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Viet Nam</w:t>
            </w:r>
          </w:p>
        </w:tc>
        <w:tc>
          <w:tcPr>
            <w:tcW w:w="135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125,209</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51.54%</w:t>
            </w:r>
          </w:p>
        </w:tc>
        <w:tc>
          <w:tcPr>
            <w:tcW w:w="149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108,867</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45.11%</w:t>
            </w:r>
          </w:p>
        </w:tc>
        <w:tc>
          <w:tcPr>
            <w:tcW w:w="1349"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160,664</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52.66%</w:t>
            </w:r>
          </w:p>
        </w:tc>
      </w:tr>
      <w:tr w:rsidR="00145DEC" w:rsidRPr="0012665D" w:rsidTr="00790F7F">
        <w:trPr>
          <w:trHeight w:val="330"/>
        </w:trPr>
        <w:tc>
          <w:tcPr>
            <w:tcW w:w="1343" w:type="dxa"/>
            <w:tcBorders>
              <w:top w:val="nil"/>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Singapore</w:t>
            </w:r>
          </w:p>
        </w:tc>
        <w:tc>
          <w:tcPr>
            <w:tcW w:w="135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28,524</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11.74%</w:t>
            </w:r>
          </w:p>
        </w:tc>
        <w:tc>
          <w:tcPr>
            <w:tcW w:w="149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41,024</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17.00%</w:t>
            </w:r>
          </w:p>
        </w:tc>
        <w:tc>
          <w:tcPr>
            <w:tcW w:w="1349"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51,282</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16.81%</w:t>
            </w:r>
          </w:p>
        </w:tc>
      </w:tr>
      <w:tr w:rsidR="00145DEC" w:rsidRPr="0012665D" w:rsidTr="00790F7F">
        <w:trPr>
          <w:trHeight w:val="330"/>
        </w:trPr>
        <w:tc>
          <w:tcPr>
            <w:tcW w:w="1343" w:type="dxa"/>
            <w:tcBorders>
              <w:top w:val="nil"/>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Sri Lanka</w:t>
            </w:r>
          </w:p>
        </w:tc>
        <w:tc>
          <w:tcPr>
            <w:tcW w:w="135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13,592</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5.59%</w:t>
            </w:r>
          </w:p>
        </w:tc>
        <w:tc>
          <w:tcPr>
            <w:tcW w:w="149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22,148</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9.18%</w:t>
            </w:r>
          </w:p>
        </w:tc>
        <w:tc>
          <w:tcPr>
            <w:tcW w:w="1349"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3,449</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1.13%</w:t>
            </w:r>
          </w:p>
        </w:tc>
      </w:tr>
      <w:tr w:rsidR="00145DEC" w:rsidRPr="0012665D" w:rsidTr="00790F7F">
        <w:trPr>
          <w:trHeight w:val="330"/>
        </w:trPr>
        <w:tc>
          <w:tcPr>
            <w:tcW w:w="1343" w:type="dxa"/>
            <w:tcBorders>
              <w:top w:val="nil"/>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Indonesia</w:t>
            </w:r>
          </w:p>
        </w:tc>
        <w:tc>
          <w:tcPr>
            <w:tcW w:w="135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4,017</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1.65%</w:t>
            </w:r>
          </w:p>
        </w:tc>
        <w:tc>
          <w:tcPr>
            <w:tcW w:w="149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3,443</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1.43%</w:t>
            </w:r>
          </w:p>
        </w:tc>
        <w:tc>
          <w:tcPr>
            <w:tcW w:w="1349"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2,565</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szCs w:val="26"/>
              </w:rPr>
            </w:pPr>
            <w:r w:rsidRPr="0012665D">
              <w:rPr>
                <w:rFonts w:eastAsia="Times New Roman" w:cs="Times New Roman"/>
                <w:szCs w:val="26"/>
              </w:rPr>
              <w:t>0.84%</w:t>
            </w:r>
          </w:p>
        </w:tc>
      </w:tr>
      <w:tr w:rsidR="00145DEC" w:rsidRPr="0012665D" w:rsidTr="00790F7F">
        <w:trPr>
          <w:trHeight w:val="330"/>
        </w:trPr>
        <w:tc>
          <w:tcPr>
            <w:tcW w:w="1343" w:type="dxa"/>
            <w:tcBorders>
              <w:top w:val="nil"/>
              <w:left w:val="single" w:sz="4" w:space="0" w:color="auto"/>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Tổng</w:t>
            </w:r>
          </w:p>
        </w:tc>
        <w:tc>
          <w:tcPr>
            <w:tcW w:w="135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179,604</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73.92%</w:t>
            </w:r>
          </w:p>
        </w:tc>
        <w:tc>
          <w:tcPr>
            <w:tcW w:w="1490"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183,585</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76.07%</w:t>
            </w:r>
          </w:p>
        </w:tc>
        <w:tc>
          <w:tcPr>
            <w:tcW w:w="1349"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225,562</w:t>
            </w:r>
          </w:p>
        </w:tc>
        <w:tc>
          <w:tcPr>
            <w:tcW w:w="1061" w:type="dxa"/>
            <w:tcBorders>
              <w:top w:val="nil"/>
              <w:left w:val="nil"/>
              <w:bottom w:val="single" w:sz="4" w:space="0" w:color="auto"/>
              <w:right w:val="single" w:sz="4" w:space="0" w:color="auto"/>
            </w:tcBorders>
            <w:noWrap/>
            <w:vAlign w:val="center"/>
            <w:hideMark/>
          </w:tcPr>
          <w:p w:rsidR="00145DEC" w:rsidRPr="0012665D" w:rsidRDefault="00145DEC" w:rsidP="008A134D">
            <w:pPr>
              <w:spacing w:before="120" w:after="120" w:line="288" w:lineRule="auto"/>
              <w:jc w:val="center"/>
              <w:rPr>
                <w:rFonts w:eastAsia="Times New Roman" w:cs="Times New Roman"/>
                <w:b/>
                <w:bCs/>
                <w:szCs w:val="26"/>
              </w:rPr>
            </w:pPr>
            <w:r w:rsidRPr="0012665D">
              <w:rPr>
                <w:rFonts w:eastAsia="Times New Roman" w:cs="Times New Roman"/>
                <w:b/>
                <w:bCs/>
                <w:szCs w:val="26"/>
              </w:rPr>
              <w:t>73.92%</w:t>
            </w:r>
          </w:p>
        </w:tc>
      </w:tr>
    </w:tbl>
    <w:p w:rsidR="00145DEC" w:rsidRPr="0012665D" w:rsidRDefault="00145DEC" w:rsidP="008A134D">
      <w:pPr>
        <w:spacing w:before="120" w:after="120" w:line="288" w:lineRule="auto"/>
        <w:jc w:val="both"/>
        <w:rPr>
          <w:rFonts w:cs="Times New Roman"/>
          <w:szCs w:val="26"/>
        </w:rPr>
      </w:pPr>
    </w:p>
    <w:p w:rsidR="00145DEC" w:rsidRPr="0012665D" w:rsidRDefault="00145DEC" w:rsidP="008A134D">
      <w:pPr>
        <w:spacing w:before="120" w:after="120" w:line="288" w:lineRule="auto"/>
        <w:jc w:val="both"/>
        <w:rPr>
          <w:rFonts w:cs="Times New Roman"/>
          <w:szCs w:val="26"/>
        </w:rPr>
      </w:pPr>
      <w:r w:rsidRPr="0012665D">
        <w:rPr>
          <w:rFonts w:cs="Times New Roman"/>
          <w:noProof/>
          <w:szCs w:val="26"/>
        </w:rPr>
        <w:drawing>
          <wp:inline distT="0" distB="0" distL="0" distR="0" wp14:anchorId="4030DEBE" wp14:editId="2DDDE3CD">
            <wp:extent cx="5410200" cy="3800475"/>
            <wp:effectExtent l="0" t="0" r="0"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45DEC" w:rsidRPr="0012665D" w:rsidRDefault="00145DEC" w:rsidP="008A134D">
      <w:pPr>
        <w:spacing w:before="120" w:after="120" w:line="288" w:lineRule="auto"/>
        <w:jc w:val="right"/>
        <w:rPr>
          <w:rFonts w:cs="Times New Roman"/>
          <w:szCs w:val="26"/>
        </w:rPr>
      </w:pPr>
      <w:r w:rsidRPr="0012665D">
        <w:rPr>
          <w:rFonts w:cs="Times New Roman"/>
          <w:szCs w:val="26"/>
        </w:rPr>
        <w:t>“Nguồn: Trade Map”</w:t>
      </w:r>
    </w:p>
    <w:p w:rsidR="00145DEC" w:rsidRPr="0012665D" w:rsidRDefault="00145DEC" w:rsidP="008A134D">
      <w:pPr>
        <w:spacing w:before="120" w:after="120" w:line="288" w:lineRule="auto"/>
        <w:jc w:val="center"/>
        <w:rPr>
          <w:rFonts w:cs="Times New Roman"/>
          <w:b/>
          <w:szCs w:val="26"/>
        </w:rPr>
      </w:pPr>
      <w:r w:rsidRPr="0012665D">
        <w:rPr>
          <w:rFonts w:cs="Times New Roman"/>
          <w:b/>
          <w:szCs w:val="26"/>
        </w:rPr>
        <w:lastRenderedPageBreak/>
        <w:t xml:space="preserve">Hình 2.3: </w:t>
      </w:r>
      <w:r w:rsidRPr="0012665D">
        <w:rPr>
          <w:rFonts w:cs="Times New Roman"/>
          <w:b/>
          <w:bCs/>
          <w:szCs w:val="26"/>
        </w:rPr>
        <w:t>Năm quốc gia có kim ngạch xuất khẩu hồ tiêu lớn nhất vào thị trường Trung Đông giai đoạn 2012 - 2014</w:t>
      </w:r>
    </w:p>
    <w:p w:rsidR="00145DEC" w:rsidRPr="0012665D" w:rsidRDefault="00145DEC" w:rsidP="008A134D">
      <w:pPr>
        <w:spacing w:before="120" w:after="120" w:line="288" w:lineRule="auto"/>
        <w:jc w:val="both"/>
        <w:rPr>
          <w:rFonts w:cs="Times New Roman"/>
          <w:szCs w:val="26"/>
        </w:rPr>
      </w:pPr>
      <w:r w:rsidRPr="0012665D">
        <w:rPr>
          <w:rFonts w:cs="Times New Roman"/>
          <w:szCs w:val="26"/>
        </w:rPr>
        <w:t>(*) Tỷ lệ phần trăm so với tổng kim ngạch Hồ Tiêu Nhập Khẩu vào thị trường Trung Đông</w:t>
      </w:r>
    </w:p>
    <w:p w:rsidR="00145DEC" w:rsidRPr="0012665D" w:rsidRDefault="00145DEC" w:rsidP="008A134D">
      <w:pPr>
        <w:spacing w:before="120" w:after="120" w:line="288" w:lineRule="auto"/>
        <w:jc w:val="both"/>
        <w:rPr>
          <w:rFonts w:cs="Times New Roman"/>
          <w:szCs w:val="26"/>
        </w:rPr>
      </w:pPr>
      <w:r w:rsidRPr="0012665D">
        <w:rPr>
          <w:rFonts w:cs="Times New Roman"/>
          <w:szCs w:val="26"/>
        </w:rPr>
        <w:t>Trên hình 2.3 ta thấy Việt Nam luôn là nước xuất khẩu Hồ Tiêu lớn nhất cho thị trường Trung Đông, sau đó lần lượt là Singapore, Sỉi Lanka, Mexico, Indonesia, Brazil. Chỉ riêng Việt Nam đã chiếm gần 50% kim ngạch nhập khẩu của Trung Đông và luôn giữ vững vị trí này. Như vậy, Trung Đông là khu vực đầy tiềm năng cho hàng hóa của Việt Nam phát triển, đặc biệt là các mặt hàng nông nghiệp</w:t>
      </w:r>
    </w:p>
    <w:p w:rsidR="00145DEC" w:rsidRPr="0012665D" w:rsidRDefault="00145DEC" w:rsidP="008A134D">
      <w:pPr>
        <w:pStyle w:val="Heading3"/>
        <w:keepNext/>
        <w:keepLines/>
        <w:numPr>
          <w:ilvl w:val="0"/>
          <w:numId w:val="19"/>
        </w:numPr>
        <w:spacing w:before="120" w:beforeAutospacing="0" w:after="120" w:afterAutospacing="0" w:line="288" w:lineRule="auto"/>
        <w:ind w:hanging="720"/>
        <w:jc w:val="both"/>
        <w:rPr>
          <w:sz w:val="26"/>
          <w:szCs w:val="26"/>
        </w:rPr>
      </w:pPr>
      <w:bookmarkStart w:id="35" w:name="_Toc449388018"/>
      <w:r w:rsidRPr="0012665D">
        <w:rPr>
          <w:sz w:val="26"/>
          <w:szCs w:val="26"/>
        </w:rPr>
        <w:t>Một số lưu ý khi xuất khẩu vào thị trường Trung Đông</w:t>
      </w:r>
      <w:bookmarkEnd w:id="35"/>
    </w:p>
    <w:p w:rsidR="00145DEC" w:rsidRPr="0012665D" w:rsidRDefault="00145DEC" w:rsidP="008A134D">
      <w:pPr>
        <w:spacing w:before="120" w:after="120" w:line="288" w:lineRule="auto"/>
        <w:jc w:val="both"/>
        <w:rPr>
          <w:rFonts w:cs="Times New Roman"/>
          <w:szCs w:val="26"/>
        </w:rPr>
      </w:pPr>
      <w:r w:rsidRPr="0012665D">
        <w:rPr>
          <w:rFonts w:cs="Times New Roman"/>
          <w:szCs w:val="26"/>
        </w:rPr>
        <w:t>Trung Đông là khu vực có nền chính trị, tôn giáo và văn hóa vô cùng khác biệt với Việt Nam, do đó khi xuất khẩu qua thị trường Trung Đông, ta nên lưu ý những vấn đề sau:</w:t>
      </w:r>
    </w:p>
    <w:p w:rsidR="00145DEC" w:rsidRPr="0012665D" w:rsidRDefault="00145DEC" w:rsidP="008A134D">
      <w:pPr>
        <w:spacing w:before="120" w:after="120" w:line="288" w:lineRule="auto"/>
        <w:jc w:val="both"/>
        <w:rPr>
          <w:rFonts w:cs="Times New Roman"/>
          <w:szCs w:val="26"/>
        </w:rPr>
      </w:pPr>
      <w:r w:rsidRPr="0012665D">
        <w:rPr>
          <w:rFonts w:cs="Times New Roman"/>
          <w:szCs w:val="26"/>
        </w:rPr>
        <w:t>Chính trị: Khu vực Trung Đông luôn xảy ra bất ổn về chính trị, điều này làm cho việc xuất khẩu gặp rất nhiều rủi ro về giao dịch hàng hóa. Nên khi xuất khẩu các doanh nghiệp nên lưu ý tới vấn đề chính trị để tránh việc mất hàng hóa, lừa đảo khi giao dịch.</w:t>
      </w:r>
    </w:p>
    <w:p w:rsidR="00145DEC" w:rsidRPr="0012665D" w:rsidRDefault="00145DEC" w:rsidP="008A134D">
      <w:pPr>
        <w:spacing w:before="120" w:after="120" w:line="288" w:lineRule="auto"/>
        <w:jc w:val="both"/>
        <w:rPr>
          <w:rFonts w:cs="Times New Roman"/>
          <w:szCs w:val="26"/>
        </w:rPr>
      </w:pPr>
      <w:r w:rsidRPr="0012665D">
        <w:rPr>
          <w:rFonts w:cs="Times New Roman"/>
          <w:szCs w:val="26"/>
        </w:rPr>
        <w:t>Tôn giáo: Đa phần người Trung Đông theo đạo hồi, nên rất khắt khe trong việc sử dụng hàng hóa. Do đó các doanh nghiệp nên nghiên cứu kỹ nhưng lưu ý trong đạo hồi để tránh xảy ra những trường hợp đáng tiết xãy ra. Các doanh nghiệp cũng nên tìm hiểu về giấy chứng nhận Halai – giấy phép xuất khẩu vào thị trường hồi giáo.</w:t>
      </w:r>
    </w:p>
    <w:p w:rsidR="00145DEC" w:rsidRPr="0012665D" w:rsidRDefault="00145DEC" w:rsidP="008A134D">
      <w:pPr>
        <w:spacing w:before="120" w:after="120" w:line="288" w:lineRule="auto"/>
        <w:jc w:val="both"/>
        <w:rPr>
          <w:rFonts w:cs="Times New Roman"/>
          <w:szCs w:val="26"/>
        </w:rPr>
      </w:pPr>
      <w:r w:rsidRPr="0012665D">
        <w:rPr>
          <w:rFonts w:cs="Times New Roman"/>
          <w:szCs w:val="26"/>
        </w:rPr>
        <w:t>Văn hóa: Văn hóa, ngôn ngữ là điều đặc biệt phải biết khi tham gia vào thị trường Trung Đông. Quy cách bao bì, màu sắc, trang trí của Trung Đông rất khác biệt so với Việt Nam. Thông thường, bên đối tác Trung Đông sẽ gữi mẫu hay yêu cầu cho đối tác Việt Nam và yêu cầu bên Việt Nam gửi lại mẫu lần nữa để bên họ xác nhận lại.</w:t>
      </w:r>
    </w:p>
    <w:p w:rsidR="00145DEC" w:rsidRPr="0012665D" w:rsidRDefault="00145DEC" w:rsidP="008A134D">
      <w:pPr>
        <w:spacing w:before="120" w:after="120" w:line="288" w:lineRule="auto"/>
        <w:jc w:val="both"/>
        <w:rPr>
          <w:rFonts w:cs="Times New Roman"/>
          <w:szCs w:val="26"/>
        </w:rPr>
      </w:pPr>
      <w:r w:rsidRPr="0012665D">
        <w:rPr>
          <w:rFonts w:cs="Times New Roman"/>
          <w:szCs w:val="26"/>
        </w:rPr>
        <w:t>Các loại giấy phép cần lưu ý: GMP, ISO 22000, HACCP, IFS, SONCAP, NAFDAC</w:t>
      </w:r>
    </w:p>
    <w:p w:rsidR="00145DEC" w:rsidRPr="0012665D" w:rsidRDefault="00145DEC" w:rsidP="008A134D">
      <w:pPr>
        <w:pStyle w:val="Heading2"/>
        <w:numPr>
          <w:ilvl w:val="0"/>
          <w:numId w:val="18"/>
        </w:numPr>
        <w:spacing w:before="120" w:after="120" w:line="288" w:lineRule="auto"/>
        <w:ind w:left="426" w:hanging="426"/>
        <w:jc w:val="both"/>
        <w:rPr>
          <w:rFonts w:ascii="Times New Roman" w:hAnsi="Times New Roman" w:cs="Times New Roman"/>
          <w:b/>
          <w:color w:val="auto"/>
        </w:rPr>
      </w:pPr>
      <w:bookmarkStart w:id="36" w:name="_Toc449388019"/>
      <w:r w:rsidRPr="0012665D">
        <w:rPr>
          <w:rFonts w:ascii="Times New Roman" w:hAnsi="Times New Roman" w:cs="Times New Roman"/>
          <w:b/>
          <w:color w:val="auto"/>
        </w:rPr>
        <w:t>Quy trình thực hiện xuất khẩu hồ tiêu qua Trung Đông</w:t>
      </w:r>
      <w:bookmarkEnd w:id="36"/>
    </w:p>
    <w:p w:rsidR="00145DEC" w:rsidRPr="0012665D" w:rsidRDefault="00145DEC" w:rsidP="008A134D">
      <w:pPr>
        <w:pStyle w:val="Heading3"/>
        <w:keepNext/>
        <w:keepLines/>
        <w:numPr>
          <w:ilvl w:val="0"/>
          <w:numId w:val="21"/>
        </w:numPr>
        <w:spacing w:before="120" w:beforeAutospacing="0" w:after="120" w:afterAutospacing="0" w:line="288" w:lineRule="auto"/>
        <w:ind w:hanging="180"/>
        <w:jc w:val="both"/>
        <w:rPr>
          <w:sz w:val="26"/>
          <w:szCs w:val="26"/>
        </w:rPr>
      </w:pPr>
      <w:bookmarkStart w:id="37" w:name="_Toc449388020"/>
      <w:r w:rsidRPr="0012665D">
        <w:rPr>
          <w:sz w:val="26"/>
          <w:szCs w:val="26"/>
        </w:rPr>
        <w:t>Sơ đồ quy trình xuất khẩu hồ tiêu của công ty SIMEXCO</w:t>
      </w:r>
      <w:bookmarkEnd w:id="37"/>
    </w:p>
    <w:p w:rsidR="00064BA1" w:rsidRDefault="00064BA1" w:rsidP="008A134D">
      <w:pPr>
        <w:spacing w:before="120" w:after="120" w:line="288" w:lineRule="auto"/>
        <w:rPr>
          <w:rFonts w:cs="Times New Roman"/>
          <w:szCs w:val="26"/>
        </w:rPr>
      </w:pPr>
      <w:r>
        <w:rPr>
          <w:rFonts w:cs="Times New Roman"/>
          <w:szCs w:val="26"/>
        </w:rPr>
        <w:br w:type="page"/>
      </w:r>
    </w:p>
    <w:tbl>
      <w:tblPr>
        <w:tblW w:w="8359" w:type="dxa"/>
        <w:tblLook w:val="04A0" w:firstRow="1" w:lastRow="0" w:firstColumn="1" w:lastColumn="0" w:noHBand="0" w:noVBand="1"/>
      </w:tblPr>
      <w:tblGrid>
        <w:gridCol w:w="820"/>
        <w:gridCol w:w="4615"/>
        <w:gridCol w:w="2924"/>
      </w:tblGrid>
      <w:tr w:rsidR="00064BA1" w:rsidRPr="00064BA1" w:rsidTr="001D325D">
        <w:trPr>
          <w:trHeight w:val="33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lastRenderedPageBreak/>
              <w:t>Bước</w:t>
            </w:r>
          </w:p>
        </w:tc>
        <w:tc>
          <w:tcPr>
            <w:tcW w:w="4615" w:type="dxa"/>
            <w:tcBorders>
              <w:top w:val="single" w:sz="4" w:space="0" w:color="auto"/>
              <w:left w:val="nil"/>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jc w:val="center"/>
              <w:rPr>
                <w:rFonts w:eastAsia="Times New Roman" w:cs="Times New Roman"/>
                <w:b/>
                <w:bCs/>
                <w:color w:val="000000"/>
                <w:szCs w:val="26"/>
              </w:rPr>
            </w:pPr>
            <w:r w:rsidRPr="00064BA1">
              <w:rPr>
                <w:rFonts w:eastAsia="Times New Roman" w:cs="Times New Roman"/>
                <w:b/>
                <w:bCs/>
                <w:color w:val="000000"/>
                <w:szCs w:val="26"/>
              </w:rPr>
              <w:t>NỘI DUNG</w:t>
            </w:r>
          </w:p>
        </w:tc>
        <w:tc>
          <w:tcPr>
            <w:tcW w:w="29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jc w:val="center"/>
              <w:rPr>
                <w:rFonts w:eastAsia="Times New Roman" w:cs="Times New Roman"/>
                <w:b/>
                <w:bCs/>
                <w:color w:val="000000"/>
                <w:szCs w:val="26"/>
              </w:rPr>
            </w:pPr>
            <w:r w:rsidRPr="00064BA1">
              <w:rPr>
                <w:rFonts w:eastAsia="Times New Roman" w:cs="Times New Roman"/>
                <w:b/>
                <w:bCs/>
                <w:color w:val="000000"/>
                <w:szCs w:val="26"/>
              </w:rPr>
              <w:t>NƠI THỰC HIỆN</w:t>
            </w:r>
          </w:p>
        </w:tc>
      </w:tr>
      <w:tr w:rsidR="00064BA1" w:rsidRPr="00064BA1" w:rsidTr="001D325D">
        <w:trPr>
          <w:trHeight w:val="108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1</w:t>
            </w:r>
          </w:p>
        </w:tc>
        <w:tc>
          <w:tcPr>
            <w:tcW w:w="4615" w:type="dxa"/>
            <w:vMerge w:val="restart"/>
            <w:tcBorders>
              <w:top w:val="single" w:sz="4" w:space="0" w:color="auto"/>
              <w:left w:val="nil"/>
              <w:bottom w:val="single" w:sz="4" w:space="0" w:color="auto"/>
              <w:right w:val="single" w:sz="4" w:space="0" w:color="auto"/>
            </w:tcBorders>
            <w:shd w:val="clear" w:color="auto" w:fill="auto"/>
            <w:noWrap/>
            <w:vAlign w:val="bottom"/>
            <w:hideMark/>
          </w:tcPr>
          <w:p w:rsidR="00064BA1" w:rsidRPr="00064BA1" w:rsidRDefault="001D325D" w:rsidP="008A134D">
            <w:pPr>
              <w:spacing w:before="120" w:after="120" w:line="288" w:lineRule="auto"/>
              <w:rPr>
                <w:rFonts w:ascii="Calibri" w:eastAsia="Times New Roman" w:hAnsi="Calibri" w:cs="Times New Roman"/>
                <w:color w:val="000000"/>
                <w:sz w:val="22"/>
              </w:rPr>
            </w:pPr>
            <w:r w:rsidRPr="00064BA1">
              <w:rPr>
                <w:rFonts w:ascii="Calibri" w:eastAsia="Times New Roman" w:hAnsi="Calibri" w:cs="Times New Roman"/>
                <w:noProof/>
                <w:color w:val="000000"/>
                <w:sz w:val="22"/>
              </w:rPr>
              <w:drawing>
                <wp:anchor distT="0" distB="0" distL="114300" distR="114300" simplePos="0" relativeHeight="251666432" behindDoc="0" locked="0" layoutInCell="1" allowOverlap="1" wp14:anchorId="11D334C1" wp14:editId="6E9B7F64">
                  <wp:simplePos x="0" y="0"/>
                  <wp:positionH relativeFrom="column">
                    <wp:posOffset>36195</wp:posOffset>
                  </wp:positionH>
                  <wp:positionV relativeFrom="paragraph">
                    <wp:posOffset>-6802120</wp:posOffset>
                  </wp:positionV>
                  <wp:extent cx="2743200" cy="6638925"/>
                  <wp:effectExtent l="0" t="0" r="0" b="9525"/>
                  <wp:wrapTopAndBottom/>
                  <wp:docPr id="2" name="Picture 2"/>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6638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Phòng kinh doanh</w:t>
            </w:r>
          </w:p>
        </w:tc>
      </w:tr>
      <w:tr w:rsidR="00064BA1" w:rsidRPr="00064BA1" w:rsidTr="001D325D">
        <w:trPr>
          <w:trHeight w:val="70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2</w:t>
            </w:r>
          </w:p>
        </w:tc>
        <w:tc>
          <w:tcPr>
            <w:tcW w:w="4615" w:type="dxa"/>
            <w:vMerge/>
            <w:tcBorders>
              <w:top w:val="single" w:sz="4" w:space="0" w:color="auto"/>
              <w:left w:val="nil"/>
              <w:bottom w:val="single" w:sz="4" w:space="0" w:color="auto"/>
              <w:right w:val="single" w:sz="4" w:space="0" w:color="auto"/>
            </w:tcBorders>
            <w:vAlign w:val="center"/>
            <w:hideMark/>
          </w:tcPr>
          <w:p w:rsidR="00064BA1" w:rsidRPr="00064BA1" w:rsidRDefault="00064BA1" w:rsidP="008A134D">
            <w:pPr>
              <w:spacing w:before="120" w:after="120" w:line="288" w:lineRule="auto"/>
              <w:rPr>
                <w:rFonts w:ascii="Calibri" w:eastAsia="Times New Roman" w:hAnsi="Calibri" w:cs="Times New Roman"/>
                <w:color w:val="000000"/>
                <w:sz w:val="22"/>
              </w:rPr>
            </w:pP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Phòng kinh doanh</w:t>
            </w:r>
          </w:p>
        </w:tc>
      </w:tr>
      <w:tr w:rsidR="00064BA1" w:rsidRPr="00064BA1" w:rsidTr="001D325D">
        <w:trPr>
          <w:trHeight w:val="6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3</w:t>
            </w:r>
          </w:p>
        </w:tc>
        <w:tc>
          <w:tcPr>
            <w:tcW w:w="4615" w:type="dxa"/>
            <w:vMerge/>
            <w:tcBorders>
              <w:top w:val="single" w:sz="4" w:space="0" w:color="auto"/>
              <w:left w:val="nil"/>
              <w:bottom w:val="single" w:sz="4" w:space="0" w:color="auto"/>
              <w:right w:val="single" w:sz="4" w:space="0" w:color="auto"/>
            </w:tcBorders>
            <w:vAlign w:val="center"/>
            <w:hideMark/>
          </w:tcPr>
          <w:p w:rsidR="00064BA1" w:rsidRPr="00064BA1" w:rsidRDefault="00064BA1" w:rsidP="008A134D">
            <w:pPr>
              <w:spacing w:before="120" w:after="120" w:line="288" w:lineRule="auto"/>
              <w:rPr>
                <w:rFonts w:ascii="Calibri" w:eastAsia="Times New Roman" w:hAnsi="Calibri" w:cs="Times New Roman"/>
                <w:color w:val="000000"/>
                <w:sz w:val="22"/>
              </w:rPr>
            </w:pP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Phòng kinh doanh</w:t>
            </w:r>
          </w:p>
        </w:tc>
      </w:tr>
      <w:tr w:rsidR="00064BA1" w:rsidRPr="00064BA1" w:rsidTr="001D325D">
        <w:trPr>
          <w:trHeight w:val="926"/>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4</w:t>
            </w:r>
          </w:p>
        </w:tc>
        <w:tc>
          <w:tcPr>
            <w:tcW w:w="4615" w:type="dxa"/>
            <w:vMerge/>
            <w:tcBorders>
              <w:top w:val="single" w:sz="4" w:space="0" w:color="auto"/>
              <w:left w:val="nil"/>
              <w:bottom w:val="single" w:sz="4" w:space="0" w:color="auto"/>
              <w:right w:val="single" w:sz="4" w:space="0" w:color="auto"/>
            </w:tcBorders>
            <w:vAlign w:val="center"/>
            <w:hideMark/>
          </w:tcPr>
          <w:p w:rsidR="00064BA1" w:rsidRPr="00064BA1" w:rsidRDefault="00064BA1" w:rsidP="008A134D">
            <w:pPr>
              <w:spacing w:before="120" w:after="120" w:line="288" w:lineRule="auto"/>
              <w:rPr>
                <w:rFonts w:ascii="Calibri" w:eastAsia="Times New Roman" w:hAnsi="Calibri" w:cs="Times New Roman"/>
                <w:color w:val="000000"/>
                <w:sz w:val="22"/>
              </w:rPr>
            </w:pP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Giám đốc</w:t>
            </w:r>
          </w:p>
        </w:tc>
      </w:tr>
      <w:tr w:rsidR="00064BA1" w:rsidRPr="00064BA1" w:rsidTr="001D325D">
        <w:trPr>
          <w:trHeight w:val="70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5</w:t>
            </w:r>
          </w:p>
        </w:tc>
        <w:tc>
          <w:tcPr>
            <w:tcW w:w="4615" w:type="dxa"/>
            <w:vMerge/>
            <w:tcBorders>
              <w:top w:val="single" w:sz="4" w:space="0" w:color="auto"/>
              <w:left w:val="nil"/>
              <w:bottom w:val="single" w:sz="4" w:space="0" w:color="auto"/>
              <w:right w:val="single" w:sz="4" w:space="0" w:color="auto"/>
            </w:tcBorders>
            <w:vAlign w:val="center"/>
            <w:hideMark/>
          </w:tcPr>
          <w:p w:rsidR="00064BA1" w:rsidRPr="00064BA1" w:rsidRDefault="00064BA1" w:rsidP="008A134D">
            <w:pPr>
              <w:spacing w:before="120" w:after="120" w:line="288" w:lineRule="auto"/>
              <w:rPr>
                <w:rFonts w:ascii="Calibri" w:eastAsia="Times New Roman" w:hAnsi="Calibri" w:cs="Times New Roman"/>
                <w:color w:val="000000"/>
                <w:sz w:val="22"/>
              </w:rPr>
            </w:pP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Phòng đầu tư thu mua</w:t>
            </w:r>
          </w:p>
        </w:tc>
      </w:tr>
      <w:tr w:rsidR="00064BA1" w:rsidRPr="00064BA1" w:rsidTr="001D325D">
        <w:trPr>
          <w:trHeight w:val="836"/>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5.1</w:t>
            </w:r>
          </w:p>
        </w:tc>
        <w:tc>
          <w:tcPr>
            <w:tcW w:w="4615" w:type="dxa"/>
            <w:vMerge/>
            <w:tcBorders>
              <w:top w:val="single" w:sz="4" w:space="0" w:color="auto"/>
              <w:left w:val="nil"/>
              <w:bottom w:val="single" w:sz="4" w:space="0" w:color="auto"/>
              <w:right w:val="single" w:sz="4" w:space="0" w:color="auto"/>
            </w:tcBorders>
            <w:vAlign w:val="center"/>
            <w:hideMark/>
          </w:tcPr>
          <w:p w:rsidR="00064BA1" w:rsidRPr="00064BA1" w:rsidRDefault="00064BA1" w:rsidP="008A134D">
            <w:pPr>
              <w:spacing w:before="120" w:after="120" w:line="288" w:lineRule="auto"/>
              <w:rPr>
                <w:rFonts w:ascii="Calibri" w:eastAsia="Times New Roman" w:hAnsi="Calibri" w:cs="Times New Roman"/>
                <w:color w:val="000000"/>
                <w:sz w:val="22"/>
              </w:rPr>
            </w:pP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Phòng đầu tư thu mua</w:t>
            </w:r>
          </w:p>
        </w:tc>
      </w:tr>
      <w:tr w:rsidR="00064BA1" w:rsidRPr="00064BA1" w:rsidTr="001D325D">
        <w:trPr>
          <w:trHeight w:val="551"/>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6</w:t>
            </w:r>
          </w:p>
        </w:tc>
        <w:tc>
          <w:tcPr>
            <w:tcW w:w="4615" w:type="dxa"/>
            <w:vMerge/>
            <w:tcBorders>
              <w:top w:val="single" w:sz="4" w:space="0" w:color="auto"/>
              <w:left w:val="nil"/>
              <w:bottom w:val="single" w:sz="4" w:space="0" w:color="auto"/>
              <w:right w:val="single" w:sz="4" w:space="0" w:color="auto"/>
            </w:tcBorders>
            <w:vAlign w:val="center"/>
            <w:hideMark/>
          </w:tcPr>
          <w:p w:rsidR="00064BA1" w:rsidRPr="00064BA1" w:rsidRDefault="00064BA1" w:rsidP="008A134D">
            <w:pPr>
              <w:spacing w:before="120" w:after="120" w:line="288" w:lineRule="auto"/>
              <w:rPr>
                <w:rFonts w:ascii="Calibri" w:eastAsia="Times New Roman" w:hAnsi="Calibri" w:cs="Times New Roman"/>
                <w:color w:val="000000"/>
                <w:sz w:val="22"/>
              </w:rPr>
            </w:pP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Kiểm nghiệm giao nhận vận tải, XNK thị trường</w:t>
            </w:r>
          </w:p>
        </w:tc>
      </w:tr>
      <w:tr w:rsidR="00064BA1" w:rsidRPr="00064BA1" w:rsidTr="001D325D">
        <w:trPr>
          <w:trHeight w:val="351"/>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7</w:t>
            </w:r>
          </w:p>
        </w:tc>
        <w:tc>
          <w:tcPr>
            <w:tcW w:w="4615" w:type="dxa"/>
            <w:vMerge/>
            <w:tcBorders>
              <w:top w:val="single" w:sz="4" w:space="0" w:color="auto"/>
              <w:left w:val="nil"/>
              <w:bottom w:val="single" w:sz="4" w:space="0" w:color="auto"/>
              <w:right w:val="single" w:sz="4" w:space="0" w:color="auto"/>
            </w:tcBorders>
            <w:vAlign w:val="center"/>
            <w:hideMark/>
          </w:tcPr>
          <w:p w:rsidR="00064BA1" w:rsidRPr="00064BA1" w:rsidRDefault="00064BA1" w:rsidP="008A134D">
            <w:pPr>
              <w:spacing w:before="120" w:after="120" w:line="288" w:lineRule="auto"/>
              <w:rPr>
                <w:rFonts w:ascii="Calibri" w:eastAsia="Times New Roman" w:hAnsi="Calibri" w:cs="Times New Roman"/>
                <w:color w:val="000000"/>
                <w:sz w:val="22"/>
              </w:rPr>
            </w:pP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Kiểm nghiệm giao nhận vận tải</w:t>
            </w:r>
          </w:p>
        </w:tc>
      </w:tr>
      <w:tr w:rsidR="00064BA1" w:rsidRPr="00064BA1" w:rsidTr="001D325D">
        <w:trPr>
          <w:trHeight w:val="69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8</w:t>
            </w:r>
          </w:p>
        </w:tc>
        <w:tc>
          <w:tcPr>
            <w:tcW w:w="4615" w:type="dxa"/>
            <w:vMerge/>
            <w:tcBorders>
              <w:top w:val="single" w:sz="4" w:space="0" w:color="auto"/>
              <w:left w:val="nil"/>
              <w:bottom w:val="single" w:sz="4" w:space="0" w:color="auto"/>
              <w:right w:val="single" w:sz="4" w:space="0" w:color="auto"/>
            </w:tcBorders>
            <w:vAlign w:val="center"/>
            <w:hideMark/>
          </w:tcPr>
          <w:p w:rsidR="00064BA1" w:rsidRPr="00064BA1" w:rsidRDefault="00064BA1" w:rsidP="008A134D">
            <w:pPr>
              <w:spacing w:before="120" w:after="120" w:line="288" w:lineRule="auto"/>
              <w:rPr>
                <w:rFonts w:ascii="Calibri" w:eastAsia="Times New Roman" w:hAnsi="Calibri" w:cs="Times New Roman"/>
                <w:color w:val="000000"/>
                <w:sz w:val="22"/>
              </w:rPr>
            </w:pP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Kho Bình Dương</w:t>
            </w:r>
          </w:p>
        </w:tc>
      </w:tr>
      <w:tr w:rsidR="00064BA1" w:rsidRPr="00064BA1" w:rsidTr="001D325D">
        <w:trPr>
          <w:trHeight w:val="621"/>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9</w:t>
            </w:r>
          </w:p>
        </w:tc>
        <w:tc>
          <w:tcPr>
            <w:tcW w:w="4615" w:type="dxa"/>
            <w:vMerge/>
            <w:tcBorders>
              <w:top w:val="single" w:sz="4" w:space="0" w:color="auto"/>
              <w:left w:val="nil"/>
              <w:bottom w:val="single" w:sz="4" w:space="0" w:color="auto"/>
              <w:right w:val="single" w:sz="4" w:space="0" w:color="auto"/>
            </w:tcBorders>
            <w:vAlign w:val="center"/>
            <w:hideMark/>
          </w:tcPr>
          <w:p w:rsidR="00064BA1" w:rsidRPr="00064BA1" w:rsidRDefault="00064BA1" w:rsidP="008A134D">
            <w:pPr>
              <w:spacing w:before="120" w:after="120" w:line="288" w:lineRule="auto"/>
              <w:rPr>
                <w:rFonts w:ascii="Calibri" w:eastAsia="Times New Roman" w:hAnsi="Calibri" w:cs="Times New Roman"/>
                <w:color w:val="000000"/>
                <w:sz w:val="22"/>
              </w:rPr>
            </w:pP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Phòng XNK thị trường</w:t>
            </w:r>
          </w:p>
        </w:tc>
      </w:tr>
      <w:tr w:rsidR="00064BA1" w:rsidRPr="00064BA1" w:rsidTr="001D325D">
        <w:trPr>
          <w:trHeight w:val="64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10</w:t>
            </w:r>
          </w:p>
        </w:tc>
        <w:tc>
          <w:tcPr>
            <w:tcW w:w="4615" w:type="dxa"/>
            <w:vMerge/>
            <w:tcBorders>
              <w:top w:val="single" w:sz="4" w:space="0" w:color="auto"/>
              <w:left w:val="nil"/>
              <w:bottom w:val="single" w:sz="4" w:space="0" w:color="auto"/>
              <w:right w:val="single" w:sz="4" w:space="0" w:color="auto"/>
            </w:tcBorders>
            <w:vAlign w:val="center"/>
            <w:hideMark/>
          </w:tcPr>
          <w:p w:rsidR="00064BA1" w:rsidRPr="00064BA1" w:rsidRDefault="00064BA1" w:rsidP="008A134D">
            <w:pPr>
              <w:spacing w:before="120" w:after="120" w:line="288" w:lineRule="auto"/>
              <w:rPr>
                <w:rFonts w:ascii="Calibri" w:eastAsia="Times New Roman" w:hAnsi="Calibri" w:cs="Times New Roman"/>
                <w:color w:val="000000"/>
                <w:sz w:val="22"/>
              </w:rPr>
            </w:pP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Kho Bình Dương</w:t>
            </w:r>
          </w:p>
        </w:tc>
      </w:tr>
      <w:tr w:rsidR="00064BA1" w:rsidRPr="00064BA1" w:rsidTr="001D325D">
        <w:trPr>
          <w:trHeight w:val="88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11</w:t>
            </w:r>
          </w:p>
        </w:tc>
        <w:tc>
          <w:tcPr>
            <w:tcW w:w="4615" w:type="dxa"/>
            <w:vMerge/>
            <w:tcBorders>
              <w:top w:val="single" w:sz="4" w:space="0" w:color="auto"/>
              <w:left w:val="nil"/>
              <w:bottom w:val="single" w:sz="4" w:space="0" w:color="auto"/>
              <w:right w:val="single" w:sz="4" w:space="0" w:color="auto"/>
            </w:tcBorders>
            <w:vAlign w:val="center"/>
            <w:hideMark/>
          </w:tcPr>
          <w:p w:rsidR="00064BA1" w:rsidRPr="00064BA1" w:rsidRDefault="00064BA1" w:rsidP="008A134D">
            <w:pPr>
              <w:spacing w:before="120" w:after="120" w:line="288" w:lineRule="auto"/>
              <w:rPr>
                <w:rFonts w:ascii="Calibri" w:eastAsia="Times New Roman" w:hAnsi="Calibri" w:cs="Times New Roman"/>
                <w:color w:val="000000"/>
                <w:sz w:val="22"/>
              </w:rPr>
            </w:pP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Phòng kế toán</w:t>
            </w:r>
          </w:p>
        </w:tc>
      </w:tr>
      <w:tr w:rsidR="00064BA1" w:rsidRPr="00064BA1" w:rsidTr="001D325D">
        <w:trPr>
          <w:trHeight w:val="48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12</w:t>
            </w:r>
          </w:p>
        </w:tc>
        <w:tc>
          <w:tcPr>
            <w:tcW w:w="4615" w:type="dxa"/>
            <w:vMerge/>
            <w:tcBorders>
              <w:top w:val="single" w:sz="4" w:space="0" w:color="auto"/>
              <w:left w:val="nil"/>
              <w:bottom w:val="single" w:sz="4" w:space="0" w:color="auto"/>
              <w:right w:val="single" w:sz="4" w:space="0" w:color="auto"/>
            </w:tcBorders>
            <w:vAlign w:val="center"/>
            <w:hideMark/>
          </w:tcPr>
          <w:p w:rsidR="00064BA1" w:rsidRPr="00064BA1" w:rsidRDefault="00064BA1" w:rsidP="008A134D">
            <w:pPr>
              <w:spacing w:before="120" w:after="120" w:line="288" w:lineRule="auto"/>
              <w:rPr>
                <w:rFonts w:ascii="Calibri" w:eastAsia="Times New Roman" w:hAnsi="Calibri" w:cs="Times New Roman"/>
                <w:color w:val="000000"/>
                <w:sz w:val="22"/>
              </w:rPr>
            </w:pP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Phòng XNK thị trường</w:t>
            </w:r>
          </w:p>
        </w:tc>
      </w:tr>
      <w:tr w:rsidR="00064BA1" w:rsidRPr="00064BA1" w:rsidTr="001D325D">
        <w:trPr>
          <w:trHeight w:val="49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12.1</w:t>
            </w:r>
          </w:p>
        </w:tc>
        <w:tc>
          <w:tcPr>
            <w:tcW w:w="4615" w:type="dxa"/>
            <w:vMerge/>
            <w:tcBorders>
              <w:top w:val="single" w:sz="4" w:space="0" w:color="auto"/>
              <w:left w:val="nil"/>
              <w:bottom w:val="single" w:sz="4" w:space="0" w:color="auto"/>
              <w:right w:val="single" w:sz="4" w:space="0" w:color="auto"/>
            </w:tcBorders>
            <w:vAlign w:val="center"/>
            <w:hideMark/>
          </w:tcPr>
          <w:p w:rsidR="00064BA1" w:rsidRPr="00064BA1" w:rsidRDefault="00064BA1" w:rsidP="008A134D">
            <w:pPr>
              <w:spacing w:before="120" w:after="120" w:line="288" w:lineRule="auto"/>
              <w:rPr>
                <w:rFonts w:ascii="Calibri" w:eastAsia="Times New Roman" w:hAnsi="Calibri" w:cs="Times New Roman"/>
                <w:color w:val="000000"/>
                <w:sz w:val="22"/>
              </w:rPr>
            </w:pP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Phòng XNK thị trường</w:t>
            </w:r>
          </w:p>
        </w:tc>
      </w:tr>
      <w:tr w:rsidR="00064BA1" w:rsidRPr="00064BA1" w:rsidTr="001D325D">
        <w:trPr>
          <w:trHeight w:val="105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4BA1" w:rsidRPr="00064BA1" w:rsidRDefault="00064BA1" w:rsidP="008A134D">
            <w:pPr>
              <w:spacing w:before="120" w:after="120" w:line="288" w:lineRule="auto"/>
              <w:rPr>
                <w:rFonts w:eastAsia="Times New Roman" w:cs="Times New Roman"/>
                <w:b/>
                <w:bCs/>
                <w:color w:val="000000"/>
                <w:szCs w:val="26"/>
              </w:rPr>
            </w:pPr>
            <w:r w:rsidRPr="00064BA1">
              <w:rPr>
                <w:rFonts w:eastAsia="Times New Roman" w:cs="Times New Roman"/>
                <w:b/>
                <w:bCs/>
                <w:color w:val="000000"/>
                <w:szCs w:val="26"/>
              </w:rPr>
              <w:t>13</w:t>
            </w:r>
          </w:p>
        </w:tc>
        <w:tc>
          <w:tcPr>
            <w:tcW w:w="4615" w:type="dxa"/>
            <w:vMerge/>
            <w:tcBorders>
              <w:top w:val="single" w:sz="4" w:space="0" w:color="auto"/>
              <w:left w:val="nil"/>
              <w:bottom w:val="single" w:sz="4" w:space="0" w:color="auto"/>
              <w:right w:val="single" w:sz="4" w:space="0" w:color="auto"/>
            </w:tcBorders>
            <w:vAlign w:val="center"/>
            <w:hideMark/>
          </w:tcPr>
          <w:p w:rsidR="00064BA1" w:rsidRPr="00064BA1" w:rsidRDefault="00064BA1" w:rsidP="008A134D">
            <w:pPr>
              <w:spacing w:before="120" w:after="120" w:line="288" w:lineRule="auto"/>
              <w:rPr>
                <w:rFonts w:ascii="Calibri" w:eastAsia="Times New Roman" w:hAnsi="Calibri" w:cs="Times New Roman"/>
                <w:color w:val="000000"/>
                <w:sz w:val="22"/>
              </w:rPr>
            </w:pPr>
          </w:p>
        </w:tc>
        <w:tc>
          <w:tcPr>
            <w:tcW w:w="2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4BA1" w:rsidRPr="00064BA1" w:rsidRDefault="00064BA1" w:rsidP="008A134D">
            <w:pPr>
              <w:spacing w:before="120" w:after="120" w:line="288" w:lineRule="auto"/>
              <w:rPr>
                <w:rFonts w:eastAsia="Times New Roman" w:cs="Times New Roman"/>
                <w:color w:val="000000"/>
                <w:szCs w:val="26"/>
              </w:rPr>
            </w:pPr>
            <w:r w:rsidRPr="00064BA1">
              <w:rPr>
                <w:rFonts w:eastAsia="Times New Roman" w:cs="Times New Roman"/>
                <w:color w:val="000000"/>
                <w:szCs w:val="26"/>
              </w:rPr>
              <w:t>Phòng kế toán</w:t>
            </w:r>
          </w:p>
        </w:tc>
      </w:tr>
    </w:tbl>
    <w:p w:rsidR="00145DEC" w:rsidRPr="0012665D" w:rsidRDefault="00145DEC" w:rsidP="008A134D">
      <w:pPr>
        <w:spacing w:before="120" w:after="120" w:line="288" w:lineRule="auto"/>
        <w:jc w:val="right"/>
        <w:rPr>
          <w:rFonts w:cs="Times New Roman"/>
          <w:szCs w:val="26"/>
        </w:rPr>
      </w:pPr>
      <w:r w:rsidRPr="0012665D">
        <w:rPr>
          <w:rFonts w:cs="Times New Roman"/>
          <w:szCs w:val="26"/>
        </w:rPr>
        <w:t>“Nguồn: Phòng xuất nhập khẩu”</w:t>
      </w:r>
    </w:p>
    <w:p w:rsidR="00145DEC" w:rsidRPr="0012665D" w:rsidRDefault="00145DEC" w:rsidP="008A134D">
      <w:pPr>
        <w:spacing w:before="120" w:after="120" w:line="288" w:lineRule="auto"/>
        <w:jc w:val="center"/>
        <w:rPr>
          <w:rFonts w:cs="Times New Roman"/>
          <w:b/>
          <w:szCs w:val="26"/>
        </w:rPr>
      </w:pPr>
      <w:r w:rsidRPr="0012665D">
        <w:rPr>
          <w:rFonts w:cs="Times New Roman"/>
          <w:b/>
          <w:szCs w:val="26"/>
        </w:rPr>
        <w:lastRenderedPageBreak/>
        <w:t>Hình 2.4: Quy trình xuất khẩu hồ tiêu của công ty SIMEXCO</w:t>
      </w:r>
    </w:p>
    <w:p w:rsidR="00145DEC" w:rsidRPr="0012665D" w:rsidRDefault="00145DEC" w:rsidP="008A134D">
      <w:pPr>
        <w:pStyle w:val="Heading3"/>
        <w:keepNext/>
        <w:keepLines/>
        <w:numPr>
          <w:ilvl w:val="0"/>
          <w:numId w:val="21"/>
        </w:numPr>
        <w:spacing w:before="120" w:beforeAutospacing="0" w:after="120" w:afterAutospacing="0" w:line="288" w:lineRule="auto"/>
        <w:ind w:left="709" w:hanging="142"/>
        <w:rPr>
          <w:sz w:val="26"/>
          <w:szCs w:val="26"/>
        </w:rPr>
      </w:pPr>
      <w:bookmarkStart w:id="38" w:name="_Toc449388021"/>
      <w:r w:rsidRPr="0012665D">
        <w:rPr>
          <w:sz w:val="26"/>
          <w:szCs w:val="26"/>
        </w:rPr>
        <w:t>Phân tích và mô qả quy trình xuất khẩu hồ tiêu của công ty SIMEXCO</w:t>
      </w:r>
      <w:bookmarkEnd w:id="38"/>
    </w:p>
    <w:p w:rsidR="00145DEC" w:rsidRPr="0012665D" w:rsidRDefault="00145DEC" w:rsidP="008A134D">
      <w:pPr>
        <w:tabs>
          <w:tab w:val="center" w:pos="4394"/>
        </w:tabs>
        <w:spacing w:before="120" w:after="120" w:line="288" w:lineRule="auto"/>
        <w:rPr>
          <w:rFonts w:cs="Times New Roman"/>
          <w:b/>
          <w:szCs w:val="26"/>
        </w:rPr>
      </w:pPr>
      <w:r w:rsidRPr="0012665D">
        <w:rPr>
          <w:rFonts w:cs="Times New Roman"/>
          <w:b/>
          <w:szCs w:val="26"/>
        </w:rPr>
        <w:t>Bước 1: Nhận đơn hàng từ khách hàng</w:t>
      </w:r>
    </w:p>
    <w:p w:rsidR="00145DEC" w:rsidRPr="0012665D" w:rsidRDefault="00145DEC" w:rsidP="008A134D">
      <w:pPr>
        <w:spacing w:before="120" w:after="120" w:line="288" w:lineRule="auto"/>
        <w:jc w:val="both"/>
        <w:rPr>
          <w:rFonts w:cs="Times New Roman"/>
          <w:spacing w:val="-1"/>
          <w:szCs w:val="26"/>
        </w:rPr>
      </w:pPr>
      <w:r w:rsidRPr="0012665D">
        <w:rPr>
          <w:rFonts w:cs="Times New Roman"/>
          <w:spacing w:val="-1"/>
          <w:szCs w:val="26"/>
        </w:rPr>
        <w:t>Khách hàng quen của công ty thì hợp đồng sẽ gửi qua văn phòng đại diện hoặc gửi trực tiếp đến công ty. Một số các khách hàng lớn như TALOCA, NESTLE, MARUBENI… sẽ gửi hợp đồng trực tiếp đến công ty.</w:t>
      </w:r>
    </w:p>
    <w:p w:rsidR="00145DEC" w:rsidRPr="0012665D" w:rsidRDefault="00145DEC" w:rsidP="008A134D">
      <w:pPr>
        <w:spacing w:before="120" w:after="120" w:line="288" w:lineRule="auto"/>
        <w:jc w:val="both"/>
        <w:rPr>
          <w:rFonts w:cs="Times New Roman"/>
          <w:spacing w:val="-1"/>
          <w:szCs w:val="26"/>
        </w:rPr>
      </w:pPr>
      <w:r w:rsidRPr="0012665D">
        <w:rPr>
          <w:rFonts w:cs="Times New Roman"/>
          <w:spacing w:val="-1"/>
          <w:szCs w:val="26"/>
        </w:rPr>
        <w:t xml:space="preserve">Nếu là khách hàng nhỏ hoặc khách hàng mới sẽ giao dịch với bộ phận bán hàng của công ty qua mail và ký kết hợp đồng sau khi đã thỏa thuận về số lượng, giá cả thanh toán và các điều khoản khác. Sau khi hợp đồng được ký kết sẽ được chuyển </w:t>
      </w:r>
      <w:r w:rsidR="00671644" w:rsidRPr="00671644">
        <w:rPr>
          <w:rFonts w:cs="Times New Roman"/>
          <w:spacing w:val="-1"/>
          <w:sz w:val="2"/>
          <w:szCs w:val="26"/>
        </w:rPr>
        <w:t>1</w:t>
      </w:r>
      <w:r w:rsidRPr="0012665D">
        <w:rPr>
          <w:rFonts w:cs="Times New Roman"/>
          <w:spacing w:val="-1"/>
          <w:szCs w:val="26"/>
        </w:rPr>
        <w:t>xuống chi nhánh Tp. Hồ Chí Minh đề lên kế hoạch xuất hàng.</w:t>
      </w:r>
    </w:p>
    <w:p w:rsidR="00145DEC" w:rsidRPr="0012665D" w:rsidRDefault="00145DEC" w:rsidP="008A134D">
      <w:pPr>
        <w:spacing w:before="120" w:after="120" w:line="288" w:lineRule="auto"/>
        <w:jc w:val="both"/>
        <w:rPr>
          <w:rFonts w:cs="Times New Roman"/>
          <w:b/>
          <w:spacing w:val="-1"/>
          <w:szCs w:val="26"/>
        </w:rPr>
      </w:pPr>
      <w:r w:rsidRPr="0012665D">
        <w:rPr>
          <w:rFonts w:cs="Times New Roman"/>
          <w:b/>
          <w:spacing w:val="-1"/>
          <w:szCs w:val="26"/>
        </w:rPr>
        <w:t>Bước 2: Trao đổi thông tin</w:t>
      </w:r>
    </w:p>
    <w:p w:rsidR="00145DEC" w:rsidRPr="0012665D" w:rsidRDefault="00145DEC" w:rsidP="008A134D">
      <w:pPr>
        <w:spacing w:before="120" w:after="120" w:line="288" w:lineRule="auto"/>
        <w:jc w:val="both"/>
        <w:rPr>
          <w:rFonts w:cs="Times New Roman"/>
          <w:spacing w:val="-1"/>
          <w:szCs w:val="26"/>
        </w:rPr>
      </w:pPr>
      <w:r w:rsidRPr="0012665D">
        <w:rPr>
          <w:rFonts w:cs="Times New Roman"/>
          <w:spacing w:val="-1"/>
          <w:szCs w:val="26"/>
        </w:rPr>
        <w:t xml:space="preserve">Sau khi có đề nghị đặt mua </w:t>
      </w:r>
      <w:r w:rsidR="0037784B">
        <w:rPr>
          <w:rFonts w:cs="Times New Roman"/>
          <w:spacing w:val="-1"/>
          <w:szCs w:val="26"/>
        </w:rPr>
        <w:t>CỦA</w:t>
      </w:r>
      <w:r w:rsidRPr="0012665D">
        <w:rPr>
          <w:rFonts w:cs="Times New Roman"/>
          <w:spacing w:val="-1"/>
          <w:szCs w:val="26"/>
        </w:rPr>
        <w:t xml:space="preserve"> khách hàng, công ty SIMEXCO và đối tác nước ngoài trao đổi những thông tin cơ bản thông qua mail. Việc này cũng xảy ra giữa công ty SIMEXCO với những đối tác có văn phòng đại diện tại Việt Nam.</w:t>
      </w:r>
    </w:p>
    <w:p w:rsidR="00145DEC" w:rsidRPr="0012665D" w:rsidRDefault="00145DEC" w:rsidP="008A134D">
      <w:pPr>
        <w:spacing w:before="120" w:after="120" w:line="288" w:lineRule="auto"/>
        <w:jc w:val="both"/>
        <w:rPr>
          <w:rFonts w:cs="Times New Roman"/>
          <w:spacing w:val="-1"/>
          <w:szCs w:val="26"/>
        </w:rPr>
      </w:pPr>
      <w:r w:rsidRPr="0012665D">
        <w:rPr>
          <w:rFonts w:cs="Times New Roman"/>
          <w:spacing w:val="-1"/>
          <w:szCs w:val="26"/>
        </w:rPr>
        <w:t>Khi dã xem xét quyết định bán, SIMEXCO sẽ gữi mẫu hàng cho đối tác theo như thỏa thuận. Hàng mẫu phải đáp ứng đầy đủ tiêu chí của khách hàng.</w:t>
      </w:r>
    </w:p>
    <w:p w:rsidR="00145DEC" w:rsidRPr="0012665D" w:rsidRDefault="00145DEC" w:rsidP="008A134D">
      <w:pPr>
        <w:spacing w:before="120" w:after="120" w:line="288" w:lineRule="auto"/>
        <w:jc w:val="both"/>
        <w:rPr>
          <w:rFonts w:cs="Times New Roman"/>
          <w:spacing w:val="-1"/>
          <w:szCs w:val="26"/>
        </w:rPr>
      </w:pPr>
      <w:r w:rsidRPr="0012665D">
        <w:rPr>
          <w:rFonts w:cs="Times New Roman"/>
          <w:spacing w:val="-1"/>
          <w:szCs w:val="26"/>
        </w:rPr>
        <w:t>Đối với đơn hàng hợp đồng số: PP-BR/16/032 thì yêu cầu của khách hàng là hạt tiêu đen có khối lượng theo thể tích 500G/L, độ ẩm tối đa 13.5%, trộn tối ta 1%, mật độ thấp nhất 500G/L</w:t>
      </w:r>
    </w:p>
    <w:p w:rsidR="00145DEC" w:rsidRPr="0012665D" w:rsidRDefault="00145DEC" w:rsidP="008A134D">
      <w:pPr>
        <w:spacing w:before="120" w:after="120" w:line="288" w:lineRule="auto"/>
        <w:jc w:val="both"/>
        <w:rPr>
          <w:rFonts w:cs="Times New Roman"/>
          <w:b/>
          <w:spacing w:val="-1"/>
          <w:szCs w:val="26"/>
        </w:rPr>
      </w:pPr>
      <w:r w:rsidRPr="0012665D">
        <w:rPr>
          <w:rFonts w:cs="Times New Roman"/>
          <w:b/>
          <w:spacing w:val="-1"/>
          <w:szCs w:val="26"/>
        </w:rPr>
        <w:t>Bước 3: Đàm phán</w:t>
      </w:r>
    </w:p>
    <w:p w:rsidR="00145DEC" w:rsidRPr="0012665D" w:rsidRDefault="00145DEC" w:rsidP="008A134D">
      <w:pPr>
        <w:spacing w:before="120" w:after="120" w:line="288" w:lineRule="auto"/>
        <w:jc w:val="both"/>
        <w:rPr>
          <w:rFonts w:cs="Times New Roman"/>
          <w:spacing w:val="-1"/>
          <w:szCs w:val="26"/>
        </w:rPr>
      </w:pPr>
      <w:r w:rsidRPr="0012665D">
        <w:rPr>
          <w:rFonts w:cs="Times New Roman"/>
          <w:spacing w:val="-1"/>
          <w:szCs w:val="26"/>
        </w:rPr>
        <w:t xml:space="preserve"> Sau khi ben đối tác chấp nhận hàng mẫu và hài long về tiêu chuẩn kỹ thuật của sản phẩm, hai bên sẽ tiến hành đàm phán. Tùy theo điều kiện công ty sẽ có cách đám phán khác nhau.</w:t>
      </w:r>
    </w:p>
    <w:p w:rsidR="00145DEC" w:rsidRPr="0012665D" w:rsidRDefault="00145DEC" w:rsidP="008A134D">
      <w:pPr>
        <w:spacing w:before="120" w:after="120" w:line="288" w:lineRule="auto"/>
        <w:jc w:val="both"/>
        <w:rPr>
          <w:rFonts w:cs="Times New Roman"/>
          <w:spacing w:val="-1"/>
          <w:szCs w:val="26"/>
        </w:rPr>
      </w:pPr>
      <w:r w:rsidRPr="0012665D">
        <w:rPr>
          <w:rFonts w:cs="Times New Roman"/>
          <w:spacing w:val="-1"/>
          <w:szCs w:val="26"/>
        </w:rPr>
        <w:t>Thứ nhất là hai bên sẽ gặp mặt trực tiếp đàm phán: vì là hàng xuất khẩu và phần lớn đối tác là các nước Trung Đông, Châu Âu nên cách đàm phán này tốn kém chi phí.</w:t>
      </w:r>
    </w:p>
    <w:p w:rsidR="00145DEC" w:rsidRPr="0012665D" w:rsidRDefault="006A289E" w:rsidP="008A134D">
      <w:pPr>
        <w:spacing w:before="120" w:after="120" w:line="288" w:lineRule="auto"/>
        <w:jc w:val="both"/>
        <w:rPr>
          <w:rFonts w:cs="Times New Roman"/>
          <w:spacing w:val="-1"/>
          <w:szCs w:val="26"/>
        </w:rPr>
      </w:pPr>
      <w:r w:rsidRPr="0012665D">
        <w:rPr>
          <w:rFonts w:cs="Times New Roman"/>
          <w:spacing w:val="-1"/>
          <w:szCs w:val="26"/>
        </w:rPr>
        <w:t>Thứ</w:t>
      </w:r>
      <w:r w:rsidR="00145DEC" w:rsidRPr="0012665D">
        <w:rPr>
          <w:rFonts w:cs="Times New Roman"/>
          <w:spacing w:val="-1"/>
          <w:szCs w:val="26"/>
        </w:rPr>
        <w:t xml:space="preserve"> hai là đàm phán qua mail: Tiết kiệm chi phí nhưng thời gian sẽ bị kéo dài. Nhưng vì đa số đối tác công ty là khách hàng quen và đã hợp tác nhiều lần nên có thể sử dụng loại đàm phán này.</w:t>
      </w:r>
    </w:p>
    <w:p w:rsidR="00145DEC" w:rsidRPr="0012665D" w:rsidRDefault="00F360C3" w:rsidP="008A134D">
      <w:pPr>
        <w:spacing w:before="120" w:after="120" w:line="288" w:lineRule="auto"/>
        <w:jc w:val="both"/>
        <w:rPr>
          <w:rFonts w:cs="Times New Roman"/>
          <w:spacing w:val="-1"/>
          <w:szCs w:val="26"/>
        </w:rPr>
      </w:pPr>
      <w:r>
        <w:rPr>
          <w:rFonts w:cs="Times New Roman"/>
          <w:spacing w:val="-1"/>
          <w:szCs w:val="26"/>
        </w:rPr>
        <w:t>Thứ</w:t>
      </w:r>
      <w:r w:rsidR="00145DEC" w:rsidRPr="0012665D">
        <w:rPr>
          <w:rFonts w:cs="Times New Roman"/>
          <w:spacing w:val="-1"/>
          <w:szCs w:val="26"/>
        </w:rPr>
        <w:t xml:space="preserve"> ba, đàm phán thông qua người đại diện của đối tác có trụ sở tại Việt Nam: Ít tốn kém chi phí hơn cách đàm phán thứ nhất nhưng tốn kém chi phí đi lại và không nhiều công ty khác hàng có được người đại diện. Nên cách này cung không hiệu quả cho lắm.</w:t>
      </w:r>
    </w:p>
    <w:p w:rsidR="00145DEC" w:rsidRPr="0012665D" w:rsidRDefault="00145DEC" w:rsidP="008A134D">
      <w:pPr>
        <w:spacing w:before="120" w:after="120" w:line="288" w:lineRule="auto"/>
        <w:jc w:val="both"/>
        <w:rPr>
          <w:rFonts w:cs="Times New Roman"/>
          <w:spacing w:val="-1"/>
          <w:szCs w:val="26"/>
        </w:rPr>
      </w:pPr>
      <w:r w:rsidRPr="0012665D">
        <w:rPr>
          <w:rFonts w:cs="Times New Roman"/>
          <w:spacing w:val="-1"/>
          <w:szCs w:val="26"/>
        </w:rPr>
        <w:lastRenderedPageBreak/>
        <w:t>Thông thường công ty giao dịch qua mail và ký trên Fax. Người đứng ký là giám đốc công ty sau khi đã xem xét và tính toán. Nội dung cuộc đàm phán bao gồm: giá thành, thời gian xuất hàng, địa điểm giao hàng, phương thức thanh toán, vận chuyển…</w:t>
      </w:r>
    </w:p>
    <w:p w:rsidR="00145DEC" w:rsidRPr="0012665D" w:rsidRDefault="00145DEC" w:rsidP="008A134D">
      <w:pPr>
        <w:spacing w:before="120" w:after="120" w:line="288" w:lineRule="auto"/>
        <w:jc w:val="both"/>
        <w:rPr>
          <w:rFonts w:cs="Times New Roman"/>
          <w:b/>
          <w:spacing w:val="-1"/>
          <w:szCs w:val="26"/>
        </w:rPr>
      </w:pPr>
      <w:r w:rsidRPr="0012665D">
        <w:rPr>
          <w:rFonts w:cs="Times New Roman"/>
          <w:b/>
          <w:spacing w:val="-1"/>
          <w:szCs w:val="26"/>
        </w:rPr>
        <w:t>Bước 4: Ký kết hợp đồng</w:t>
      </w:r>
    </w:p>
    <w:p w:rsidR="00145DEC" w:rsidRPr="0012665D" w:rsidRDefault="00145DEC" w:rsidP="008A134D">
      <w:pPr>
        <w:spacing w:before="120" w:after="120" w:line="288" w:lineRule="auto"/>
        <w:jc w:val="both"/>
        <w:rPr>
          <w:rFonts w:cs="Times New Roman"/>
          <w:spacing w:val="-1"/>
          <w:szCs w:val="26"/>
        </w:rPr>
      </w:pPr>
      <w:r w:rsidRPr="0012665D">
        <w:rPr>
          <w:rFonts w:cs="Times New Roman"/>
          <w:spacing w:val="-1"/>
          <w:szCs w:val="26"/>
        </w:rPr>
        <w:t>Giám đốc và trưởng phòng xuất nhập khẩu của công ty liên hệ với công ty “ICE LAND 200” ESMAIL ELSHORBAGY &amp; PARTNERS để đàm phán và ký kết hợp đồng ngoại thương số PP-BR/16/032 vào ngày 03/03/2016 với nhưng nội dung và điều khoản sau:</w:t>
      </w:r>
    </w:p>
    <w:p w:rsidR="00145DEC" w:rsidRPr="0012665D" w:rsidRDefault="00145DEC" w:rsidP="008A134D">
      <w:pPr>
        <w:pStyle w:val="ListParagraph"/>
        <w:numPr>
          <w:ilvl w:val="0"/>
          <w:numId w:val="22"/>
        </w:numPr>
        <w:spacing w:before="120" w:after="120" w:line="288" w:lineRule="auto"/>
        <w:contextualSpacing w:val="0"/>
        <w:jc w:val="both"/>
        <w:rPr>
          <w:rFonts w:cs="Times New Roman"/>
          <w:spacing w:val="-1"/>
          <w:szCs w:val="26"/>
        </w:rPr>
      </w:pPr>
      <w:r w:rsidRPr="0012665D">
        <w:rPr>
          <w:rFonts w:cs="Times New Roman"/>
          <w:spacing w:val="-1"/>
          <w:szCs w:val="26"/>
        </w:rPr>
        <w:t>Mô tả hàng hóa: Tiêu đen Viêt Nam có dung trọng 500G/L</w:t>
      </w:r>
    </w:p>
    <w:p w:rsidR="00145DEC" w:rsidRPr="0012665D" w:rsidRDefault="00145DEC" w:rsidP="008A134D">
      <w:pPr>
        <w:pStyle w:val="ListParagraph"/>
        <w:numPr>
          <w:ilvl w:val="0"/>
          <w:numId w:val="22"/>
        </w:numPr>
        <w:spacing w:before="120" w:after="120" w:line="288" w:lineRule="auto"/>
        <w:contextualSpacing w:val="0"/>
        <w:jc w:val="both"/>
        <w:rPr>
          <w:rFonts w:cs="Times New Roman"/>
          <w:spacing w:val="-1"/>
          <w:szCs w:val="26"/>
        </w:rPr>
      </w:pPr>
      <w:r w:rsidRPr="0012665D">
        <w:rPr>
          <w:rFonts w:cs="Times New Roman"/>
          <w:spacing w:val="-1"/>
          <w:szCs w:val="26"/>
        </w:rPr>
        <w:t>Chất lượng: Độ ẩm tối đa 13.5%, trộn tối ta 1%, mật độ thấp nhất 500G/L</w:t>
      </w:r>
    </w:p>
    <w:p w:rsidR="00145DEC" w:rsidRPr="0012665D" w:rsidRDefault="00145DEC" w:rsidP="008A134D">
      <w:pPr>
        <w:pStyle w:val="ListParagraph"/>
        <w:numPr>
          <w:ilvl w:val="0"/>
          <w:numId w:val="22"/>
        </w:numPr>
        <w:spacing w:before="120" w:after="120" w:line="288" w:lineRule="auto"/>
        <w:contextualSpacing w:val="0"/>
        <w:jc w:val="both"/>
        <w:rPr>
          <w:rFonts w:cs="Times New Roman"/>
          <w:spacing w:val="-1"/>
          <w:szCs w:val="26"/>
        </w:rPr>
      </w:pPr>
      <w:r w:rsidRPr="0012665D">
        <w:rPr>
          <w:rFonts w:cs="Times New Roman"/>
          <w:spacing w:val="-1"/>
          <w:szCs w:val="26"/>
        </w:rPr>
        <w:t>Số lượng 13.5 tấn</w:t>
      </w:r>
    </w:p>
    <w:p w:rsidR="00145DEC" w:rsidRPr="0012665D" w:rsidRDefault="00145DEC" w:rsidP="008A134D">
      <w:pPr>
        <w:pStyle w:val="ListParagraph"/>
        <w:numPr>
          <w:ilvl w:val="0"/>
          <w:numId w:val="22"/>
        </w:numPr>
        <w:spacing w:before="120" w:after="120" w:line="288" w:lineRule="auto"/>
        <w:contextualSpacing w:val="0"/>
        <w:jc w:val="both"/>
        <w:rPr>
          <w:rFonts w:cs="Times New Roman"/>
          <w:spacing w:val="-1"/>
          <w:szCs w:val="26"/>
        </w:rPr>
      </w:pPr>
      <w:r w:rsidRPr="0012665D">
        <w:rPr>
          <w:rFonts w:cs="Times New Roman"/>
          <w:spacing w:val="-1"/>
          <w:szCs w:val="26"/>
        </w:rPr>
        <w:t xml:space="preserve">Giá: 6,875 USD </w:t>
      </w:r>
    </w:p>
    <w:p w:rsidR="00145DEC" w:rsidRPr="0012665D" w:rsidRDefault="00145DEC" w:rsidP="008A134D">
      <w:pPr>
        <w:pStyle w:val="ListParagraph"/>
        <w:numPr>
          <w:ilvl w:val="0"/>
          <w:numId w:val="22"/>
        </w:numPr>
        <w:spacing w:before="120" w:after="120" w:line="288" w:lineRule="auto"/>
        <w:contextualSpacing w:val="0"/>
        <w:jc w:val="both"/>
        <w:rPr>
          <w:rFonts w:cs="Times New Roman"/>
          <w:spacing w:val="-1"/>
          <w:szCs w:val="26"/>
        </w:rPr>
      </w:pPr>
      <w:r w:rsidRPr="0012665D">
        <w:rPr>
          <w:rFonts w:cs="Times New Roman"/>
          <w:spacing w:val="-1"/>
          <w:szCs w:val="26"/>
        </w:rPr>
        <w:t>Ngày giao hàng 25/03/2015</w:t>
      </w:r>
    </w:p>
    <w:p w:rsidR="00145DEC" w:rsidRPr="0012665D" w:rsidRDefault="00145DEC" w:rsidP="008A134D">
      <w:pPr>
        <w:pStyle w:val="ListParagraph"/>
        <w:numPr>
          <w:ilvl w:val="0"/>
          <w:numId w:val="22"/>
        </w:numPr>
        <w:spacing w:before="120" w:after="120" w:line="288" w:lineRule="auto"/>
        <w:contextualSpacing w:val="0"/>
        <w:jc w:val="both"/>
        <w:rPr>
          <w:rFonts w:cs="Times New Roman"/>
          <w:spacing w:val="-1"/>
          <w:szCs w:val="26"/>
        </w:rPr>
      </w:pPr>
      <w:r w:rsidRPr="0012665D">
        <w:rPr>
          <w:rFonts w:cs="Times New Roman"/>
          <w:spacing w:val="-1"/>
          <w:szCs w:val="26"/>
        </w:rPr>
        <w:t>Cảng đến: DEMIETTA, EGYPT</w:t>
      </w:r>
    </w:p>
    <w:p w:rsidR="00145DEC" w:rsidRDefault="00145DEC" w:rsidP="008A134D">
      <w:pPr>
        <w:pStyle w:val="ListParagraph"/>
        <w:numPr>
          <w:ilvl w:val="0"/>
          <w:numId w:val="22"/>
        </w:numPr>
        <w:spacing w:before="120" w:after="120" w:line="288" w:lineRule="auto"/>
        <w:contextualSpacing w:val="0"/>
        <w:jc w:val="both"/>
        <w:rPr>
          <w:rFonts w:cs="Times New Roman"/>
          <w:spacing w:val="-1"/>
          <w:szCs w:val="26"/>
        </w:rPr>
      </w:pPr>
      <w:r w:rsidRPr="0012665D">
        <w:rPr>
          <w:rFonts w:cs="Times New Roman"/>
          <w:spacing w:val="-1"/>
          <w:szCs w:val="26"/>
        </w:rPr>
        <w:t>Điều kiện thanh toán: 20% trả bằng TTR chậm nhất là ngày 07/03/2016, 80% bằng D/P.</w:t>
      </w:r>
    </w:p>
    <w:p w:rsidR="00A20F4C" w:rsidRPr="0012665D" w:rsidRDefault="00A20F4C" w:rsidP="008A134D">
      <w:pPr>
        <w:pStyle w:val="ListParagraph"/>
        <w:numPr>
          <w:ilvl w:val="0"/>
          <w:numId w:val="22"/>
        </w:numPr>
        <w:spacing w:before="120" w:after="120" w:line="288" w:lineRule="auto"/>
        <w:contextualSpacing w:val="0"/>
        <w:jc w:val="both"/>
        <w:rPr>
          <w:rFonts w:cs="Times New Roman"/>
          <w:spacing w:val="-1"/>
          <w:szCs w:val="26"/>
        </w:rPr>
      </w:pPr>
      <w:r>
        <w:rPr>
          <w:rFonts w:cs="Times New Roman"/>
          <w:spacing w:val="-1"/>
          <w:szCs w:val="26"/>
        </w:rPr>
        <w:t>Điều kiện giao hàng: FOB</w:t>
      </w:r>
    </w:p>
    <w:p w:rsidR="00145DEC" w:rsidRPr="0012665D" w:rsidRDefault="00145DEC" w:rsidP="008A134D">
      <w:pPr>
        <w:spacing w:before="120" w:after="120" w:line="288" w:lineRule="auto"/>
        <w:rPr>
          <w:rFonts w:cs="Times New Roman"/>
          <w:b/>
          <w:szCs w:val="26"/>
        </w:rPr>
      </w:pPr>
      <w:r w:rsidRPr="0012665D">
        <w:rPr>
          <w:rFonts w:cs="Times New Roman"/>
          <w:b/>
          <w:szCs w:val="26"/>
        </w:rPr>
        <w:t>Bước 5 và 5.1: Chuẩn bị hàng xuất khẩu</w:t>
      </w:r>
    </w:p>
    <w:p w:rsidR="00145DEC" w:rsidRPr="0012665D" w:rsidRDefault="00145DEC" w:rsidP="008A134D">
      <w:pPr>
        <w:spacing w:before="120" w:after="120" w:line="288" w:lineRule="auto"/>
        <w:rPr>
          <w:rFonts w:cs="Times New Roman"/>
          <w:szCs w:val="26"/>
        </w:rPr>
      </w:pPr>
      <w:r w:rsidRPr="0012665D">
        <w:rPr>
          <w:rFonts w:cs="Times New Roman"/>
          <w:szCs w:val="26"/>
        </w:rPr>
        <w:t>Thu mua và kiểm tra hàng trước khi xuất khẩu</w:t>
      </w:r>
    </w:p>
    <w:p w:rsidR="00145DEC" w:rsidRPr="0012665D" w:rsidRDefault="00145DEC" w:rsidP="008A134D">
      <w:pPr>
        <w:spacing w:before="120" w:after="120" w:line="288" w:lineRule="auto"/>
        <w:rPr>
          <w:rFonts w:cs="Times New Roman"/>
          <w:szCs w:val="26"/>
        </w:rPr>
      </w:pPr>
      <w:r w:rsidRPr="0012665D">
        <w:rPr>
          <w:rFonts w:cs="Times New Roman"/>
          <w:szCs w:val="26"/>
        </w:rPr>
        <w:t>Thu mua: Công ty thiết lập mạng lưới thu mua rộng khắ</w:t>
      </w:r>
      <w:r w:rsidR="006931A5" w:rsidRPr="0012665D">
        <w:rPr>
          <w:rFonts w:cs="Times New Roman"/>
          <w:szCs w:val="26"/>
        </w:rPr>
        <w:t>p Dak Lak</w:t>
      </w:r>
      <w:r w:rsidRPr="0012665D">
        <w:rPr>
          <w:rFonts w:cs="Times New Roman"/>
          <w:szCs w:val="26"/>
        </w:rPr>
        <w:t xml:space="preserve">, hiên nay công ty đã có trên 50 điểm thu mua. </w:t>
      </w:r>
    </w:p>
    <w:p w:rsidR="00145DEC" w:rsidRPr="0012665D" w:rsidRDefault="00145DEC" w:rsidP="008A134D">
      <w:pPr>
        <w:spacing w:before="120" w:after="120" w:line="288" w:lineRule="auto"/>
        <w:jc w:val="both"/>
        <w:rPr>
          <w:rFonts w:cs="Times New Roman"/>
          <w:szCs w:val="26"/>
        </w:rPr>
      </w:pPr>
      <w:r w:rsidRPr="0012665D">
        <w:rPr>
          <w:rFonts w:cs="Times New Roman"/>
          <w:szCs w:val="26"/>
        </w:rPr>
        <w:t>Mặt hàng hồ tiêu do bộ phận thu mua nông sản tại trụ sở chính điều động vận chuyển từ hai kho của công ty trên DakLak xuống kho Bình Dương. Hoặc ban lãnh đạo chi nhánh Tp. Hồ Chí Minh trực tiếp thu mua và vận chuyển về kho Bình Dương để chuẩn bị xuất hàng.</w:t>
      </w:r>
    </w:p>
    <w:p w:rsidR="00145DEC" w:rsidRPr="0012665D" w:rsidRDefault="00145DEC" w:rsidP="008A134D">
      <w:pPr>
        <w:spacing w:before="120" w:after="120" w:line="288" w:lineRule="auto"/>
        <w:jc w:val="both"/>
        <w:rPr>
          <w:rFonts w:cs="Times New Roman"/>
          <w:szCs w:val="26"/>
        </w:rPr>
      </w:pPr>
      <w:r w:rsidRPr="0012665D">
        <w:rPr>
          <w:rFonts w:cs="Times New Roman"/>
          <w:szCs w:val="26"/>
        </w:rPr>
        <w:t>Sau khi ký kết hợp đồng thì SIMEXCO sẽ nhận được bảng hướng dẫn chi tiết từ người mua về: loại hàng, quy cách đóng gói, cách vẽ ký mã hiệu…</w:t>
      </w:r>
    </w:p>
    <w:p w:rsidR="00145DEC" w:rsidRPr="0012665D" w:rsidRDefault="00145DEC" w:rsidP="008A134D">
      <w:pPr>
        <w:spacing w:before="120" w:after="120" w:line="288" w:lineRule="auto"/>
        <w:jc w:val="both"/>
        <w:rPr>
          <w:rFonts w:cs="Times New Roman"/>
          <w:szCs w:val="26"/>
        </w:rPr>
      </w:pPr>
      <w:r w:rsidRPr="0012665D">
        <w:rPr>
          <w:rFonts w:cs="Times New Roman"/>
          <w:szCs w:val="26"/>
        </w:rPr>
        <w:t>Căn cứ vào bảng hướng dẫn thì SIMEXCO sẽ chuẩn bị hàng theo đúng yêu cầu. Sau đó có bộ phận kiểm tra. Nếu có sai sót thì sẽ phải chuẩn bị lại. Ngược lại, nếu đúng sẽ chuyển sang bước kế tiếp.</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Bước 6: Chuẩn bị xuất hàng</w:t>
      </w:r>
    </w:p>
    <w:p w:rsidR="00145DEC" w:rsidRPr="0012665D" w:rsidRDefault="00145DEC" w:rsidP="008A134D">
      <w:pPr>
        <w:spacing w:before="120" w:after="120" w:line="288" w:lineRule="auto"/>
        <w:jc w:val="both"/>
        <w:rPr>
          <w:rFonts w:cs="Times New Roman"/>
          <w:szCs w:val="26"/>
        </w:rPr>
      </w:pPr>
      <w:r w:rsidRPr="0012665D">
        <w:rPr>
          <w:rFonts w:cs="Times New Roman"/>
          <w:szCs w:val="26"/>
        </w:rPr>
        <w:lastRenderedPageBreak/>
        <w:t>Mở tờ khai: Mở trước ngày cắt máng (closing time) ít nhất 1 ngày.</w:t>
      </w:r>
    </w:p>
    <w:p w:rsidR="00145DEC" w:rsidRPr="0012665D" w:rsidRDefault="00145DEC" w:rsidP="008A134D">
      <w:pPr>
        <w:spacing w:before="120" w:after="120" w:line="288" w:lineRule="auto"/>
        <w:jc w:val="both"/>
        <w:rPr>
          <w:rFonts w:cs="Times New Roman"/>
          <w:szCs w:val="26"/>
        </w:rPr>
      </w:pPr>
      <w:r w:rsidRPr="0012665D">
        <w:rPr>
          <w:rFonts w:cs="Times New Roman"/>
          <w:szCs w:val="26"/>
        </w:rPr>
        <w:t>Kiểm dịch (phytosanitary cẻificate): Lập bảng kê khai kiểm dịch kèm theo hồ sơ (1 đơn đăng ký, 1 hợp đồng) đăng ký kiểm dịch, sau khi kiểm dịch thì đơn phải có xác nhận của cơ qua kiểm dịch.</w:t>
      </w:r>
    </w:p>
    <w:p w:rsidR="00145DEC" w:rsidRPr="0012665D" w:rsidRDefault="00145DEC" w:rsidP="008A134D">
      <w:pPr>
        <w:spacing w:before="120" w:after="120" w:line="288" w:lineRule="auto"/>
        <w:jc w:val="both"/>
        <w:rPr>
          <w:rFonts w:cs="Times New Roman"/>
          <w:szCs w:val="26"/>
        </w:rPr>
      </w:pPr>
      <w:r w:rsidRPr="0012665D">
        <w:rPr>
          <w:rFonts w:cs="Times New Roman"/>
          <w:szCs w:val="26"/>
        </w:rPr>
        <w:t>Khử trùng: Fax hoặc mail đơn yêu cầu khử trùng, hợp đồng qua các đơn vị khử trùng.</w:t>
      </w:r>
    </w:p>
    <w:p w:rsidR="00145DEC" w:rsidRPr="0012665D" w:rsidRDefault="00145DEC" w:rsidP="008A134D">
      <w:pPr>
        <w:spacing w:before="120" w:after="120" w:line="288" w:lineRule="auto"/>
        <w:jc w:val="both"/>
        <w:rPr>
          <w:rFonts w:cs="Times New Roman"/>
          <w:szCs w:val="26"/>
        </w:rPr>
      </w:pPr>
      <w:r w:rsidRPr="0012665D">
        <w:rPr>
          <w:rFonts w:cs="Times New Roman"/>
          <w:szCs w:val="26"/>
        </w:rPr>
        <w:t>Công ty thường khử trùng tại đơn vị VFC</w:t>
      </w:r>
    </w:p>
    <w:p w:rsidR="00145DEC" w:rsidRPr="0012665D" w:rsidRDefault="00145DEC" w:rsidP="008A134D">
      <w:pPr>
        <w:spacing w:before="120" w:after="120" w:line="288" w:lineRule="auto"/>
        <w:jc w:val="both"/>
        <w:rPr>
          <w:rFonts w:cs="Times New Roman"/>
          <w:szCs w:val="26"/>
        </w:rPr>
      </w:pPr>
      <w:r w:rsidRPr="0012665D">
        <w:rPr>
          <w:rFonts w:cs="Times New Roman"/>
          <w:szCs w:val="26"/>
        </w:rPr>
        <w:t xml:space="preserve">Giám định: Fax hoặc mail đoen yêu cầu giám định, hợp đồng qua các đơn vị giám định (SGS, ICC hoặc CFC) để giám định hàng hóa. Khi fax cho SGS phải fax kèm hợp đồng và marking (nếu có). </w:t>
      </w:r>
    </w:p>
    <w:p w:rsidR="00145DEC" w:rsidRPr="0012665D" w:rsidRDefault="00145DEC" w:rsidP="008A134D">
      <w:pPr>
        <w:spacing w:before="120" w:after="120" w:line="288" w:lineRule="auto"/>
        <w:jc w:val="both"/>
        <w:rPr>
          <w:rFonts w:cs="Times New Roman"/>
          <w:szCs w:val="26"/>
        </w:rPr>
      </w:pPr>
      <w:r w:rsidRPr="0012665D">
        <w:rPr>
          <w:rFonts w:cs="Times New Roman"/>
          <w:szCs w:val="26"/>
        </w:rPr>
        <w:t>Với lô hàng này, công ty đã thuê công ty giám định là TERM ITE CONTROL AND FUMIGATION COMPANY.</w:t>
      </w:r>
    </w:p>
    <w:p w:rsidR="00145DEC" w:rsidRPr="0012665D" w:rsidRDefault="00145DEC" w:rsidP="008A134D">
      <w:pPr>
        <w:spacing w:before="120" w:after="120" w:line="288" w:lineRule="auto"/>
        <w:jc w:val="both"/>
        <w:rPr>
          <w:rFonts w:cs="Times New Roman"/>
          <w:szCs w:val="26"/>
        </w:rPr>
      </w:pPr>
      <w:r w:rsidRPr="0012665D">
        <w:rPr>
          <w:rFonts w:cs="Times New Roman"/>
          <w:szCs w:val="26"/>
        </w:rPr>
        <w:t>Sau đó lập Cargo list: Bảng kê chi tiết hàng hóa</w:t>
      </w:r>
    </w:p>
    <w:p w:rsidR="00145DEC" w:rsidRPr="0012665D" w:rsidRDefault="00145DEC" w:rsidP="008A134D">
      <w:pPr>
        <w:tabs>
          <w:tab w:val="left" w:pos="5115"/>
        </w:tabs>
        <w:spacing w:before="120" w:after="120" w:line="288" w:lineRule="auto"/>
        <w:rPr>
          <w:rFonts w:cs="Times New Roman"/>
          <w:b/>
          <w:szCs w:val="26"/>
        </w:rPr>
      </w:pPr>
      <w:r w:rsidRPr="0012665D">
        <w:rPr>
          <w:rFonts w:cs="Times New Roman"/>
          <w:b/>
          <w:szCs w:val="26"/>
        </w:rPr>
        <w:t xml:space="preserve">Bước 7: Chuẩn bị phương tiện vận tải </w:t>
      </w:r>
    </w:p>
    <w:p w:rsidR="00145DEC" w:rsidRPr="0012665D" w:rsidRDefault="00145DEC" w:rsidP="008A134D">
      <w:pPr>
        <w:spacing w:before="120" w:after="120" w:line="288" w:lineRule="auto"/>
        <w:jc w:val="both"/>
        <w:rPr>
          <w:rFonts w:cs="Times New Roman"/>
          <w:szCs w:val="26"/>
        </w:rPr>
      </w:pPr>
      <w:r w:rsidRPr="0012665D">
        <w:rPr>
          <w:rFonts w:cs="Times New Roman"/>
          <w:szCs w:val="26"/>
        </w:rPr>
        <w:t>Trong quá trình hợp đồng, việc thuê tàu dựa vào:</w:t>
      </w:r>
    </w:p>
    <w:p w:rsidR="00145DEC" w:rsidRPr="0012665D" w:rsidRDefault="00145DEC" w:rsidP="008A134D">
      <w:pPr>
        <w:pStyle w:val="ListParagraph"/>
        <w:numPr>
          <w:ilvl w:val="0"/>
          <w:numId w:val="23"/>
        </w:numPr>
        <w:spacing w:before="120" w:after="120" w:line="288" w:lineRule="auto"/>
        <w:contextualSpacing w:val="0"/>
        <w:jc w:val="both"/>
        <w:rPr>
          <w:rFonts w:cs="Times New Roman"/>
          <w:szCs w:val="26"/>
        </w:rPr>
      </w:pPr>
      <w:r w:rsidRPr="0012665D">
        <w:rPr>
          <w:rFonts w:cs="Times New Roman"/>
          <w:szCs w:val="26"/>
        </w:rPr>
        <w:t>Những điều khoản của hợp đồng xuất khẩu</w:t>
      </w:r>
    </w:p>
    <w:p w:rsidR="00145DEC" w:rsidRPr="0012665D" w:rsidRDefault="00145DEC" w:rsidP="008A134D">
      <w:pPr>
        <w:pStyle w:val="ListParagraph"/>
        <w:numPr>
          <w:ilvl w:val="0"/>
          <w:numId w:val="23"/>
        </w:numPr>
        <w:spacing w:before="120" w:after="120" w:line="288" w:lineRule="auto"/>
        <w:contextualSpacing w:val="0"/>
        <w:jc w:val="both"/>
        <w:rPr>
          <w:rFonts w:cs="Times New Roman"/>
          <w:szCs w:val="26"/>
        </w:rPr>
      </w:pPr>
      <w:r w:rsidRPr="0012665D">
        <w:rPr>
          <w:rFonts w:cs="Times New Roman"/>
          <w:szCs w:val="26"/>
        </w:rPr>
        <w:t>Đặc điểm của hàng xuất khẩu</w:t>
      </w:r>
    </w:p>
    <w:p w:rsidR="00145DEC" w:rsidRPr="0012665D" w:rsidRDefault="00145DEC" w:rsidP="008A134D">
      <w:pPr>
        <w:spacing w:before="120" w:after="120" w:line="288" w:lineRule="auto"/>
        <w:jc w:val="both"/>
        <w:rPr>
          <w:rFonts w:cs="Times New Roman"/>
          <w:szCs w:val="26"/>
        </w:rPr>
      </w:pPr>
      <w:r w:rsidRPr="0012665D">
        <w:rPr>
          <w:rFonts w:cs="Times New Roman"/>
          <w:szCs w:val="26"/>
        </w:rPr>
        <w:t>Điều kiện vận tải:</w:t>
      </w:r>
    </w:p>
    <w:p w:rsidR="00145DEC" w:rsidRPr="0012665D" w:rsidRDefault="00145DEC" w:rsidP="008A134D">
      <w:pPr>
        <w:spacing w:before="120" w:after="120" w:line="288" w:lineRule="auto"/>
        <w:jc w:val="both"/>
        <w:rPr>
          <w:rFonts w:cs="Times New Roman"/>
          <w:szCs w:val="26"/>
        </w:rPr>
      </w:pPr>
      <w:r w:rsidRPr="0012665D">
        <w:rPr>
          <w:rFonts w:cs="Times New Roman"/>
          <w:szCs w:val="26"/>
        </w:rPr>
        <w:t>Đối với đơn hàng FOB, bộ phận điều độ sẽ nhận bảng hướng dẫn của khách hàng và lập bảng Cargo List gửi xuống kho tại Bình Dương với các thông tin: Tên hàng, số lượng, chất lượng, tên tau, số hiệu tàu, số container, số seal, ngày tàu khởi hành, ngày tàu dự kiên đến… Sau đó lấy booking dựa trên kế hoạch xuất hàng và hướng dẫn của khách hàng trước đó. Booking được lấy dựa vào số hợp đồng đặt tàu và hang tàu do khách hàng gửi.</w:t>
      </w:r>
    </w:p>
    <w:p w:rsidR="00145DEC" w:rsidRPr="0012665D" w:rsidRDefault="00145DEC" w:rsidP="008A134D">
      <w:pPr>
        <w:spacing w:before="120" w:after="120" w:line="288" w:lineRule="auto"/>
        <w:jc w:val="both"/>
        <w:rPr>
          <w:rFonts w:cs="Times New Roman"/>
          <w:szCs w:val="26"/>
        </w:rPr>
      </w:pPr>
      <w:r w:rsidRPr="0012665D">
        <w:rPr>
          <w:rFonts w:cs="Times New Roman"/>
          <w:szCs w:val="26"/>
        </w:rPr>
        <w:t>Đối với đơn hàng CIF, CFR thì bộ phận điều độ tiến hành liên hệ với hãng tàu để đặt chỗ và ký hợp đồng vận tải. Khi đó hãng tàu sẽ cấp booking.</w:t>
      </w:r>
    </w:p>
    <w:p w:rsidR="00145DEC" w:rsidRPr="0012665D" w:rsidRDefault="00145DEC" w:rsidP="008A134D">
      <w:pPr>
        <w:spacing w:before="120" w:after="120" w:line="288" w:lineRule="auto"/>
        <w:jc w:val="both"/>
        <w:rPr>
          <w:rFonts w:cs="Times New Roman"/>
          <w:szCs w:val="26"/>
        </w:rPr>
      </w:pPr>
      <w:r w:rsidRPr="0012665D">
        <w:rPr>
          <w:rFonts w:cs="Times New Roman"/>
          <w:szCs w:val="26"/>
        </w:rPr>
        <w:t>Sau khi lấy booking để đổi lấy lệnh cấp container và đóng tiền phí sẽ nhận biên lai giao nhận đã đóng dấu xác nhận “Đã thu tiền”. Nhân viên giao nhận đến phòng điều độ cảng để đăng ký container. Khi hạ container, nhân viên giao nhận tiến hàng kiểm tra xem đủ số lượng container và đảm bảo chất lượng hau không rồi báo về văn phòng đại diện hãng tàu. Sau đó điều xe đến chở container về kho đóng hàng.</w:t>
      </w:r>
    </w:p>
    <w:p w:rsidR="00145DEC" w:rsidRPr="0012665D" w:rsidRDefault="00145DEC" w:rsidP="008A134D">
      <w:pPr>
        <w:spacing w:before="120" w:after="120" w:line="288" w:lineRule="auto"/>
        <w:jc w:val="both"/>
        <w:rPr>
          <w:rFonts w:cs="Times New Roman"/>
          <w:szCs w:val="26"/>
        </w:rPr>
      </w:pPr>
      <w:r w:rsidRPr="0012665D">
        <w:rPr>
          <w:rFonts w:cs="Times New Roman"/>
          <w:szCs w:val="26"/>
        </w:rPr>
        <w:t>Nhân viên công ty kiểm tra vệ sinh/kỹ thuật của cont trước khi đem về kho</w:t>
      </w:r>
    </w:p>
    <w:p w:rsidR="00145DEC" w:rsidRPr="0012665D" w:rsidRDefault="00145DEC" w:rsidP="008A134D">
      <w:pPr>
        <w:spacing w:before="120" w:after="120" w:line="288" w:lineRule="auto"/>
        <w:rPr>
          <w:rFonts w:cs="Times New Roman"/>
          <w:b/>
          <w:szCs w:val="26"/>
        </w:rPr>
      </w:pPr>
      <w:r w:rsidRPr="0012665D">
        <w:rPr>
          <w:rFonts w:cs="Times New Roman"/>
          <w:b/>
          <w:szCs w:val="26"/>
        </w:rPr>
        <w:lastRenderedPageBreak/>
        <w:t>Bước 8: Đóng hàng</w:t>
      </w:r>
    </w:p>
    <w:p w:rsidR="00145DEC" w:rsidRPr="0012665D" w:rsidRDefault="00145DEC" w:rsidP="008A134D">
      <w:pPr>
        <w:spacing w:before="120" w:after="120" w:line="288" w:lineRule="auto"/>
        <w:jc w:val="both"/>
        <w:rPr>
          <w:rFonts w:cs="Times New Roman"/>
          <w:szCs w:val="26"/>
        </w:rPr>
      </w:pPr>
      <w:r w:rsidRPr="0012665D">
        <w:rPr>
          <w:rFonts w:cs="Times New Roman"/>
          <w:szCs w:val="26"/>
        </w:rPr>
        <w:t>Bộ phận điều độ sẽ báo trước 1 tuần cho kho Bình Dương về việc đóng hàng để chuẩn bị khử trùng hàng hóa.</w:t>
      </w:r>
    </w:p>
    <w:p w:rsidR="00145DEC" w:rsidRPr="0012665D" w:rsidRDefault="00145DEC" w:rsidP="008A134D">
      <w:pPr>
        <w:spacing w:before="120" w:after="120" w:line="288" w:lineRule="auto"/>
        <w:jc w:val="both"/>
        <w:rPr>
          <w:rFonts w:cs="Times New Roman"/>
          <w:szCs w:val="26"/>
        </w:rPr>
      </w:pPr>
      <w:r w:rsidRPr="0012665D">
        <w:rPr>
          <w:rFonts w:cs="Times New Roman"/>
          <w:szCs w:val="26"/>
        </w:rPr>
        <w:t>Đóng hàng: bộ phận giao nhận tại kho liên hệ với công ty vận tải để kéo cont về kho. Hàng hóa sẽ được đóng vào cont theo điều khoản hợp đông quy định.</w:t>
      </w:r>
    </w:p>
    <w:p w:rsidR="00145DEC" w:rsidRPr="0012665D" w:rsidRDefault="00145DEC" w:rsidP="008A134D">
      <w:pPr>
        <w:spacing w:before="120" w:after="120" w:line="288" w:lineRule="auto"/>
        <w:jc w:val="both"/>
        <w:rPr>
          <w:rFonts w:cs="Times New Roman"/>
          <w:szCs w:val="26"/>
        </w:rPr>
      </w:pPr>
      <w:r w:rsidRPr="0012665D">
        <w:rPr>
          <w:rFonts w:cs="Times New Roman"/>
          <w:szCs w:val="26"/>
        </w:rPr>
        <w:t>Hàng hóa được đóng dưới sự giám sát của cơ quan giám định và người của công ty. Hàng được đóng vào container và khóa bằng seal của hãng tàu và cơ quan giám định.</w:t>
      </w:r>
    </w:p>
    <w:p w:rsidR="00145DEC" w:rsidRPr="0012665D" w:rsidRDefault="00145DEC" w:rsidP="008A134D">
      <w:pPr>
        <w:spacing w:before="120" w:after="120" w:line="288" w:lineRule="auto"/>
        <w:jc w:val="both"/>
        <w:rPr>
          <w:rFonts w:cs="Times New Roman"/>
          <w:szCs w:val="26"/>
        </w:rPr>
      </w:pPr>
      <w:r w:rsidRPr="0012665D">
        <w:rPr>
          <w:rFonts w:cs="Times New Roman"/>
          <w:szCs w:val="26"/>
        </w:rPr>
        <w:t>Theo như hợp đồng thì hàng sẽ được đống vào bao 50kg/bao và có 270 bao với sự giám định của TCFC.</w:t>
      </w:r>
    </w:p>
    <w:p w:rsidR="00145DEC" w:rsidRDefault="00145DEC" w:rsidP="008A134D">
      <w:pPr>
        <w:spacing w:before="120" w:after="120" w:line="288" w:lineRule="auto"/>
        <w:jc w:val="both"/>
        <w:rPr>
          <w:rFonts w:cs="Times New Roman"/>
          <w:b/>
          <w:szCs w:val="26"/>
        </w:rPr>
      </w:pPr>
      <w:r w:rsidRPr="0012665D">
        <w:rPr>
          <w:rFonts w:cs="Times New Roman"/>
          <w:b/>
          <w:szCs w:val="26"/>
        </w:rPr>
        <w:t>Bước 9: Làm thủ tục hải quan và xác nhận C/O</w:t>
      </w:r>
    </w:p>
    <w:p w:rsidR="00287643" w:rsidRPr="00287643" w:rsidRDefault="00287643" w:rsidP="008A134D">
      <w:pPr>
        <w:spacing w:before="120" w:after="120" w:line="288" w:lineRule="auto"/>
        <w:jc w:val="both"/>
        <w:rPr>
          <w:rFonts w:cs="Times New Roman"/>
          <w:szCs w:val="26"/>
        </w:rPr>
      </w:pPr>
      <w:r w:rsidRPr="00287643">
        <w:rPr>
          <w:rFonts w:cs="Times New Roman"/>
          <w:szCs w:val="26"/>
        </w:rPr>
        <w:t>Sau khi đóng hàng thì công ty thực hiện làm thủ tục khai báo hải quan và xác nhận C/O</w:t>
      </w:r>
    </w:p>
    <w:p w:rsidR="00145DEC" w:rsidRPr="0012665D" w:rsidRDefault="00287643" w:rsidP="008A134D">
      <w:pPr>
        <w:spacing w:before="120" w:after="120" w:line="288" w:lineRule="auto"/>
        <w:jc w:val="both"/>
        <w:rPr>
          <w:rFonts w:cs="Times New Roman"/>
          <w:b/>
          <w:szCs w:val="26"/>
        </w:rPr>
      </w:pPr>
      <w:r>
        <w:rPr>
          <w:rFonts w:cs="Times New Roman"/>
          <w:b/>
          <w:szCs w:val="26"/>
        </w:rPr>
        <w:t>T</w:t>
      </w:r>
      <w:r w:rsidR="00145DEC" w:rsidRPr="0012665D">
        <w:rPr>
          <w:rFonts w:cs="Times New Roman"/>
          <w:b/>
          <w:szCs w:val="26"/>
        </w:rPr>
        <w:t>hực hiện thủ tục hải quan</w:t>
      </w:r>
    </w:p>
    <w:p w:rsidR="00145DEC" w:rsidRPr="0012665D" w:rsidRDefault="00287643" w:rsidP="008A134D">
      <w:pPr>
        <w:tabs>
          <w:tab w:val="left" w:pos="5760"/>
        </w:tabs>
        <w:spacing w:before="120" w:after="120" w:line="288" w:lineRule="auto"/>
        <w:jc w:val="both"/>
        <w:rPr>
          <w:rFonts w:cs="Times New Roman"/>
          <w:szCs w:val="26"/>
        </w:rPr>
      </w:pPr>
      <w:r>
        <w:rPr>
          <w:rFonts w:cs="Times New Roman"/>
          <w:szCs w:val="26"/>
        </w:rPr>
        <w:t>Công ty sử dụng p</w:t>
      </w:r>
      <w:r w:rsidR="00145DEC" w:rsidRPr="0012665D">
        <w:rPr>
          <w:rFonts w:cs="Times New Roman"/>
          <w:szCs w:val="26"/>
        </w:rPr>
        <w:t>hần mềm khai hải quan điện tử ECUS 5 – VNACCS qua hệ thống máy tính được nối mạng với cơ quan hải quan.</w:t>
      </w:r>
    </w:p>
    <w:p w:rsidR="00287643" w:rsidRDefault="00145DEC" w:rsidP="008A134D">
      <w:pPr>
        <w:tabs>
          <w:tab w:val="left" w:pos="5760"/>
        </w:tabs>
        <w:spacing w:before="120" w:after="120" w:line="288" w:lineRule="auto"/>
        <w:jc w:val="both"/>
        <w:rPr>
          <w:rFonts w:cs="Times New Roman"/>
          <w:szCs w:val="26"/>
        </w:rPr>
      </w:pPr>
      <w:r w:rsidRPr="0012665D">
        <w:rPr>
          <w:rFonts w:cs="Times New Roman"/>
          <w:szCs w:val="26"/>
        </w:rPr>
        <w:t>Công ty tiến hàng khai và truyền tờ khai hải quna điện tử, tờ khai trị giá theo đúng tiêu chí và khuôn dạng chuẩn gửi tới hệ thống của cơ quan hả</w:t>
      </w:r>
      <w:r w:rsidR="00287643">
        <w:rPr>
          <w:rFonts w:cs="Times New Roman"/>
          <w:szCs w:val="26"/>
        </w:rPr>
        <w:t>i quan. Việc khai báo hải quan d</w:t>
      </w:r>
      <w:r w:rsidRPr="0012665D">
        <w:rPr>
          <w:rFonts w:cs="Times New Roman"/>
          <w:szCs w:val="26"/>
        </w:rPr>
        <w:t xml:space="preserve">ựa trên các thông tin từ hợp đồng, cargolist, booking </w:t>
      </w:r>
    </w:p>
    <w:p w:rsidR="00145DEC" w:rsidRPr="0012665D" w:rsidRDefault="00145DEC" w:rsidP="008A134D">
      <w:pPr>
        <w:tabs>
          <w:tab w:val="left" w:pos="5760"/>
        </w:tabs>
        <w:spacing w:before="120" w:after="120" w:line="288" w:lineRule="auto"/>
        <w:jc w:val="both"/>
        <w:rPr>
          <w:rFonts w:cs="Times New Roman"/>
          <w:szCs w:val="26"/>
        </w:rPr>
      </w:pPr>
      <w:r w:rsidRPr="0012665D">
        <w:rPr>
          <w:rFonts w:cs="Times New Roman"/>
          <w:szCs w:val="26"/>
        </w:rPr>
        <w:t>Sau khi truyền tờ khai, công ty sẽ nhận được thông tin phản hồi từ cơ quan hải quan. Trường hợp hệ thống thấy lỗi sẽ có thông báo trên màn hình máy tính, công ty chỉnh s</w:t>
      </w:r>
      <w:r w:rsidR="00287643">
        <w:rPr>
          <w:rFonts w:cs="Times New Roman"/>
          <w:szCs w:val="26"/>
        </w:rPr>
        <w:t>ử</w:t>
      </w:r>
      <w:r w:rsidRPr="0012665D">
        <w:rPr>
          <w:rFonts w:cs="Times New Roman"/>
          <w:szCs w:val="26"/>
        </w:rPr>
        <w:t>a chính xác rồi truyền lại</w:t>
      </w:r>
    </w:p>
    <w:p w:rsidR="00145DEC" w:rsidRPr="0012665D" w:rsidRDefault="00145DEC" w:rsidP="008A134D">
      <w:pPr>
        <w:tabs>
          <w:tab w:val="left" w:pos="5760"/>
        </w:tabs>
        <w:spacing w:before="120" w:after="120" w:line="288" w:lineRule="auto"/>
        <w:jc w:val="both"/>
        <w:rPr>
          <w:rFonts w:cs="Times New Roman"/>
          <w:szCs w:val="26"/>
        </w:rPr>
      </w:pPr>
      <w:r w:rsidRPr="0012665D">
        <w:rPr>
          <w:rFonts w:cs="Times New Roman"/>
          <w:szCs w:val="26"/>
        </w:rPr>
        <w:t>Khi các bước thực hiện và thông tin trên tời khai hợp lệ, hệ thống sẽ trả về số tờ khai hải quan, kết quả phân luồ</w:t>
      </w:r>
      <w:r w:rsidR="00576A3B">
        <w:rPr>
          <w:rFonts w:cs="Times New Roman"/>
          <w:szCs w:val="26"/>
        </w:rPr>
        <w:t>ng.</w:t>
      </w:r>
    </w:p>
    <w:p w:rsidR="00145DEC" w:rsidRDefault="00576A3B" w:rsidP="008A134D">
      <w:pPr>
        <w:tabs>
          <w:tab w:val="left" w:pos="5760"/>
        </w:tabs>
        <w:spacing w:before="120" w:after="120" w:line="288" w:lineRule="auto"/>
        <w:jc w:val="both"/>
        <w:rPr>
          <w:rFonts w:cs="Times New Roman"/>
          <w:szCs w:val="26"/>
        </w:rPr>
      </w:pPr>
      <w:r>
        <w:rPr>
          <w:rFonts w:cs="Times New Roman"/>
          <w:szCs w:val="26"/>
        </w:rPr>
        <w:t>Sau đó, c</w:t>
      </w:r>
      <w:r w:rsidR="00145DEC" w:rsidRPr="0012665D">
        <w:rPr>
          <w:rFonts w:cs="Times New Roman"/>
          <w:szCs w:val="26"/>
        </w:rPr>
        <w:t>ông ty in tờ khai trên hệ thống của mình để thanh lý hàng</w:t>
      </w:r>
    </w:p>
    <w:p w:rsidR="00576A3B" w:rsidRDefault="00576A3B" w:rsidP="008A134D">
      <w:pPr>
        <w:tabs>
          <w:tab w:val="left" w:pos="5760"/>
        </w:tabs>
        <w:spacing w:before="120" w:after="120" w:line="288" w:lineRule="auto"/>
        <w:jc w:val="both"/>
        <w:rPr>
          <w:rFonts w:cs="Times New Roman"/>
          <w:szCs w:val="26"/>
        </w:rPr>
      </w:pPr>
      <w:r>
        <w:rPr>
          <w:rFonts w:cs="Times New Roman"/>
          <w:szCs w:val="26"/>
        </w:rPr>
        <w:t>Vì là hàng nông sản nên đơn hàng của công ty được phân luồng xanh – miễn kiểm tra chi tiết hồ sơ, miễn kiểm tra chi tiết hàng hóa.</w:t>
      </w:r>
    </w:p>
    <w:p w:rsidR="00576A3B" w:rsidRDefault="00576A3B" w:rsidP="008A134D">
      <w:pPr>
        <w:tabs>
          <w:tab w:val="left" w:pos="5760"/>
        </w:tabs>
        <w:spacing w:before="120" w:after="120" w:line="288" w:lineRule="auto"/>
        <w:jc w:val="both"/>
        <w:rPr>
          <w:rFonts w:cs="Times New Roman"/>
          <w:szCs w:val="26"/>
        </w:rPr>
      </w:pPr>
      <w:r>
        <w:rPr>
          <w:rFonts w:cs="Times New Roman"/>
          <w:szCs w:val="26"/>
        </w:rPr>
        <w:t>Số tờ khai hải quan: 30075852700</w:t>
      </w:r>
    </w:p>
    <w:p w:rsidR="00576A3B" w:rsidRPr="0012665D" w:rsidRDefault="00576A3B" w:rsidP="008A134D">
      <w:pPr>
        <w:tabs>
          <w:tab w:val="left" w:pos="5760"/>
        </w:tabs>
        <w:spacing w:before="120" w:after="120" w:line="288" w:lineRule="auto"/>
        <w:jc w:val="both"/>
        <w:rPr>
          <w:rFonts w:cs="Times New Roman"/>
          <w:szCs w:val="26"/>
        </w:rPr>
      </w:pPr>
      <w:r>
        <w:rPr>
          <w:rFonts w:cs="Times New Roman"/>
          <w:szCs w:val="26"/>
        </w:rPr>
        <w:t>Cơ quan tiếp nhận tờ khai: BMTHUOTDL – Hải quan Buôn Ma Thuột Daklak</w:t>
      </w:r>
    </w:p>
    <w:p w:rsidR="00145DEC" w:rsidRPr="0012665D" w:rsidRDefault="00145DEC" w:rsidP="008A134D">
      <w:pPr>
        <w:tabs>
          <w:tab w:val="left" w:pos="5760"/>
        </w:tabs>
        <w:spacing w:before="120" w:after="120" w:line="288" w:lineRule="auto"/>
        <w:jc w:val="both"/>
        <w:rPr>
          <w:rFonts w:cs="Times New Roman"/>
          <w:b/>
          <w:szCs w:val="26"/>
        </w:rPr>
      </w:pPr>
      <w:r w:rsidRPr="0012665D">
        <w:rPr>
          <w:rFonts w:cs="Times New Roman"/>
          <w:b/>
          <w:szCs w:val="26"/>
        </w:rPr>
        <w:t>Xin cấp C/O (Certificate of Origin)</w:t>
      </w:r>
    </w:p>
    <w:p w:rsidR="00145DEC" w:rsidRPr="0012665D" w:rsidRDefault="00145DEC" w:rsidP="008A134D">
      <w:pPr>
        <w:tabs>
          <w:tab w:val="left" w:pos="5760"/>
        </w:tabs>
        <w:spacing w:before="120" w:after="120" w:line="288" w:lineRule="auto"/>
        <w:jc w:val="both"/>
        <w:rPr>
          <w:rFonts w:cs="Times New Roman"/>
          <w:szCs w:val="26"/>
        </w:rPr>
      </w:pPr>
      <w:r w:rsidRPr="0012665D">
        <w:rPr>
          <w:rFonts w:cs="Times New Roman"/>
          <w:szCs w:val="26"/>
        </w:rPr>
        <w:t>Theo hướng dẫn của khách hàng, nhân viện bộ phận chứng từ của công ty sẽ tiến hành làm giấy chứng nhận xuất xứ form A, D, AJ…</w:t>
      </w:r>
    </w:p>
    <w:p w:rsidR="00145DEC" w:rsidRPr="0012665D" w:rsidRDefault="00145DEC" w:rsidP="008A134D">
      <w:pPr>
        <w:tabs>
          <w:tab w:val="left" w:pos="5760"/>
        </w:tabs>
        <w:spacing w:before="120" w:after="120" w:line="288" w:lineRule="auto"/>
        <w:jc w:val="both"/>
        <w:rPr>
          <w:rFonts w:cs="Times New Roman"/>
          <w:szCs w:val="26"/>
        </w:rPr>
      </w:pPr>
      <w:r w:rsidRPr="0012665D">
        <w:rPr>
          <w:rFonts w:cs="Times New Roman"/>
          <w:szCs w:val="26"/>
        </w:rPr>
        <w:lastRenderedPageBreak/>
        <w:t>Nhân viên bộ phận chứng từ chuẩn bị đầy đủ bộ hồ sơ sau:</w:t>
      </w:r>
    </w:p>
    <w:p w:rsidR="00145DEC" w:rsidRPr="0012665D" w:rsidRDefault="00145DEC" w:rsidP="008A134D">
      <w:pPr>
        <w:pStyle w:val="ListParagraph"/>
        <w:numPr>
          <w:ilvl w:val="0"/>
          <w:numId w:val="26"/>
        </w:numPr>
        <w:tabs>
          <w:tab w:val="left" w:pos="5760"/>
        </w:tabs>
        <w:spacing w:before="120" w:after="120" w:line="288" w:lineRule="auto"/>
        <w:contextualSpacing w:val="0"/>
        <w:jc w:val="both"/>
        <w:rPr>
          <w:rFonts w:cs="Times New Roman"/>
          <w:szCs w:val="26"/>
        </w:rPr>
      </w:pPr>
      <w:r w:rsidRPr="0012665D">
        <w:rPr>
          <w:rFonts w:cs="Times New Roman"/>
          <w:szCs w:val="26"/>
        </w:rPr>
        <w:t>Đơn xin C/O</w:t>
      </w:r>
    </w:p>
    <w:p w:rsidR="00145DEC" w:rsidRPr="0012665D" w:rsidRDefault="00145DEC" w:rsidP="008A134D">
      <w:pPr>
        <w:pStyle w:val="ListParagraph"/>
        <w:numPr>
          <w:ilvl w:val="0"/>
          <w:numId w:val="26"/>
        </w:numPr>
        <w:tabs>
          <w:tab w:val="left" w:pos="5760"/>
        </w:tabs>
        <w:spacing w:before="120" w:after="120" w:line="288" w:lineRule="auto"/>
        <w:contextualSpacing w:val="0"/>
        <w:jc w:val="both"/>
        <w:rPr>
          <w:rFonts w:cs="Times New Roman"/>
          <w:szCs w:val="26"/>
        </w:rPr>
      </w:pPr>
      <w:r w:rsidRPr="0012665D">
        <w:rPr>
          <w:rFonts w:cs="Times New Roman"/>
          <w:szCs w:val="26"/>
        </w:rPr>
        <w:t>Phiếu ghi chép C/O</w:t>
      </w:r>
    </w:p>
    <w:p w:rsidR="00145DEC" w:rsidRPr="0012665D" w:rsidRDefault="00145DEC" w:rsidP="008A134D">
      <w:pPr>
        <w:pStyle w:val="ListParagraph"/>
        <w:numPr>
          <w:ilvl w:val="0"/>
          <w:numId w:val="26"/>
        </w:numPr>
        <w:tabs>
          <w:tab w:val="left" w:pos="5760"/>
        </w:tabs>
        <w:spacing w:before="120" w:after="120" w:line="288" w:lineRule="auto"/>
        <w:contextualSpacing w:val="0"/>
        <w:jc w:val="both"/>
        <w:rPr>
          <w:rFonts w:cs="Times New Roman"/>
          <w:szCs w:val="26"/>
        </w:rPr>
      </w:pPr>
      <w:r w:rsidRPr="0012665D">
        <w:rPr>
          <w:rFonts w:cs="Times New Roman"/>
          <w:szCs w:val="26"/>
        </w:rPr>
        <w:t>Mẫu C/O</w:t>
      </w:r>
    </w:p>
    <w:p w:rsidR="00145DEC" w:rsidRPr="0012665D" w:rsidRDefault="00145DEC" w:rsidP="008A134D">
      <w:pPr>
        <w:pStyle w:val="ListParagraph"/>
        <w:numPr>
          <w:ilvl w:val="0"/>
          <w:numId w:val="26"/>
        </w:numPr>
        <w:tabs>
          <w:tab w:val="left" w:pos="5760"/>
        </w:tabs>
        <w:spacing w:before="120" w:after="120" w:line="288" w:lineRule="auto"/>
        <w:contextualSpacing w:val="0"/>
        <w:jc w:val="both"/>
        <w:rPr>
          <w:rFonts w:cs="Times New Roman"/>
          <w:szCs w:val="26"/>
        </w:rPr>
      </w:pPr>
      <w:r w:rsidRPr="0012665D">
        <w:rPr>
          <w:rFonts w:cs="Times New Roman"/>
          <w:szCs w:val="26"/>
        </w:rPr>
        <w:t>Tờ khai hải quan hàng xuất khẩu (bản gốc)</w:t>
      </w:r>
    </w:p>
    <w:p w:rsidR="00145DEC" w:rsidRPr="0012665D" w:rsidRDefault="00145DEC" w:rsidP="008A134D">
      <w:pPr>
        <w:pStyle w:val="ListParagraph"/>
        <w:numPr>
          <w:ilvl w:val="0"/>
          <w:numId w:val="26"/>
        </w:numPr>
        <w:tabs>
          <w:tab w:val="left" w:pos="5760"/>
        </w:tabs>
        <w:spacing w:before="120" w:after="120" w:line="288" w:lineRule="auto"/>
        <w:contextualSpacing w:val="0"/>
        <w:jc w:val="both"/>
        <w:rPr>
          <w:rFonts w:cs="Times New Roman"/>
          <w:szCs w:val="26"/>
        </w:rPr>
      </w:pPr>
      <w:r w:rsidRPr="0012665D">
        <w:rPr>
          <w:rFonts w:cs="Times New Roman"/>
          <w:szCs w:val="26"/>
        </w:rPr>
        <w:t>Tờ khai hải quan hàng xuất khẩu (Sao y)</w:t>
      </w:r>
    </w:p>
    <w:p w:rsidR="00145DEC" w:rsidRPr="0012665D" w:rsidRDefault="00145DEC" w:rsidP="008A134D">
      <w:pPr>
        <w:pStyle w:val="ListParagraph"/>
        <w:numPr>
          <w:ilvl w:val="0"/>
          <w:numId w:val="26"/>
        </w:numPr>
        <w:tabs>
          <w:tab w:val="left" w:pos="5760"/>
        </w:tabs>
        <w:spacing w:before="120" w:after="120" w:line="288" w:lineRule="auto"/>
        <w:contextualSpacing w:val="0"/>
        <w:jc w:val="both"/>
        <w:rPr>
          <w:rFonts w:cs="Times New Roman"/>
          <w:szCs w:val="26"/>
        </w:rPr>
      </w:pPr>
      <w:r w:rsidRPr="0012665D">
        <w:rPr>
          <w:rFonts w:cs="Times New Roman"/>
          <w:szCs w:val="26"/>
        </w:rPr>
        <w:t>Commercial Invoice</w:t>
      </w:r>
    </w:p>
    <w:p w:rsidR="00145DEC" w:rsidRPr="0012665D" w:rsidRDefault="00145DEC" w:rsidP="008A134D">
      <w:pPr>
        <w:pStyle w:val="ListParagraph"/>
        <w:numPr>
          <w:ilvl w:val="0"/>
          <w:numId w:val="26"/>
        </w:numPr>
        <w:tabs>
          <w:tab w:val="left" w:pos="5760"/>
        </w:tabs>
        <w:spacing w:before="120" w:after="120" w:line="288" w:lineRule="auto"/>
        <w:contextualSpacing w:val="0"/>
        <w:jc w:val="both"/>
        <w:rPr>
          <w:rFonts w:cs="Times New Roman"/>
          <w:szCs w:val="26"/>
        </w:rPr>
      </w:pPr>
      <w:r w:rsidRPr="0012665D">
        <w:rPr>
          <w:rFonts w:cs="Times New Roman"/>
          <w:szCs w:val="26"/>
        </w:rPr>
        <w:t xml:space="preserve">Bill </w:t>
      </w:r>
      <w:r w:rsidR="006931A5" w:rsidRPr="0012665D">
        <w:rPr>
          <w:rFonts w:cs="Times New Roman"/>
          <w:szCs w:val="26"/>
        </w:rPr>
        <w:t>of</w:t>
      </w:r>
      <w:r w:rsidRPr="0012665D">
        <w:rPr>
          <w:rFonts w:cs="Times New Roman"/>
          <w:szCs w:val="26"/>
        </w:rPr>
        <w:t xml:space="preserve"> Lading</w:t>
      </w:r>
    </w:p>
    <w:p w:rsidR="00145DEC" w:rsidRPr="0012665D" w:rsidRDefault="00145DEC" w:rsidP="008A134D">
      <w:pPr>
        <w:pStyle w:val="ListParagraph"/>
        <w:numPr>
          <w:ilvl w:val="0"/>
          <w:numId w:val="26"/>
        </w:numPr>
        <w:tabs>
          <w:tab w:val="left" w:pos="5760"/>
        </w:tabs>
        <w:spacing w:before="120" w:after="120" w:line="288" w:lineRule="auto"/>
        <w:contextualSpacing w:val="0"/>
        <w:jc w:val="both"/>
        <w:rPr>
          <w:rFonts w:cs="Times New Roman"/>
          <w:szCs w:val="26"/>
        </w:rPr>
      </w:pPr>
      <w:r w:rsidRPr="0012665D">
        <w:rPr>
          <w:rFonts w:cs="Times New Roman"/>
          <w:szCs w:val="26"/>
        </w:rPr>
        <w:t>Backing list</w:t>
      </w:r>
    </w:p>
    <w:p w:rsidR="00145DEC" w:rsidRPr="0012665D" w:rsidRDefault="00145DEC" w:rsidP="008A134D">
      <w:pPr>
        <w:pStyle w:val="ListParagraph"/>
        <w:numPr>
          <w:ilvl w:val="0"/>
          <w:numId w:val="26"/>
        </w:numPr>
        <w:tabs>
          <w:tab w:val="left" w:pos="5760"/>
        </w:tabs>
        <w:spacing w:before="120" w:after="120" w:line="288" w:lineRule="auto"/>
        <w:contextualSpacing w:val="0"/>
        <w:jc w:val="both"/>
        <w:rPr>
          <w:rFonts w:cs="Times New Roman"/>
          <w:szCs w:val="26"/>
        </w:rPr>
      </w:pPr>
      <w:r w:rsidRPr="0012665D">
        <w:rPr>
          <w:rFonts w:cs="Times New Roman"/>
          <w:szCs w:val="26"/>
        </w:rPr>
        <w:t>Bảng khai nguyên liệu sử dụng</w:t>
      </w:r>
    </w:p>
    <w:p w:rsidR="00145DEC" w:rsidRPr="0012665D" w:rsidRDefault="00145DEC" w:rsidP="008A134D">
      <w:pPr>
        <w:tabs>
          <w:tab w:val="left" w:pos="5760"/>
        </w:tabs>
        <w:spacing w:before="120" w:after="120" w:line="288" w:lineRule="auto"/>
        <w:jc w:val="both"/>
        <w:rPr>
          <w:rFonts w:cs="Times New Roman"/>
          <w:szCs w:val="26"/>
        </w:rPr>
      </w:pPr>
      <w:r w:rsidRPr="0012665D">
        <w:rPr>
          <w:rFonts w:cs="Times New Roman"/>
          <w:szCs w:val="26"/>
        </w:rPr>
        <w:t>Sau đó, nhân viên bộ phận chứng từ sẽ nộp bộ hờ sơ đầy đủ tại phòng Thương Mai và Công Nghiệp Việt Nam Thành phố Hồ Chí Minh (VCCI HCM). Nhân viên của VCCI HCM sẽ tiếp nhận và kiểm tra. Nếu hồ sơ đầy đủ, hợp lệ, hoàn chỉnh thì công ty sẽ được cấp C/O trong ngày. Nếu cần xác minh, cán bộ C/O sẽ thông báo trước cho công ty. Thời hạn xác minh không quá 7 ngày kể từ ngày tiếp nhận hồ sơ. Trong trường hợp cần thiết, thời hạn này có thể kéo dài không quá 3 ngày.</w:t>
      </w:r>
    </w:p>
    <w:p w:rsidR="00145DEC" w:rsidRPr="0012665D" w:rsidRDefault="00145DEC" w:rsidP="008A134D">
      <w:pPr>
        <w:spacing w:before="120" w:after="120" w:line="288" w:lineRule="auto"/>
        <w:jc w:val="both"/>
        <w:rPr>
          <w:rFonts w:cs="Times New Roman"/>
          <w:szCs w:val="26"/>
        </w:rPr>
      </w:pPr>
      <w:r w:rsidRPr="0012665D">
        <w:rPr>
          <w:rFonts w:cs="Times New Roman"/>
          <w:szCs w:val="26"/>
        </w:rPr>
        <w:t>Khi được cấp C/O, nhân viện bộ chứng từ sẽ gửi cấp trên ký, đóng dấu. Sau đó, nộp lại tạ</w:t>
      </w:r>
      <w:r w:rsidR="00576A3B">
        <w:rPr>
          <w:rFonts w:cs="Times New Roman"/>
          <w:szCs w:val="26"/>
        </w:rPr>
        <w:t>i VCCI HCM. Nhân viên</w:t>
      </w:r>
      <w:r w:rsidRPr="0012665D">
        <w:rPr>
          <w:rFonts w:cs="Times New Roman"/>
          <w:szCs w:val="26"/>
        </w:rPr>
        <w:t xml:space="preserve"> VCCI HCM kiểm tra thầy đầy đủ và hợp lệ sẽ tiến hành ký, đóng dấu, thu phí cấp C/O và trả lại C/O cho công ty.</w:t>
      </w:r>
    </w:p>
    <w:p w:rsidR="00145DEC" w:rsidRPr="0012665D" w:rsidRDefault="00145DEC" w:rsidP="008A134D">
      <w:pPr>
        <w:spacing w:before="120" w:after="120" w:line="288" w:lineRule="auto"/>
        <w:rPr>
          <w:rFonts w:cs="Times New Roman"/>
          <w:b/>
          <w:szCs w:val="26"/>
        </w:rPr>
      </w:pPr>
      <w:r w:rsidRPr="0012665D">
        <w:rPr>
          <w:rFonts w:cs="Times New Roman"/>
          <w:b/>
          <w:szCs w:val="26"/>
        </w:rPr>
        <w:t>Bước 10: Giao hàng cho người vận chuyển</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Hạ bãi container</w:t>
      </w:r>
    </w:p>
    <w:p w:rsidR="00145DEC" w:rsidRPr="0012665D" w:rsidRDefault="00145DEC" w:rsidP="008A134D">
      <w:pPr>
        <w:spacing w:before="120" w:after="120" w:line="288" w:lineRule="auto"/>
        <w:jc w:val="both"/>
        <w:rPr>
          <w:rFonts w:cs="Times New Roman"/>
          <w:szCs w:val="26"/>
        </w:rPr>
      </w:pPr>
      <w:r w:rsidRPr="0012665D">
        <w:rPr>
          <w:rFonts w:cs="Times New Roman"/>
          <w:szCs w:val="26"/>
        </w:rPr>
        <w:t>Sau khi đóng hàng xong, container ssuwojc vận chuyển ra cảng chờ ngày xếp hàng lên tàu. Lúc này hang tàu sẽ chịu trách nhiệm về container. Bộ phận điều độ cảng chỉ định nơi để container hạ bãi. Số container và số scal của lô hàng sẽ được ghi lại và đăng lên toàn bộ hệ thống mạng của cảng để chứng tỏ hàng đã được hạ bãi trước giờ cắt máng và phục vụ cho việc thanh lý tờ khai.</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Thanh lý tờ khi hải quan</w:t>
      </w:r>
    </w:p>
    <w:p w:rsidR="00145DEC" w:rsidRPr="0012665D" w:rsidRDefault="00145DEC" w:rsidP="008A134D">
      <w:pPr>
        <w:spacing w:before="120" w:after="120" w:line="288" w:lineRule="auto"/>
        <w:jc w:val="both"/>
        <w:rPr>
          <w:rFonts w:cs="Times New Roman"/>
          <w:szCs w:val="26"/>
        </w:rPr>
      </w:pPr>
      <w:r w:rsidRPr="0012665D">
        <w:rPr>
          <w:rFonts w:cs="Times New Roman"/>
          <w:szCs w:val="26"/>
        </w:rPr>
        <w:t xml:space="preserve">Nhận viên gian nhận của công ty photo tờ khai và đến hải quan thanh lý hàng xuất ở cảng để thanh lý. Sau đó mang tờ khai đã thông quan đến hải quan giám sát bãi ghi số container/seal, táu/chuyến lên tờ khai gốc rồi nộp tời khai (photo và gốc để kiểm </w:t>
      </w:r>
      <w:r w:rsidRPr="0012665D">
        <w:rPr>
          <w:rFonts w:cs="Times New Roman"/>
          <w:szCs w:val="26"/>
        </w:rPr>
        <w:lastRenderedPageBreak/>
        <w:t>tra) tại phòng thanh lý. Hải quan thanh lý kiểm tra đóng dấu xác nhận và trả lại tờ khai bản gốc.</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Vào sổ tàu</w:t>
      </w:r>
    </w:p>
    <w:p w:rsidR="00145DEC" w:rsidRPr="0012665D" w:rsidRDefault="00145DEC" w:rsidP="008A134D">
      <w:pPr>
        <w:spacing w:before="120" w:after="120" w:line="288" w:lineRule="auto"/>
        <w:jc w:val="both"/>
        <w:rPr>
          <w:rFonts w:cs="Times New Roman"/>
          <w:szCs w:val="26"/>
        </w:rPr>
      </w:pPr>
      <w:r w:rsidRPr="0012665D">
        <w:rPr>
          <w:rFonts w:cs="Times New Roman"/>
          <w:szCs w:val="26"/>
        </w:rPr>
        <w:t>Căn cứ vào booking mà nhân viên giao nhận của công ty sẽ viết sơ hiệu tàu, số hiệu chuyến đi, số container, số seal vào tờ khai để tiền hành vào sổ tàu. Sau đó, nộp tờ khia để Hải quan vào sổ tàu. Hải quan trả lại tờ khai và phiếu xác nhận vào sổ tàu. Kết thúc quá trình làm thủ tục thông quan cho lô hàng xuất khẩu tại cnagr. Hàng hóa sẽ được sắp xếp lên tàu theo kế hoạch của hang tàu.</w:t>
      </w:r>
    </w:p>
    <w:p w:rsidR="00145DEC" w:rsidRPr="0012665D" w:rsidRDefault="00145DEC" w:rsidP="008A134D">
      <w:pPr>
        <w:spacing w:before="120" w:after="120" w:line="288" w:lineRule="auto"/>
        <w:rPr>
          <w:rFonts w:cs="Times New Roman"/>
          <w:b/>
          <w:szCs w:val="26"/>
        </w:rPr>
      </w:pPr>
      <w:r w:rsidRPr="0012665D">
        <w:rPr>
          <w:rFonts w:cs="Times New Roman"/>
          <w:b/>
          <w:szCs w:val="26"/>
        </w:rPr>
        <w:t>Bước 11: Lập bộ chứng từ thanh toán và theo dõi thanh toán</w:t>
      </w:r>
    </w:p>
    <w:p w:rsidR="00145DEC" w:rsidRPr="0012665D" w:rsidRDefault="00145DEC" w:rsidP="008A134D">
      <w:pPr>
        <w:spacing w:before="120" w:after="120" w:line="288" w:lineRule="auto"/>
        <w:jc w:val="both"/>
        <w:rPr>
          <w:rFonts w:cs="Times New Roman"/>
          <w:szCs w:val="26"/>
        </w:rPr>
      </w:pPr>
      <w:r w:rsidRPr="0012665D">
        <w:rPr>
          <w:rFonts w:cs="Times New Roman"/>
          <w:szCs w:val="26"/>
        </w:rPr>
        <w:t>Sau khi hoàn tất việc giao hàng, công ty tiến hành thành lập, xuất trình các giấy tờ thanh toán theo quy định trong hợp đồng.</w:t>
      </w:r>
    </w:p>
    <w:p w:rsidR="00145DEC" w:rsidRPr="0012665D" w:rsidRDefault="00145DEC" w:rsidP="008A134D">
      <w:pPr>
        <w:spacing w:before="120" w:after="120" w:line="288" w:lineRule="auto"/>
        <w:jc w:val="both"/>
        <w:rPr>
          <w:rFonts w:cs="Times New Roman"/>
          <w:szCs w:val="26"/>
        </w:rPr>
      </w:pPr>
      <w:r w:rsidRPr="0012665D">
        <w:rPr>
          <w:rFonts w:cs="Times New Roman"/>
          <w:szCs w:val="26"/>
        </w:rPr>
        <w:t>Bộ chứng từ gồm:</w:t>
      </w:r>
    </w:p>
    <w:p w:rsidR="00145DEC" w:rsidRPr="0012665D" w:rsidRDefault="00145DEC" w:rsidP="008A134D">
      <w:pPr>
        <w:pStyle w:val="ListParagraph"/>
        <w:numPr>
          <w:ilvl w:val="0"/>
          <w:numId w:val="29"/>
        </w:numPr>
        <w:spacing w:before="120" w:after="120" w:line="288" w:lineRule="auto"/>
        <w:contextualSpacing w:val="0"/>
        <w:jc w:val="both"/>
        <w:rPr>
          <w:rFonts w:cs="Times New Roman"/>
          <w:szCs w:val="26"/>
        </w:rPr>
      </w:pPr>
      <w:r w:rsidRPr="0012665D">
        <w:rPr>
          <w:rFonts w:cs="Times New Roman"/>
          <w:szCs w:val="26"/>
        </w:rPr>
        <w:t>Thư xác nhận đã giao hàng cho người nhập khẩu có đại diện ở Việt Nam cấp.</w:t>
      </w:r>
    </w:p>
    <w:p w:rsidR="00145DEC" w:rsidRPr="0012665D" w:rsidRDefault="00145DEC" w:rsidP="008A134D">
      <w:pPr>
        <w:pStyle w:val="ListParagraph"/>
        <w:numPr>
          <w:ilvl w:val="0"/>
          <w:numId w:val="29"/>
        </w:numPr>
        <w:spacing w:before="120" w:after="120" w:line="288" w:lineRule="auto"/>
        <w:contextualSpacing w:val="0"/>
        <w:jc w:val="both"/>
        <w:rPr>
          <w:rFonts w:cs="Times New Roman"/>
          <w:szCs w:val="26"/>
        </w:rPr>
      </w:pPr>
      <w:r w:rsidRPr="0012665D">
        <w:rPr>
          <w:rFonts w:cs="Times New Roman"/>
          <w:szCs w:val="26"/>
        </w:rPr>
        <w:t>Bản sao vận đơn và hóa đơn thương mại có xác nhận của đại diện người nhập khẩu tại Việt Nam.</w:t>
      </w:r>
    </w:p>
    <w:p w:rsidR="00145DEC" w:rsidRPr="0012665D" w:rsidRDefault="00145DEC" w:rsidP="008A134D">
      <w:pPr>
        <w:pStyle w:val="ListParagraph"/>
        <w:numPr>
          <w:ilvl w:val="0"/>
          <w:numId w:val="29"/>
        </w:numPr>
        <w:spacing w:before="120" w:after="120" w:line="288" w:lineRule="auto"/>
        <w:contextualSpacing w:val="0"/>
        <w:jc w:val="both"/>
        <w:rPr>
          <w:rFonts w:cs="Times New Roman"/>
          <w:szCs w:val="26"/>
        </w:rPr>
      </w:pPr>
      <w:r w:rsidRPr="0012665D">
        <w:rPr>
          <w:rFonts w:cs="Times New Roman"/>
          <w:szCs w:val="26"/>
        </w:rPr>
        <w:t>Ba bản vận đơn gốc.</w:t>
      </w:r>
    </w:p>
    <w:p w:rsidR="00145DEC" w:rsidRPr="0012665D" w:rsidRDefault="00145DEC" w:rsidP="008A134D">
      <w:pPr>
        <w:pStyle w:val="ListParagraph"/>
        <w:numPr>
          <w:ilvl w:val="0"/>
          <w:numId w:val="29"/>
        </w:numPr>
        <w:spacing w:before="120" w:after="120" w:line="288" w:lineRule="auto"/>
        <w:contextualSpacing w:val="0"/>
        <w:jc w:val="both"/>
        <w:rPr>
          <w:rFonts w:cs="Times New Roman"/>
          <w:szCs w:val="26"/>
        </w:rPr>
      </w:pPr>
      <w:r w:rsidRPr="0012665D">
        <w:rPr>
          <w:rFonts w:cs="Times New Roman"/>
          <w:szCs w:val="26"/>
        </w:rPr>
        <w:t>Hóa đơn thương mại gốc.</w:t>
      </w:r>
    </w:p>
    <w:p w:rsidR="00145DEC" w:rsidRPr="0012665D" w:rsidRDefault="00145DEC" w:rsidP="008A134D">
      <w:pPr>
        <w:pStyle w:val="ListParagraph"/>
        <w:numPr>
          <w:ilvl w:val="0"/>
          <w:numId w:val="29"/>
        </w:numPr>
        <w:spacing w:before="120" w:after="120" w:line="288" w:lineRule="auto"/>
        <w:contextualSpacing w:val="0"/>
        <w:jc w:val="both"/>
        <w:rPr>
          <w:rFonts w:cs="Times New Roman"/>
          <w:szCs w:val="26"/>
        </w:rPr>
      </w:pPr>
      <w:r w:rsidRPr="0012665D">
        <w:rPr>
          <w:rFonts w:cs="Times New Roman"/>
          <w:szCs w:val="26"/>
        </w:rPr>
        <w:t>Giấy chứng nhận chất lượng hàng hóa.</w:t>
      </w:r>
    </w:p>
    <w:p w:rsidR="00145DEC" w:rsidRPr="0012665D" w:rsidRDefault="00145DEC" w:rsidP="008A134D">
      <w:pPr>
        <w:pStyle w:val="ListParagraph"/>
        <w:numPr>
          <w:ilvl w:val="0"/>
          <w:numId w:val="29"/>
        </w:numPr>
        <w:spacing w:before="120" w:after="120" w:line="288" w:lineRule="auto"/>
        <w:contextualSpacing w:val="0"/>
        <w:jc w:val="both"/>
        <w:rPr>
          <w:rFonts w:cs="Times New Roman"/>
          <w:szCs w:val="26"/>
        </w:rPr>
      </w:pPr>
      <w:r w:rsidRPr="0012665D">
        <w:rPr>
          <w:rFonts w:cs="Times New Roman"/>
          <w:szCs w:val="26"/>
        </w:rPr>
        <w:t>Giấy chứng nhận trọng lượng hàng hóa.</w:t>
      </w:r>
    </w:p>
    <w:p w:rsidR="00145DEC" w:rsidRPr="0012665D" w:rsidRDefault="00145DEC" w:rsidP="008A134D">
      <w:pPr>
        <w:pStyle w:val="ListParagraph"/>
        <w:numPr>
          <w:ilvl w:val="0"/>
          <w:numId w:val="29"/>
        </w:numPr>
        <w:spacing w:before="120" w:after="120" w:line="288" w:lineRule="auto"/>
        <w:contextualSpacing w:val="0"/>
        <w:jc w:val="both"/>
        <w:rPr>
          <w:rFonts w:cs="Times New Roman"/>
          <w:szCs w:val="26"/>
        </w:rPr>
      </w:pPr>
      <w:r w:rsidRPr="0012665D">
        <w:rPr>
          <w:rFonts w:cs="Times New Roman"/>
          <w:szCs w:val="26"/>
        </w:rPr>
        <w:t>Giấy chứng nhận xuất sứ hàng hóa.</w:t>
      </w:r>
    </w:p>
    <w:p w:rsidR="00145DEC" w:rsidRPr="0012665D" w:rsidRDefault="00145DEC" w:rsidP="008A134D">
      <w:pPr>
        <w:pStyle w:val="ListParagraph"/>
        <w:numPr>
          <w:ilvl w:val="0"/>
          <w:numId w:val="29"/>
        </w:numPr>
        <w:spacing w:before="120" w:after="120" w:line="288" w:lineRule="auto"/>
        <w:contextualSpacing w:val="0"/>
        <w:jc w:val="both"/>
        <w:rPr>
          <w:rFonts w:cs="Times New Roman"/>
          <w:szCs w:val="26"/>
        </w:rPr>
      </w:pPr>
      <w:r w:rsidRPr="0012665D">
        <w:rPr>
          <w:rFonts w:cs="Times New Roman"/>
          <w:szCs w:val="26"/>
        </w:rPr>
        <w:t>Giấy chứng nhận hun trùng.</w:t>
      </w:r>
    </w:p>
    <w:p w:rsidR="006931A5" w:rsidRPr="0012665D" w:rsidRDefault="00145DEC" w:rsidP="008A134D">
      <w:pPr>
        <w:pStyle w:val="ListParagraph"/>
        <w:numPr>
          <w:ilvl w:val="0"/>
          <w:numId w:val="29"/>
        </w:numPr>
        <w:spacing w:before="120" w:after="120" w:line="288" w:lineRule="auto"/>
        <w:contextualSpacing w:val="0"/>
        <w:jc w:val="both"/>
        <w:rPr>
          <w:rFonts w:cs="Times New Roman"/>
          <w:szCs w:val="26"/>
        </w:rPr>
      </w:pPr>
      <w:r w:rsidRPr="0012665D">
        <w:rPr>
          <w:rFonts w:cs="Times New Roman"/>
          <w:szCs w:val="26"/>
        </w:rPr>
        <w:t>Bảng kê khai hàng hóa.</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 xml:space="preserve">Vận tải đơn (Bill </w:t>
      </w:r>
      <w:r w:rsidR="006931A5" w:rsidRPr="0012665D">
        <w:rPr>
          <w:rFonts w:cs="Times New Roman"/>
          <w:b/>
          <w:szCs w:val="26"/>
        </w:rPr>
        <w:t>of</w:t>
      </w:r>
      <w:r w:rsidRPr="0012665D">
        <w:rPr>
          <w:rFonts w:cs="Times New Roman"/>
          <w:b/>
          <w:szCs w:val="26"/>
        </w:rPr>
        <w:t xml:space="preserve"> Landing – B/L)</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 xml:space="preserve"> Quy trình giao nhận của công ty</w:t>
      </w:r>
      <w:r w:rsidRPr="0012665D">
        <w:rPr>
          <w:rFonts w:cs="Times New Roman"/>
          <w:b/>
          <w:noProof/>
          <w:szCs w:val="26"/>
        </w:rPr>
        <mc:AlternateContent>
          <mc:Choice Requires="wps">
            <w:drawing>
              <wp:anchor distT="0" distB="0" distL="114300" distR="114300" simplePos="0" relativeHeight="251656192" behindDoc="0" locked="0" layoutInCell="1" allowOverlap="1" wp14:anchorId="078EC535" wp14:editId="0B304671">
                <wp:simplePos x="0" y="0"/>
                <wp:positionH relativeFrom="column">
                  <wp:posOffset>3533775</wp:posOffset>
                </wp:positionH>
                <wp:positionV relativeFrom="paragraph">
                  <wp:posOffset>694055</wp:posOffset>
                </wp:positionV>
                <wp:extent cx="676275" cy="0"/>
                <wp:effectExtent l="0" t="76200" r="28575" b="114300"/>
                <wp:wrapNone/>
                <wp:docPr id="49" name="Straight Arrow Connector 49"/>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1C955E80" id="_x0000_t32" coordsize="21600,21600" o:spt="32" o:oned="t" path="m,l21600,21600e" filled="f">
                <v:path arrowok="t" fillok="f" o:connecttype="none"/>
                <o:lock v:ext="edit" shapetype="t"/>
              </v:shapetype>
              <v:shape id="Straight Arrow Connector 49" o:spid="_x0000_s1026" type="#_x0000_t32" style="position:absolute;margin-left:278.25pt;margin-top:54.65pt;width:53.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" strokecolor="black [3200]" strokeweight="1pt">
                <v:stroke endarrow="open" joinstyle="miter"/>
              </v:shape>
            </w:pict>
          </mc:Fallback>
        </mc:AlternateContent>
      </w:r>
      <w:r w:rsidRPr="0012665D">
        <w:rPr>
          <w:rFonts w:cs="Times New Roman"/>
          <w:b/>
          <w:noProof/>
          <w:szCs w:val="26"/>
        </w:rPr>
        <mc:AlternateContent>
          <mc:Choice Requires="wps">
            <w:drawing>
              <wp:anchor distT="0" distB="0" distL="114300" distR="114300" simplePos="0" relativeHeight="251657216" behindDoc="0" locked="0" layoutInCell="1" allowOverlap="1" wp14:anchorId="560B1BC4" wp14:editId="03350952">
                <wp:simplePos x="0" y="0"/>
                <wp:positionH relativeFrom="column">
                  <wp:posOffset>1438275</wp:posOffset>
                </wp:positionH>
                <wp:positionV relativeFrom="paragraph">
                  <wp:posOffset>694055</wp:posOffset>
                </wp:positionV>
                <wp:extent cx="67627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6DC57908" id="Straight Arrow Connector 48" o:spid="_x0000_s1026" type="#_x0000_t32" style="position:absolute;margin-left:113.25pt;margin-top:54.65pt;width:53.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" strokecolor="black [3200]" strokeweight="1pt">
                <v:stroke endarrow="open" joinstyle="miter"/>
              </v:shape>
            </w:pict>
          </mc:Fallback>
        </mc:AlternateContent>
      </w:r>
      <w:r w:rsidRPr="0012665D">
        <w:rPr>
          <w:rFonts w:cs="Times New Roman"/>
          <w:b/>
          <w:noProof/>
          <w:szCs w:val="26"/>
        </w:rPr>
        <mc:AlternateContent>
          <mc:Choice Requires="wps">
            <w:drawing>
              <wp:anchor distT="0" distB="0" distL="114300" distR="114300" simplePos="0" relativeHeight="251658240" behindDoc="0" locked="0" layoutInCell="1" allowOverlap="1" wp14:anchorId="24B33D79" wp14:editId="0B4A04A8">
                <wp:simplePos x="0" y="0"/>
                <wp:positionH relativeFrom="column">
                  <wp:posOffset>4210050</wp:posOffset>
                </wp:positionH>
                <wp:positionV relativeFrom="paragraph">
                  <wp:posOffset>208280</wp:posOffset>
                </wp:positionV>
                <wp:extent cx="1457325" cy="101917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1457325" cy="1019175"/>
                        </a:xfrm>
                        <a:prstGeom prst="rect">
                          <a:avLst/>
                        </a:prstGeom>
                      </wps:spPr>
                      <wps:style>
                        <a:lnRef idx="2">
                          <a:schemeClr val="dk1"/>
                        </a:lnRef>
                        <a:fillRef idx="1">
                          <a:schemeClr val="lt1"/>
                        </a:fillRef>
                        <a:effectRef idx="0">
                          <a:schemeClr val="dk1"/>
                        </a:effectRef>
                        <a:fontRef idx="minor">
                          <a:schemeClr val="dk1"/>
                        </a:fontRef>
                      </wps:style>
                      <wps:txbx>
                        <w:txbxContent>
                          <w:p w:rsidR="004527C8" w:rsidRDefault="004527C8" w:rsidP="00145DEC">
                            <w:pPr>
                              <w:jc w:val="center"/>
                              <w:rPr>
                                <w:rFonts w:cs="Times New Roman"/>
                                <w:sz w:val="24"/>
                                <w:szCs w:val="24"/>
                              </w:rPr>
                            </w:pPr>
                            <w:r>
                              <w:rPr>
                                <w:rFonts w:cs="Times New Roman"/>
                                <w:sz w:val="24"/>
                                <w:szCs w:val="24"/>
                              </w:rPr>
                              <w:t>Hãng tàu cung cấp B/L chính thức cho Simexco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33D79" id="Rectangle 47" o:spid="_x0000_s1026" style="position:absolute;left:0;text-align:left;margin-left:331.5pt;margin-top:16.4pt;width:114.75pt;height:8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" fillcolor="white [3201]" strokecolor="black [3200]" strokeweight="1pt">
                <v:textbox>
                  <w:txbxContent>
                    <w:p w:rsidR="004527C8" w:rsidRDefault="004527C8" w:rsidP="00145DEC">
                      <w:pPr>
                        <w:jc w:val="center"/>
                        <w:rPr>
                          <w:rFonts w:cs="Times New Roman"/>
                          <w:sz w:val="24"/>
                          <w:szCs w:val="24"/>
                        </w:rPr>
                      </w:pPr>
                      <w:r>
                        <w:rPr>
                          <w:rFonts w:cs="Times New Roman"/>
                          <w:sz w:val="24"/>
                          <w:szCs w:val="24"/>
                        </w:rPr>
                        <w:t>Hãng tàu cung cấp B/L chính thức cho Simexco</w:t>
                      </w:r>
                    </w:p>
                  </w:txbxContent>
                </v:textbox>
              </v:rect>
            </w:pict>
          </mc:Fallback>
        </mc:AlternateContent>
      </w:r>
      <w:r w:rsidRPr="0012665D">
        <w:rPr>
          <w:rFonts w:cs="Times New Roman"/>
          <w:b/>
          <w:noProof/>
          <w:szCs w:val="26"/>
        </w:rPr>
        <mc:AlternateContent>
          <mc:Choice Requires="wps">
            <w:drawing>
              <wp:anchor distT="0" distB="0" distL="114300" distR="114300" simplePos="0" relativeHeight="251659264" behindDoc="0" locked="0" layoutInCell="1" allowOverlap="1" wp14:anchorId="31A16644" wp14:editId="17DD1240">
                <wp:simplePos x="0" y="0"/>
                <wp:positionH relativeFrom="column">
                  <wp:posOffset>2114550</wp:posOffset>
                </wp:positionH>
                <wp:positionV relativeFrom="paragraph">
                  <wp:posOffset>208280</wp:posOffset>
                </wp:positionV>
                <wp:extent cx="1428750" cy="10191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1428750" cy="1019175"/>
                        </a:xfrm>
                        <a:prstGeom prst="rect">
                          <a:avLst/>
                        </a:prstGeom>
                      </wps:spPr>
                      <wps:style>
                        <a:lnRef idx="2">
                          <a:schemeClr val="dk1"/>
                        </a:lnRef>
                        <a:fillRef idx="1">
                          <a:schemeClr val="lt1"/>
                        </a:fillRef>
                        <a:effectRef idx="0">
                          <a:schemeClr val="dk1"/>
                        </a:effectRef>
                        <a:fontRef idx="minor">
                          <a:schemeClr val="dk1"/>
                        </a:fontRef>
                      </wps:style>
                      <wps:txbx>
                        <w:txbxContent>
                          <w:p w:rsidR="004527C8" w:rsidRDefault="004527C8" w:rsidP="00145DEC">
                            <w:pPr>
                              <w:jc w:val="center"/>
                              <w:rPr>
                                <w:rFonts w:cs="Times New Roman"/>
                                <w:sz w:val="24"/>
                                <w:szCs w:val="24"/>
                              </w:rPr>
                            </w:pPr>
                            <w:r>
                              <w:rPr>
                                <w:rFonts w:cs="Times New Roman"/>
                                <w:sz w:val="24"/>
                                <w:szCs w:val="24"/>
                              </w:rPr>
                              <w:t>Simexco xác nhận B/L nháp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16644" id="Rectangle 46" o:spid="_x0000_s1027" style="position:absolute;left:0;text-align:left;margin-left:166.5pt;margin-top:16.4pt;width:112.5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" fillcolor="white [3201]" strokecolor="black [3200]" strokeweight="1pt">
                <v:textbox>
                  <w:txbxContent>
                    <w:p w:rsidR="004527C8" w:rsidRDefault="004527C8" w:rsidP="00145DEC">
                      <w:pPr>
                        <w:jc w:val="center"/>
                        <w:rPr>
                          <w:rFonts w:cs="Times New Roman"/>
                          <w:sz w:val="24"/>
                          <w:szCs w:val="24"/>
                        </w:rPr>
                      </w:pPr>
                      <w:r>
                        <w:rPr>
                          <w:rFonts w:cs="Times New Roman"/>
                          <w:sz w:val="24"/>
                          <w:szCs w:val="24"/>
                        </w:rPr>
                        <w:t>Simexco xác nhận B/L nháp</w:t>
                      </w:r>
                    </w:p>
                  </w:txbxContent>
                </v:textbox>
              </v:rect>
            </w:pict>
          </mc:Fallback>
        </mc:AlternateContent>
      </w:r>
      <w:r w:rsidRPr="0012665D">
        <w:rPr>
          <w:rFonts w:cs="Times New Roman"/>
          <w:b/>
          <w:noProof/>
          <w:szCs w:val="26"/>
        </w:rPr>
        <mc:AlternateContent>
          <mc:Choice Requires="wps">
            <w:drawing>
              <wp:anchor distT="0" distB="0" distL="114300" distR="114300" simplePos="0" relativeHeight="251660288" behindDoc="0" locked="0" layoutInCell="1" allowOverlap="1" wp14:anchorId="1711E909" wp14:editId="2525B232">
                <wp:simplePos x="0" y="0"/>
                <wp:positionH relativeFrom="column">
                  <wp:posOffset>0</wp:posOffset>
                </wp:positionH>
                <wp:positionV relativeFrom="paragraph">
                  <wp:posOffset>208280</wp:posOffset>
                </wp:positionV>
                <wp:extent cx="1438275" cy="10191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438275" cy="1019175"/>
                        </a:xfrm>
                        <a:prstGeom prst="rect">
                          <a:avLst/>
                        </a:prstGeom>
                      </wps:spPr>
                      <wps:style>
                        <a:lnRef idx="2">
                          <a:schemeClr val="dk1"/>
                        </a:lnRef>
                        <a:fillRef idx="1">
                          <a:schemeClr val="lt1"/>
                        </a:fillRef>
                        <a:effectRef idx="0">
                          <a:schemeClr val="dk1"/>
                        </a:effectRef>
                        <a:fontRef idx="minor">
                          <a:schemeClr val="dk1"/>
                        </a:fontRef>
                      </wps:style>
                      <wps:txbx>
                        <w:txbxContent>
                          <w:p w:rsidR="004527C8" w:rsidRDefault="004527C8" w:rsidP="00145DEC">
                            <w:pPr>
                              <w:jc w:val="center"/>
                              <w:rPr>
                                <w:rFonts w:cs="Times New Roman"/>
                                <w:sz w:val="24"/>
                                <w:szCs w:val="24"/>
                              </w:rPr>
                            </w:pPr>
                            <w:r>
                              <w:rPr>
                                <w:rFonts w:cs="Times New Roman"/>
                                <w:sz w:val="24"/>
                                <w:szCs w:val="24"/>
                              </w:rPr>
                              <w:t>Hãng tàu cấp B/L nháp cho Simexco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1E909" id="Rectangle 45" o:spid="_x0000_s1028" style="position:absolute;left:0;text-align:left;margin-left:0;margin-top:16.4pt;width:113.25pt;height:8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" fillcolor="white [3201]" strokecolor="black [3200]" strokeweight="1pt">
                <v:textbox>
                  <w:txbxContent>
                    <w:p w:rsidR="004527C8" w:rsidRDefault="004527C8" w:rsidP="00145DEC">
                      <w:pPr>
                        <w:jc w:val="center"/>
                        <w:rPr>
                          <w:rFonts w:cs="Times New Roman"/>
                          <w:sz w:val="24"/>
                          <w:szCs w:val="24"/>
                        </w:rPr>
                      </w:pPr>
                      <w:r>
                        <w:rPr>
                          <w:rFonts w:cs="Times New Roman"/>
                          <w:sz w:val="24"/>
                          <w:szCs w:val="24"/>
                        </w:rPr>
                        <w:t>Hãng tàu cấp B/L nháp cho Simexco</w:t>
                      </w:r>
                    </w:p>
                  </w:txbxContent>
                </v:textbox>
              </v:rect>
            </w:pict>
          </mc:Fallback>
        </mc:AlternateContent>
      </w:r>
      <w:r w:rsidR="006A289E" w:rsidRPr="0012665D">
        <w:rPr>
          <w:rFonts w:cs="Times New Roman"/>
          <w:b/>
          <w:szCs w:val="26"/>
        </w:rPr>
        <w:t xml:space="preserve"> SIMEXCO</w:t>
      </w:r>
    </w:p>
    <w:p w:rsidR="00145DEC" w:rsidRPr="0012665D" w:rsidRDefault="00145DEC" w:rsidP="008A134D">
      <w:pPr>
        <w:spacing w:before="120" w:after="120" w:line="288" w:lineRule="auto"/>
        <w:jc w:val="both"/>
        <w:rPr>
          <w:rFonts w:cs="Times New Roman"/>
          <w:szCs w:val="26"/>
        </w:rPr>
      </w:pPr>
    </w:p>
    <w:p w:rsidR="00145DEC" w:rsidRPr="0012665D" w:rsidRDefault="00145DEC" w:rsidP="008A134D">
      <w:pPr>
        <w:spacing w:before="120" w:after="120" w:line="288" w:lineRule="auto"/>
        <w:jc w:val="both"/>
        <w:rPr>
          <w:rFonts w:cs="Times New Roman"/>
          <w:szCs w:val="26"/>
        </w:rPr>
      </w:pPr>
    </w:p>
    <w:p w:rsidR="006931A5" w:rsidRPr="0012665D" w:rsidRDefault="006931A5" w:rsidP="008A134D">
      <w:pPr>
        <w:spacing w:before="120" w:after="120" w:line="288" w:lineRule="auto"/>
        <w:jc w:val="both"/>
        <w:rPr>
          <w:rFonts w:cs="Times New Roman"/>
          <w:szCs w:val="26"/>
        </w:rPr>
      </w:pPr>
    </w:p>
    <w:p w:rsidR="00145DEC" w:rsidRPr="0012665D" w:rsidRDefault="006A289E" w:rsidP="008A134D">
      <w:pPr>
        <w:spacing w:before="120" w:after="120" w:line="288" w:lineRule="auto"/>
        <w:jc w:val="right"/>
        <w:rPr>
          <w:rFonts w:cs="Times New Roman"/>
          <w:szCs w:val="26"/>
        </w:rPr>
      </w:pPr>
      <w:r w:rsidRPr="0012665D">
        <w:rPr>
          <w:rFonts w:cs="Times New Roman"/>
          <w:szCs w:val="26"/>
        </w:rPr>
        <w:t xml:space="preserve"> </w:t>
      </w:r>
      <w:r w:rsidR="00145DEC" w:rsidRPr="0012665D">
        <w:rPr>
          <w:rFonts w:cs="Times New Roman"/>
          <w:szCs w:val="26"/>
        </w:rPr>
        <w:t>“Nguồn: Phòng xuất nhập khẩu”</w:t>
      </w:r>
    </w:p>
    <w:p w:rsidR="006A289E" w:rsidRPr="0012665D" w:rsidRDefault="006A289E" w:rsidP="008A134D">
      <w:pPr>
        <w:spacing w:before="120" w:after="120" w:line="288" w:lineRule="auto"/>
        <w:jc w:val="center"/>
        <w:rPr>
          <w:rFonts w:cs="Times New Roman"/>
          <w:b/>
          <w:szCs w:val="26"/>
        </w:rPr>
      </w:pPr>
      <w:r w:rsidRPr="0012665D">
        <w:rPr>
          <w:rFonts w:cs="Times New Roman"/>
          <w:b/>
          <w:szCs w:val="26"/>
        </w:rPr>
        <w:t>Hình 2.5: Quy trình giao nhận của công ty SIMEXCO</w:t>
      </w:r>
    </w:p>
    <w:p w:rsidR="00145DEC" w:rsidRPr="0012665D" w:rsidRDefault="00145DEC" w:rsidP="008A134D">
      <w:pPr>
        <w:spacing w:before="120" w:after="120" w:line="288" w:lineRule="auto"/>
        <w:jc w:val="both"/>
        <w:rPr>
          <w:rFonts w:cs="Times New Roman"/>
          <w:szCs w:val="26"/>
        </w:rPr>
      </w:pPr>
      <w:r w:rsidRPr="0012665D">
        <w:rPr>
          <w:rFonts w:cs="Times New Roman"/>
          <w:szCs w:val="26"/>
        </w:rPr>
        <w:lastRenderedPageBreak/>
        <w:t>Căn cứ vào Booking note hàng tàu sẽ cung cấp B/L nháp cho công ty. Nhận viên bộ phận chứng từ sẽ kiễm tra các mục trong B/L và xác nhận B/L có phù hợp và chính xác hay không. Nếu có sai sót thì phải thông bảo cho bên thực hiện B/L chính thức sửa và phải chịu thêm một khoản phí chỉnh sữa B/L. Khi hàng tàu nhận được xác nhận B/L nháp của công ty và kiểm tra trê nhệ thống xem hàng có tại cảng chưa rồi cấp B/L chính thức gồm ba bản gốc cho công ty.</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Hóa đơn thương mại (commercial invoice)</w:t>
      </w:r>
    </w:p>
    <w:p w:rsidR="00145DEC" w:rsidRPr="0012665D" w:rsidRDefault="00145DEC" w:rsidP="008A134D">
      <w:pPr>
        <w:spacing w:before="120" w:after="120" w:line="288" w:lineRule="auto"/>
        <w:jc w:val="both"/>
        <w:rPr>
          <w:rFonts w:cs="Times New Roman"/>
          <w:szCs w:val="26"/>
        </w:rPr>
      </w:pPr>
      <w:r w:rsidRPr="0012665D">
        <w:rPr>
          <w:rFonts w:cs="Times New Roman"/>
          <w:szCs w:val="26"/>
        </w:rPr>
        <w:t>Chứng từ do bên Simexco phát hành để đòi tiền bên mua cho lô hàng đã bán theo thoả thuận trong hợp đồng. Nội dung hóa đơn thương mại gồm có: Số, ngày lập, tên địa chỉ của người nhập khẩu, người nhập khẩu, cảng giao hàng, cảng nhận hàng, cách đóng gói, điều kiện thanh toán, thông tin về hàng hóa…</w:t>
      </w:r>
    </w:p>
    <w:p w:rsidR="00145DEC" w:rsidRPr="0012665D" w:rsidRDefault="00145DEC" w:rsidP="008A134D">
      <w:pPr>
        <w:spacing w:before="120" w:after="120" w:line="288" w:lineRule="auto"/>
        <w:rPr>
          <w:rFonts w:cs="Times New Roman"/>
          <w:b/>
          <w:szCs w:val="26"/>
        </w:rPr>
      </w:pPr>
      <w:r w:rsidRPr="0012665D">
        <w:rPr>
          <w:rFonts w:cs="Times New Roman"/>
          <w:b/>
          <w:szCs w:val="26"/>
        </w:rPr>
        <w:t>Bước 12 và 12.1: Khiếu nại</w:t>
      </w:r>
    </w:p>
    <w:p w:rsidR="00145DEC" w:rsidRPr="0012665D" w:rsidRDefault="00145DEC" w:rsidP="008A134D">
      <w:pPr>
        <w:tabs>
          <w:tab w:val="left" w:pos="5760"/>
        </w:tabs>
        <w:spacing w:before="120" w:after="120" w:line="288" w:lineRule="auto"/>
        <w:jc w:val="both"/>
        <w:rPr>
          <w:rFonts w:cs="Times New Roman"/>
          <w:szCs w:val="26"/>
        </w:rPr>
      </w:pPr>
      <w:r w:rsidRPr="0012665D">
        <w:rPr>
          <w:rFonts w:cs="Times New Roman"/>
          <w:szCs w:val="26"/>
        </w:rPr>
        <w:t>Khiếu nại là một trong hai cách giải quyết các tranh chấp phát sinh trong ngoại thương. Trong quá trình thực hiện hợp đồng, khi hàng hóa có tổn thất hoặc mất mát dẫn đến tranh chấp thì hai bên căn cứ vào các điều khoản trong hợp đồng để đưa ra cách giải quyết hợp lý và ít tốn kém nhất.</w:t>
      </w:r>
    </w:p>
    <w:p w:rsidR="00145DEC" w:rsidRPr="0012665D" w:rsidRDefault="00145DEC" w:rsidP="008A134D">
      <w:pPr>
        <w:tabs>
          <w:tab w:val="left" w:pos="5760"/>
        </w:tabs>
        <w:spacing w:before="120" w:after="120" w:line="288" w:lineRule="auto"/>
        <w:jc w:val="both"/>
        <w:rPr>
          <w:rFonts w:cs="Times New Roman"/>
          <w:szCs w:val="26"/>
        </w:rPr>
      </w:pPr>
      <w:r w:rsidRPr="0012665D">
        <w:rPr>
          <w:rFonts w:cs="Times New Roman"/>
          <w:szCs w:val="26"/>
        </w:rPr>
        <w:t>Cho tới nay công ty chưa xảy ra trường hợp khiếu nại trong quá trình thiwcj hiện hợp đồng đối với bất kỳ khác hàng nào</w:t>
      </w:r>
    </w:p>
    <w:p w:rsidR="00145DEC" w:rsidRPr="0012665D" w:rsidRDefault="00145DEC" w:rsidP="008A134D">
      <w:pPr>
        <w:spacing w:before="120" w:after="120" w:line="288" w:lineRule="auto"/>
        <w:rPr>
          <w:rFonts w:cs="Times New Roman"/>
          <w:b/>
          <w:szCs w:val="26"/>
        </w:rPr>
      </w:pPr>
      <w:r w:rsidRPr="0012665D">
        <w:rPr>
          <w:rFonts w:cs="Times New Roman"/>
          <w:b/>
          <w:szCs w:val="26"/>
        </w:rPr>
        <w:t>Bước 13: Thanh lý hợp đồng</w:t>
      </w:r>
    </w:p>
    <w:p w:rsidR="006A289E" w:rsidRPr="0012665D" w:rsidRDefault="00145DEC" w:rsidP="008A134D">
      <w:pPr>
        <w:tabs>
          <w:tab w:val="left" w:pos="1545"/>
        </w:tabs>
        <w:spacing w:before="120" w:after="120" w:line="288" w:lineRule="auto"/>
        <w:jc w:val="both"/>
        <w:rPr>
          <w:rFonts w:cs="Times New Roman"/>
          <w:szCs w:val="26"/>
        </w:rPr>
      </w:pPr>
      <w:r w:rsidRPr="0012665D">
        <w:rPr>
          <w:rFonts w:cs="Times New Roman"/>
          <w:szCs w:val="26"/>
        </w:rPr>
        <w:t>Sau khi hoàn thành nghĩa vụ đã ký kết trong hợp đồng thì SIMEXCO vẫn chưa hết trách nhiệm với hợp đồng đó. Chỉ khi nào hết thời hạn khiếu nại của hợp đồng mà người mua không khiếu nại gì thì công ty mới hoàn toàn hết trách nhiệm đối với hợp đồng đã ký.</w:t>
      </w:r>
    </w:p>
    <w:p w:rsidR="007547BA" w:rsidRPr="007547BA" w:rsidRDefault="007547BA" w:rsidP="008A134D">
      <w:pPr>
        <w:pStyle w:val="Heading3"/>
        <w:keepNext/>
        <w:keepLines/>
        <w:numPr>
          <w:ilvl w:val="0"/>
          <w:numId w:val="21"/>
        </w:numPr>
        <w:spacing w:before="120" w:beforeAutospacing="0" w:after="120" w:afterAutospacing="0" w:line="288" w:lineRule="auto"/>
        <w:ind w:left="709" w:hanging="142"/>
        <w:rPr>
          <w:szCs w:val="26"/>
        </w:rPr>
      </w:pPr>
      <w:bookmarkStart w:id="39" w:name="_Toc449388022"/>
      <w:r w:rsidRPr="007547BA">
        <w:rPr>
          <w:sz w:val="26"/>
          <w:szCs w:val="26"/>
        </w:rPr>
        <w:t>Nhận xét quy trình xuất khẩu hồ tiêu của công tt SIMEXCO</w:t>
      </w:r>
      <w:bookmarkEnd w:id="39"/>
    </w:p>
    <w:p w:rsidR="007547BA" w:rsidRDefault="007547BA" w:rsidP="008A134D">
      <w:pPr>
        <w:spacing w:before="120" w:after="120" w:line="288" w:lineRule="auto"/>
        <w:jc w:val="both"/>
      </w:pPr>
      <w:r w:rsidRPr="00FA5FCB">
        <w:rPr>
          <w:b/>
        </w:rPr>
        <w:t>Ưu điểm:</w:t>
      </w:r>
      <w:r w:rsidR="00FA5FCB">
        <w:t xml:space="preserve"> Sau hơn 20 năm thành lập, quy trình xuất khẩu hồ tiêu của công ty SIMEXCO luôn được thay đổi, bổ sung để ngày càng hoàn thiện đáp ứng nhu cầu phát triển của công ty. Thực tế đã cho thấy quy trình của công ty ít xảy ra sai xót.</w:t>
      </w:r>
    </w:p>
    <w:p w:rsidR="00076907" w:rsidRDefault="00FA5FCB" w:rsidP="008A134D">
      <w:pPr>
        <w:spacing w:before="120" w:after="120" w:line="288" w:lineRule="auto"/>
        <w:jc w:val="both"/>
      </w:pPr>
      <w:r>
        <w:t>Đối với những khách hàng quen thuộc của công ty thì những bước đầu trong quy trình đều được đơn giả</w:t>
      </w:r>
      <w:r w:rsidR="00076907">
        <w:t>n hóa, công ty cũng chủ động chuẩn bị những nôi dung yêu cầu bắt buột của đơn hàng (bao bì, đóng gói, cách dóng container…) nhằm tiết kiệm thời gian và chi phí cho đơn hàng. Ngoài ra với những khách hàng này thì công ty cũng chủ động sử dụng phương thức thanh toán CAD để tăng khả năng xoay vòng vốn.</w:t>
      </w:r>
    </w:p>
    <w:p w:rsidR="009475CB" w:rsidRPr="00076907" w:rsidRDefault="00076907" w:rsidP="008A134D">
      <w:pPr>
        <w:spacing w:before="120" w:after="120" w:line="288" w:lineRule="auto"/>
        <w:jc w:val="both"/>
      </w:pPr>
      <w:r w:rsidRPr="00076907">
        <w:rPr>
          <w:b/>
        </w:rPr>
        <w:lastRenderedPageBreak/>
        <w:t>Nhược điểm:</w:t>
      </w:r>
      <w:r>
        <w:rPr>
          <w:b/>
        </w:rPr>
        <w:t xml:space="preserve"> </w:t>
      </w:r>
      <w:r w:rsidR="009475CB">
        <w:t>Tại một số bước (bước 5, 5.1, 6, 8) trong quy trình có nhiều bộ phận cùng tham gia thực hiện, điều này đôi lúc làm cho các “bên dẫm lên chân nhau” để làm việc làm ảnh hưởng tới đơn hàng. Ngoài ra, các nhân viên trong công ty làm lâu năm nên thường dựa vào kinh nghiệm của mình, điều này đôi lúc làm sai đơn hàng ảnh hưởng đến tiến độ</w:t>
      </w:r>
      <w:r w:rsidR="007F1C6F">
        <w:t xml:space="preserve"> xuất hàng</w:t>
      </w:r>
      <w:r w:rsidR="0050305C">
        <w:t>.</w:t>
      </w:r>
    </w:p>
    <w:p w:rsidR="00145DEC" w:rsidRPr="0012665D" w:rsidRDefault="006A289E" w:rsidP="008A134D">
      <w:pPr>
        <w:spacing w:before="120" w:after="120" w:line="288" w:lineRule="auto"/>
      </w:pPr>
      <w:r w:rsidRPr="0012665D">
        <w:br w:type="page"/>
      </w:r>
    </w:p>
    <w:p w:rsidR="00145DEC" w:rsidRDefault="00145DEC" w:rsidP="008A134D">
      <w:pPr>
        <w:pStyle w:val="Heading1"/>
        <w:spacing w:before="120" w:after="120" w:line="288" w:lineRule="auto"/>
        <w:jc w:val="center"/>
        <w:rPr>
          <w:rFonts w:ascii="Times New Roman" w:hAnsi="Times New Roman" w:cs="Times New Roman"/>
          <w:b/>
          <w:color w:val="auto"/>
          <w:sz w:val="26"/>
          <w:szCs w:val="26"/>
        </w:rPr>
      </w:pPr>
      <w:bookmarkStart w:id="40" w:name="_Toc449388023"/>
      <w:r w:rsidRPr="0012665D">
        <w:rPr>
          <w:rFonts w:ascii="Times New Roman" w:hAnsi="Times New Roman" w:cs="Times New Roman"/>
          <w:b/>
          <w:color w:val="auto"/>
          <w:sz w:val="26"/>
          <w:szCs w:val="26"/>
        </w:rPr>
        <w:lastRenderedPageBreak/>
        <w:t>CHƯƠNG 3: CÁC GIẢI PHÁP VÀ KIẾN NGHỊ NHẰM NÂNG CAO HIỂU QUẢ XUẤT KHẨU HỒ TIÊU</w:t>
      </w:r>
      <w:bookmarkEnd w:id="40"/>
    </w:p>
    <w:p w:rsidR="008A134D" w:rsidRPr="008A134D" w:rsidRDefault="008A134D" w:rsidP="008A134D"/>
    <w:p w:rsidR="00145DEC" w:rsidRPr="0012665D" w:rsidRDefault="00145DEC" w:rsidP="008A134D">
      <w:pPr>
        <w:pStyle w:val="Heading2"/>
        <w:numPr>
          <w:ilvl w:val="0"/>
          <w:numId w:val="30"/>
        </w:numPr>
        <w:spacing w:before="120" w:after="120" w:line="288" w:lineRule="auto"/>
        <w:ind w:left="270" w:firstLine="360"/>
        <w:jc w:val="both"/>
        <w:rPr>
          <w:rFonts w:ascii="Times New Roman" w:hAnsi="Times New Roman" w:cs="Times New Roman"/>
          <w:b/>
          <w:color w:val="auto"/>
        </w:rPr>
      </w:pPr>
      <w:bookmarkStart w:id="41" w:name="_Toc449388024"/>
      <w:r w:rsidRPr="0012665D">
        <w:rPr>
          <w:rFonts w:ascii="Times New Roman" w:hAnsi="Times New Roman" w:cs="Times New Roman"/>
          <w:b/>
          <w:color w:val="auto"/>
        </w:rPr>
        <w:t>Mục tiêu định hướng</w:t>
      </w:r>
      <w:bookmarkEnd w:id="41"/>
    </w:p>
    <w:p w:rsidR="00145DEC" w:rsidRPr="0012665D" w:rsidRDefault="00145DEC" w:rsidP="008A134D">
      <w:pPr>
        <w:spacing w:before="120" w:after="120" w:line="288" w:lineRule="auto"/>
        <w:jc w:val="both"/>
        <w:rPr>
          <w:rFonts w:cs="Times New Roman"/>
          <w:szCs w:val="26"/>
        </w:rPr>
      </w:pPr>
      <w:r w:rsidRPr="0012665D">
        <w:rPr>
          <w:rFonts w:cs="Times New Roman"/>
          <w:szCs w:val="26"/>
        </w:rPr>
        <w:t>Nhằm đưa ra những giải pháp thiết thực và có hiệu quả nhằm nâng cao hiệu quả hoạt động xuất khẩu của công ty. Hướng đến mục tiêu là một doanh nghiệp năng động, tiếp tục theo đuổi các chiến lược chính trong chính sách phát triển với mục tiêu trở thành một trong những doanh nghiệp hàng đầu trong lĩnh vực cung cấp các mặt hàng nông sản tại Việt Nam và trên toàn thế giới.</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Mục tiêu năm 2016</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Tổng doanh thu trên 5000 tỉ;</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 xml:space="preserve">Kim ngạch xuất khẩu: 180 – 185 triệu USD; </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Lợi nhuận: 20 – 25 tỉ VND;</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Nộp ngân sách đầy đủ, kịp thời, đúng quy định;</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Thu nhập của người lao động bình quân 8 triệu đồng/tháng/người;</w:t>
      </w:r>
    </w:p>
    <w:p w:rsidR="00145DEC" w:rsidRPr="0012665D" w:rsidRDefault="00145DEC" w:rsidP="008A134D">
      <w:pPr>
        <w:snapToGrid w:val="0"/>
        <w:spacing w:before="120" w:after="120" w:line="288" w:lineRule="auto"/>
        <w:jc w:val="both"/>
        <w:rPr>
          <w:rFonts w:cs="Times New Roman"/>
          <w:szCs w:val="26"/>
        </w:rPr>
      </w:pPr>
      <w:r w:rsidRPr="0012665D">
        <w:rPr>
          <w:rFonts w:cs="Times New Roman"/>
          <w:szCs w:val="26"/>
        </w:rPr>
        <w:t>Trong năm 2016 công ty phấn đấu sẽ xuất đi 85 – 90 ngàn tấn cà phê, 5 – 6 ngàn tấn hồ tiêu. Đối với kinh doanh nội địa, công ty đặt mục tiêu như sau: sản lượng cà phê sẽ bán ra là 5 – 7 ngàn tấn, doanh thu từ hoạt động du lịch khách sạn là 25 – 26 tỷ VNĐ, mũ cao su dự tính sẽ khai thác là 210 – 220 tấn quy khô. Tiếp tục ổn định chương trình phát triển nông sản bền vững.</w:t>
      </w:r>
    </w:p>
    <w:p w:rsidR="00A219F4" w:rsidRDefault="00145DEC" w:rsidP="008A134D">
      <w:pPr>
        <w:pStyle w:val="Heading2"/>
        <w:numPr>
          <w:ilvl w:val="0"/>
          <w:numId w:val="30"/>
        </w:numPr>
        <w:spacing w:before="120" w:after="120" w:line="288" w:lineRule="auto"/>
        <w:ind w:left="426" w:firstLine="141"/>
        <w:jc w:val="both"/>
        <w:rPr>
          <w:rFonts w:ascii="Times New Roman" w:hAnsi="Times New Roman" w:cs="Times New Roman"/>
          <w:b/>
          <w:color w:val="auto"/>
        </w:rPr>
      </w:pPr>
      <w:bookmarkStart w:id="42" w:name="_Toc449388025"/>
      <w:r w:rsidRPr="0012665D">
        <w:rPr>
          <w:rFonts w:ascii="Times New Roman" w:hAnsi="Times New Roman" w:cs="Times New Roman"/>
          <w:b/>
          <w:color w:val="auto"/>
        </w:rPr>
        <w:t>Phân tích điểm mạnh và cơ hội, điểm yếu và thách thức của công ty SIMEXCO</w:t>
      </w:r>
      <w:bookmarkEnd w:id="42"/>
    </w:p>
    <w:p w:rsidR="00A219F4" w:rsidRDefault="00A219F4" w:rsidP="008A134D">
      <w:pPr>
        <w:spacing w:before="120" w:after="120" w:line="288" w:lineRule="auto"/>
        <w:rPr>
          <w:rFonts w:eastAsiaTheme="majorEastAsia" w:cs="Times New Roman"/>
          <w:b/>
          <w:szCs w:val="26"/>
        </w:rPr>
      </w:pPr>
      <w:r>
        <w:rPr>
          <w:rFonts w:cs="Times New Roman"/>
          <w:b/>
        </w:rPr>
        <w:br w:type="page"/>
      </w:r>
    </w:p>
    <w:p w:rsidR="00145DEC" w:rsidRDefault="00145DEC" w:rsidP="008A134D">
      <w:pPr>
        <w:pStyle w:val="Heading2"/>
        <w:spacing w:before="120" w:after="120" w:line="288" w:lineRule="auto"/>
        <w:jc w:val="both"/>
        <w:rPr>
          <w:rFonts w:ascii="Times New Roman" w:hAnsi="Times New Roman" w:cs="Times New Roman"/>
          <w:b/>
          <w:color w:val="auto"/>
        </w:rPr>
      </w:pPr>
    </w:p>
    <w:tbl>
      <w:tblPr>
        <w:tblStyle w:val="TableGrid"/>
        <w:tblW w:w="0" w:type="auto"/>
        <w:jc w:val="center"/>
        <w:tblLook w:val="04A0" w:firstRow="1" w:lastRow="0" w:firstColumn="1" w:lastColumn="0" w:noHBand="0" w:noVBand="1"/>
      </w:tblPr>
      <w:tblGrid>
        <w:gridCol w:w="3037"/>
        <w:gridCol w:w="3037"/>
      </w:tblGrid>
      <w:tr w:rsidR="00D55E72" w:rsidRPr="00A219F4" w:rsidTr="00D55E72">
        <w:trPr>
          <w:jc w:val="center"/>
        </w:trPr>
        <w:tc>
          <w:tcPr>
            <w:tcW w:w="3037" w:type="dxa"/>
          </w:tcPr>
          <w:p w:rsidR="00D55E72" w:rsidRPr="00A219F4" w:rsidRDefault="00D55E72" w:rsidP="008A134D">
            <w:pPr>
              <w:spacing w:before="120" w:after="120" w:line="288" w:lineRule="auto"/>
              <w:jc w:val="right"/>
              <w:rPr>
                <w:b/>
                <w:sz w:val="32"/>
              </w:rPr>
            </w:pPr>
            <w:r w:rsidRPr="00A219F4">
              <w:rPr>
                <w:b/>
                <w:sz w:val="32"/>
              </w:rPr>
              <w:t>S</w:t>
            </w:r>
          </w:p>
          <w:p w:rsidR="00D55E72" w:rsidRPr="00A219F4" w:rsidRDefault="00D55E72" w:rsidP="008A134D">
            <w:pPr>
              <w:spacing w:before="120" w:after="120" w:line="288" w:lineRule="auto"/>
              <w:jc w:val="both"/>
              <w:rPr>
                <w:rFonts w:cs="Times New Roman"/>
                <w:szCs w:val="26"/>
              </w:rPr>
            </w:pPr>
            <w:r>
              <w:rPr>
                <w:rFonts w:cs="Times New Roman"/>
                <w:szCs w:val="26"/>
              </w:rPr>
              <w:t xml:space="preserve">S1: </w:t>
            </w:r>
            <w:r w:rsidRPr="00A219F4">
              <w:rPr>
                <w:rFonts w:cs="Times New Roman"/>
                <w:szCs w:val="26"/>
              </w:rPr>
              <w:t>Có lợi thế về nguồn nguyên liệu</w:t>
            </w:r>
          </w:p>
          <w:p w:rsidR="00D55E72" w:rsidRPr="00A219F4" w:rsidRDefault="00D55E72" w:rsidP="008A134D">
            <w:pPr>
              <w:spacing w:before="120" w:after="120" w:line="288" w:lineRule="auto"/>
              <w:jc w:val="both"/>
              <w:rPr>
                <w:rFonts w:cs="Times New Roman"/>
                <w:szCs w:val="26"/>
              </w:rPr>
            </w:pPr>
            <w:r>
              <w:rPr>
                <w:rFonts w:cs="Times New Roman"/>
                <w:szCs w:val="26"/>
              </w:rPr>
              <w:t xml:space="preserve">S2: </w:t>
            </w:r>
            <w:r w:rsidRPr="00A219F4">
              <w:rPr>
                <w:rFonts w:cs="Times New Roman"/>
                <w:szCs w:val="26"/>
              </w:rPr>
              <w:t>Đội ngũ nhân viên nhiều kinh nghiệm</w:t>
            </w:r>
          </w:p>
          <w:p w:rsidR="00D55E72" w:rsidRPr="00A219F4" w:rsidRDefault="00D55E72" w:rsidP="008A134D">
            <w:pPr>
              <w:spacing w:before="120" w:after="120" w:line="288" w:lineRule="auto"/>
              <w:jc w:val="both"/>
              <w:rPr>
                <w:rFonts w:cs="Times New Roman"/>
                <w:szCs w:val="26"/>
              </w:rPr>
            </w:pPr>
            <w:r>
              <w:rPr>
                <w:rFonts w:cs="Times New Roman"/>
                <w:szCs w:val="26"/>
              </w:rPr>
              <w:t xml:space="preserve">S3: </w:t>
            </w:r>
            <w:r w:rsidRPr="00A219F4">
              <w:rPr>
                <w:rFonts w:cs="Times New Roman"/>
                <w:szCs w:val="26"/>
              </w:rPr>
              <w:t>Công ty có nhiều khách hàng thân thiết trên khắp thế giới</w:t>
            </w:r>
          </w:p>
          <w:p w:rsidR="00D55E72" w:rsidRPr="00A219F4" w:rsidRDefault="00D55E72" w:rsidP="008A134D">
            <w:pPr>
              <w:spacing w:before="120" w:after="120" w:line="288" w:lineRule="auto"/>
              <w:jc w:val="both"/>
              <w:rPr>
                <w:rFonts w:cs="Times New Roman"/>
                <w:szCs w:val="26"/>
              </w:rPr>
            </w:pPr>
            <w:r>
              <w:rPr>
                <w:rFonts w:cs="Times New Roman"/>
                <w:szCs w:val="26"/>
              </w:rPr>
              <w:t xml:space="preserve">S4: </w:t>
            </w:r>
            <w:r w:rsidRPr="00A219F4">
              <w:rPr>
                <w:rFonts w:cs="Times New Roman"/>
                <w:szCs w:val="26"/>
              </w:rPr>
              <w:t>Đa dạng về phương thức thanh toán</w:t>
            </w:r>
          </w:p>
          <w:p w:rsidR="00D55E72" w:rsidRPr="00A219F4" w:rsidRDefault="00D55E72" w:rsidP="008A134D">
            <w:pPr>
              <w:spacing w:before="120" w:after="120" w:line="288" w:lineRule="auto"/>
              <w:jc w:val="both"/>
            </w:pPr>
            <w:r>
              <w:rPr>
                <w:rFonts w:cs="Times New Roman"/>
                <w:szCs w:val="26"/>
              </w:rPr>
              <w:t xml:space="preserve">S5: </w:t>
            </w:r>
            <w:r w:rsidRPr="00A219F4">
              <w:rPr>
                <w:rFonts w:cs="Times New Roman"/>
                <w:szCs w:val="26"/>
              </w:rPr>
              <w:t>Là doanh nghiệp uy tín được nhà nước công nhận</w:t>
            </w:r>
          </w:p>
        </w:tc>
        <w:tc>
          <w:tcPr>
            <w:tcW w:w="3037" w:type="dxa"/>
          </w:tcPr>
          <w:p w:rsidR="00D55E72" w:rsidRPr="00A219F4" w:rsidRDefault="00D55E72" w:rsidP="008A134D">
            <w:pPr>
              <w:spacing w:before="120" w:after="120" w:line="288" w:lineRule="auto"/>
              <w:jc w:val="right"/>
              <w:rPr>
                <w:b/>
                <w:sz w:val="32"/>
                <w:szCs w:val="32"/>
              </w:rPr>
            </w:pPr>
            <w:r w:rsidRPr="00A219F4">
              <w:rPr>
                <w:b/>
                <w:sz w:val="32"/>
                <w:szCs w:val="32"/>
              </w:rPr>
              <w:t>W</w:t>
            </w:r>
          </w:p>
          <w:p w:rsidR="00D55E72" w:rsidRPr="00A219F4" w:rsidRDefault="00D55E72" w:rsidP="008A134D">
            <w:pPr>
              <w:spacing w:before="120" w:after="120" w:line="288" w:lineRule="auto"/>
              <w:jc w:val="both"/>
              <w:rPr>
                <w:rFonts w:cs="Times New Roman"/>
                <w:szCs w:val="26"/>
              </w:rPr>
            </w:pPr>
            <w:r w:rsidRPr="00A219F4">
              <w:rPr>
                <w:rFonts w:cs="Times New Roman"/>
                <w:szCs w:val="26"/>
              </w:rPr>
              <w:t>W1: Hoạt động mang tính thời vụ</w:t>
            </w:r>
          </w:p>
          <w:p w:rsidR="00D55E72" w:rsidRPr="00A219F4" w:rsidRDefault="00D55E72" w:rsidP="008A134D">
            <w:pPr>
              <w:spacing w:before="120" w:after="120" w:line="288" w:lineRule="auto"/>
              <w:jc w:val="both"/>
              <w:rPr>
                <w:rFonts w:cs="Times New Roman"/>
                <w:szCs w:val="26"/>
              </w:rPr>
            </w:pPr>
            <w:r w:rsidRPr="00A219F4">
              <w:rPr>
                <w:rFonts w:cs="Times New Roman"/>
                <w:szCs w:val="26"/>
              </w:rPr>
              <w:t>W2: Vốn kinh doanh luôn bị thiếu hụt</w:t>
            </w:r>
          </w:p>
          <w:p w:rsidR="00D55E72" w:rsidRPr="00A219F4" w:rsidRDefault="00D55E72" w:rsidP="008A134D">
            <w:pPr>
              <w:spacing w:before="120" w:after="120" w:line="288" w:lineRule="auto"/>
              <w:jc w:val="both"/>
              <w:rPr>
                <w:rFonts w:cs="Times New Roman"/>
                <w:szCs w:val="26"/>
              </w:rPr>
            </w:pPr>
            <w:r w:rsidRPr="00A219F4">
              <w:rPr>
                <w:rFonts w:cs="Times New Roman"/>
                <w:szCs w:val="26"/>
              </w:rPr>
              <w:t>W3: Áp dụng phương thức xuất khẩu chưa linh hoạt</w:t>
            </w:r>
          </w:p>
          <w:p w:rsidR="00D55E72" w:rsidRPr="00A219F4" w:rsidRDefault="00D55E72" w:rsidP="008A134D">
            <w:pPr>
              <w:spacing w:before="120" w:after="120" w:line="288" w:lineRule="auto"/>
              <w:jc w:val="both"/>
              <w:rPr>
                <w:rFonts w:cs="Times New Roman"/>
                <w:szCs w:val="26"/>
              </w:rPr>
            </w:pPr>
            <w:r w:rsidRPr="00A219F4">
              <w:rPr>
                <w:rFonts w:cs="Times New Roman"/>
                <w:szCs w:val="26"/>
              </w:rPr>
              <w:t>W4: Hoạt động marketing còn hạn chế</w:t>
            </w:r>
          </w:p>
          <w:p w:rsidR="00D55E72" w:rsidRPr="00A219F4" w:rsidRDefault="00D55E72" w:rsidP="008A134D">
            <w:pPr>
              <w:spacing w:before="120" w:after="120" w:line="288" w:lineRule="auto"/>
              <w:jc w:val="both"/>
            </w:pPr>
          </w:p>
        </w:tc>
      </w:tr>
      <w:tr w:rsidR="00D55E72" w:rsidRPr="00A219F4" w:rsidTr="00D55E72">
        <w:trPr>
          <w:jc w:val="center"/>
        </w:trPr>
        <w:tc>
          <w:tcPr>
            <w:tcW w:w="3037" w:type="dxa"/>
          </w:tcPr>
          <w:p w:rsidR="00D55E72" w:rsidRPr="00D55E72" w:rsidRDefault="00D55E72" w:rsidP="008A134D">
            <w:pPr>
              <w:spacing w:before="120" w:after="120" w:line="288" w:lineRule="auto"/>
              <w:jc w:val="right"/>
              <w:rPr>
                <w:b/>
                <w:sz w:val="32"/>
              </w:rPr>
            </w:pPr>
            <w:r w:rsidRPr="00D55E72">
              <w:rPr>
                <w:b/>
                <w:sz w:val="32"/>
              </w:rPr>
              <w:t>O</w:t>
            </w:r>
          </w:p>
          <w:p w:rsidR="00D55E72" w:rsidRPr="00D55E72" w:rsidRDefault="00D55E72" w:rsidP="008A134D">
            <w:pPr>
              <w:spacing w:before="120" w:after="120" w:line="288" w:lineRule="auto"/>
              <w:jc w:val="both"/>
              <w:rPr>
                <w:szCs w:val="26"/>
              </w:rPr>
            </w:pPr>
            <w:r w:rsidRPr="00D55E72">
              <w:rPr>
                <w:szCs w:val="26"/>
              </w:rPr>
              <w:t>O1: Nhu cầu hồ tiêu của thị trường còn lớn</w:t>
            </w:r>
          </w:p>
          <w:p w:rsidR="00D55E72" w:rsidRPr="00D55E72" w:rsidRDefault="00D55E72" w:rsidP="008A134D">
            <w:pPr>
              <w:spacing w:before="120" w:after="120" w:line="288" w:lineRule="auto"/>
              <w:jc w:val="both"/>
              <w:rPr>
                <w:szCs w:val="26"/>
              </w:rPr>
            </w:pPr>
            <w:r w:rsidRPr="00D55E72">
              <w:rPr>
                <w:szCs w:val="26"/>
              </w:rPr>
              <w:t>O2: Nhà nước có những chính sách hỗ trợ xuất khẩu nông sản</w:t>
            </w:r>
          </w:p>
          <w:p w:rsidR="00D55E72" w:rsidRPr="00D55E72" w:rsidRDefault="00D55E72" w:rsidP="008A134D">
            <w:pPr>
              <w:spacing w:before="120" w:after="120" w:line="288" w:lineRule="auto"/>
              <w:jc w:val="both"/>
              <w:rPr>
                <w:b/>
                <w:sz w:val="32"/>
              </w:rPr>
            </w:pPr>
            <w:r w:rsidRPr="00D55E72">
              <w:rPr>
                <w:szCs w:val="26"/>
              </w:rPr>
              <w:t>O3: Việt Nam tham gia vào nhiều tổ chức quốc tế</w:t>
            </w:r>
          </w:p>
        </w:tc>
        <w:tc>
          <w:tcPr>
            <w:tcW w:w="3037" w:type="dxa"/>
          </w:tcPr>
          <w:p w:rsidR="00D55E72" w:rsidRPr="00A219F4" w:rsidRDefault="00D55E72" w:rsidP="008A134D">
            <w:pPr>
              <w:spacing w:before="120" w:after="120" w:line="288" w:lineRule="auto"/>
              <w:jc w:val="right"/>
              <w:rPr>
                <w:b/>
                <w:sz w:val="32"/>
                <w:szCs w:val="32"/>
              </w:rPr>
            </w:pPr>
            <w:r w:rsidRPr="00A219F4">
              <w:rPr>
                <w:b/>
                <w:sz w:val="32"/>
                <w:szCs w:val="32"/>
              </w:rPr>
              <w:t>T</w:t>
            </w:r>
          </w:p>
          <w:p w:rsidR="00D55E72" w:rsidRPr="00A219F4" w:rsidRDefault="00D55E72" w:rsidP="008A134D">
            <w:pPr>
              <w:spacing w:before="120" w:after="120" w:line="288" w:lineRule="auto"/>
              <w:jc w:val="both"/>
              <w:rPr>
                <w:rFonts w:cs="Times New Roman"/>
                <w:szCs w:val="26"/>
              </w:rPr>
            </w:pPr>
            <w:r w:rsidRPr="00A219F4">
              <w:rPr>
                <w:rFonts w:cs="Times New Roman"/>
                <w:szCs w:val="26"/>
              </w:rPr>
              <w:t>T1: Gặp sự cạnh tranh trong nước cũng như ngoài nước</w:t>
            </w:r>
          </w:p>
          <w:p w:rsidR="00D55E72" w:rsidRPr="00A219F4" w:rsidRDefault="00D55E72" w:rsidP="008A134D">
            <w:pPr>
              <w:spacing w:before="120" w:after="120" w:line="288" w:lineRule="auto"/>
              <w:jc w:val="both"/>
              <w:rPr>
                <w:rFonts w:cs="Times New Roman"/>
                <w:szCs w:val="26"/>
              </w:rPr>
            </w:pPr>
            <w:r w:rsidRPr="00A219F4">
              <w:rPr>
                <w:rFonts w:cs="Times New Roman"/>
                <w:szCs w:val="26"/>
              </w:rPr>
              <w:t>T2: Giá hồ tiêu xuất khẩu không ổn định</w:t>
            </w:r>
          </w:p>
          <w:p w:rsidR="00D55E72" w:rsidRPr="00A219F4" w:rsidRDefault="00D55E72" w:rsidP="008A134D">
            <w:pPr>
              <w:spacing w:before="120" w:after="120" w:line="288" w:lineRule="auto"/>
              <w:jc w:val="both"/>
              <w:rPr>
                <w:rFonts w:cs="Times New Roman"/>
                <w:szCs w:val="26"/>
              </w:rPr>
            </w:pPr>
            <w:r w:rsidRPr="00A219F4">
              <w:rPr>
                <w:rFonts w:cs="Times New Roman"/>
                <w:szCs w:val="26"/>
              </w:rPr>
              <w:t>T3: Bị ảnh hưởng nhiều bởi thời tiết, hạn hán, thiếu nước tưới</w:t>
            </w:r>
          </w:p>
          <w:p w:rsidR="00D55E72" w:rsidRPr="00A219F4" w:rsidRDefault="00D55E72" w:rsidP="008A134D">
            <w:pPr>
              <w:spacing w:before="120" w:after="120" w:line="288" w:lineRule="auto"/>
              <w:jc w:val="both"/>
              <w:rPr>
                <w:rFonts w:cs="Times New Roman"/>
                <w:szCs w:val="26"/>
              </w:rPr>
            </w:pPr>
            <w:r w:rsidRPr="00A219F4">
              <w:rPr>
                <w:rFonts w:cs="Times New Roman"/>
                <w:szCs w:val="26"/>
              </w:rPr>
              <w:t>T4: Chất lượng sản phẩm chưa cao, không đồng đều</w:t>
            </w:r>
          </w:p>
          <w:p w:rsidR="00D55E72" w:rsidRPr="00A219F4" w:rsidRDefault="00D55E72" w:rsidP="008A134D">
            <w:pPr>
              <w:spacing w:before="120" w:after="120" w:line="288" w:lineRule="auto"/>
            </w:pPr>
          </w:p>
        </w:tc>
      </w:tr>
    </w:tbl>
    <w:p w:rsidR="00A219F4" w:rsidRPr="001409B2" w:rsidRDefault="001409B2" w:rsidP="008A134D">
      <w:pPr>
        <w:spacing w:before="120" w:after="120" w:line="288" w:lineRule="auto"/>
        <w:jc w:val="center"/>
        <w:rPr>
          <w:b/>
        </w:rPr>
      </w:pPr>
      <w:r w:rsidRPr="001409B2">
        <w:rPr>
          <w:b/>
        </w:rPr>
        <w:t xml:space="preserve">Bảng 3.1: Bảng </w:t>
      </w:r>
      <w:r w:rsidR="007547BA">
        <w:rPr>
          <w:b/>
        </w:rPr>
        <w:t xml:space="preserve">tóm tắt </w:t>
      </w:r>
      <w:r w:rsidRPr="001409B2">
        <w:rPr>
          <w:b/>
        </w:rPr>
        <w:t>phân tích SWOT công ty SIMEXCO</w:t>
      </w:r>
    </w:p>
    <w:p w:rsidR="00145DEC" w:rsidRPr="0012665D" w:rsidRDefault="00145DEC" w:rsidP="008A134D">
      <w:pPr>
        <w:pStyle w:val="Heading3"/>
        <w:keepNext/>
        <w:keepLines/>
        <w:numPr>
          <w:ilvl w:val="0"/>
          <w:numId w:val="31"/>
        </w:numPr>
        <w:spacing w:before="120" w:beforeAutospacing="0" w:after="120" w:afterAutospacing="0" w:line="288" w:lineRule="auto"/>
        <w:ind w:left="426" w:firstLine="141"/>
        <w:jc w:val="both"/>
        <w:rPr>
          <w:sz w:val="26"/>
          <w:szCs w:val="26"/>
        </w:rPr>
      </w:pPr>
      <w:bookmarkStart w:id="43" w:name="_Toc449388026"/>
      <w:r w:rsidRPr="0012665D">
        <w:rPr>
          <w:sz w:val="26"/>
          <w:szCs w:val="26"/>
        </w:rPr>
        <w:t>Điểm mạnh</w:t>
      </w:r>
      <w:bookmarkEnd w:id="43"/>
    </w:p>
    <w:p w:rsidR="00145DEC" w:rsidRPr="0012665D" w:rsidRDefault="00145DEC" w:rsidP="008A134D">
      <w:pPr>
        <w:spacing w:before="120" w:after="120" w:line="288" w:lineRule="auto"/>
        <w:jc w:val="both"/>
        <w:rPr>
          <w:rFonts w:cs="Times New Roman"/>
          <w:szCs w:val="26"/>
          <w:u w:val="single"/>
        </w:rPr>
      </w:pPr>
      <w:r w:rsidRPr="0012665D">
        <w:rPr>
          <w:rFonts w:cs="Times New Roman"/>
          <w:b/>
          <w:szCs w:val="26"/>
          <w:u w:val="single"/>
        </w:rPr>
        <w:t>S1:</w:t>
      </w:r>
      <w:r w:rsidRPr="0012665D">
        <w:rPr>
          <w:rFonts w:cs="Times New Roman"/>
          <w:szCs w:val="26"/>
          <w:u w:val="single"/>
        </w:rPr>
        <w:t xml:space="preserve"> Có lợi thế về nguồn nguyên liệu</w:t>
      </w:r>
    </w:p>
    <w:p w:rsidR="00145DEC" w:rsidRPr="0012665D" w:rsidRDefault="00145DEC" w:rsidP="008A134D">
      <w:pPr>
        <w:spacing w:before="120" w:after="120" w:line="288" w:lineRule="auto"/>
        <w:jc w:val="both"/>
        <w:rPr>
          <w:rFonts w:cs="Times New Roman"/>
          <w:szCs w:val="26"/>
        </w:rPr>
      </w:pPr>
      <w:r w:rsidRPr="0012665D">
        <w:rPr>
          <w:rFonts w:cs="Times New Roman"/>
          <w:szCs w:val="26"/>
        </w:rPr>
        <w:lastRenderedPageBreak/>
        <w:t xml:space="preserve">Công ty có trụ sở chính tại Dak Lak là một trong những vùng trồng hồ tiêu lớn của cả nước nên rất thuận tiện cho công tác thu mua và bảo quản hồ tiêu phục vụ xuất khẩu. </w:t>
      </w:r>
    </w:p>
    <w:p w:rsidR="00145DEC" w:rsidRPr="0012665D" w:rsidRDefault="00145DEC" w:rsidP="008A134D">
      <w:pPr>
        <w:spacing w:before="120" w:after="120" w:line="288" w:lineRule="auto"/>
        <w:jc w:val="both"/>
        <w:rPr>
          <w:rFonts w:cs="Times New Roman"/>
          <w:szCs w:val="26"/>
          <w:u w:val="single"/>
        </w:rPr>
      </w:pPr>
      <w:r w:rsidRPr="0012665D">
        <w:rPr>
          <w:rFonts w:cs="Times New Roman"/>
          <w:b/>
          <w:szCs w:val="26"/>
          <w:u w:val="single"/>
        </w:rPr>
        <w:t>S2</w:t>
      </w:r>
      <w:r w:rsidRPr="0012665D">
        <w:rPr>
          <w:rFonts w:cs="Times New Roman"/>
          <w:szCs w:val="26"/>
          <w:u w:val="single"/>
        </w:rPr>
        <w:t>: Đội ngũ nhân viên nhiều kinh nghiệm</w:t>
      </w:r>
    </w:p>
    <w:p w:rsidR="00145DEC" w:rsidRPr="0012665D" w:rsidRDefault="00145DEC" w:rsidP="008A134D">
      <w:pPr>
        <w:spacing w:before="120" w:after="120" w:line="288" w:lineRule="auto"/>
        <w:jc w:val="both"/>
        <w:rPr>
          <w:rFonts w:cs="Times New Roman"/>
          <w:szCs w:val="26"/>
        </w:rPr>
      </w:pPr>
      <w:r w:rsidRPr="0012665D">
        <w:rPr>
          <w:rFonts w:cs="Times New Roman"/>
          <w:szCs w:val="26"/>
        </w:rPr>
        <w:t>Với hơn 20 năm làm về xuất khẩu nông sản thì đội ngũ nhân viên công ty là những người có nhiều kinh nghiệm và thâm niên trong nghành.</w:t>
      </w:r>
    </w:p>
    <w:p w:rsidR="00145DEC" w:rsidRPr="0012665D" w:rsidRDefault="00145DEC" w:rsidP="008A134D">
      <w:pPr>
        <w:spacing w:before="120" w:after="120" w:line="288" w:lineRule="auto"/>
        <w:jc w:val="both"/>
        <w:rPr>
          <w:rFonts w:cs="Times New Roman"/>
          <w:szCs w:val="26"/>
          <w:u w:val="single"/>
        </w:rPr>
      </w:pPr>
      <w:r w:rsidRPr="0012665D">
        <w:rPr>
          <w:rFonts w:cs="Times New Roman"/>
          <w:b/>
          <w:szCs w:val="26"/>
          <w:u w:val="single"/>
        </w:rPr>
        <w:t xml:space="preserve">S3: </w:t>
      </w:r>
      <w:r w:rsidRPr="0012665D">
        <w:rPr>
          <w:rFonts w:cs="Times New Roman"/>
          <w:szCs w:val="26"/>
          <w:u w:val="single"/>
        </w:rPr>
        <w:t>Công ty có nhiều khách hàng thân thiết trên khắp thế giới</w:t>
      </w:r>
    </w:p>
    <w:p w:rsidR="00145DEC" w:rsidRPr="0012665D" w:rsidRDefault="00145DEC" w:rsidP="008A134D">
      <w:pPr>
        <w:spacing w:before="120" w:after="120" w:line="288" w:lineRule="auto"/>
        <w:jc w:val="both"/>
        <w:rPr>
          <w:rFonts w:cs="Times New Roman"/>
          <w:szCs w:val="26"/>
        </w:rPr>
      </w:pPr>
      <w:r w:rsidRPr="0012665D">
        <w:rPr>
          <w:rFonts w:cs="Times New Roman"/>
          <w:szCs w:val="26"/>
        </w:rPr>
        <w:t>Thị trường xuất khẩu vô còng rộng lớn, trải dài từ Châu Âu, Bắc Mỹ, Trung Đông… Các khách hàng nhập khẩu tiêu biểu là Nedcoffee, Armajro, Taloca, S</w:t>
      </w:r>
    </w:p>
    <w:p w:rsidR="00145DEC" w:rsidRPr="0012665D" w:rsidRDefault="00145DEC" w:rsidP="008A134D">
      <w:pPr>
        <w:spacing w:before="120" w:after="120" w:line="288" w:lineRule="auto"/>
        <w:jc w:val="both"/>
        <w:rPr>
          <w:rFonts w:cs="Times New Roman"/>
          <w:szCs w:val="26"/>
          <w:u w:val="single"/>
        </w:rPr>
      </w:pPr>
      <w:r w:rsidRPr="0012665D">
        <w:rPr>
          <w:rFonts w:cs="Times New Roman"/>
          <w:b/>
          <w:szCs w:val="26"/>
          <w:u w:val="single"/>
        </w:rPr>
        <w:t>S4:</w:t>
      </w:r>
      <w:r w:rsidRPr="0012665D">
        <w:rPr>
          <w:rFonts w:cs="Times New Roman"/>
          <w:szCs w:val="26"/>
          <w:u w:val="single"/>
        </w:rPr>
        <w:t xml:space="preserve"> Đa dạng về phương thức thanh toán</w:t>
      </w:r>
    </w:p>
    <w:p w:rsidR="00145DEC" w:rsidRPr="0012665D" w:rsidRDefault="00145DEC" w:rsidP="008A134D">
      <w:pPr>
        <w:spacing w:before="120" w:after="120" w:line="288" w:lineRule="auto"/>
        <w:jc w:val="both"/>
        <w:rPr>
          <w:rFonts w:cs="Times New Roman"/>
          <w:szCs w:val="26"/>
        </w:rPr>
      </w:pPr>
      <w:r w:rsidRPr="0012665D">
        <w:rPr>
          <w:rFonts w:cs="Times New Roman"/>
          <w:szCs w:val="26"/>
        </w:rPr>
        <w:t>Do công ty có nhiều đối tác đã làm ăn lâu dài với công ty nên công ty thường dùng phương thức thanh toán CAD để giúp công ty xoay vòng vốn nhanh chóng. Không chỉ sử dụng CAD mà công ty còn sử dụng nhiều hình thức thanh toán khác nhau đối với từng loại khách hàng khác nhau để tăng tính linh hoạt và giảm thiểu rủi ro trong giao dịch</w:t>
      </w:r>
    </w:p>
    <w:p w:rsidR="00145DEC" w:rsidRPr="0012665D" w:rsidRDefault="00145DEC" w:rsidP="008A134D">
      <w:pPr>
        <w:tabs>
          <w:tab w:val="left" w:pos="1545"/>
        </w:tabs>
        <w:spacing w:before="120" w:after="120" w:line="288" w:lineRule="auto"/>
        <w:jc w:val="both"/>
        <w:rPr>
          <w:rFonts w:cs="Times New Roman"/>
          <w:szCs w:val="26"/>
          <w:u w:val="single"/>
        </w:rPr>
      </w:pPr>
      <w:r w:rsidRPr="0012665D">
        <w:rPr>
          <w:rFonts w:cs="Times New Roman"/>
          <w:b/>
          <w:szCs w:val="26"/>
          <w:u w:val="single"/>
        </w:rPr>
        <w:t>S5:</w:t>
      </w:r>
      <w:r w:rsidRPr="0012665D">
        <w:rPr>
          <w:rFonts w:cs="Times New Roman"/>
          <w:szCs w:val="26"/>
          <w:u w:val="single"/>
        </w:rPr>
        <w:t xml:space="preserve"> Là doanh nghiệp uy tín được nhà nước công nhận</w:t>
      </w:r>
    </w:p>
    <w:p w:rsidR="00145DEC" w:rsidRPr="0012665D" w:rsidRDefault="00145DEC" w:rsidP="008A134D">
      <w:pPr>
        <w:tabs>
          <w:tab w:val="left" w:pos="1545"/>
        </w:tabs>
        <w:spacing w:before="120" w:after="120" w:line="288" w:lineRule="auto"/>
        <w:jc w:val="both"/>
        <w:rPr>
          <w:rFonts w:cs="Times New Roman"/>
          <w:szCs w:val="26"/>
        </w:rPr>
      </w:pPr>
      <w:r w:rsidRPr="0012665D">
        <w:rPr>
          <w:rFonts w:cs="Times New Roman"/>
          <w:szCs w:val="26"/>
        </w:rPr>
        <w:t>SIMEXCO là công ty uy tín được bộ công thương chứng nhận nên hồ tiêu xuất khẩu của công ty đa phần được phân “luồng xanh”, rất ít khi kiểm hóa nên giảm được thời gian xuất hàng. Điều này cũng làm công ty lấy được niềm tin từ những khách hàng mới.</w:t>
      </w:r>
    </w:p>
    <w:p w:rsidR="00145DEC" w:rsidRPr="00D55E72" w:rsidRDefault="00145DEC" w:rsidP="008A134D">
      <w:pPr>
        <w:pStyle w:val="Heading3"/>
        <w:keepNext/>
        <w:keepLines/>
        <w:numPr>
          <w:ilvl w:val="0"/>
          <w:numId w:val="31"/>
        </w:numPr>
        <w:spacing w:before="120" w:beforeAutospacing="0" w:after="120" w:afterAutospacing="0" w:line="288" w:lineRule="auto"/>
        <w:ind w:hanging="11"/>
        <w:jc w:val="both"/>
        <w:rPr>
          <w:sz w:val="26"/>
          <w:szCs w:val="26"/>
        </w:rPr>
      </w:pPr>
      <w:bookmarkStart w:id="44" w:name="_Toc449388027"/>
      <w:r w:rsidRPr="00D55E72">
        <w:rPr>
          <w:sz w:val="26"/>
          <w:szCs w:val="26"/>
        </w:rPr>
        <w:t>Cơ hội</w:t>
      </w:r>
      <w:bookmarkEnd w:id="44"/>
    </w:p>
    <w:p w:rsidR="00145DEC" w:rsidRPr="0012665D" w:rsidRDefault="00145DEC" w:rsidP="008A134D">
      <w:pPr>
        <w:tabs>
          <w:tab w:val="left" w:pos="1545"/>
        </w:tabs>
        <w:spacing w:before="120" w:after="120" w:line="288" w:lineRule="auto"/>
        <w:jc w:val="both"/>
        <w:rPr>
          <w:rFonts w:cs="Times New Roman"/>
          <w:szCs w:val="26"/>
          <w:u w:val="single"/>
        </w:rPr>
      </w:pPr>
      <w:r w:rsidRPr="0012665D">
        <w:rPr>
          <w:rFonts w:cs="Times New Roman"/>
          <w:b/>
          <w:szCs w:val="26"/>
          <w:u w:val="single"/>
        </w:rPr>
        <w:t>O1:</w:t>
      </w:r>
      <w:r w:rsidRPr="0012665D">
        <w:rPr>
          <w:rFonts w:cs="Times New Roman"/>
          <w:szCs w:val="26"/>
          <w:u w:val="single"/>
        </w:rPr>
        <w:t xml:space="preserve"> Nhu cầu hồ tiêu của thị trường lớn</w:t>
      </w:r>
    </w:p>
    <w:p w:rsidR="00145DEC" w:rsidRPr="0012665D" w:rsidRDefault="00145DEC" w:rsidP="008A134D">
      <w:pPr>
        <w:tabs>
          <w:tab w:val="left" w:pos="1545"/>
        </w:tabs>
        <w:spacing w:before="120" w:after="120" w:line="288" w:lineRule="auto"/>
        <w:jc w:val="both"/>
        <w:rPr>
          <w:rFonts w:cs="Times New Roman"/>
          <w:szCs w:val="26"/>
        </w:rPr>
      </w:pPr>
      <w:r w:rsidRPr="0012665D">
        <w:rPr>
          <w:rFonts w:cs="Times New Roman"/>
          <w:szCs w:val="26"/>
        </w:rPr>
        <w:t>Thị trường hồ tiêu ngày càng mở rộng, nhu cầu dùng hồ tiêu ngày càng lớn. Nhu cầu hồ tiêu đã tăng tới 60% trong vòng 10 năm qua, đặt biệt là Trung Đông có nhu cầu tăng tới 200%</w:t>
      </w:r>
    </w:p>
    <w:p w:rsidR="00145DEC" w:rsidRPr="0012665D" w:rsidRDefault="00145DEC" w:rsidP="008A134D">
      <w:pPr>
        <w:tabs>
          <w:tab w:val="left" w:pos="1545"/>
        </w:tabs>
        <w:spacing w:before="120" w:after="120" w:line="288" w:lineRule="auto"/>
        <w:jc w:val="both"/>
        <w:rPr>
          <w:rFonts w:cs="Times New Roman"/>
          <w:szCs w:val="26"/>
          <w:u w:val="single"/>
        </w:rPr>
      </w:pPr>
      <w:r w:rsidRPr="0012665D">
        <w:rPr>
          <w:rFonts w:cs="Times New Roman"/>
          <w:b/>
          <w:szCs w:val="26"/>
          <w:u w:val="single"/>
        </w:rPr>
        <w:t>O2:</w:t>
      </w:r>
      <w:r w:rsidRPr="0012665D">
        <w:rPr>
          <w:rFonts w:cs="Times New Roman"/>
          <w:szCs w:val="26"/>
          <w:u w:val="single"/>
        </w:rPr>
        <w:t xml:space="preserve"> Nhà nước có những chính sách hỗ trợ xuất khẩu nông sản</w:t>
      </w:r>
    </w:p>
    <w:p w:rsidR="00145DEC" w:rsidRPr="0012665D" w:rsidRDefault="00145DEC" w:rsidP="008A134D">
      <w:pPr>
        <w:tabs>
          <w:tab w:val="left" w:pos="1545"/>
        </w:tabs>
        <w:spacing w:before="120" w:after="120" w:line="288" w:lineRule="auto"/>
        <w:jc w:val="both"/>
        <w:rPr>
          <w:rFonts w:cs="Times New Roman"/>
          <w:szCs w:val="26"/>
        </w:rPr>
      </w:pPr>
      <w:r w:rsidRPr="0012665D">
        <w:rPr>
          <w:rFonts w:cs="Times New Roman"/>
          <w:szCs w:val="26"/>
        </w:rPr>
        <w:t>Nhà nước đã có nhiều chính sách để hỗ trợ xuất khẩu nông sản nhằm tăng khả năng cạnh tranh của các công ty xuất khẩu nông sản Viêt Nam như nghị định 54/2013/NĐ-CP hỗ trợ, gia hạn thời hạn vay tín dụng xuất khẩu., phần lớn các mặt hàng nông sản xuất khẩu được phân luồng xanh…</w:t>
      </w:r>
    </w:p>
    <w:p w:rsidR="00145DEC" w:rsidRPr="0012665D" w:rsidRDefault="00145DEC" w:rsidP="008A134D">
      <w:pPr>
        <w:tabs>
          <w:tab w:val="left" w:pos="1545"/>
        </w:tabs>
        <w:spacing w:before="120" w:after="120" w:line="288" w:lineRule="auto"/>
        <w:jc w:val="both"/>
        <w:rPr>
          <w:rFonts w:cs="Times New Roman"/>
          <w:szCs w:val="26"/>
          <w:u w:val="single"/>
        </w:rPr>
      </w:pPr>
      <w:r w:rsidRPr="0012665D">
        <w:rPr>
          <w:rFonts w:cs="Times New Roman"/>
          <w:b/>
          <w:szCs w:val="26"/>
          <w:u w:val="single"/>
        </w:rPr>
        <w:t>O3:</w:t>
      </w:r>
      <w:r w:rsidRPr="0012665D">
        <w:rPr>
          <w:rFonts w:cs="Times New Roman"/>
          <w:szCs w:val="26"/>
          <w:u w:val="single"/>
        </w:rPr>
        <w:t xml:space="preserve"> Việt Nam tham gia vào nhiều tổ chức quốc tế</w:t>
      </w:r>
    </w:p>
    <w:p w:rsidR="00145DEC" w:rsidRPr="0012665D" w:rsidRDefault="00145DEC" w:rsidP="008A134D">
      <w:pPr>
        <w:tabs>
          <w:tab w:val="left" w:pos="1545"/>
        </w:tabs>
        <w:spacing w:before="120" w:after="120" w:line="288" w:lineRule="auto"/>
        <w:jc w:val="both"/>
        <w:rPr>
          <w:rFonts w:cs="Times New Roman"/>
          <w:szCs w:val="26"/>
        </w:rPr>
      </w:pPr>
      <w:r w:rsidRPr="0012665D">
        <w:rPr>
          <w:rFonts w:cs="Times New Roman"/>
          <w:szCs w:val="26"/>
        </w:rPr>
        <w:lastRenderedPageBreak/>
        <w:t>Việt nam ngày càng hội nhập sâu và rộng vào các tổ chức kinh tế trên thế giới và ký kết nhiều hiệp định kinh tế như WTO, TTP…</w:t>
      </w:r>
    </w:p>
    <w:p w:rsidR="00145DEC" w:rsidRPr="0012665D" w:rsidRDefault="00145DEC" w:rsidP="008A134D">
      <w:pPr>
        <w:pStyle w:val="Heading3"/>
        <w:keepNext/>
        <w:keepLines/>
        <w:numPr>
          <w:ilvl w:val="0"/>
          <w:numId w:val="31"/>
        </w:numPr>
        <w:spacing w:before="120" w:beforeAutospacing="0" w:after="120" w:afterAutospacing="0" w:line="288" w:lineRule="auto"/>
        <w:ind w:hanging="11"/>
        <w:jc w:val="both"/>
        <w:rPr>
          <w:sz w:val="26"/>
          <w:szCs w:val="26"/>
        </w:rPr>
      </w:pPr>
      <w:bookmarkStart w:id="45" w:name="_Toc449388028"/>
      <w:r w:rsidRPr="0012665D">
        <w:rPr>
          <w:sz w:val="26"/>
          <w:szCs w:val="26"/>
        </w:rPr>
        <w:t>Điểm yếu</w:t>
      </w:r>
      <w:bookmarkEnd w:id="45"/>
    </w:p>
    <w:p w:rsidR="00145DEC" w:rsidRPr="0012665D" w:rsidRDefault="00145DEC" w:rsidP="008A134D">
      <w:pPr>
        <w:spacing w:before="120" w:after="120" w:line="288" w:lineRule="auto"/>
        <w:jc w:val="both"/>
        <w:rPr>
          <w:rFonts w:cs="Times New Roman"/>
          <w:szCs w:val="26"/>
          <w:u w:val="single"/>
        </w:rPr>
      </w:pPr>
      <w:r w:rsidRPr="0012665D">
        <w:rPr>
          <w:rFonts w:cs="Times New Roman"/>
          <w:b/>
          <w:szCs w:val="26"/>
          <w:u w:val="single"/>
        </w:rPr>
        <w:t xml:space="preserve">W1: </w:t>
      </w:r>
      <w:r w:rsidRPr="0012665D">
        <w:rPr>
          <w:rFonts w:cs="Times New Roman"/>
          <w:szCs w:val="26"/>
          <w:u w:val="single"/>
        </w:rPr>
        <w:t>Hoạt động mang tính thời vụ</w:t>
      </w:r>
    </w:p>
    <w:p w:rsidR="00145DEC" w:rsidRPr="0012665D" w:rsidRDefault="00145DEC" w:rsidP="008A134D">
      <w:pPr>
        <w:spacing w:before="120" w:after="120" w:line="288" w:lineRule="auto"/>
        <w:jc w:val="both"/>
        <w:rPr>
          <w:rFonts w:cs="Times New Roman"/>
          <w:szCs w:val="26"/>
        </w:rPr>
      </w:pPr>
      <w:r w:rsidRPr="0012665D">
        <w:rPr>
          <w:rFonts w:cs="Times New Roman"/>
          <w:szCs w:val="26"/>
        </w:rPr>
        <w:t>Mặt hàng xuất khẩu chủ yếu của công ty là các mặt hàng nông sản, vì vậy hoạt động kinh doanh của công ty mang tính thời vụ rất lớn. Có những giai đoạn vào mùa thì khối lượng công việc rất nhiều, nhân viên phải chịu áp lực lớn nên dẫn đến những sai sót trong quá trình làm chứng từ làm phát sinh những chi phí không đáng có.</w:t>
      </w:r>
    </w:p>
    <w:p w:rsidR="00145DEC" w:rsidRPr="0012665D" w:rsidRDefault="00145DEC" w:rsidP="008A134D">
      <w:pPr>
        <w:spacing w:before="120" w:after="120" w:line="288" w:lineRule="auto"/>
        <w:jc w:val="both"/>
        <w:rPr>
          <w:rFonts w:cs="Times New Roman"/>
          <w:szCs w:val="26"/>
          <w:u w:val="single"/>
        </w:rPr>
      </w:pPr>
      <w:r w:rsidRPr="0012665D">
        <w:rPr>
          <w:rFonts w:cs="Times New Roman"/>
          <w:b/>
          <w:szCs w:val="26"/>
          <w:u w:val="single"/>
        </w:rPr>
        <w:t>W2:</w:t>
      </w:r>
      <w:r w:rsidRPr="0012665D">
        <w:rPr>
          <w:rFonts w:cs="Times New Roman"/>
          <w:szCs w:val="26"/>
          <w:u w:val="single"/>
        </w:rPr>
        <w:t xml:space="preserve"> Vốn kinh doanh luôn bị thiếu hụt</w:t>
      </w:r>
    </w:p>
    <w:p w:rsidR="00145DEC" w:rsidRPr="0012665D" w:rsidRDefault="00145DEC" w:rsidP="008A134D">
      <w:pPr>
        <w:spacing w:before="120" w:after="120" w:line="288" w:lineRule="auto"/>
        <w:jc w:val="both"/>
        <w:rPr>
          <w:rFonts w:cs="Times New Roman"/>
          <w:szCs w:val="26"/>
        </w:rPr>
      </w:pPr>
      <w:r w:rsidRPr="0012665D">
        <w:rPr>
          <w:rFonts w:cs="Times New Roman"/>
          <w:szCs w:val="26"/>
        </w:rPr>
        <w:t>Vốn kinh doanh luôn là vấn đề quan trọng, tuy đã có cổ phần hóa nhưng công ty vẫn gặp nhiều khó khăn trong việc huy động vốn, điều này gây trở ngại rất lớn trong việc thu mua hàng hóa.</w:t>
      </w:r>
    </w:p>
    <w:p w:rsidR="00145DEC" w:rsidRPr="0012665D" w:rsidRDefault="00145DEC" w:rsidP="008A134D">
      <w:pPr>
        <w:spacing w:before="120" w:after="120" w:line="288" w:lineRule="auto"/>
        <w:jc w:val="both"/>
        <w:rPr>
          <w:rFonts w:cs="Times New Roman"/>
          <w:szCs w:val="26"/>
        </w:rPr>
      </w:pPr>
      <w:r w:rsidRPr="0012665D">
        <w:rPr>
          <w:rFonts w:cs="Times New Roman"/>
          <w:szCs w:val="26"/>
        </w:rPr>
        <w:t xml:space="preserve">Tỷ trọng sử dụng phương thức thanh toán CAD cao nhưng phương thức này dựa vào thiện chí của khách hàng nên rủi ro khá lớn. </w:t>
      </w:r>
    </w:p>
    <w:p w:rsidR="00145DEC" w:rsidRPr="0012665D" w:rsidRDefault="00145DEC" w:rsidP="008A134D">
      <w:pPr>
        <w:spacing w:before="120" w:after="120" w:line="288" w:lineRule="auto"/>
        <w:jc w:val="both"/>
        <w:rPr>
          <w:rFonts w:cs="Times New Roman"/>
          <w:szCs w:val="26"/>
          <w:u w:val="single"/>
        </w:rPr>
      </w:pPr>
      <w:r w:rsidRPr="0012665D">
        <w:rPr>
          <w:rFonts w:cs="Times New Roman"/>
          <w:szCs w:val="26"/>
          <w:u w:val="single"/>
        </w:rPr>
        <w:t>W</w:t>
      </w:r>
      <w:r w:rsidRPr="0012665D">
        <w:rPr>
          <w:rFonts w:cs="Times New Roman"/>
          <w:b/>
          <w:szCs w:val="26"/>
          <w:u w:val="single"/>
        </w:rPr>
        <w:t>3:</w:t>
      </w:r>
      <w:r w:rsidRPr="0012665D">
        <w:rPr>
          <w:rFonts w:cs="Times New Roman"/>
          <w:szCs w:val="26"/>
          <w:u w:val="single"/>
        </w:rPr>
        <w:t xml:space="preserve"> Áp dụng phương thức xuất khẩu chưa linh hoạt</w:t>
      </w:r>
    </w:p>
    <w:p w:rsidR="00145DEC" w:rsidRPr="0012665D" w:rsidRDefault="00145DEC" w:rsidP="008A134D">
      <w:pPr>
        <w:spacing w:before="120" w:after="120" w:line="288" w:lineRule="auto"/>
        <w:jc w:val="both"/>
        <w:rPr>
          <w:rFonts w:cs="Times New Roman"/>
          <w:szCs w:val="26"/>
        </w:rPr>
      </w:pPr>
      <w:r w:rsidRPr="0012665D">
        <w:rPr>
          <w:rFonts w:cs="Times New Roman"/>
          <w:szCs w:val="26"/>
        </w:rPr>
        <w:t>Việc áp dụng các phương thức xuất khẩu chưa linh hoạt, chỉ tập trung vào xuất khẩu FOB nhưng lại không có cơ hội thuê tàu do đó công ty bị mất đi một phần lợi nhuận.</w:t>
      </w:r>
    </w:p>
    <w:p w:rsidR="00145DEC" w:rsidRPr="0012665D" w:rsidRDefault="00145DEC" w:rsidP="008A134D">
      <w:pPr>
        <w:spacing w:before="120" w:after="120" w:line="288" w:lineRule="auto"/>
        <w:jc w:val="both"/>
        <w:rPr>
          <w:rFonts w:cs="Times New Roman"/>
          <w:szCs w:val="26"/>
          <w:u w:val="single"/>
        </w:rPr>
      </w:pPr>
      <w:r w:rsidRPr="0012665D">
        <w:rPr>
          <w:rFonts w:cs="Times New Roman"/>
          <w:b/>
          <w:szCs w:val="26"/>
          <w:u w:val="single"/>
        </w:rPr>
        <w:t>W4:</w:t>
      </w:r>
      <w:r w:rsidRPr="0012665D">
        <w:rPr>
          <w:rFonts w:cs="Times New Roman"/>
          <w:szCs w:val="26"/>
          <w:u w:val="single"/>
        </w:rPr>
        <w:t xml:space="preserve"> Hoạt động marketing còn hạn chế</w:t>
      </w:r>
    </w:p>
    <w:p w:rsidR="00145DEC" w:rsidRPr="0012665D" w:rsidRDefault="00145DEC" w:rsidP="008A134D">
      <w:pPr>
        <w:spacing w:before="120" w:after="120" w:line="288" w:lineRule="auto"/>
        <w:jc w:val="both"/>
        <w:rPr>
          <w:rFonts w:cs="Times New Roman"/>
          <w:szCs w:val="26"/>
        </w:rPr>
      </w:pPr>
      <w:r w:rsidRPr="0012665D">
        <w:rPr>
          <w:rFonts w:cs="Times New Roman"/>
          <w:szCs w:val="26"/>
        </w:rPr>
        <w:t>Còn hạn chế về hoạt động marketing, thông qua các báo cáo tình hình xuất khẩu hàng hóa cho thấy khách hàng của công ty hầu hết là khách hàng quen biết, rất ít khi có khách hàng mới.</w:t>
      </w:r>
    </w:p>
    <w:p w:rsidR="00145DEC" w:rsidRPr="0012665D" w:rsidRDefault="00A219F4" w:rsidP="008A134D">
      <w:pPr>
        <w:spacing w:before="120" w:after="120" w:line="288" w:lineRule="auto"/>
        <w:jc w:val="both"/>
        <w:rPr>
          <w:rFonts w:cs="Times New Roman"/>
          <w:szCs w:val="26"/>
          <w:u w:val="single"/>
        </w:rPr>
      </w:pPr>
      <w:r>
        <w:rPr>
          <w:rFonts w:cs="Times New Roman"/>
          <w:b/>
          <w:szCs w:val="26"/>
          <w:u w:val="single"/>
        </w:rPr>
        <w:t>W5</w:t>
      </w:r>
      <w:r w:rsidR="00145DEC" w:rsidRPr="0012665D">
        <w:rPr>
          <w:rFonts w:cs="Times New Roman"/>
          <w:b/>
          <w:szCs w:val="26"/>
          <w:u w:val="single"/>
        </w:rPr>
        <w:t>:</w:t>
      </w:r>
      <w:r w:rsidR="00145DEC" w:rsidRPr="0012665D">
        <w:rPr>
          <w:rFonts w:cs="Times New Roman"/>
          <w:szCs w:val="26"/>
          <w:u w:val="single"/>
        </w:rPr>
        <w:t xml:space="preserve"> Thiếu hồ tiêu sạch để xuất khẩu</w:t>
      </w:r>
    </w:p>
    <w:p w:rsidR="00145DEC" w:rsidRPr="0012665D" w:rsidRDefault="00145DEC" w:rsidP="008A134D">
      <w:pPr>
        <w:spacing w:before="120" w:after="120" w:line="288" w:lineRule="auto"/>
        <w:jc w:val="both"/>
        <w:rPr>
          <w:rFonts w:cs="Times New Roman"/>
          <w:szCs w:val="26"/>
        </w:rPr>
      </w:pPr>
      <w:r w:rsidRPr="0012665D">
        <w:rPr>
          <w:rFonts w:cs="Times New Roman"/>
          <w:szCs w:val="26"/>
        </w:rPr>
        <w:t>Hồ tiêu xuất khẩu chủ yếu là hồ tiêu đã qua sơ chế nên giá thành thấp, trong khi đó nhu cầu hồ tiêu sạch lại lớn và có giá thành cao. Nhận thấy điều này, SIMEXCO đã đầu tư nhà máy chế biến hồ tiêu sạch, tuy nhiên sản lượng vẫn không đáp ứng được nhu cầu.</w:t>
      </w:r>
    </w:p>
    <w:p w:rsidR="00145DEC" w:rsidRPr="00D55E72" w:rsidRDefault="00145DEC" w:rsidP="008A134D">
      <w:pPr>
        <w:pStyle w:val="Heading3"/>
        <w:keepNext/>
        <w:keepLines/>
        <w:numPr>
          <w:ilvl w:val="0"/>
          <w:numId w:val="31"/>
        </w:numPr>
        <w:spacing w:before="120" w:beforeAutospacing="0" w:after="120" w:afterAutospacing="0" w:line="288" w:lineRule="auto"/>
        <w:ind w:hanging="11"/>
        <w:jc w:val="both"/>
        <w:rPr>
          <w:sz w:val="26"/>
          <w:szCs w:val="26"/>
        </w:rPr>
      </w:pPr>
      <w:bookmarkStart w:id="46" w:name="_Toc449388029"/>
      <w:r w:rsidRPr="00D55E72">
        <w:rPr>
          <w:sz w:val="26"/>
          <w:szCs w:val="26"/>
        </w:rPr>
        <w:t>Thách thức</w:t>
      </w:r>
      <w:bookmarkEnd w:id="46"/>
    </w:p>
    <w:p w:rsidR="00145DEC" w:rsidRPr="0012665D" w:rsidRDefault="00145DEC" w:rsidP="008A134D">
      <w:pPr>
        <w:tabs>
          <w:tab w:val="left" w:pos="1545"/>
        </w:tabs>
        <w:spacing w:before="120" w:after="120" w:line="288" w:lineRule="auto"/>
        <w:jc w:val="both"/>
        <w:rPr>
          <w:rFonts w:cs="Times New Roman"/>
          <w:szCs w:val="26"/>
          <w:u w:val="single"/>
        </w:rPr>
      </w:pPr>
      <w:r w:rsidRPr="0012665D">
        <w:rPr>
          <w:rFonts w:cs="Times New Roman"/>
          <w:b/>
          <w:szCs w:val="26"/>
          <w:u w:val="single"/>
        </w:rPr>
        <w:t>T1:</w:t>
      </w:r>
      <w:r w:rsidRPr="0012665D">
        <w:rPr>
          <w:rFonts w:cs="Times New Roman"/>
          <w:szCs w:val="26"/>
          <w:u w:val="single"/>
        </w:rPr>
        <w:t xml:space="preserve"> Gặp sự cạnh tranh trong nước cũng như ngoài nước</w:t>
      </w:r>
    </w:p>
    <w:p w:rsidR="00145DEC" w:rsidRPr="0012665D" w:rsidRDefault="00145DEC" w:rsidP="008A134D">
      <w:pPr>
        <w:tabs>
          <w:tab w:val="left" w:pos="1545"/>
        </w:tabs>
        <w:spacing w:before="120" w:after="120" w:line="288" w:lineRule="auto"/>
        <w:jc w:val="both"/>
        <w:rPr>
          <w:rFonts w:cs="Times New Roman"/>
          <w:szCs w:val="26"/>
        </w:rPr>
      </w:pPr>
      <w:r w:rsidRPr="0012665D">
        <w:rPr>
          <w:rFonts w:cs="Times New Roman"/>
          <w:szCs w:val="26"/>
        </w:rPr>
        <w:t>Công ty còn gặp nhiều khó khăn trong việc cạnh tranh từ các nước xuất khẩu khác cũng như những đối thủ xuất khẩu hồ tiêu trong nước.</w:t>
      </w:r>
    </w:p>
    <w:p w:rsidR="00145DEC" w:rsidRPr="0012665D" w:rsidRDefault="00145DEC" w:rsidP="008A134D">
      <w:pPr>
        <w:tabs>
          <w:tab w:val="left" w:pos="1545"/>
        </w:tabs>
        <w:spacing w:before="120" w:after="120" w:line="288" w:lineRule="auto"/>
        <w:jc w:val="both"/>
        <w:rPr>
          <w:rFonts w:cs="Times New Roman"/>
          <w:szCs w:val="26"/>
          <w:u w:val="single"/>
        </w:rPr>
      </w:pPr>
      <w:r w:rsidRPr="0012665D">
        <w:rPr>
          <w:rFonts w:cs="Times New Roman"/>
          <w:b/>
          <w:szCs w:val="26"/>
          <w:u w:val="single"/>
        </w:rPr>
        <w:t>T2:</w:t>
      </w:r>
      <w:r w:rsidRPr="0012665D">
        <w:rPr>
          <w:rFonts w:cs="Times New Roman"/>
          <w:szCs w:val="26"/>
          <w:u w:val="single"/>
        </w:rPr>
        <w:t xml:space="preserve"> Giá hồ tiêu xuất khẩu không ổn định</w:t>
      </w:r>
    </w:p>
    <w:p w:rsidR="00145DEC" w:rsidRPr="0012665D" w:rsidRDefault="00145DEC" w:rsidP="008A134D">
      <w:pPr>
        <w:tabs>
          <w:tab w:val="left" w:pos="1545"/>
        </w:tabs>
        <w:spacing w:before="120" w:after="120" w:line="288" w:lineRule="auto"/>
        <w:jc w:val="both"/>
        <w:rPr>
          <w:rFonts w:cs="Times New Roman"/>
          <w:szCs w:val="26"/>
        </w:rPr>
      </w:pPr>
      <w:r w:rsidRPr="0012665D">
        <w:rPr>
          <w:rFonts w:cs="Times New Roman"/>
          <w:szCs w:val="26"/>
        </w:rPr>
        <w:lastRenderedPageBreak/>
        <w:t>Giá cả của hồ tiên thay đổi nhanh chóng và không ổn định do phụ thuộc ào nhiều yếu tố như: được mùa hay mất mùa, tình hình hồ tiêu tại các nước xuất khẩu lớn, thời tiết… Ngoài ra, tại một số nước ở khu vực Trung Đông lại bị ảnh hưởng bởi yếu tố chính trị, tôn giáo, chiến tranh</w:t>
      </w:r>
    </w:p>
    <w:p w:rsidR="00145DEC" w:rsidRPr="0012665D" w:rsidRDefault="00145DEC" w:rsidP="008A134D">
      <w:pPr>
        <w:tabs>
          <w:tab w:val="left" w:pos="1545"/>
        </w:tabs>
        <w:spacing w:before="120" w:after="120" w:line="288" w:lineRule="auto"/>
        <w:jc w:val="both"/>
        <w:rPr>
          <w:rFonts w:cs="Times New Roman"/>
          <w:szCs w:val="26"/>
          <w:u w:val="single"/>
        </w:rPr>
      </w:pPr>
      <w:r w:rsidRPr="0012665D">
        <w:rPr>
          <w:rFonts w:cs="Times New Roman"/>
          <w:b/>
          <w:szCs w:val="26"/>
          <w:u w:val="single"/>
        </w:rPr>
        <w:t>T3:</w:t>
      </w:r>
      <w:r w:rsidRPr="0012665D">
        <w:rPr>
          <w:rFonts w:cs="Times New Roman"/>
          <w:szCs w:val="26"/>
          <w:u w:val="single"/>
        </w:rPr>
        <w:t xml:space="preserve"> Bị ảnh hưởng nhiều bởi thời tiết, hạn hán, thiếu nước tưới</w:t>
      </w:r>
    </w:p>
    <w:p w:rsidR="00145DEC" w:rsidRPr="0012665D" w:rsidRDefault="00145DEC" w:rsidP="008A134D">
      <w:pPr>
        <w:tabs>
          <w:tab w:val="left" w:pos="1545"/>
        </w:tabs>
        <w:spacing w:before="120" w:after="120" w:line="288" w:lineRule="auto"/>
        <w:jc w:val="both"/>
        <w:rPr>
          <w:rFonts w:cs="Times New Roman"/>
          <w:szCs w:val="26"/>
        </w:rPr>
      </w:pPr>
      <w:r w:rsidRPr="0012665D">
        <w:rPr>
          <w:rFonts w:cs="Times New Roman"/>
          <w:szCs w:val="26"/>
        </w:rPr>
        <w:t>Hồ tiêu là mặt hàng nông sản nên bị ảnh hưởng bởi thời tiết rất nhiều. Trong những năm gần đây, tình hình hạn hán và thiếu nước tưới ảnh hưởng rất nặng nề đến các hộ nông dân. Điều này làm cho sản lượng và năng suất hồ tiêu không ổn định.</w:t>
      </w:r>
    </w:p>
    <w:p w:rsidR="00145DEC" w:rsidRPr="0012665D" w:rsidRDefault="00145DEC" w:rsidP="008A134D">
      <w:pPr>
        <w:tabs>
          <w:tab w:val="left" w:pos="1545"/>
        </w:tabs>
        <w:spacing w:before="120" w:after="120" w:line="288" w:lineRule="auto"/>
        <w:jc w:val="both"/>
        <w:rPr>
          <w:rFonts w:cs="Times New Roman"/>
          <w:szCs w:val="26"/>
          <w:u w:val="single"/>
        </w:rPr>
      </w:pPr>
      <w:r w:rsidRPr="0012665D">
        <w:rPr>
          <w:rFonts w:cs="Times New Roman"/>
          <w:b/>
          <w:szCs w:val="26"/>
          <w:u w:val="single"/>
        </w:rPr>
        <w:t>T4:</w:t>
      </w:r>
      <w:r w:rsidRPr="0012665D">
        <w:rPr>
          <w:rFonts w:cs="Times New Roman"/>
          <w:szCs w:val="26"/>
          <w:u w:val="single"/>
        </w:rPr>
        <w:t xml:space="preserve"> Chất lượng sản phẩm chưa cao, không đồng đều</w:t>
      </w:r>
    </w:p>
    <w:p w:rsidR="00145DEC" w:rsidRPr="0012665D" w:rsidRDefault="00145DEC" w:rsidP="008A134D">
      <w:pPr>
        <w:tabs>
          <w:tab w:val="left" w:pos="1545"/>
        </w:tabs>
        <w:spacing w:before="120" w:after="120" w:line="288" w:lineRule="auto"/>
        <w:jc w:val="both"/>
        <w:rPr>
          <w:rFonts w:cs="Times New Roman"/>
          <w:szCs w:val="26"/>
        </w:rPr>
      </w:pPr>
      <w:r w:rsidRPr="0012665D">
        <w:rPr>
          <w:rFonts w:cs="Times New Roman"/>
          <w:szCs w:val="26"/>
        </w:rPr>
        <w:t>Phương thức trồng hồ tiêu hiện nay của các hộ nông dân còn đơn giản, và không đồng đều tại các vùng. Điều này làm cho chất lượng hồ tiêu chưa cao và có sự khác biệt ở các vùng khác nhau.</w:t>
      </w:r>
    </w:p>
    <w:p w:rsidR="00145DEC" w:rsidRPr="0012665D" w:rsidRDefault="00145DEC" w:rsidP="008A134D">
      <w:pPr>
        <w:pStyle w:val="Heading2"/>
        <w:numPr>
          <w:ilvl w:val="0"/>
          <w:numId w:val="30"/>
        </w:numPr>
        <w:spacing w:before="120" w:after="120" w:line="288" w:lineRule="auto"/>
        <w:ind w:left="426" w:firstLine="141"/>
        <w:jc w:val="both"/>
        <w:rPr>
          <w:rFonts w:ascii="Times New Roman" w:hAnsi="Times New Roman" w:cs="Times New Roman"/>
          <w:b/>
          <w:color w:val="auto"/>
        </w:rPr>
      </w:pPr>
      <w:bookmarkStart w:id="47" w:name="_Toc449388030"/>
      <w:r w:rsidRPr="0012665D">
        <w:rPr>
          <w:rFonts w:ascii="Times New Roman" w:hAnsi="Times New Roman" w:cs="Times New Roman"/>
          <w:b/>
          <w:color w:val="auto"/>
        </w:rPr>
        <w:t>Giải pháp</w:t>
      </w:r>
      <w:bookmarkEnd w:id="47"/>
    </w:p>
    <w:p w:rsidR="00145DEC" w:rsidRPr="0012665D" w:rsidRDefault="00145DEC" w:rsidP="008A134D">
      <w:pPr>
        <w:spacing w:before="120" w:after="120" w:line="288" w:lineRule="auto"/>
        <w:rPr>
          <w:rFonts w:cs="Times New Roman"/>
          <w:b/>
          <w:szCs w:val="26"/>
        </w:rPr>
      </w:pPr>
      <w:r w:rsidRPr="0012665D">
        <w:rPr>
          <w:rFonts w:cs="Times New Roman"/>
          <w:b/>
          <w:szCs w:val="26"/>
        </w:rPr>
        <w:t>Nâng cao năng lực cạnh tranh của công ty</w:t>
      </w:r>
    </w:p>
    <w:p w:rsidR="00145DEC" w:rsidRPr="0012665D" w:rsidRDefault="00145DEC" w:rsidP="008A134D">
      <w:pPr>
        <w:spacing w:before="120" w:after="120" w:line="288" w:lineRule="auto"/>
        <w:jc w:val="both"/>
        <w:rPr>
          <w:rFonts w:cs="Times New Roman"/>
          <w:szCs w:val="26"/>
        </w:rPr>
      </w:pPr>
      <w:r w:rsidRPr="0012665D">
        <w:rPr>
          <w:rFonts w:cs="Times New Roman"/>
          <w:szCs w:val="26"/>
        </w:rPr>
        <w:t>Xây dựng thêm nhà máy chế biến tiêu sạch: Cần có thêm nhà máy chế biến tiêu nguyên liệu thành sản phẩm tiêu sạch để đáp ứng nhu cầu cho thị trường.</w:t>
      </w:r>
    </w:p>
    <w:p w:rsidR="00145DEC" w:rsidRPr="0012665D" w:rsidRDefault="00145DEC" w:rsidP="008A134D">
      <w:pPr>
        <w:spacing w:before="120" w:after="120" w:line="288" w:lineRule="auto"/>
        <w:jc w:val="both"/>
        <w:rPr>
          <w:rFonts w:cs="Times New Roman"/>
          <w:szCs w:val="26"/>
        </w:rPr>
      </w:pPr>
      <w:r w:rsidRPr="0012665D">
        <w:rPr>
          <w:rFonts w:cs="Times New Roman"/>
          <w:szCs w:val="26"/>
        </w:rPr>
        <w:t>SIMEXCO nên phổ biến và mở rộng các cách thức trồng hồ tiêu mới để gia tăng chất lượng hồ tiêu và đảm bảo nguồn cung ổn định</w:t>
      </w:r>
    </w:p>
    <w:p w:rsidR="00145DEC" w:rsidRPr="0012665D" w:rsidRDefault="00145DEC" w:rsidP="008A134D">
      <w:pPr>
        <w:spacing w:before="120" w:after="120" w:line="288" w:lineRule="auto"/>
        <w:jc w:val="both"/>
        <w:rPr>
          <w:rFonts w:cs="Times New Roman"/>
          <w:szCs w:val="26"/>
        </w:rPr>
      </w:pPr>
      <w:r w:rsidRPr="0012665D">
        <w:rPr>
          <w:rFonts w:cs="Times New Roman"/>
          <w:szCs w:val="26"/>
        </w:rPr>
        <w:t>Đa dạng hóa sản phẩm theo nhu cầu thị trường như xuất khẩu hồ tiêu sạch, đầu tư công nghệ để xuất khẩu hồ tiêu tiệt trùng. Điều này giúp công ty giảm sự cạnh tranh từ đối thủ mở rộng được thị trường.</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Mở rộng thị trường tiêu thụ</w:t>
      </w:r>
    </w:p>
    <w:p w:rsidR="00145DEC" w:rsidRPr="0012665D" w:rsidRDefault="00145DEC" w:rsidP="008A134D">
      <w:pPr>
        <w:spacing w:before="120" w:after="120" w:line="288" w:lineRule="auto"/>
        <w:jc w:val="both"/>
        <w:rPr>
          <w:rFonts w:cs="Times New Roman"/>
          <w:szCs w:val="26"/>
        </w:rPr>
      </w:pPr>
      <w:r w:rsidRPr="0012665D">
        <w:rPr>
          <w:rFonts w:cs="Times New Roman"/>
          <w:szCs w:val="26"/>
        </w:rPr>
        <w:t>Giữ vững thị trường sẵn có song song với viêc mở rộng thị trường tiêu thụ là yếu tố quan trọng để phát triển hoạt động xuất khẩu cho tất cả các mặt hàng của công ty. Phải biết vận dụng tất cả các ưu đãi về MFN và GSP và ưu đãi khác trong viêc tìm kiếm thị trường hay bạn hàng mới. Cũng cần quan tâm và chú trọng hơn thị trường trong nước vì đây là thị trường góp phần không nhỏ trong viêc tạo doanh thu cho công ty.</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Đầu tư vào hoạt động marketing</w:t>
      </w:r>
      <w:r w:rsidR="0050305C">
        <w:rPr>
          <w:rFonts w:cs="Times New Roman"/>
          <w:b/>
          <w:szCs w:val="26"/>
        </w:rPr>
        <w:t xml:space="preserve"> và nghiên cứu thị trường</w:t>
      </w:r>
    </w:p>
    <w:p w:rsidR="00145DEC" w:rsidRPr="0012665D" w:rsidRDefault="00145DEC" w:rsidP="008A134D">
      <w:pPr>
        <w:spacing w:before="120" w:after="120" w:line="288" w:lineRule="auto"/>
        <w:jc w:val="both"/>
        <w:rPr>
          <w:rFonts w:cs="Times New Roman"/>
          <w:szCs w:val="26"/>
        </w:rPr>
      </w:pPr>
      <w:r w:rsidRPr="0012665D">
        <w:rPr>
          <w:rFonts w:cs="Times New Roman"/>
          <w:szCs w:val="26"/>
        </w:rPr>
        <w:t xml:space="preserve">Thiết lập web theo đúng nghĩa của nó: công cụ tích cực, ít tốn kém, không rườm rà và phải có nhân viên quản lý thường xuyên và nâng cấp web để thu hút thêm khách hàng thể hiện sự chuyên nghiệp. điều này sẽ làm tăng khả năng tiếp nhận và tìm kiếm </w:t>
      </w:r>
      <w:r w:rsidRPr="0012665D">
        <w:rPr>
          <w:rFonts w:cs="Times New Roman"/>
          <w:szCs w:val="26"/>
        </w:rPr>
        <w:lastRenderedPageBreak/>
        <w:t>bạn hàng, mang lại những lợi ích, giảm chi phí và có thể cập nhật được thường xuyên những thông tin mới nhất trên thị trường.</w:t>
      </w:r>
    </w:p>
    <w:p w:rsidR="00145DEC" w:rsidRDefault="00145DEC" w:rsidP="008A134D">
      <w:pPr>
        <w:spacing w:before="120" w:after="120" w:line="288" w:lineRule="auto"/>
        <w:jc w:val="both"/>
        <w:rPr>
          <w:rFonts w:cs="Times New Roman"/>
          <w:szCs w:val="26"/>
        </w:rPr>
      </w:pPr>
      <w:r w:rsidRPr="0012665D">
        <w:rPr>
          <w:rFonts w:cs="Times New Roman"/>
          <w:szCs w:val="26"/>
        </w:rPr>
        <w:t>Bộ phận marketing của công ty còn chưa chuyên nghiệp vì thế hình ảnh của công ty còn hạn chế và chua khai thác được hết thuận lợi từ thương mại điện tử. Hoạt động nghiên cứu thị trường còn chưa được chú trọng nhiều. Do đó việc nâng cao hiệu quả hoạt động marketing và nghiên cứu thị trường là hết sức cần thiết. Những giải pháp nêu trên được thực hiện tốt nhất khi có sự kết hợp giữa bộ phận kinh doanh và bộ phận arketing để đạt được hiệu quả tốt nhất.</w:t>
      </w:r>
    </w:p>
    <w:p w:rsidR="0050305C" w:rsidRPr="0012665D" w:rsidRDefault="0050305C" w:rsidP="008A134D">
      <w:pPr>
        <w:spacing w:before="120" w:after="120" w:line="288" w:lineRule="auto"/>
        <w:jc w:val="both"/>
        <w:rPr>
          <w:rFonts w:cs="Times New Roman"/>
          <w:szCs w:val="26"/>
        </w:rPr>
      </w:pPr>
      <w:r>
        <w:rPr>
          <w:rFonts w:cs="Times New Roman"/>
          <w:szCs w:val="26"/>
        </w:rPr>
        <w:t>Tại những quốc gia có sự biển động lớn về chính trị, chiến tranh như Trung Đông thì việc nghiên cứu môi trường và cập nhật thông tin là điều cần thiết để giảm thiểu rủi roc ho công ty</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Linh hoạt trong sử dụng các phương thức thanh toán</w:t>
      </w:r>
    </w:p>
    <w:p w:rsidR="00145DEC" w:rsidRPr="0012665D" w:rsidRDefault="00145DEC" w:rsidP="008A134D">
      <w:pPr>
        <w:spacing w:before="120" w:after="120" w:line="288" w:lineRule="auto"/>
        <w:jc w:val="both"/>
        <w:rPr>
          <w:rFonts w:cs="Times New Roman"/>
          <w:szCs w:val="26"/>
        </w:rPr>
      </w:pPr>
      <w:r w:rsidRPr="0012665D">
        <w:rPr>
          <w:rFonts w:cs="Times New Roman"/>
          <w:szCs w:val="26"/>
        </w:rPr>
        <w:t>Mở rộng phương thức và nâng cao nghiệp vụ thanh toán: Công ty cần đẩy mạnh hơn nữa phương thức thanh toán CAD và L/C, TTR với những bạn hàng tốt có quan hệ làm ăn lâu năm với công ty. Công ty chỉ mất từ 5 -7 ngày để nhận tiền thanh toán, góp phần tăng nhanh vòng quay của vốn kinh doanh tạo được vốn lưu động để công ty có thể tiếp tục thu gom nguồn hàng cho đơn hàng tiếp theo.</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Trang thiết bị máy móc</w:t>
      </w:r>
    </w:p>
    <w:p w:rsidR="00145DEC" w:rsidRPr="0012665D" w:rsidRDefault="00145DEC" w:rsidP="008A134D">
      <w:pPr>
        <w:spacing w:before="120" w:after="120" w:line="288" w:lineRule="auto"/>
        <w:jc w:val="both"/>
        <w:rPr>
          <w:rFonts w:cs="Times New Roman"/>
          <w:szCs w:val="26"/>
        </w:rPr>
      </w:pPr>
      <w:r w:rsidRPr="0012665D">
        <w:rPr>
          <w:rFonts w:cs="Times New Roman"/>
          <w:szCs w:val="26"/>
        </w:rPr>
        <w:t>Nâng cấp và trang bị thêm thiết bị hiện đại, tạo một văn phòng làm việc thông minh để theo kiệp khoa học công nghệ tiên tiến hiện nay và đáp ứng được tốc độ làm việc với số lượng hợp đồng ngày càng tăng.</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Giảm các chi phí cố định</w:t>
      </w:r>
    </w:p>
    <w:p w:rsidR="00145DEC" w:rsidRPr="0012665D" w:rsidRDefault="00145DEC" w:rsidP="008A134D">
      <w:pPr>
        <w:spacing w:before="120" w:after="120" w:line="288" w:lineRule="auto"/>
        <w:jc w:val="both"/>
        <w:rPr>
          <w:rFonts w:cs="Times New Roman"/>
          <w:szCs w:val="26"/>
        </w:rPr>
      </w:pPr>
      <w:r w:rsidRPr="0012665D">
        <w:rPr>
          <w:rFonts w:cs="Times New Roman"/>
          <w:szCs w:val="26"/>
        </w:rPr>
        <w:t>Mỗi năm, công ty chi hơn khoản 6 tỷ đồng cho phí kiểm dịch thực vật nhưng đây là khoản chi phí không thực sự cần thiết vì nhiều khách hàng ở các nước lớn như Anh, Đức, Pháp… không yêu cầu phải có giấy kiểm dịch thực phẩm trong hợp đồng. Mặt khác trong những năm gần đây, lượng nông sản bị trả về do tôn dư thuốc bảo vệ thực vật hoặc kháng sinh cũng khá cao. Vì vậy công ty nên gửi công văn và trình bày với các bên có liên quan (nhà nước, cơ quan hải quan) nhằm giảm chi phí cho khoản chi này và nâng cao sức mạnh cạnh tranh của công ty.</w:t>
      </w:r>
    </w:p>
    <w:p w:rsidR="00145DEC" w:rsidRPr="0012665D" w:rsidRDefault="00145DEC" w:rsidP="008A134D">
      <w:pPr>
        <w:spacing w:before="120" w:after="120" w:line="288" w:lineRule="auto"/>
        <w:jc w:val="both"/>
        <w:rPr>
          <w:rFonts w:cs="Times New Roman"/>
          <w:szCs w:val="26"/>
        </w:rPr>
      </w:pPr>
      <w:r w:rsidRPr="0012665D">
        <w:rPr>
          <w:rFonts w:cs="Times New Roman"/>
          <w:szCs w:val="26"/>
        </w:rPr>
        <w:t>Kiểm tra lại tất cả các chi phí cố định để xác định được các chi phí có thể cắt giảm hoặc cắt bỏ nhằm giảm các chi phí cố định cho công ty.</w:t>
      </w:r>
    </w:p>
    <w:p w:rsidR="00145DEC" w:rsidRPr="0012665D" w:rsidRDefault="00145DEC" w:rsidP="008A134D">
      <w:pPr>
        <w:pStyle w:val="Heading2"/>
        <w:numPr>
          <w:ilvl w:val="0"/>
          <w:numId w:val="30"/>
        </w:numPr>
        <w:spacing w:before="120" w:after="120" w:line="288" w:lineRule="auto"/>
        <w:ind w:left="426" w:firstLine="141"/>
        <w:jc w:val="both"/>
        <w:rPr>
          <w:rFonts w:ascii="Times New Roman" w:hAnsi="Times New Roman" w:cs="Times New Roman"/>
          <w:b/>
          <w:color w:val="auto"/>
        </w:rPr>
      </w:pPr>
      <w:bookmarkStart w:id="48" w:name="_Toc449388031"/>
      <w:r w:rsidRPr="0012665D">
        <w:rPr>
          <w:rFonts w:ascii="Times New Roman" w:hAnsi="Times New Roman" w:cs="Times New Roman"/>
          <w:b/>
          <w:color w:val="auto"/>
        </w:rPr>
        <w:t>Kiến nghị</w:t>
      </w:r>
      <w:bookmarkEnd w:id="48"/>
    </w:p>
    <w:p w:rsidR="00145DEC" w:rsidRPr="0012665D" w:rsidRDefault="00145DEC" w:rsidP="008A134D">
      <w:pPr>
        <w:spacing w:before="120" w:after="120" w:line="288" w:lineRule="auto"/>
        <w:jc w:val="both"/>
        <w:rPr>
          <w:rFonts w:cs="Times New Roman"/>
          <w:szCs w:val="26"/>
        </w:rPr>
      </w:pPr>
      <w:r w:rsidRPr="0012665D">
        <w:rPr>
          <w:rFonts w:cs="Times New Roman"/>
          <w:b/>
          <w:szCs w:val="26"/>
        </w:rPr>
        <w:t>Đối với nhà nước</w:t>
      </w:r>
    </w:p>
    <w:p w:rsidR="00145DEC" w:rsidRPr="0012665D" w:rsidRDefault="00145DEC" w:rsidP="008A134D">
      <w:pPr>
        <w:spacing w:before="120" w:after="120" w:line="288" w:lineRule="auto"/>
        <w:jc w:val="both"/>
        <w:rPr>
          <w:rFonts w:cs="Times New Roman"/>
          <w:b/>
          <w:szCs w:val="26"/>
        </w:rPr>
      </w:pPr>
      <w:r w:rsidRPr="0012665D">
        <w:rPr>
          <w:rFonts w:cs="Times New Roman"/>
          <w:szCs w:val="26"/>
        </w:rPr>
        <w:lastRenderedPageBreak/>
        <w:t>Nâng cao chất lượng hồ tiêu: Bộ Nông Nghiệp và Phát Triển Nông Thôn có nhữ</w:t>
      </w:r>
      <w:r w:rsidR="006931A5" w:rsidRPr="0012665D">
        <w:rPr>
          <w:rFonts w:cs="Times New Roman"/>
          <w:szCs w:val="26"/>
        </w:rPr>
        <w:t>ng chương trình</w:t>
      </w:r>
      <w:r w:rsidRPr="0012665D">
        <w:rPr>
          <w:rFonts w:cs="Times New Roman"/>
          <w:szCs w:val="26"/>
        </w:rPr>
        <w:t xml:space="preserve"> tái canh, đưa ra giống mới có năng suât cao và trình Chính Phủ để thực hiện chiến lược phát triển hồ tiêu bền vững. Trong đó có nâng cao chất lượng hồ tiêu bằng cách nâng cao phương thức chế biến, tăng đầu tư cho nông dân, mở giao dịch qua sàn.</w:t>
      </w:r>
    </w:p>
    <w:p w:rsidR="00145DEC" w:rsidRPr="0012665D" w:rsidRDefault="00145DEC" w:rsidP="008A134D">
      <w:pPr>
        <w:spacing w:before="120" w:after="120" w:line="288" w:lineRule="auto"/>
        <w:jc w:val="both"/>
        <w:rPr>
          <w:rFonts w:cs="Times New Roman"/>
          <w:b/>
          <w:szCs w:val="26"/>
        </w:rPr>
      </w:pPr>
      <w:r w:rsidRPr="0012665D">
        <w:rPr>
          <w:rFonts w:cs="Times New Roman"/>
          <w:szCs w:val="26"/>
        </w:rPr>
        <w:t>Tạo thành hợp tác xã, quy tụ các hộ nông dân nhỏ lẻ lại để quản lý dể dàng hơn, hồ tiêu được sản xuất với tiêu chuẩn đồng bộ hơn sẽ khiến chất lượng tốt và giá cả cao hơn.</w:t>
      </w:r>
    </w:p>
    <w:p w:rsidR="00145DEC" w:rsidRPr="0012665D" w:rsidRDefault="00145DEC" w:rsidP="008A134D">
      <w:pPr>
        <w:spacing w:before="120" w:after="120" w:line="288" w:lineRule="auto"/>
        <w:jc w:val="both"/>
        <w:rPr>
          <w:rFonts w:cs="Times New Roman"/>
          <w:b/>
          <w:szCs w:val="26"/>
        </w:rPr>
      </w:pPr>
      <w:r w:rsidRPr="0012665D">
        <w:rPr>
          <w:rFonts w:cs="Times New Roman"/>
          <w:szCs w:val="26"/>
        </w:rPr>
        <w:t xml:space="preserve">Hồ tiêu là nông sản có giá cả lên xuống thất thường nên các doanh nghiêp nhiều khi gặp khó khăn về vốn nên phải đi vay, hoặc nhiều doanh nghiệp phải bán hồ tiêu với mức giá thấp để kịp có tiền trả ngân hàng. Do đó Nhà Nước nên có chính sách cho vay hợp lý đối với các doanh nghiệp xuất khẩu hồ tiêu như cho vay lãi suất thấp hoặc hỗ trợ lãi để tạo điều kiện thuận lợi cho doanh nghiệp trong mùa thu </w:t>
      </w:r>
      <w:r w:rsidR="0082681D">
        <w:rPr>
          <w:rFonts w:cs="Times New Roman"/>
          <w:szCs w:val="26"/>
        </w:rPr>
        <w:t xml:space="preserve">hoạch </w:t>
      </w:r>
      <w:r w:rsidRPr="0012665D">
        <w:rPr>
          <w:rFonts w:cs="Times New Roman"/>
          <w:szCs w:val="26"/>
        </w:rPr>
        <w:t>hồ tiêu.</w:t>
      </w:r>
    </w:p>
    <w:p w:rsidR="00145DEC" w:rsidRPr="0012665D" w:rsidRDefault="00145DEC" w:rsidP="008A134D">
      <w:pPr>
        <w:spacing w:before="120" w:after="120" w:line="288" w:lineRule="auto"/>
        <w:jc w:val="both"/>
        <w:rPr>
          <w:rFonts w:cs="Times New Roman"/>
          <w:b/>
          <w:szCs w:val="26"/>
        </w:rPr>
      </w:pPr>
      <w:r w:rsidRPr="0012665D">
        <w:rPr>
          <w:rFonts w:cs="Times New Roman"/>
          <w:szCs w:val="26"/>
        </w:rPr>
        <w:t>Hỗ trợ vồn cho nống dân để họ có điều kiện mở rộng sản xuất, đẩy mạnh thâm canh, tăng năng suất và sản lượng phục vụ cho sản xuất.</w:t>
      </w:r>
    </w:p>
    <w:p w:rsidR="00145DEC" w:rsidRPr="0012665D" w:rsidRDefault="00145DEC" w:rsidP="008A134D">
      <w:pPr>
        <w:spacing w:before="120" w:after="120" w:line="288" w:lineRule="auto"/>
        <w:jc w:val="both"/>
        <w:rPr>
          <w:rFonts w:cs="Times New Roman"/>
          <w:b/>
          <w:szCs w:val="26"/>
        </w:rPr>
      </w:pPr>
      <w:r w:rsidRPr="0012665D">
        <w:rPr>
          <w:rFonts w:cs="Times New Roman"/>
          <w:szCs w:val="26"/>
        </w:rPr>
        <w:t>Hỗ trợ phân bòn, thuốc trừ sâu để tạo điều kiện thuận lợi cho người dân tăng năng suất cây trồng, giảm thiểu sự tàn phá của dịch bệnh.</w:t>
      </w:r>
    </w:p>
    <w:p w:rsidR="00145DEC" w:rsidRPr="0012665D" w:rsidRDefault="00145DEC" w:rsidP="008A134D">
      <w:pPr>
        <w:spacing w:before="120" w:after="120" w:line="288" w:lineRule="auto"/>
        <w:jc w:val="both"/>
        <w:rPr>
          <w:rFonts w:cs="Times New Roman"/>
          <w:b/>
          <w:szCs w:val="26"/>
        </w:rPr>
      </w:pPr>
      <w:r w:rsidRPr="0012665D">
        <w:rPr>
          <w:rFonts w:cs="Times New Roman"/>
          <w:szCs w:val="26"/>
        </w:rPr>
        <w:t>Nâng cấp hệ thống giao thông, mạng lưới điện cho sản xuất ở khu vực nông thôn, đặc biệt là hệ thống tưới tiêu hiện nay. Nhà nước nên hỗ trợ nhân dân trong việc đào giếng và tìm nguồn nước mới.</w:t>
      </w:r>
    </w:p>
    <w:p w:rsidR="00145DEC" w:rsidRPr="0012665D" w:rsidRDefault="00145DEC" w:rsidP="008A134D">
      <w:pPr>
        <w:spacing w:before="120" w:after="120" w:line="288" w:lineRule="auto"/>
        <w:jc w:val="both"/>
        <w:rPr>
          <w:rFonts w:cs="Times New Roman"/>
          <w:b/>
          <w:szCs w:val="26"/>
        </w:rPr>
      </w:pPr>
      <w:r w:rsidRPr="0012665D">
        <w:rPr>
          <w:rFonts w:cs="Times New Roman"/>
          <w:b/>
          <w:szCs w:val="26"/>
        </w:rPr>
        <w:t>Đối với cơ quan hải quan:</w:t>
      </w:r>
    </w:p>
    <w:p w:rsidR="00145DEC" w:rsidRPr="0012665D" w:rsidRDefault="00145DEC" w:rsidP="008A134D">
      <w:pPr>
        <w:spacing w:before="120" w:after="120" w:line="288" w:lineRule="auto"/>
        <w:jc w:val="both"/>
        <w:rPr>
          <w:rFonts w:cs="Times New Roman"/>
          <w:b/>
          <w:szCs w:val="26"/>
        </w:rPr>
      </w:pPr>
      <w:r w:rsidRPr="0012665D">
        <w:rPr>
          <w:rFonts w:cs="Times New Roman"/>
          <w:szCs w:val="26"/>
        </w:rPr>
        <w:t>Xử lý vướng mắc, đảm bảo vận hành hệ thống VNACCS/VCIS một cách ổn định an toàn.</w:t>
      </w:r>
    </w:p>
    <w:p w:rsidR="00145DEC" w:rsidRPr="0012665D" w:rsidRDefault="00145DEC" w:rsidP="008A134D">
      <w:pPr>
        <w:spacing w:before="120" w:after="120" w:line="288" w:lineRule="auto"/>
        <w:jc w:val="both"/>
        <w:rPr>
          <w:rFonts w:cs="Times New Roman"/>
          <w:b/>
          <w:szCs w:val="26"/>
        </w:rPr>
      </w:pPr>
      <w:r w:rsidRPr="0012665D">
        <w:rPr>
          <w:rFonts w:cs="Times New Roman"/>
          <w:szCs w:val="26"/>
        </w:rPr>
        <w:t>Cần tiếp tục duy trì, phát triển hệ thống sao lưu dữ liệu, đảm bảo an ninh an toàn cho hệ thống công nghệ thông tin ngành hải quản.</w:t>
      </w:r>
    </w:p>
    <w:p w:rsidR="00145DEC" w:rsidRPr="0012665D" w:rsidRDefault="00145DEC" w:rsidP="008A134D">
      <w:pPr>
        <w:spacing w:before="120" w:after="120" w:line="288" w:lineRule="auto"/>
        <w:jc w:val="both"/>
        <w:rPr>
          <w:rFonts w:cs="Times New Roman"/>
          <w:b/>
          <w:szCs w:val="26"/>
        </w:rPr>
      </w:pPr>
      <w:r w:rsidRPr="0012665D">
        <w:rPr>
          <w:rFonts w:cs="Times New Roman"/>
          <w:szCs w:val="26"/>
        </w:rPr>
        <w:t>Nổ lực để đạt được mục tieu “5e” bao gồm: Xử lý hồ sơ hải quan điện tử (e-declaration), thanh toán điện tử (e-payment), manifest điện tử (e-manifest), cấp giấy phép điện tử (e-permit), C/O điện tử (e-C/O)</w:t>
      </w:r>
    </w:p>
    <w:p w:rsidR="00145DEC" w:rsidRPr="0012665D" w:rsidRDefault="00145DEC" w:rsidP="008A134D">
      <w:pPr>
        <w:spacing w:before="120" w:after="120" w:line="288" w:lineRule="auto"/>
        <w:jc w:val="both"/>
        <w:rPr>
          <w:rFonts w:cs="Times New Roman"/>
          <w:szCs w:val="26"/>
        </w:rPr>
      </w:pPr>
      <w:r w:rsidRPr="0012665D">
        <w:rPr>
          <w:rFonts w:cs="Times New Roman"/>
          <w:szCs w:val="26"/>
        </w:rPr>
        <w:t xml:space="preserve">Mở rộng áp dụng dự án mã vạch tại cục Hải quan </w:t>
      </w:r>
      <w:r w:rsidR="006931A5" w:rsidRPr="0012665D">
        <w:rPr>
          <w:rFonts w:cs="Times New Roman"/>
          <w:szCs w:val="26"/>
        </w:rPr>
        <w:t>Tp. Hồ</w:t>
      </w:r>
      <w:r w:rsidRPr="0012665D">
        <w:rPr>
          <w:rFonts w:cs="Times New Roman"/>
          <w:szCs w:val="26"/>
        </w:rPr>
        <w:t xml:space="preserve"> Chí Minh và các cảng biển lớn trong cả nước.</w:t>
      </w:r>
    </w:p>
    <w:p w:rsidR="00145DEC" w:rsidRPr="0012665D" w:rsidRDefault="00145DEC" w:rsidP="008A134D">
      <w:pPr>
        <w:spacing w:before="120" w:after="120" w:line="288" w:lineRule="auto"/>
        <w:jc w:val="both"/>
        <w:rPr>
          <w:rFonts w:cs="Times New Roman"/>
          <w:szCs w:val="26"/>
        </w:rPr>
      </w:pPr>
      <w:r w:rsidRPr="0012665D">
        <w:rPr>
          <w:rFonts w:cs="Times New Roman"/>
          <w:szCs w:val="26"/>
        </w:rPr>
        <w:br w:type="page"/>
      </w:r>
    </w:p>
    <w:p w:rsidR="00145DEC" w:rsidRDefault="00D55E72" w:rsidP="008A134D">
      <w:pPr>
        <w:pStyle w:val="Heading1"/>
        <w:spacing w:before="120" w:after="120" w:line="288" w:lineRule="auto"/>
        <w:jc w:val="center"/>
        <w:rPr>
          <w:rFonts w:ascii="Times New Roman" w:hAnsi="Times New Roman" w:cs="Times New Roman"/>
          <w:b/>
          <w:color w:val="auto"/>
          <w:sz w:val="26"/>
          <w:szCs w:val="26"/>
        </w:rPr>
      </w:pPr>
      <w:bookmarkStart w:id="49" w:name="_Toc449388032"/>
      <w:r>
        <w:rPr>
          <w:rFonts w:ascii="Times New Roman" w:hAnsi="Times New Roman" w:cs="Times New Roman"/>
          <w:b/>
          <w:color w:val="auto"/>
          <w:sz w:val="26"/>
          <w:szCs w:val="26"/>
        </w:rPr>
        <w:lastRenderedPageBreak/>
        <w:t>KẾ</w:t>
      </w:r>
      <w:r w:rsidR="00145DEC" w:rsidRPr="0012665D">
        <w:rPr>
          <w:rFonts w:ascii="Times New Roman" w:hAnsi="Times New Roman" w:cs="Times New Roman"/>
          <w:b/>
          <w:color w:val="auto"/>
          <w:sz w:val="26"/>
          <w:szCs w:val="26"/>
        </w:rPr>
        <w:t>T LUẬN</w:t>
      </w:r>
      <w:bookmarkEnd w:id="49"/>
    </w:p>
    <w:p w:rsidR="008A134D" w:rsidRPr="008A134D" w:rsidRDefault="008A134D" w:rsidP="008A134D"/>
    <w:p w:rsidR="00145DEC" w:rsidRPr="0012665D" w:rsidRDefault="00145DEC" w:rsidP="008A134D">
      <w:pPr>
        <w:spacing w:before="120" w:after="120" w:line="288" w:lineRule="auto"/>
        <w:jc w:val="both"/>
        <w:rPr>
          <w:rFonts w:cs="Times New Roman"/>
          <w:szCs w:val="26"/>
        </w:rPr>
      </w:pPr>
      <w:r w:rsidRPr="0012665D">
        <w:rPr>
          <w:rFonts w:cs="Times New Roman"/>
          <w:szCs w:val="26"/>
        </w:rPr>
        <w:t>SIMEXCO Dak Lak là một trong những doanh nghiệp xuất khẩu nông sản nổi tiếng hiện nay. Thị trường xuất khẩu của công ty hiện nay lên đến hơn 50 nước trên thế giới, thị trường tiêu thụ chủ yếu của công ty là Châu Âu và Châu Á. Tuy nhiên với tiềm năng phát triển mạnh mẽ của thị trường Trung Đông thì công ty đã và đang tập trung phát triển thị trường này.</w:t>
      </w:r>
    </w:p>
    <w:p w:rsidR="00145DEC" w:rsidRPr="0012665D" w:rsidRDefault="00145DEC" w:rsidP="008A134D">
      <w:pPr>
        <w:spacing w:before="120" w:after="120" w:line="288" w:lineRule="auto"/>
        <w:jc w:val="both"/>
        <w:rPr>
          <w:rFonts w:cs="Times New Roman"/>
          <w:szCs w:val="26"/>
        </w:rPr>
      </w:pPr>
      <w:r w:rsidRPr="0012665D">
        <w:rPr>
          <w:rFonts w:cs="Times New Roman"/>
          <w:szCs w:val="26"/>
        </w:rPr>
        <w:t>Công ty SIMEXCO luôn nằm trong top 10 các doanh nghiệp xuất khẩu hồ tiêu hàng đầu Việt Nam trong những năm gần đây. Với những thành công của SIMEXCO đã đóng góp rất nhiều vào hoạt động xuất khẩu của Việt Nam, trung bình mỗi năm góp tới 5% vào tổng kim ngạch xuất khẩu hồ tiêu của nước ta. IềTrong điều kiện hội nhập như hiện nay cùng với tiềm năng phát triển mạnh mẽ của mặt hàng hồ tiêu thì công ty SIMEXCO có nhiều cơ hội để phát triển. Bên cạnh đó, công ty cũng gặp không ít khó khăn và thách thứ ảnh hưởng đến hoạt động kinh doanh xuất khẩu hồ tiêu của công ty. Vì vậy, công ty cần nắm bắt cơ hội kịp thời và tích cực phát huy những điểm mạnh nhằm khắc phục những điểm yếu kém để giữ vững và nâng cao vị thế của mình. Công ty cũng cần chủ động tìm kiếm và mở rộng thị trường hơn nữa để tăng năng lực cạnh tranh trong bối cảnh khốc liệt như hiện nay. Công ty cũng cần phải có những chiến lược phát triển bền vững để không những mang lại lợi ích lâu dài của mình mà còn mang lại lợi ích cho người nông dân, giúp đât nước phát triển.</w:t>
      </w:r>
    </w:p>
    <w:p w:rsidR="00D55E72" w:rsidRDefault="00145DEC" w:rsidP="008A134D">
      <w:pPr>
        <w:spacing w:before="120" w:after="120" w:line="288" w:lineRule="auto"/>
        <w:jc w:val="both"/>
        <w:rPr>
          <w:rFonts w:cs="Times New Roman"/>
          <w:szCs w:val="26"/>
        </w:rPr>
      </w:pPr>
      <w:r w:rsidRPr="0012665D">
        <w:rPr>
          <w:rFonts w:cs="Times New Roman"/>
          <w:szCs w:val="26"/>
        </w:rPr>
        <w:t>Bài báo cáo này được viết dựa trên cơ sở tổng hợp số liệu được thu thập từ công ty SIMEXCO Dak Lak. Thông qua việc phân tích đánh giá số liệu và ghi chép trong quá trình thực tập em đã đưa ra những nhận định và tình hình xuất khẩu hồ tiêu tại công ty cũng như đưa ra những ưu điểm và hạn chế còn tồn tại cần khắc phục nhằm hoàn thiện hơn trong việc tổ chức thực hiện xuất khẩu hồ</w:t>
      </w:r>
      <w:r w:rsidR="00D55E72">
        <w:rPr>
          <w:rFonts w:cs="Times New Roman"/>
          <w:szCs w:val="26"/>
        </w:rPr>
        <w:t xml:space="preserve"> tiêu</w:t>
      </w:r>
      <w:r w:rsidR="00450736">
        <w:rPr>
          <w:rFonts w:cs="Times New Roman"/>
          <w:szCs w:val="26"/>
        </w:rPr>
        <w:t>.</w:t>
      </w:r>
    </w:p>
    <w:p w:rsidR="00D55E72" w:rsidRDefault="00D55E72" w:rsidP="008A134D">
      <w:pPr>
        <w:spacing w:before="120" w:after="120" w:line="288" w:lineRule="auto"/>
        <w:rPr>
          <w:rFonts w:cs="Times New Roman"/>
          <w:szCs w:val="26"/>
        </w:rPr>
      </w:pPr>
      <w:r>
        <w:rPr>
          <w:rFonts w:cs="Times New Roman"/>
          <w:szCs w:val="26"/>
        </w:rPr>
        <w:br w:type="page"/>
      </w:r>
    </w:p>
    <w:p w:rsidR="00145DEC" w:rsidRDefault="00D55E72" w:rsidP="008A134D">
      <w:pPr>
        <w:pStyle w:val="Heading1"/>
        <w:spacing w:before="120" w:after="120" w:line="288" w:lineRule="auto"/>
        <w:jc w:val="center"/>
        <w:rPr>
          <w:rFonts w:ascii="Times New Roman" w:hAnsi="Times New Roman" w:cs="Times New Roman"/>
          <w:b/>
          <w:color w:val="auto"/>
          <w:sz w:val="26"/>
          <w:szCs w:val="26"/>
        </w:rPr>
      </w:pPr>
      <w:bookmarkStart w:id="50" w:name="_Toc449388033"/>
      <w:r w:rsidRPr="00556E6F">
        <w:rPr>
          <w:rFonts w:ascii="Times New Roman" w:hAnsi="Times New Roman" w:cs="Times New Roman"/>
          <w:b/>
          <w:color w:val="auto"/>
          <w:sz w:val="26"/>
          <w:szCs w:val="26"/>
        </w:rPr>
        <w:lastRenderedPageBreak/>
        <w:t>DANH MỤC TÀI LIỆU THAM KHẢO</w:t>
      </w:r>
      <w:bookmarkEnd w:id="50"/>
    </w:p>
    <w:p w:rsidR="008A134D" w:rsidRPr="008A134D" w:rsidRDefault="008A134D" w:rsidP="008A134D"/>
    <w:p w:rsidR="008C2E87" w:rsidRPr="00CB61AB" w:rsidRDefault="008C2E87" w:rsidP="008A134D">
      <w:pPr>
        <w:pStyle w:val="ListParagraph"/>
        <w:numPr>
          <w:ilvl w:val="0"/>
          <w:numId w:val="39"/>
        </w:numPr>
        <w:spacing w:before="120" w:after="120" w:line="288" w:lineRule="auto"/>
        <w:jc w:val="both"/>
        <w:rPr>
          <w:rFonts w:cs="Times New Roman"/>
          <w:szCs w:val="26"/>
        </w:rPr>
      </w:pPr>
      <w:r w:rsidRPr="00CB61AB">
        <w:rPr>
          <w:rFonts w:cs="Times New Roman"/>
          <w:szCs w:val="26"/>
        </w:rPr>
        <w:t>Bộ công thương Việt Nam, “</w:t>
      </w:r>
      <w:r w:rsidRPr="00CB61AB">
        <w:rPr>
          <w:rFonts w:cs="Times New Roman"/>
          <w:i/>
          <w:szCs w:val="26"/>
        </w:rPr>
        <w:t>Quan hệ thương mại Việt Nam - Trung Đông phát triển nhanh</w:t>
      </w:r>
      <w:r w:rsidRPr="00CB61AB">
        <w:rPr>
          <w:rFonts w:cs="Times New Roman"/>
          <w:szCs w:val="26"/>
        </w:rPr>
        <w:t>”, 2013</w:t>
      </w:r>
    </w:p>
    <w:p w:rsidR="008902E1" w:rsidRPr="00CB61AB" w:rsidRDefault="008C2E87" w:rsidP="008A134D">
      <w:pPr>
        <w:pStyle w:val="ListParagraph"/>
        <w:numPr>
          <w:ilvl w:val="0"/>
          <w:numId w:val="39"/>
        </w:numPr>
        <w:spacing w:before="120" w:after="120" w:line="288" w:lineRule="auto"/>
        <w:jc w:val="both"/>
        <w:rPr>
          <w:rFonts w:cs="Times New Roman"/>
          <w:szCs w:val="26"/>
        </w:rPr>
      </w:pPr>
      <w:r w:rsidRPr="00CB61AB">
        <w:rPr>
          <w:rFonts w:cs="Times New Roman"/>
          <w:szCs w:val="26"/>
        </w:rPr>
        <w:t>Báo cáo kế hoạch xuất khẩu của công ty SIMEXCO năm 2012 – 2014</w:t>
      </w:r>
    </w:p>
    <w:p w:rsidR="008C2E87" w:rsidRPr="00CB61AB" w:rsidRDefault="008C2E87" w:rsidP="008A134D">
      <w:pPr>
        <w:pStyle w:val="ListParagraph"/>
        <w:numPr>
          <w:ilvl w:val="0"/>
          <w:numId w:val="39"/>
        </w:numPr>
        <w:spacing w:before="120" w:after="120" w:line="288" w:lineRule="auto"/>
        <w:jc w:val="both"/>
        <w:rPr>
          <w:rFonts w:cs="Times New Roman"/>
          <w:szCs w:val="26"/>
        </w:rPr>
      </w:pPr>
      <w:r w:rsidRPr="00CB61AB">
        <w:rPr>
          <w:rFonts w:cs="Times New Roman"/>
          <w:szCs w:val="26"/>
        </w:rPr>
        <w:t>Bảng cân đối kê toán và kết quả kinh doanh của công ty từ năm 2012 – 2014</w:t>
      </w:r>
    </w:p>
    <w:p w:rsidR="00CB61AB" w:rsidRPr="00CB61AB" w:rsidRDefault="00CB61AB" w:rsidP="008A134D">
      <w:pPr>
        <w:pStyle w:val="ListParagraph"/>
        <w:numPr>
          <w:ilvl w:val="0"/>
          <w:numId w:val="39"/>
        </w:numPr>
        <w:spacing w:before="120" w:after="120" w:line="288" w:lineRule="auto"/>
        <w:jc w:val="both"/>
        <w:rPr>
          <w:rFonts w:cs="Times New Roman"/>
          <w:szCs w:val="26"/>
        </w:rPr>
      </w:pPr>
      <w:r w:rsidRPr="00CB61AB">
        <w:rPr>
          <w:rFonts w:cs="Times New Roman"/>
          <w:szCs w:val="26"/>
        </w:rPr>
        <w:t>Cục xúc tiến thương mại: http://www.vietrade.gov.vn/tin-tuc/20-tin-tuc/4265-tim-hng-t-pha-khu-vc-th-trng-chtim-huong-dot-pha-cho-khu-vuc-chau-phi-trung-dongau-phi-trung-ong.html</w:t>
      </w:r>
    </w:p>
    <w:p w:rsidR="00CB61AB" w:rsidRPr="00CB61AB" w:rsidRDefault="00CB61AB" w:rsidP="008A134D">
      <w:pPr>
        <w:pStyle w:val="ListParagraph"/>
        <w:numPr>
          <w:ilvl w:val="0"/>
          <w:numId w:val="39"/>
        </w:numPr>
        <w:spacing w:before="120" w:after="120" w:line="288" w:lineRule="auto"/>
        <w:jc w:val="both"/>
        <w:rPr>
          <w:rFonts w:cs="Times New Roman"/>
          <w:szCs w:val="26"/>
        </w:rPr>
      </w:pPr>
      <w:r w:rsidRPr="00CB61AB">
        <w:rPr>
          <w:rFonts w:cs="Times New Roman"/>
          <w:szCs w:val="26"/>
        </w:rPr>
        <w:t>Hải Quan Việt Nam: http://customs.gov.vn</w:t>
      </w:r>
    </w:p>
    <w:p w:rsidR="00CB61AB" w:rsidRDefault="00CB61AB" w:rsidP="008A134D">
      <w:pPr>
        <w:pStyle w:val="ListParagraph"/>
        <w:numPr>
          <w:ilvl w:val="0"/>
          <w:numId w:val="39"/>
        </w:numPr>
        <w:spacing w:before="120" w:after="120" w:line="288" w:lineRule="auto"/>
        <w:jc w:val="both"/>
      </w:pPr>
      <w:r w:rsidRPr="00CB61AB">
        <w:rPr>
          <w:rFonts w:cs="Times New Roman"/>
          <w:szCs w:val="26"/>
        </w:rPr>
        <w:t xml:space="preserve">Hải quan Dubai: </w:t>
      </w:r>
      <w:hyperlink r:id="rId27" w:history="1">
        <w:r w:rsidRPr="00775816">
          <w:t>http://www.dubaicustoms.gov.ae</w:t>
        </w:r>
      </w:hyperlink>
    </w:p>
    <w:p w:rsidR="00CB61AB" w:rsidRPr="00CB61AB" w:rsidRDefault="00CB61AB" w:rsidP="008A134D">
      <w:pPr>
        <w:pStyle w:val="ListParagraph"/>
        <w:numPr>
          <w:ilvl w:val="0"/>
          <w:numId w:val="39"/>
        </w:numPr>
        <w:spacing w:before="120" w:after="120" w:line="288" w:lineRule="auto"/>
        <w:jc w:val="both"/>
        <w:rPr>
          <w:rFonts w:cs="Times New Roman"/>
          <w:szCs w:val="26"/>
        </w:rPr>
      </w:pPr>
      <w:r w:rsidRPr="00CB61AB">
        <w:rPr>
          <w:rFonts w:cs="Times New Roman"/>
          <w:szCs w:val="26"/>
        </w:rPr>
        <w:t>Hiệp hội hồ tiêu Việt Nam: http://peppervietnam.com/tin-tuc/tin-trong-nuoc/nhu-cau-va-nhung-van-de-san-xuat-da-khien-gia-ho-tieu-tang-toi-310--103186</w:t>
      </w:r>
    </w:p>
    <w:p w:rsidR="00CB61AB" w:rsidRPr="00CB61AB" w:rsidRDefault="00CB61AB" w:rsidP="008A134D">
      <w:pPr>
        <w:pStyle w:val="ListParagraph"/>
        <w:numPr>
          <w:ilvl w:val="0"/>
          <w:numId w:val="39"/>
        </w:numPr>
        <w:spacing w:before="120" w:after="120" w:line="288" w:lineRule="auto"/>
        <w:jc w:val="both"/>
        <w:rPr>
          <w:rFonts w:cs="Times New Roman"/>
          <w:szCs w:val="26"/>
        </w:rPr>
      </w:pPr>
      <w:r w:rsidRPr="00CB61AB">
        <w:rPr>
          <w:rFonts w:cs="Times New Roman"/>
          <w:szCs w:val="26"/>
        </w:rPr>
        <w:t>PGS, TS.Phạm Thị Thanh Bình, “</w:t>
      </w:r>
      <w:r w:rsidRPr="00CB61AB">
        <w:rPr>
          <w:rFonts w:cs="Times New Roman"/>
          <w:i/>
          <w:szCs w:val="26"/>
        </w:rPr>
        <w:t>Hợp tác kinh tế Việt Nam - Trung Đông, Bắc Phi sau khủng hoảng tài chính</w:t>
      </w:r>
      <w:r w:rsidRPr="00CB61AB">
        <w:rPr>
          <w:rFonts w:cs="Times New Roman"/>
          <w:szCs w:val="26"/>
        </w:rPr>
        <w:t>”, 2014</w:t>
      </w:r>
    </w:p>
    <w:p w:rsidR="00CB61AB" w:rsidRPr="00CB61AB" w:rsidRDefault="00CB61AB" w:rsidP="008A134D">
      <w:pPr>
        <w:pStyle w:val="ListParagraph"/>
        <w:numPr>
          <w:ilvl w:val="0"/>
          <w:numId w:val="39"/>
        </w:numPr>
        <w:spacing w:before="120" w:after="120" w:line="288" w:lineRule="auto"/>
        <w:jc w:val="both"/>
        <w:rPr>
          <w:rFonts w:cs="Times New Roman"/>
          <w:szCs w:val="26"/>
        </w:rPr>
      </w:pPr>
      <w:r w:rsidRPr="00CB61AB">
        <w:rPr>
          <w:rFonts w:cs="Times New Roman"/>
          <w:szCs w:val="26"/>
        </w:rPr>
        <w:t>Phạm Duy Liên, “</w:t>
      </w:r>
      <w:r w:rsidRPr="00CB61AB">
        <w:rPr>
          <w:rFonts w:cs="Times New Roman"/>
          <w:i/>
          <w:szCs w:val="26"/>
        </w:rPr>
        <w:t>Giao Dịch Thương Mại Quốc Tế, NXB Thống kê”</w:t>
      </w:r>
      <w:r w:rsidRPr="00CB61AB">
        <w:rPr>
          <w:rFonts w:cs="Times New Roman"/>
          <w:szCs w:val="26"/>
        </w:rPr>
        <w:t>, Hà Nội, 2012</w:t>
      </w:r>
    </w:p>
    <w:p w:rsidR="00CB61AB" w:rsidRPr="00CB61AB" w:rsidRDefault="00CB61AB" w:rsidP="008A134D">
      <w:pPr>
        <w:pStyle w:val="ListParagraph"/>
        <w:numPr>
          <w:ilvl w:val="0"/>
          <w:numId w:val="39"/>
        </w:numPr>
        <w:spacing w:before="120" w:after="120" w:line="288" w:lineRule="auto"/>
        <w:jc w:val="both"/>
        <w:rPr>
          <w:rFonts w:cs="Times New Roman"/>
          <w:szCs w:val="26"/>
        </w:rPr>
      </w:pPr>
      <w:r w:rsidRPr="00CB61AB">
        <w:rPr>
          <w:rFonts w:cs="Times New Roman"/>
          <w:szCs w:val="26"/>
        </w:rPr>
        <w:t>Phòng Thương Mại Và Công Nghiệp Việt Nam: http://kekhai.covcci.com.vn</w:t>
      </w:r>
    </w:p>
    <w:p w:rsidR="00CB61AB" w:rsidRPr="00CB61AB" w:rsidRDefault="00CB61AB" w:rsidP="008A134D">
      <w:pPr>
        <w:pStyle w:val="ListParagraph"/>
        <w:numPr>
          <w:ilvl w:val="0"/>
          <w:numId w:val="39"/>
        </w:numPr>
        <w:spacing w:before="120" w:after="120" w:line="288" w:lineRule="auto"/>
        <w:jc w:val="both"/>
        <w:rPr>
          <w:rFonts w:cs="Times New Roman"/>
          <w:szCs w:val="26"/>
        </w:rPr>
      </w:pPr>
      <w:r w:rsidRPr="00CB61AB">
        <w:rPr>
          <w:rFonts w:cs="Times New Roman"/>
          <w:szCs w:val="26"/>
        </w:rPr>
        <w:t>Trademap: http://www.trademap.org/</w:t>
      </w:r>
    </w:p>
    <w:p w:rsidR="008C2E87" w:rsidRPr="00CB61AB" w:rsidRDefault="008C2E87" w:rsidP="008A134D">
      <w:pPr>
        <w:pStyle w:val="ListParagraph"/>
        <w:numPr>
          <w:ilvl w:val="0"/>
          <w:numId w:val="39"/>
        </w:numPr>
        <w:spacing w:before="120" w:after="120" w:line="288" w:lineRule="auto"/>
        <w:jc w:val="both"/>
        <w:rPr>
          <w:rFonts w:cs="Times New Roman"/>
          <w:szCs w:val="26"/>
        </w:rPr>
      </w:pPr>
      <w:r w:rsidRPr="00CB61AB">
        <w:rPr>
          <w:rFonts w:cs="Times New Roman"/>
          <w:szCs w:val="26"/>
        </w:rPr>
        <w:t>Tôn Nữ Tuấn Nam, “</w:t>
      </w:r>
      <w:r w:rsidRPr="00CB61AB">
        <w:rPr>
          <w:rFonts w:cs="Times New Roman"/>
          <w:i/>
          <w:szCs w:val="26"/>
        </w:rPr>
        <w:t>Đánh giá chất lượng và thị trường hồ tiêu tại Việt Nam</w:t>
      </w:r>
      <w:r w:rsidRPr="00CB61AB">
        <w:rPr>
          <w:rFonts w:cs="Times New Roman"/>
          <w:szCs w:val="26"/>
        </w:rPr>
        <w:t>”, 2008</w:t>
      </w:r>
    </w:p>
    <w:p w:rsidR="003154B8" w:rsidRPr="00CB61AB" w:rsidRDefault="000A1E68" w:rsidP="008A134D">
      <w:pPr>
        <w:pStyle w:val="ListParagraph"/>
        <w:numPr>
          <w:ilvl w:val="0"/>
          <w:numId w:val="39"/>
        </w:numPr>
        <w:tabs>
          <w:tab w:val="right" w:pos="9121"/>
        </w:tabs>
        <w:spacing w:before="120" w:after="120" w:line="288" w:lineRule="auto"/>
        <w:jc w:val="both"/>
        <w:rPr>
          <w:rFonts w:cs="Times New Roman"/>
          <w:szCs w:val="26"/>
        </w:rPr>
      </w:pPr>
      <w:r w:rsidRPr="00CB61AB">
        <w:rPr>
          <w:rFonts w:cs="Times New Roman"/>
          <w:szCs w:val="26"/>
        </w:rPr>
        <w:t>Tổng cục hải quan, “</w:t>
      </w:r>
      <w:r w:rsidRPr="00CB61AB">
        <w:rPr>
          <w:rFonts w:cs="Times New Roman"/>
          <w:i/>
          <w:szCs w:val="26"/>
        </w:rPr>
        <w:t>Thông tin thị trường Châu phi – Bắc Phi – Trung Đông</w:t>
      </w:r>
      <w:r w:rsidR="00CB61AB" w:rsidRPr="00CB61AB">
        <w:rPr>
          <w:rFonts w:cs="Times New Roman"/>
          <w:szCs w:val="26"/>
        </w:rPr>
        <w:t>”, 2014</w:t>
      </w:r>
    </w:p>
    <w:p w:rsidR="00CB61AB" w:rsidRPr="00CB61AB" w:rsidRDefault="00CB61AB" w:rsidP="008A134D">
      <w:pPr>
        <w:pStyle w:val="ListParagraph"/>
        <w:numPr>
          <w:ilvl w:val="0"/>
          <w:numId w:val="39"/>
        </w:numPr>
        <w:spacing w:before="120" w:after="120" w:line="288" w:lineRule="auto"/>
        <w:jc w:val="both"/>
        <w:rPr>
          <w:rFonts w:cs="Times New Roman"/>
          <w:szCs w:val="26"/>
        </w:rPr>
      </w:pPr>
      <w:r w:rsidRPr="00CB61AB">
        <w:rPr>
          <w:rFonts w:cs="Times New Roman"/>
          <w:szCs w:val="26"/>
        </w:rPr>
        <w:t>Thị trường nước ngoài: http://www.thitruongnuocngoai.vn/day-manh-xuat-khau-vao-thi-truong-trung-dong/</w:t>
      </w:r>
    </w:p>
    <w:p w:rsidR="00CB61AB" w:rsidRPr="00CB61AB" w:rsidRDefault="00CB61AB" w:rsidP="008A134D">
      <w:pPr>
        <w:pStyle w:val="ListParagraph"/>
        <w:numPr>
          <w:ilvl w:val="0"/>
          <w:numId w:val="39"/>
        </w:numPr>
        <w:spacing w:before="120" w:after="120" w:line="288" w:lineRule="auto"/>
        <w:jc w:val="both"/>
        <w:rPr>
          <w:rFonts w:cs="Times New Roman"/>
          <w:szCs w:val="26"/>
        </w:rPr>
      </w:pPr>
      <w:r w:rsidRPr="00CB61AB">
        <w:rPr>
          <w:rFonts w:cs="Times New Roman"/>
          <w:szCs w:val="26"/>
        </w:rPr>
        <w:t>Trung Tâm WTO: http://www.trungtamwto.vn/fta</w:t>
      </w:r>
    </w:p>
    <w:p w:rsidR="00C86624" w:rsidRPr="00CB61AB" w:rsidRDefault="003154B8" w:rsidP="008A134D">
      <w:pPr>
        <w:pStyle w:val="ListParagraph"/>
        <w:numPr>
          <w:ilvl w:val="0"/>
          <w:numId w:val="39"/>
        </w:numPr>
        <w:spacing w:before="120" w:after="120" w:line="288" w:lineRule="auto"/>
        <w:jc w:val="both"/>
        <w:rPr>
          <w:rFonts w:cs="Times New Roman"/>
          <w:szCs w:val="26"/>
        </w:rPr>
      </w:pPr>
      <w:r w:rsidRPr="00CB61AB">
        <w:rPr>
          <w:rFonts w:cs="Times New Roman"/>
          <w:szCs w:val="26"/>
        </w:rPr>
        <w:t>Võ Thanh Thu, “</w:t>
      </w:r>
      <w:r w:rsidRPr="00CB61AB">
        <w:rPr>
          <w:rFonts w:cs="Times New Roman"/>
          <w:i/>
          <w:szCs w:val="26"/>
        </w:rPr>
        <w:t>Kỹ Thuật Kinh Doanh Xuất Nhập Khẩu”</w:t>
      </w:r>
      <w:r w:rsidRPr="00CB61AB">
        <w:rPr>
          <w:rFonts w:cs="Times New Roman"/>
          <w:szCs w:val="26"/>
        </w:rPr>
        <w:t>, NXB Tổng hợp, Hồ Chí Minh, 2009.</w:t>
      </w:r>
      <w:r w:rsidR="00C86624" w:rsidRPr="00CB61AB">
        <w:rPr>
          <w:rFonts w:cs="Times New Roman"/>
          <w:szCs w:val="26"/>
        </w:rPr>
        <w:br w:type="page"/>
      </w:r>
    </w:p>
    <w:p w:rsidR="00210DE8" w:rsidRPr="003D606E" w:rsidRDefault="00210DE8" w:rsidP="008A134D">
      <w:pPr>
        <w:spacing w:before="120" w:after="120" w:line="288" w:lineRule="auto"/>
        <w:jc w:val="center"/>
        <w:rPr>
          <w:rFonts w:cs="Times New Roman"/>
          <w:b/>
          <w:szCs w:val="26"/>
        </w:rPr>
      </w:pPr>
      <w:r w:rsidRPr="003D606E">
        <w:rPr>
          <w:rFonts w:cs="Times New Roman"/>
          <w:b/>
          <w:szCs w:val="26"/>
        </w:rPr>
        <w:lastRenderedPageBreak/>
        <w:t>PHỤ LỤ</w:t>
      </w:r>
      <w:r>
        <w:rPr>
          <w:rFonts w:cs="Times New Roman"/>
          <w:b/>
          <w:szCs w:val="26"/>
        </w:rPr>
        <w:t>C</w:t>
      </w:r>
      <w:r w:rsidRPr="003D606E">
        <w:rPr>
          <w:rFonts w:cs="Times New Roman"/>
          <w:b/>
          <w:szCs w:val="26"/>
        </w:rPr>
        <w:t>: PHỤ LỤC BỘ CHỨNG TỪ</w:t>
      </w:r>
    </w:p>
    <w:p w:rsidR="00210DE8" w:rsidRPr="005D5B0C" w:rsidRDefault="00210DE8" w:rsidP="008A134D">
      <w:pPr>
        <w:spacing w:before="120" w:after="120" w:line="288" w:lineRule="auto"/>
        <w:jc w:val="both"/>
        <w:rPr>
          <w:rFonts w:cs="Times New Roman"/>
          <w:szCs w:val="26"/>
        </w:rPr>
      </w:pPr>
    </w:p>
    <w:p w:rsidR="00210DE8" w:rsidRPr="005D5B0C" w:rsidRDefault="00210DE8" w:rsidP="008A134D">
      <w:pPr>
        <w:spacing w:before="120" w:after="120" w:line="288" w:lineRule="auto"/>
        <w:jc w:val="both"/>
        <w:rPr>
          <w:rFonts w:cs="Times New Roman"/>
          <w:szCs w:val="26"/>
        </w:rPr>
      </w:pPr>
      <w:r w:rsidRPr="005D5B0C">
        <w:rPr>
          <w:rFonts w:cs="Times New Roman"/>
          <w:szCs w:val="26"/>
        </w:rPr>
        <w:t>Trong qua trình thực tập tại Công ty, tác giả đã được theo sát toàn bộ quy trình tạo lập bộ chứng từ và thu thập đượ</w:t>
      </w:r>
      <w:r>
        <w:rPr>
          <w:rFonts w:cs="Times New Roman"/>
          <w:szCs w:val="26"/>
        </w:rPr>
        <w:t xml:space="preserve">c một phần </w:t>
      </w:r>
      <w:r w:rsidRPr="005D5B0C">
        <w:rPr>
          <w:rFonts w:cs="Times New Roman"/>
          <w:szCs w:val="26"/>
        </w:rPr>
        <w:t>giấy tờ có liên quan đến hợp đồ</w:t>
      </w:r>
      <w:r>
        <w:rPr>
          <w:rFonts w:cs="Times New Roman"/>
          <w:szCs w:val="26"/>
        </w:rPr>
        <w:t>ng PP-BR/16/032</w:t>
      </w:r>
      <w:r w:rsidRPr="005D5B0C">
        <w:rPr>
          <w:rFonts w:cs="Times New Roman"/>
          <w:szCs w:val="26"/>
        </w:rPr>
        <w:t>, bao gồm:</w:t>
      </w:r>
    </w:p>
    <w:p w:rsidR="00210DE8" w:rsidRPr="00C82D21" w:rsidRDefault="00210DE8" w:rsidP="008A134D">
      <w:pPr>
        <w:pStyle w:val="ListParagraph"/>
        <w:numPr>
          <w:ilvl w:val="0"/>
          <w:numId w:val="38"/>
        </w:numPr>
        <w:spacing w:before="120" w:after="120" w:line="288" w:lineRule="auto"/>
        <w:jc w:val="both"/>
        <w:rPr>
          <w:rFonts w:cs="Times New Roman"/>
          <w:szCs w:val="26"/>
        </w:rPr>
      </w:pPr>
      <w:r w:rsidRPr="00C82D21">
        <w:rPr>
          <w:rFonts w:cs="Times New Roman"/>
          <w:szCs w:val="26"/>
        </w:rPr>
        <w:t>Commercial Invoice</w:t>
      </w:r>
    </w:p>
    <w:p w:rsidR="00210DE8" w:rsidRPr="00C82D21" w:rsidRDefault="00210DE8" w:rsidP="008A134D">
      <w:pPr>
        <w:pStyle w:val="ListParagraph"/>
        <w:numPr>
          <w:ilvl w:val="0"/>
          <w:numId w:val="38"/>
        </w:numPr>
        <w:spacing w:before="120" w:after="120" w:line="288" w:lineRule="auto"/>
        <w:jc w:val="both"/>
        <w:rPr>
          <w:rFonts w:cs="Times New Roman"/>
          <w:szCs w:val="26"/>
        </w:rPr>
      </w:pPr>
      <w:r w:rsidRPr="00C82D21">
        <w:rPr>
          <w:rFonts w:cs="Times New Roman"/>
          <w:szCs w:val="26"/>
        </w:rPr>
        <w:t>Bill of Lading</w:t>
      </w:r>
    </w:p>
    <w:p w:rsidR="00210DE8" w:rsidRPr="00C82D21" w:rsidRDefault="00210DE8" w:rsidP="008A134D">
      <w:pPr>
        <w:pStyle w:val="ListParagraph"/>
        <w:numPr>
          <w:ilvl w:val="0"/>
          <w:numId w:val="38"/>
        </w:numPr>
        <w:spacing w:before="120" w:after="120" w:line="288" w:lineRule="auto"/>
        <w:jc w:val="both"/>
        <w:rPr>
          <w:rFonts w:cs="Times New Roman"/>
          <w:szCs w:val="26"/>
        </w:rPr>
      </w:pPr>
      <w:r w:rsidRPr="00C82D21">
        <w:rPr>
          <w:rFonts w:cs="Times New Roman"/>
          <w:szCs w:val="26"/>
        </w:rPr>
        <w:t>Certificate of Origin</w:t>
      </w:r>
    </w:p>
    <w:p w:rsidR="00210DE8" w:rsidRPr="00C82D21" w:rsidRDefault="00210DE8" w:rsidP="008A134D">
      <w:pPr>
        <w:pStyle w:val="ListParagraph"/>
        <w:numPr>
          <w:ilvl w:val="0"/>
          <w:numId w:val="38"/>
        </w:numPr>
        <w:spacing w:before="120" w:after="120" w:line="288" w:lineRule="auto"/>
        <w:jc w:val="both"/>
        <w:rPr>
          <w:rFonts w:cs="Times New Roman"/>
          <w:szCs w:val="26"/>
        </w:rPr>
      </w:pPr>
      <w:r w:rsidRPr="00C82D21">
        <w:rPr>
          <w:rFonts w:cs="Times New Roman"/>
          <w:szCs w:val="26"/>
        </w:rPr>
        <w:t>Giấy chứng nhận kiểm dịch thực vật – Phytosanitary Certificate</w:t>
      </w:r>
    </w:p>
    <w:p w:rsidR="00210DE8" w:rsidRPr="00C82D21" w:rsidRDefault="00210DE8" w:rsidP="008A134D">
      <w:pPr>
        <w:pStyle w:val="ListParagraph"/>
        <w:numPr>
          <w:ilvl w:val="0"/>
          <w:numId w:val="38"/>
        </w:numPr>
        <w:spacing w:before="120" w:after="120" w:line="288" w:lineRule="auto"/>
        <w:jc w:val="both"/>
        <w:rPr>
          <w:rFonts w:cs="Times New Roman"/>
          <w:szCs w:val="26"/>
        </w:rPr>
      </w:pPr>
      <w:r w:rsidRPr="00C82D21">
        <w:rPr>
          <w:rFonts w:cs="Times New Roman"/>
          <w:szCs w:val="26"/>
        </w:rPr>
        <w:t>Fumigation Certificate</w:t>
      </w:r>
    </w:p>
    <w:p w:rsidR="00210DE8" w:rsidRPr="00C82D21" w:rsidRDefault="00210DE8" w:rsidP="008A134D">
      <w:pPr>
        <w:pStyle w:val="ListParagraph"/>
        <w:numPr>
          <w:ilvl w:val="0"/>
          <w:numId w:val="38"/>
        </w:numPr>
        <w:spacing w:before="120" w:after="120" w:line="288" w:lineRule="auto"/>
        <w:jc w:val="both"/>
        <w:rPr>
          <w:rFonts w:cs="Times New Roman"/>
          <w:szCs w:val="26"/>
        </w:rPr>
      </w:pPr>
      <w:r w:rsidRPr="00C82D21">
        <w:rPr>
          <w:rFonts w:cs="Times New Roman"/>
          <w:szCs w:val="26"/>
        </w:rPr>
        <w:t>Certificate of Weight and Quality</w:t>
      </w:r>
    </w:p>
    <w:p w:rsidR="00210DE8" w:rsidRPr="00C82D21" w:rsidRDefault="00210DE8" w:rsidP="008A134D">
      <w:pPr>
        <w:pStyle w:val="ListParagraph"/>
        <w:numPr>
          <w:ilvl w:val="0"/>
          <w:numId w:val="38"/>
        </w:numPr>
        <w:spacing w:before="120" w:after="120" w:line="288" w:lineRule="auto"/>
        <w:jc w:val="both"/>
        <w:rPr>
          <w:rFonts w:cs="Times New Roman"/>
          <w:szCs w:val="26"/>
        </w:rPr>
      </w:pPr>
      <w:r w:rsidRPr="00C82D21">
        <w:rPr>
          <w:rFonts w:cs="Times New Roman"/>
          <w:szCs w:val="26"/>
        </w:rPr>
        <w:t>Tờ khai hàng xuất khẩu</w:t>
      </w:r>
    </w:p>
    <w:p w:rsidR="00210DE8" w:rsidRPr="00C82D21" w:rsidRDefault="00210DE8" w:rsidP="008A134D">
      <w:pPr>
        <w:pStyle w:val="ListParagraph"/>
        <w:numPr>
          <w:ilvl w:val="0"/>
          <w:numId w:val="38"/>
        </w:numPr>
        <w:spacing w:before="120" w:after="120" w:line="288" w:lineRule="auto"/>
        <w:jc w:val="both"/>
        <w:rPr>
          <w:rFonts w:cs="Times New Roman"/>
          <w:szCs w:val="26"/>
        </w:rPr>
      </w:pPr>
      <w:r w:rsidRPr="00C82D21">
        <w:rPr>
          <w:rFonts w:cs="Times New Roman"/>
          <w:szCs w:val="26"/>
        </w:rPr>
        <w:t>Danh sách container đủ điều kiện qua khu vực giám sát hải quan</w:t>
      </w:r>
    </w:p>
    <w:p w:rsidR="00210DE8" w:rsidRPr="00C82D21" w:rsidRDefault="00210DE8" w:rsidP="008A134D">
      <w:pPr>
        <w:pStyle w:val="ListParagraph"/>
        <w:numPr>
          <w:ilvl w:val="0"/>
          <w:numId w:val="38"/>
        </w:numPr>
        <w:spacing w:before="120" w:after="120" w:line="288" w:lineRule="auto"/>
        <w:jc w:val="both"/>
        <w:rPr>
          <w:rFonts w:cs="Times New Roman"/>
          <w:szCs w:val="26"/>
        </w:rPr>
      </w:pPr>
      <w:r w:rsidRPr="00C82D21">
        <w:rPr>
          <w:rFonts w:cs="Times New Roman"/>
          <w:szCs w:val="26"/>
        </w:rPr>
        <w:t>Hợp đồng ngoại thương</w:t>
      </w:r>
    </w:p>
    <w:p w:rsidR="00210DE8" w:rsidRDefault="00210DE8" w:rsidP="008A134D">
      <w:pPr>
        <w:spacing w:before="120" w:after="120" w:line="288" w:lineRule="auto"/>
        <w:rPr>
          <w:rFonts w:cs="Times New Roman"/>
          <w:b/>
          <w:szCs w:val="26"/>
        </w:rPr>
      </w:pPr>
    </w:p>
    <w:sectPr w:rsidR="00210DE8" w:rsidSect="00F360C3">
      <w:pgSz w:w="11907" w:h="16839" w:code="9"/>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6D0" w:rsidRDefault="004346D0" w:rsidP="00AC27AB">
      <w:pPr>
        <w:spacing w:after="0" w:line="240" w:lineRule="auto"/>
      </w:pPr>
      <w:r>
        <w:separator/>
      </w:r>
    </w:p>
  </w:endnote>
  <w:endnote w:type="continuationSeparator" w:id="0">
    <w:p w:rsidR="004346D0" w:rsidRDefault="004346D0" w:rsidP="00AC2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4D"/>
    <w:family w:val="roman"/>
    <w:notTrueType/>
    <w:pitch w:val="default"/>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226086"/>
      <w:docPartObj>
        <w:docPartGallery w:val="Page Numbers (Bottom of Page)"/>
        <w:docPartUnique/>
      </w:docPartObj>
    </w:sdtPr>
    <w:sdtEndPr>
      <w:rPr>
        <w:noProof/>
      </w:rPr>
    </w:sdtEndPr>
    <w:sdtContent>
      <w:p w:rsidR="004527C8" w:rsidRDefault="004527C8">
        <w:pPr>
          <w:pStyle w:val="Footer"/>
          <w:jc w:val="right"/>
        </w:pPr>
        <w:r>
          <w:fldChar w:fldCharType="begin"/>
        </w:r>
        <w:r>
          <w:instrText xml:space="preserve"> PAGE   \* MERGEFORMAT </w:instrText>
        </w:r>
        <w:r>
          <w:fldChar w:fldCharType="separate"/>
        </w:r>
        <w:r w:rsidR="00DD6799">
          <w:rPr>
            <w:noProof/>
          </w:rPr>
          <w:t>21</w:t>
        </w:r>
        <w:r>
          <w:rPr>
            <w:noProof/>
          </w:rPr>
          <w:fldChar w:fldCharType="end"/>
        </w:r>
      </w:p>
    </w:sdtContent>
  </w:sdt>
  <w:p w:rsidR="004527C8" w:rsidRDefault="004527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6D0" w:rsidRDefault="004346D0" w:rsidP="00AC27AB">
      <w:pPr>
        <w:spacing w:after="0" w:line="240" w:lineRule="auto"/>
      </w:pPr>
      <w:r>
        <w:separator/>
      </w:r>
    </w:p>
  </w:footnote>
  <w:footnote w:type="continuationSeparator" w:id="0">
    <w:p w:rsidR="004346D0" w:rsidRDefault="004346D0" w:rsidP="00AC27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44CA"/>
    <w:multiLevelType w:val="hybridMultilevel"/>
    <w:tmpl w:val="8D4642E6"/>
    <w:lvl w:ilvl="0" w:tplc="51581C4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3123D"/>
    <w:multiLevelType w:val="hybridMultilevel"/>
    <w:tmpl w:val="5F12C37C"/>
    <w:lvl w:ilvl="0" w:tplc="E1B6C5DE">
      <w:start w:val="1"/>
      <w:numFmt w:val="decimal"/>
      <w:lvlText w:val="1.4.%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1523DD"/>
    <w:multiLevelType w:val="hybridMultilevel"/>
    <w:tmpl w:val="F62CBB9C"/>
    <w:lvl w:ilvl="0" w:tplc="51581C4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A154FD"/>
    <w:multiLevelType w:val="hybridMultilevel"/>
    <w:tmpl w:val="6FDA7ABA"/>
    <w:lvl w:ilvl="0" w:tplc="51581C46">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C287E8B"/>
    <w:multiLevelType w:val="hybridMultilevel"/>
    <w:tmpl w:val="FDCE67BE"/>
    <w:lvl w:ilvl="0" w:tplc="5E9283A0">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A40877E">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65298F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5F2E04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7C034F4">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E08E71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DF608D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F0AE55E">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66429A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CA128A2"/>
    <w:multiLevelType w:val="multilevel"/>
    <w:tmpl w:val="115419A4"/>
    <w:lvl w:ilvl="0">
      <w:start w:val="1"/>
      <w:numFmt w:val="decimal"/>
      <w:pStyle w:val="A1"/>
      <w:suff w:val="space"/>
      <w:lvlText w:val="CHƯƠNG %1."/>
      <w:lvlJc w:val="left"/>
      <w:pPr>
        <w:ind w:left="0" w:firstLine="0"/>
      </w:pPr>
      <w:rPr>
        <w:rFonts w:ascii="Times New Roman" w:hAnsi="Times New Roman" w:hint="default"/>
        <w:b/>
        <w:i w:val="0"/>
        <w:sz w:val="26"/>
      </w:rPr>
    </w:lvl>
    <w:lvl w:ilvl="1">
      <w:start w:val="1"/>
      <w:numFmt w:val="decimal"/>
      <w:pStyle w:val="A2"/>
      <w:suff w:val="nothing"/>
      <w:lvlText w:val="%1.%2."/>
      <w:lvlJc w:val="left"/>
      <w:pPr>
        <w:ind w:left="0" w:firstLine="0"/>
      </w:pPr>
      <w:rPr>
        <w:rFonts w:hint="default"/>
      </w:rPr>
    </w:lvl>
    <w:lvl w:ilvl="2">
      <w:start w:val="1"/>
      <w:numFmt w:val="decimal"/>
      <w:pStyle w:val="A3"/>
      <w:suff w:val="nothing"/>
      <w:lvlText w:val="%1.%2.%3."/>
      <w:lvlJc w:val="left"/>
      <w:pPr>
        <w:ind w:left="0" w:firstLine="0"/>
      </w:pPr>
      <w:rPr>
        <w:rFonts w:hint="default"/>
        <w:u w:val="single"/>
      </w:rPr>
    </w:lvl>
    <w:lvl w:ilvl="3">
      <w:start w:val="1"/>
      <w:numFmt w:val="decimal"/>
      <w:pStyle w:val="A1"/>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0D4008A5"/>
    <w:multiLevelType w:val="hybridMultilevel"/>
    <w:tmpl w:val="9B08F6BA"/>
    <w:lvl w:ilvl="0" w:tplc="51103430">
      <w:start w:val="1"/>
      <w:numFmt w:val="decimal"/>
      <w:lvlText w:val="2.2.%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6D342EE"/>
    <w:multiLevelType w:val="hybridMultilevel"/>
    <w:tmpl w:val="F1D89E60"/>
    <w:lvl w:ilvl="0" w:tplc="51581C46">
      <w:start w:val="1"/>
      <w:numFmt w:val="bullet"/>
      <w:lvlText w:val="-"/>
      <w:lvlJc w:val="left"/>
      <w:pPr>
        <w:ind w:left="1091" w:hanging="360"/>
      </w:pPr>
      <w:rPr>
        <w:rFonts w:ascii="Times New Roman" w:eastAsia="SimSun" w:hAnsi="Times New Roman" w:cs="Times New Roman" w:hint="default"/>
      </w:rPr>
    </w:lvl>
    <w:lvl w:ilvl="1" w:tplc="04090003">
      <w:start w:val="1"/>
      <w:numFmt w:val="bullet"/>
      <w:lvlText w:val="o"/>
      <w:lvlJc w:val="left"/>
      <w:pPr>
        <w:ind w:left="1811" w:hanging="360"/>
      </w:pPr>
      <w:rPr>
        <w:rFonts w:ascii="Courier New" w:hAnsi="Courier New" w:cs="Courier New" w:hint="default"/>
      </w:rPr>
    </w:lvl>
    <w:lvl w:ilvl="2" w:tplc="04090005">
      <w:start w:val="1"/>
      <w:numFmt w:val="bullet"/>
      <w:lvlText w:val=""/>
      <w:lvlJc w:val="left"/>
      <w:pPr>
        <w:ind w:left="2531" w:hanging="360"/>
      </w:pPr>
      <w:rPr>
        <w:rFonts w:ascii="Wingdings" w:hAnsi="Wingdings" w:hint="default"/>
      </w:rPr>
    </w:lvl>
    <w:lvl w:ilvl="3" w:tplc="04090001">
      <w:start w:val="1"/>
      <w:numFmt w:val="bullet"/>
      <w:lvlText w:val=""/>
      <w:lvlJc w:val="left"/>
      <w:pPr>
        <w:ind w:left="3251" w:hanging="360"/>
      </w:pPr>
      <w:rPr>
        <w:rFonts w:ascii="Symbol" w:hAnsi="Symbol" w:hint="default"/>
      </w:rPr>
    </w:lvl>
    <w:lvl w:ilvl="4" w:tplc="04090003">
      <w:start w:val="1"/>
      <w:numFmt w:val="bullet"/>
      <w:lvlText w:val="o"/>
      <w:lvlJc w:val="left"/>
      <w:pPr>
        <w:ind w:left="3971" w:hanging="360"/>
      </w:pPr>
      <w:rPr>
        <w:rFonts w:ascii="Courier New" w:hAnsi="Courier New" w:cs="Courier New" w:hint="default"/>
      </w:rPr>
    </w:lvl>
    <w:lvl w:ilvl="5" w:tplc="04090005">
      <w:start w:val="1"/>
      <w:numFmt w:val="bullet"/>
      <w:lvlText w:val=""/>
      <w:lvlJc w:val="left"/>
      <w:pPr>
        <w:ind w:left="4691" w:hanging="360"/>
      </w:pPr>
      <w:rPr>
        <w:rFonts w:ascii="Wingdings" w:hAnsi="Wingdings" w:hint="default"/>
      </w:rPr>
    </w:lvl>
    <w:lvl w:ilvl="6" w:tplc="04090001">
      <w:start w:val="1"/>
      <w:numFmt w:val="bullet"/>
      <w:lvlText w:val=""/>
      <w:lvlJc w:val="left"/>
      <w:pPr>
        <w:ind w:left="5411" w:hanging="360"/>
      </w:pPr>
      <w:rPr>
        <w:rFonts w:ascii="Symbol" w:hAnsi="Symbol" w:hint="default"/>
      </w:rPr>
    </w:lvl>
    <w:lvl w:ilvl="7" w:tplc="04090003">
      <w:start w:val="1"/>
      <w:numFmt w:val="bullet"/>
      <w:lvlText w:val="o"/>
      <w:lvlJc w:val="left"/>
      <w:pPr>
        <w:ind w:left="6131" w:hanging="360"/>
      </w:pPr>
      <w:rPr>
        <w:rFonts w:ascii="Courier New" w:hAnsi="Courier New" w:cs="Courier New" w:hint="default"/>
      </w:rPr>
    </w:lvl>
    <w:lvl w:ilvl="8" w:tplc="04090005">
      <w:start w:val="1"/>
      <w:numFmt w:val="bullet"/>
      <w:lvlText w:val=""/>
      <w:lvlJc w:val="left"/>
      <w:pPr>
        <w:ind w:left="6851" w:hanging="360"/>
      </w:pPr>
      <w:rPr>
        <w:rFonts w:ascii="Wingdings" w:hAnsi="Wingdings" w:hint="default"/>
      </w:rPr>
    </w:lvl>
  </w:abstractNum>
  <w:abstractNum w:abstractNumId="8" w15:restartNumberingAfterBreak="0">
    <w:nsid w:val="17733EF2"/>
    <w:multiLevelType w:val="hybridMultilevel"/>
    <w:tmpl w:val="0AD84A8A"/>
    <w:lvl w:ilvl="0" w:tplc="51581C4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87E40DB"/>
    <w:multiLevelType w:val="hybridMultilevel"/>
    <w:tmpl w:val="29B8BB76"/>
    <w:lvl w:ilvl="0" w:tplc="8E20CF32">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AED3657"/>
    <w:multiLevelType w:val="hybridMultilevel"/>
    <w:tmpl w:val="E7DC87D6"/>
    <w:lvl w:ilvl="0" w:tplc="2E7CB18E">
      <w:numFmt w:val="bullet"/>
      <w:lvlText w:val="-"/>
      <w:lvlJc w:val="left"/>
      <w:pPr>
        <w:ind w:left="720" w:hanging="360"/>
      </w:pPr>
      <w:rPr>
        <w:rFonts w:ascii="TimesNewRoman" w:eastAsia="Times New Roman" w:hAnsi="TimesNew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A57AB"/>
    <w:multiLevelType w:val="hybridMultilevel"/>
    <w:tmpl w:val="F1CCD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682424"/>
    <w:multiLevelType w:val="hybridMultilevel"/>
    <w:tmpl w:val="77D0CA12"/>
    <w:lvl w:ilvl="0" w:tplc="779C2712">
      <w:start w:val="1"/>
      <w:numFmt w:val="decimal"/>
      <w:lvlText w:val="1.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8CC64DB"/>
    <w:multiLevelType w:val="hybridMultilevel"/>
    <w:tmpl w:val="E4E6D71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304B7518"/>
    <w:multiLevelType w:val="hybridMultilevel"/>
    <w:tmpl w:val="E45E775A"/>
    <w:lvl w:ilvl="0" w:tplc="EABE106A">
      <w:start w:val="1"/>
      <w:numFmt w:val="decimal"/>
      <w:lvlText w:val="2.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7C95E10"/>
    <w:multiLevelType w:val="hybridMultilevel"/>
    <w:tmpl w:val="FA4E10C8"/>
    <w:lvl w:ilvl="0" w:tplc="51581C4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8240ED6"/>
    <w:multiLevelType w:val="multilevel"/>
    <w:tmpl w:val="CF64B232"/>
    <w:lvl w:ilvl="0">
      <w:start w:val="1"/>
      <w:numFmt w:val="decimal"/>
      <w:lvlText w:val="1.4.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948AA"/>
    <w:multiLevelType w:val="hybridMultilevel"/>
    <w:tmpl w:val="8D068272"/>
    <w:lvl w:ilvl="0" w:tplc="51581C4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D830D6F"/>
    <w:multiLevelType w:val="hybridMultilevel"/>
    <w:tmpl w:val="5E508C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486B714B"/>
    <w:multiLevelType w:val="hybridMultilevel"/>
    <w:tmpl w:val="3B4EAAF8"/>
    <w:lvl w:ilvl="0" w:tplc="51581C4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D480ACD"/>
    <w:multiLevelType w:val="hybridMultilevel"/>
    <w:tmpl w:val="0B9CAC3A"/>
    <w:lvl w:ilvl="0" w:tplc="51581C4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ED8082A"/>
    <w:multiLevelType w:val="hybridMultilevel"/>
    <w:tmpl w:val="A27E4DBE"/>
    <w:lvl w:ilvl="0" w:tplc="D884DF3A">
      <w:start w:val="1"/>
      <w:numFmt w:val="decimal"/>
      <w:lvlText w:val="1.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0522309"/>
    <w:multiLevelType w:val="hybridMultilevel"/>
    <w:tmpl w:val="98F8EE80"/>
    <w:lvl w:ilvl="0" w:tplc="51581C4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14920D8"/>
    <w:multiLevelType w:val="hybridMultilevel"/>
    <w:tmpl w:val="5C3856FA"/>
    <w:lvl w:ilvl="0" w:tplc="51581C4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A03D6F"/>
    <w:multiLevelType w:val="hybridMultilevel"/>
    <w:tmpl w:val="2B7A5792"/>
    <w:lvl w:ilvl="0" w:tplc="51581C4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73D0F33"/>
    <w:multiLevelType w:val="hybridMultilevel"/>
    <w:tmpl w:val="9E469278"/>
    <w:lvl w:ilvl="0" w:tplc="51581C46">
      <w:start w:val="1"/>
      <w:numFmt w:val="bullet"/>
      <w:lvlText w:val="-"/>
      <w:lvlJc w:val="left"/>
      <w:pPr>
        <w:ind w:left="1429" w:hanging="360"/>
      </w:pPr>
      <w:rPr>
        <w:rFonts w:ascii="Times New Roman" w:eastAsia="SimSu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58BA24E1"/>
    <w:multiLevelType w:val="hybridMultilevel"/>
    <w:tmpl w:val="E7A2BDF2"/>
    <w:lvl w:ilvl="0" w:tplc="51581C4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A1C2766"/>
    <w:multiLevelType w:val="hybridMultilevel"/>
    <w:tmpl w:val="82405DB2"/>
    <w:lvl w:ilvl="0" w:tplc="51581C4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F2147D8"/>
    <w:multiLevelType w:val="hybridMultilevel"/>
    <w:tmpl w:val="8822DF74"/>
    <w:lvl w:ilvl="0" w:tplc="E1BCAA3E">
      <w:start w:val="1"/>
      <w:numFmt w:val="decimal"/>
      <w:lvlText w:val="3.2.%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F476A6F"/>
    <w:multiLevelType w:val="hybridMultilevel"/>
    <w:tmpl w:val="D348EBD4"/>
    <w:lvl w:ilvl="0" w:tplc="51581C4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AA641D8"/>
    <w:multiLevelType w:val="hybridMultilevel"/>
    <w:tmpl w:val="9B664190"/>
    <w:lvl w:ilvl="0" w:tplc="51581C46">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C15393F"/>
    <w:multiLevelType w:val="hybridMultilevel"/>
    <w:tmpl w:val="B768C1BC"/>
    <w:lvl w:ilvl="0" w:tplc="1CFE8C2C">
      <w:start w:val="1"/>
      <w:numFmt w:val="decimal"/>
      <w:lvlText w:val="3.%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FF6023F"/>
    <w:multiLevelType w:val="hybridMultilevel"/>
    <w:tmpl w:val="97E25A72"/>
    <w:lvl w:ilvl="0" w:tplc="51581C4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707459"/>
    <w:multiLevelType w:val="hybridMultilevel"/>
    <w:tmpl w:val="77382E18"/>
    <w:lvl w:ilvl="0" w:tplc="7FE4DE76">
      <w:start w:val="1"/>
      <w:numFmt w:val="decimal"/>
      <w:lvlText w:val="2.1.%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2BA1107"/>
    <w:multiLevelType w:val="hybridMultilevel"/>
    <w:tmpl w:val="FCC250BC"/>
    <w:lvl w:ilvl="0" w:tplc="F1C83160">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72C1C67"/>
    <w:multiLevelType w:val="hybridMultilevel"/>
    <w:tmpl w:val="C7B62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E962797"/>
    <w:multiLevelType w:val="hybridMultilevel"/>
    <w:tmpl w:val="28AC9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7EA42DA1"/>
    <w:multiLevelType w:val="hybridMultilevel"/>
    <w:tmpl w:val="4710C3E0"/>
    <w:lvl w:ilvl="0" w:tplc="453C83A8">
      <w:start w:val="1"/>
      <w:numFmt w:val="decimal"/>
      <w:lvlText w:val="1.5.%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EC8142E"/>
    <w:multiLevelType w:val="hybridMultilevel"/>
    <w:tmpl w:val="A8427E5A"/>
    <w:lvl w:ilvl="0" w:tplc="51581C4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7"/>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29"/>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3"/>
  </w:num>
  <w:num w:numId="13">
    <w:abstractNumId w:val="7"/>
  </w:num>
  <w:num w:numId="14">
    <w:abstractNumId w:val="13"/>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6"/>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22"/>
  </w:num>
  <w:num w:numId="24">
    <w:abstractNumId w:val="30"/>
  </w:num>
  <w:num w:numId="25">
    <w:abstractNumId w:val="36"/>
  </w:num>
  <w:num w:numId="26">
    <w:abstractNumId w:val="2"/>
  </w:num>
  <w:num w:numId="27">
    <w:abstractNumId w:val="27"/>
  </w:num>
  <w:num w:numId="28">
    <w:abstractNumId w:val="18"/>
  </w:num>
  <w:num w:numId="29">
    <w:abstractNumId w:val="20"/>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38"/>
  </w:num>
  <w:num w:numId="33">
    <w:abstractNumId w:val="32"/>
  </w:num>
  <w:num w:numId="34">
    <w:abstractNumId w:val="1"/>
  </w:num>
  <w:num w:numId="35">
    <w:abstractNumId w:val="4"/>
  </w:num>
  <w:num w:numId="36">
    <w:abstractNumId w:val="10"/>
  </w:num>
  <w:num w:numId="37">
    <w:abstractNumId w:val="28"/>
  </w:num>
  <w:num w:numId="38">
    <w:abstractNumId w:val="11"/>
  </w:num>
  <w:num w:numId="39">
    <w:abstractNumId w:val="35"/>
  </w:num>
  <w:num w:numId="40">
    <w:abstractNumId w:val="25"/>
  </w:num>
  <w:num w:numId="41">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94"/>
    <w:rsid w:val="00011F35"/>
    <w:rsid w:val="0002518F"/>
    <w:rsid w:val="000271B3"/>
    <w:rsid w:val="000273BA"/>
    <w:rsid w:val="000307EA"/>
    <w:rsid w:val="00035482"/>
    <w:rsid w:val="000422DC"/>
    <w:rsid w:val="00046062"/>
    <w:rsid w:val="0005196C"/>
    <w:rsid w:val="00052228"/>
    <w:rsid w:val="00061D18"/>
    <w:rsid w:val="00064BA1"/>
    <w:rsid w:val="00065302"/>
    <w:rsid w:val="00066B91"/>
    <w:rsid w:val="00076907"/>
    <w:rsid w:val="000773E9"/>
    <w:rsid w:val="00093898"/>
    <w:rsid w:val="000A0B2A"/>
    <w:rsid w:val="000A1896"/>
    <w:rsid w:val="000A1E68"/>
    <w:rsid w:val="000A28F7"/>
    <w:rsid w:val="000A7A0A"/>
    <w:rsid w:val="000B251F"/>
    <w:rsid w:val="000B342C"/>
    <w:rsid w:val="000B6324"/>
    <w:rsid w:val="000B704D"/>
    <w:rsid w:val="000C35C3"/>
    <w:rsid w:val="000C5CEE"/>
    <w:rsid w:val="000D1082"/>
    <w:rsid w:val="000E1FC5"/>
    <w:rsid w:val="000F108F"/>
    <w:rsid w:val="000F7E95"/>
    <w:rsid w:val="0012665D"/>
    <w:rsid w:val="00132B42"/>
    <w:rsid w:val="00133E7C"/>
    <w:rsid w:val="001409B2"/>
    <w:rsid w:val="00145DEC"/>
    <w:rsid w:val="00147972"/>
    <w:rsid w:val="00157223"/>
    <w:rsid w:val="001617CF"/>
    <w:rsid w:val="00161FC3"/>
    <w:rsid w:val="001620F5"/>
    <w:rsid w:val="00165194"/>
    <w:rsid w:val="00170309"/>
    <w:rsid w:val="0017126B"/>
    <w:rsid w:val="001727F4"/>
    <w:rsid w:val="001931B5"/>
    <w:rsid w:val="001A0E24"/>
    <w:rsid w:val="001B3CE2"/>
    <w:rsid w:val="001B65AF"/>
    <w:rsid w:val="001D31E2"/>
    <w:rsid w:val="001D325D"/>
    <w:rsid w:val="001E217D"/>
    <w:rsid w:val="001E5B2C"/>
    <w:rsid w:val="001E63FF"/>
    <w:rsid w:val="001F2DE6"/>
    <w:rsid w:val="001F5636"/>
    <w:rsid w:val="002013AF"/>
    <w:rsid w:val="002018A5"/>
    <w:rsid w:val="00201977"/>
    <w:rsid w:val="00201E6A"/>
    <w:rsid w:val="00205938"/>
    <w:rsid w:val="00210D8B"/>
    <w:rsid w:val="00210DE8"/>
    <w:rsid w:val="0021216A"/>
    <w:rsid w:val="00212779"/>
    <w:rsid w:val="00212E79"/>
    <w:rsid w:val="002130C3"/>
    <w:rsid w:val="00215364"/>
    <w:rsid w:val="00215C08"/>
    <w:rsid w:val="00224026"/>
    <w:rsid w:val="00225C72"/>
    <w:rsid w:val="00227084"/>
    <w:rsid w:val="00247618"/>
    <w:rsid w:val="002536F6"/>
    <w:rsid w:val="0025639F"/>
    <w:rsid w:val="00257304"/>
    <w:rsid w:val="00263B09"/>
    <w:rsid w:val="00264630"/>
    <w:rsid w:val="002659A4"/>
    <w:rsid w:val="00266DD9"/>
    <w:rsid w:val="002705A0"/>
    <w:rsid w:val="0027225E"/>
    <w:rsid w:val="00284DC6"/>
    <w:rsid w:val="00287643"/>
    <w:rsid w:val="00293636"/>
    <w:rsid w:val="002972A4"/>
    <w:rsid w:val="002A435F"/>
    <w:rsid w:val="002B02DB"/>
    <w:rsid w:val="002B03A9"/>
    <w:rsid w:val="002B46F5"/>
    <w:rsid w:val="002B6BB0"/>
    <w:rsid w:val="002B6FB9"/>
    <w:rsid w:val="002C5F1C"/>
    <w:rsid w:val="002C5F79"/>
    <w:rsid w:val="002D4AF2"/>
    <w:rsid w:val="002E172B"/>
    <w:rsid w:val="00301E94"/>
    <w:rsid w:val="00303D87"/>
    <w:rsid w:val="00305884"/>
    <w:rsid w:val="00310181"/>
    <w:rsid w:val="00313A6F"/>
    <w:rsid w:val="003142CE"/>
    <w:rsid w:val="00314415"/>
    <w:rsid w:val="003154B8"/>
    <w:rsid w:val="003169B1"/>
    <w:rsid w:val="00320C8D"/>
    <w:rsid w:val="003219D3"/>
    <w:rsid w:val="00322BE8"/>
    <w:rsid w:val="00340979"/>
    <w:rsid w:val="00341731"/>
    <w:rsid w:val="00343104"/>
    <w:rsid w:val="003523F2"/>
    <w:rsid w:val="00352BF6"/>
    <w:rsid w:val="00356147"/>
    <w:rsid w:val="00360E49"/>
    <w:rsid w:val="00372F8F"/>
    <w:rsid w:val="0037332F"/>
    <w:rsid w:val="00373E3B"/>
    <w:rsid w:val="0037784B"/>
    <w:rsid w:val="0038072C"/>
    <w:rsid w:val="003927D7"/>
    <w:rsid w:val="003A1152"/>
    <w:rsid w:val="003A2985"/>
    <w:rsid w:val="003A2B91"/>
    <w:rsid w:val="003A319A"/>
    <w:rsid w:val="003A79C3"/>
    <w:rsid w:val="003B05C7"/>
    <w:rsid w:val="003B6E94"/>
    <w:rsid w:val="003D113F"/>
    <w:rsid w:val="003E4621"/>
    <w:rsid w:val="003F4C39"/>
    <w:rsid w:val="003F7738"/>
    <w:rsid w:val="00406769"/>
    <w:rsid w:val="00411146"/>
    <w:rsid w:val="004126E7"/>
    <w:rsid w:val="004166D4"/>
    <w:rsid w:val="00431190"/>
    <w:rsid w:val="00432849"/>
    <w:rsid w:val="004346D0"/>
    <w:rsid w:val="0043748F"/>
    <w:rsid w:val="00442B46"/>
    <w:rsid w:val="00450736"/>
    <w:rsid w:val="004527C8"/>
    <w:rsid w:val="00464944"/>
    <w:rsid w:val="00465A7E"/>
    <w:rsid w:val="0047203D"/>
    <w:rsid w:val="00474157"/>
    <w:rsid w:val="004858EE"/>
    <w:rsid w:val="004916B2"/>
    <w:rsid w:val="004D41E7"/>
    <w:rsid w:val="004D4C72"/>
    <w:rsid w:val="004D68CC"/>
    <w:rsid w:val="004E4700"/>
    <w:rsid w:val="0050305C"/>
    <w:rsid w:val="00513A3E"/>
    <w:rsid w:val="00514718"/>
    <w:rsid w:val="00542A3D"/>
    <w:rsid w:val="00556E6F"/>
    <w:rsid w:val="00562B9C"/>
    <w:rsid w:val="005637D5"/>
    <w:rsid w:val="00576A3B"/>
    <w:rsid w:val="00584B0E"/>
    <w:rsid w:val="005853E5"/>
    <w:rsid w:val="005A056E"/>
    <w:rsid w:val="005A1DDA"/>
    <w:rsid w:val="005B3ECD"/>
    <w:rsid w:val="005B5A9C"/>
    <w:rsid w:val="005C2930"/>
    <w:rsid w:val="005D2F3C"/>
    <w:rsid w:val="005D78D0"/>
    <w:rsid w:val="005E1B65"/>
    <w:rsid w:val="005E23C4"/>
    <w:rsid w:val="005E5E7A"/>
    <w:rsid w:val="005F3925"/>
    <w:rsid w:val="00601311"/>
    <w:rsid w:val="00601ADA"/>
    <w:rsid w:val="00604087"/>
    <w:rsid w:val="006158DF"/>
    <w:rsid w:val="00627BB7"/>
    <w:rsid w:val="00643076"/>
    <w:rsid w:val="00647E79"/>
    <w:rsid w:val="00671644"/>
    <w:rsid w:val="006845BD"/>
    <w:rsid w:val="00692251"/>
    <w:rsid w:val="006931A5"/>
    <w:rsid w:val="006A289E"/>
    <w:rsid w:val="006B33AD"/>
    <w:rsid w:val="006C30EE"/>
    <w:rsid w:val="006E4CC2"/>
    <w:rsid w:val="006E5BB1"/>
    <w:rsid w:val="006E7031"/>
    <w:rsid w:val="006F2205"/>
    <w:rsid w:val="006F43FD"/>
    <w:rsid w:val="00701B27"/>
    <w:rsid w:val="00710734"/>
    <w:rsid w:val="007119E7"/>
    <w:rsid w:val="007212DA"/>
    <w:rsid w:val="00721CA3"/>
    <w:rsid w:val="00723DEE"/>
    <w:rsid w:val="007269FC"/>
    <w:rsid w:val="007305DB"/>
    <w:rsid w:val="00730C94"/>
    <w:rsid w:val="007409A1"/>
    <w:rsid w:val="00742BFD"/>
    <w:rsid w:val="0075080B"/>
    <w:rsid w:val="00750B75"/>
    <w:rsid w:val="007547BA"/>
    <w:rsid w:val="007647B1"/>
    <w:rsid w:val="00765A85"/>
    <w:rsid w:val="00765C13"/>
    <w:rsid w:val="00770401"/>
    <w:rsid w:val="00772FBA"/>
    <w:rsid w:val="00777C2E"/>
    <w:rsid w:val="00790F7F"/>
    <w:rsid w:val="007A08EB"/>
    <w:rsid w:val="007A220F"/>
    <w:rsid w:val="007A2927"/>
    <w:rsid w:val="007B2A70"/>
    <w:rsid w:val="007C3206"/>
    <w:rsid w:val="007C5390"/>
    <w:rsid w:val="007D1109"/>
    <w:rsid w:val="007D35B9"/>
    <w:rsid w:val="007D43CE"/>
    <w:rsid w:val="007D67D1"/>
    <w:rsid w:val="007E26B4"/>
    <w:rsid w:val="007E428A"/>
    <w:rsid w:val="007F1C6F"/>
    <w:rsid w:val="007F36E2"/>
    <w:rsid w:val="007F3950"/>
    <w:rsid w:val="007F5E72"/>
    <w:rsid w:val="00802E00"/>
    <w:rsid w:val="00810407"/>
    <w:rsid w:val="0082623E"/>
    <w:rsid w:val="0082681D"/>
    <w:rsid w:val="00830EFB"/>
    <w:rsid w:val="00832E28"/>
    <w:rsid w:val="008410EA"/>
    <w:rsid w:val="00844AD5"/>
    <w:rsid w:val="00855224"/>
    <w:rsid w:val="00856B76"/>
    <w:rsid w:val="0086649F"/>
    <w:rsid w:val="00887347"/>
    <w:rsid w:val="008902E1"/>
    <w:rsid w:val="008911F6"/>
    <w:rsid w:val="008A131C"/>
    <w:rsid w:val="008A134D"/>
    <w:rsid w:val="008A2B4B"/>
    <w:rsid w:val="008A50A6"/>
    <w:rsid w:val="008A5D87"/>
    <w:rsid w:val="008A68F9"/>
    <w:rsid w:val="008B404E"/>
    <w:rsid w:val="008C2E87"/>
    <w:rsid w:val="008C4D6B"/>
    <w:rsid w:val="008D3085"/>
    <w:rsid w:val="008D45CF"/>
    <w:rsid w:val="008D55A9"/>
    <w:rsid w:val="008D69AF"/>
    <w:rsid w:val="008D7657"/>
    <w:rsid w:val="008D7F0C"/>
    <w:rsid w:val="008F6108"/>
    <w:rsid w:val="00905697"/>
    <w:rsid w:val="00916002"/>
    <w:rsid w:val="009206E2"/>
    <w:rsid w:val="00923150"/>
    <w:rsid w:val="00924C32"/>
    <w:rsid w:val="00932474"/>
    <w:rsid w:val="0093317E"/>
    <w:rsid w:val="00935156"/>
    <w:rsid w:val="00935730"/>
    <w:rsid w:val="0094381C"/>
    <w:rsid w:val="009465E5"/>
    <w:rsid w:val="009475CB"/>
    <w:rsid w:val="00950F5B"/>
    <w:rsid w:val="00952821"/>
    <w:rsid w:val="009548EF"/>
    <w:rsid w:val="00955A4B"/>
    <w:rsid w:val="009834BF"/>
    <w:rsid w:val="00990AE8"/>
    <w:rsid w:val="009A3102"/>
    <w:rsid w:val="009C0C86"/>
    <w:rsid w:val="009E05BA"/>
    <w:rsid w:val="009E5379"/>
    <w:rsid w:val="009E7B3C"/>
    <w:rsid w:val="009F0ACC"/>
    <w:rsid w:val="009F4C3D"/>
    <w:rsid w:val="00A001EB"/>
    <w:rsid w:val="00A01656"/>
    <w:rsid w:val="00A102E7"/>
    <w:rsid w:val="00A123AE"/>
    <w:rsid w:val="00A135E3"/>
    <w:rsid w:val="00A15E2D"/>
    <w:rsid w:val="00A20B4A"/>
    <w:rsid w:val="00A20F4C"/>
    <w:rsid w:val="00A219F4"/>
    <w:rsid w:val="00A30DE2"/>
    <w:rsid w:val="00A31B0A"/>
    <w:rsid w:val="00A35BC2"/>
    <w:rsid w:val="00A37AA2"/>
    <w:rsid w:val="00A40528"/>
    <w:rsid w:val="00A4525E"/>
    <w:rsid w:val="00A6463E"/>
    <w:rsid w:val="00A92435"/>
    <w:rsid w:val="00A92ADF"/>
    <w:rsid w:val="00AA04D1"/>
    <w:rsid w:val="00AA1EA1"/>
    <w:rsid w:val="00AA2E42"/>
    <w:rsid w:val="00AB0ADD"/>
    <w:rsid w:val="00AC2342"/>
    <w:rsid w:val="00AC27AB"/>
    <w:rsid w:val="00AC3EB9"/>
    <w:rsid w:val="00AD7325"/>
    <w:rsid w:val="00AD7B75"/>
    <w:rsid w:val="00AE4DEE"/>
    <w:rsid w:val="00B00A3B"/>
    <w:rsid w:val="00B035E4"/>
    <w:rsid w:val="00B0798A"/>
    <w:rsid w:val="00B11CC7"/>
    <w:rsid w:val="00B124BA"/>
    <w:rsid w:val="00B17112"/>
    <w:rsid w:val="00B20940"/>
    <w:rsid w:val="00B209BF"/>
    <w:rsid w:val="00B26042"/>
    <w:rsid w:val="00B27027"/>
    <w:rsid w:val="00B30A1D"/>
    <w:rsid w:val="00B3108B"/>
    <w:rsid w:val="00B421B2"/>
    <w:rsid w:val="00B54449"/>
    <w:rsid w:val="00B556B9"/>
    <w:rsid w:val="00B65C60"/>
    <w:rsid w:val="00B80749"/>
    <w:rsid w:val="00B84B0B"/>
    <w:rsid w:val="00B84F99"/>
    <w:rsid w:val="00B93AB0"/>
    <w:rsid w:val="00B94FF0"/>
    <w:rsid w:val="00B9715A"/>
    <w:rsid w:val="00BB36C0"/>
    <w:rsid w:val="00BC13AB"/>
    <w:rsid w:val="00BC3243"/>
    <w:rsid w:val="00BC3E69"/>
    <w:rsid w:val="00BC6EF6"/>
    <w:rsid w:val="00BE0786"/>
    <w:rsid w:val="00BF174F"/>
    <w:rsid w:val="00BF2C2E"/>
    <w:rsid w:val="00BF4EBD"/>
    <w:rsid w:val="00C027CE"/>
    <w:rsid w:val="00C24022"/>
    <w:rsid w:val="00C4158E"/>
    <w:rsid w:val="00C42764"/>
    <w:rsid w:val="00C523EA"/>
    <w:rsid w:val="00C548D7"/>
    <w:rsid w:val="00C633EA"/>
    <w:rsid w:val="00C73FA3"/>
    <w:rsid w:val="00C86459"/>
    <w:rsid w:val="00C86624"/>
    <w:rsid w:val="00C91070"/>
    <w:rsid w:val="00CA0906"/>
    <w:rsid w:val="00CB61AB"/>
    <w:rsid w:val="00CB7A0A"/>
    <w:rsid w:val="00CC59FC"/>
    <w:rsid w:val="00CD504F"/>
    <w:rsid w:val="00CD6CC9"/>
    <w:rsid w:val="00CD722B"/>
    <w:rsid w:val="00CD72DF"/>
    <w:rsid w:val="00D06105"/>
    <w:rsid w:val="00D1286D"/>
    <w:rsid w:val="00D2357A"/>
    <w:rsid w:val="00D237B9"/>
    <w:rsid w:val="00D31542"/>
    <w:rsid w:val="00D3275A"/>
    <w:rsid w:val="00D33CC0"/>
    <w:rsid w:val="00D36A0E"/>
    <w:rsid w:val="00D41859"/>
    <w:rsid w:val="00D513AE"/>
    <w:rsid w:val="00D53E64"/>
    <w:rsid w:val="00D554CE"/>
    <w:rsid w:val="00D55E72"/>
    <w:rsid w:val="00D61AB4"/>
    <w:rsid w:val="00D674AF"/>
    <w:rsid w:val="00D71B29"/>
    <w:rsid w:val="00D74523"/>
    <w:rsid w:val="00D7550E"/>
    <w:rsid w:val="00D80DDF"/>
    <w:rsid w:val="00D8150C"/>
    <w:rsid w:val="00D878E2"/>
    <w:rsid w:val="00D917EA"/>
    <w:rsid w:val="00D948A8"/>
    <w:rsid w:val="00D95A4E"/>
    <w:rsid w:val="00D961C3"/>
    <w:rsid w:val="00DA3FBF"/>
    <w:rsid w:val="00DB3722"/>
    <w:rsid w:val="00DB3B3F"/>
    <w:rsid w:val="00DC1E87"/>
    <w:rsid w:val="00DD6799"/>
    <w:rsid w:val="00DD7F7C"/>
    <w:rsid w:val="00DE0F42"/>
    <w:rsid w:val="00DE3720"/>
    <w:rsid w:val="00DE5D9E"/>
    <w:rsid w:val="00DE6E9E"/>
    <w:rsid w:val="00DF0AF5"/>
    <w:rsid w:val="00DF2711"/>
    <w:rsid w:val="00DF2DD3"/>
    <w:rsid w:val="00DF4382"/>
    <w:rsid w:val="00DF5D0C"/>
    <w:rsid w:val="00E01753"/>
    <w:rsid w:val="00E16262"/>
    <w:rsid w:val="00E21AC5"/>
    <w:rsid w:val="00E3380F"/>
    <w:rsid w:val="00E47068"/>
    <w:rsid w:val="00E55D33"/>
    <w:rsid w:val="00E55F7E"/>
    <w:rsid w:val="00E563FC"/>
    <w:rsid w:val="00E70E09"/>
    <w:rsid w:val="00E741B7"/>
    <w:rsid w:val="00E77E9B"/>
    <w:rsid w:val="00E80018"/>
    <w:rsid w:val="00E862E7"/>
    <w:rsid w:val="00E90BFF"/>
    <w:rsid w:val="00EA06F7"/>
    <w:rsid w:val="00EA5C19"/>
    <w:rsid w:val="00EB38E1"/>
    <w:rsid w:val="00EB7AB9"/>
    <w:rsid w:val="00EC25CF"/>
    <w:rsid w:val="00ED1894"/>
    <w:rsid w:val="00ED32B2"/>
    <w:rsid w:val="00ED4224"/>
    <w:rsid w:val="00EE3762"/>
    <w:rsid w:val="00EE38ED"/>
    <w:rsid w:val="00EF0D36"/>
    <w:rsid w:val="00F03345"/>
    <w:rsid w:val="00F10141"/>
    <w:rsid w:val="00F13287"/>
    <w:rsid w:val="00F31412"/>
    <w:rsid w:val="00F360C3"/>
    <w:rsid w:val="00F4232B"/>
    <w:rsid w:val="00F443A7"/>
    <w:rsid w:val="00F50F23"/>
    <w:rsid w:val="00F55559"/>
    <w:rsid w:val="00F570A0"/>
    <w:rsid w:val="00F91902"/>
    <w:rsid w:val="00F92CF4"/>
    <w:rsid w:val="00F93F76"/>
    <w:rsid w:val="00FA1CCE"/>
    <w:rsid w:val="00FA330C"/>
    <w:rsid w:val="00FA5FCB"/>
    <w:rsid w:val="00FB06EE"/>
    <w:rsid w:val="00FB1357"/>
    <w:rsid w:val="00FC21D8"/>
    <w:rsid w:val="00FC7965"/>
    <w:rsid w:val="00FD0B83"/>
    <w:rsid w:val="00FE2EC7"/>
    <w:rsid w:val="00FE3F1B"/>
    <w:rsid w:val="00FE6005"/>
    <w:rsid w:val="00FF0DE5"/>
    <w:rsid w:val="00FF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76F9B-C77E-4DC2-9A52-FF6C9CC4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DEC"/>
    <w:pPr>
      <w:spacing w:line="256" w:lineRule="auto"/>
    </w:pPr>
    <w:rPr>
      <w:rFonts w:ascii="Times New Roman" w:hAnsi="Times New Roman"/>
      <w:sz w:val="26"/>
    </w:rPr>
  </w:style>
  <w:style w:type="paragraph" w:styleId="Heading1">
    <w:name w:val="heading 1"/>
    <w:basedOn w:val="Normal"/>
    <w:next w:val="Normal"/>
    <w:link w:val="Heading1Char"/>
    <w:uiPriority w:val="9"/>
    <w:qFormat/>
    <w:rsid w:val="00145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5DEC"/>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link w:val="Heading3Char"/>
    <w:uiPriority w:val="9"/>
    <w:qFormat/>
    <w:rsid w:val="00E741B7"/>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145D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26E7"/>
    <w:pPr>
      <w:numPr>
        <w:ilvl w:val="4"/>
        <w:numId w:val="1"/>
      </w:numPr>
      <w:spacing w:before="200" w:after="0" w:line="276" w:lineRule="auto"/>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126E7"/>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126E7"/>
    <w:pPr>
      <w:numPr>
        <w:ilvl w:val="6"/>
        <w:numId w:val="1"/>
      </w:numPr>
      <w:spacing w:after="0" w:line="276"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126E7"/>
    <w:pPr>
      <w:numPr>
        <w:ilvl w:val="7"/>
        <w:numId w:val="1"/>
      </w:numPr>
      <w:spacing w:after="0" w:line="276" w:lineRule="auto"/>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126E7"/>
    <w:pPr>
      <w:numPr>
        <w:ilvl w:val="8"/>
        <w:numId w:val="1"/>
      </w:numPr>
      <w:spacing w:after="0" w:line="276" w:lineRule="auto"/>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5D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41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45DEC"/>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4126E7"/>
    <w:rPr>
      <w:rFonts w:asciiTheme="majorHAnsi" w:eastAsiaTheme="majorEastAsia" w:hAnsiTheme="majorHAnsi" w:cstheme="majorBidi"/>
      <w:b/>
      <w:bCs/>
      <w:color w:val="7F7F7F" w:themeColor="text1" w:themeTint="80"/>
      <w:sz w:val="26"/>
    </w:rPr>
  </w:style>
  <w:style w:type="character" w:customStyle="1" w:styleId="Heading6Char">
    <w:name w:val="Heading 6 Char"/>
    <w:basedOn w:val="DefaultParagraphFont"/>
    <w:link w:val="Heading6"/>
    <w:uiPriority w:val="9"/>
    <w:semiHidden/>
    <w:rsid w:val="004126E7"/>
    <w:rPr>
      <w:rFonts w:asciiTheme="majorHAnsi" w:eastAsiaTheme="majorEastAsia" w:hAnsiTheme="majorHAnsi" w:cstheme="majorBidi"/>
      <w:b/>
      <w:bCs/>
      <w:i/>
      <w:iCs/>
      <w:color w:val="7F7F7F" w:themeColor="text1" w:themeTint="80"/>
      <w:sz w:val="26"/>
    </w:rPr>
  </w:style>
  <w:style w:type="character" w:customStyle="1" w:styleId="Heading7Char">
    <w:name w:val="Heading 7 Char"/>
    <w:basedOn w:val="DefaultParagraphFont"/>
    <w:link w:val="Heading7"/>
    <w:uiPriority w:val="9"/>
    <w:semiHidden/>
    <w:rsid w:val="004126E7"/>
    <w:rPr>
      <w:rFonts w:asciiTheme="majorHAnsi" w:eastAsiaTheme="majorEastAsia" w:hAnsiTheme="majorHAnsi" w:cstheme="majorBidi"/>
      <w:i/>
      <w:iCs/>
      <w:sz w:val="26"/>
    </w:rPr>
  </w:style>
  <w:style w:type="character" w:customStyle="1" w:styleId="Heading8Char">
    <w:name w:val="Heading 8 Char"/>
    <w:basedOn w:val="DefaultParagraphFont"/>
    <w:link w:val="Heading8"/>
    <w:uiPriority w:val="9"/>
    <w:semiHidden/>
    <w:rsid w:val="004126E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126E7"/>
    <w:rPr>
      <w:rFonts w:asciiTheme="majorHAnsi" w:eastAsiaTheme="majorEastAsia" w:hAnsiTheme="majorHAnsi" w:cstheme="majorBidi"/>
      <w:i/>
      <w:iCs/>
      <w:spacing w:val="5"/>
      <w:sz w:val="20"/>
      <w:szCs w:val="20"/>
    </w:rPr>
  </w:style>
  <w:style w:type="paragraph" w:styleId="ListParagraph">
    <w:name w:val="List Paragraph"/>
    <w:basedOn w:val="Normal"/>
    <w:qFormat/>
    <w:rsid w:val="007647B1"/>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7647B1"/>
    <w:rPr>
      <w:color w:val="0563C1" w:themeColor="hyperlink"/>
      <w:u w:val="single"/>
    </w:rPr>
  </w:style>
  <w:style w:type="table" w:styleId="TableGrid">
    <w:name w:val="Table Grid"/>
    <w:basedOn w:val="TableNormal"/>
    <w:uiPriority w:val="59"/>
    <w:rsid w:val="00093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2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7AB"/>
  </w:style>
  <w:style w:type="paragraph" w:styleId="Footer">
    <w:name w:val="footer"/>
    <w:basedOn w:val="Normal"/>
    <w:link w:val="FooterChar"/>
    <w:uiPriority w:val="99"/>
    <w:unhideWhenUsed/>
    <w:rsid w:val="00AC2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7AB"/>
  </w:style>
  <w:style w:type="character" w:styleId="Emphasis">
    <w:name w:val="Emphasis"/>
    <w:basedOn w:val="DefaultParagraphFont"/>
    <w:uiPriority w:val="20"/>
    <w:qFormat/>
    <w:rsid w:val="00E741B7"/>
    <w:rPr>
      <w:i/>
      <w:iCs/>
    </w:rPr>
  </w:style>
  <w:style w:type="paragraph" w:customStyle="1" w:styleId="A1">
    <w:name w:val="A1"/>
    <w:basedOn w:val="Normal"/>
    <w:qFormat/>
    <w:rsid w:val="004126E7"/>
    <w:pPr>
      <w:numPr>
        <w:numId w:val="1"/>
      </w:numPr>
      <w:spacing w:after="200" w:line="360" w:lineRule="auto"/>
      <w:jc w:val="both"/>
    </w:pPr>
    <w:rPr>
      <w:rFonts w:eastAsiaTheme="minorEastAsia" w:cs="Times New Roman"/>
      <w:b/>
      <w:color w:val="0D0D0D" w:themeColor="text1" w:themeTint="F2"/>
      <w:szCs w:val="26"/>
    </w:rPr>
  </w:style>
  <w:style w:type="paragraph" w:customStyle="1" w:styleId="A2">
    <w:name w:val="A2"/>
    <w:basedOn w:val="A1"/>
    <w:qFormat/>
    <w:rsid w:val="004126E7"/>
    <w:pPr>
      <w:numPr>
        <w:ilvl w:val="1"/>
      </w:numPr>
    </w:pPr>
    <w:rPr>
      <w:i/>
    </w:rPr>
  </w:style>
  <w:style w:type="paragraph" w:customStyle="1" w:styleId="A3">
    <w:name w:val="A3"/>
    <w:basedOn w:val="A2"/>
    <w:qFormat/>
    <w:rsid w:val="004126E7"/>
    <w:pPr>
      <w:numPr>
        <w:ilvl w:val="2"/>
      </w:numPr>
    </w:pPr>
    <w:rPr>
      <w:u w:val="single"/>
    </w:rPr>
  </w:style>
  <w:style w:type="paragraph" w:customStyle="1" w:styleId="A4">
    <w:name w:val="A4"/>
    <w:basedOn w:val="A3"/>
    <w:qFormat/>
    <w:rsid w:val="004126E7"/>
    <w:pPr>
      <w:numPr>
        <w:ilvl w:val="3"/>
      </w:numPr>
    </w:pPr>
    <w:rPr>
      <w:b w:val="0"/>
      <w:i w:val="0"/>
      <w:color w:val="000000" w:themeColor="text1"/>
      <w:u w:val="none"/>
    </w:rPr>
  </w:style>
  <w:style w:type="paragraph" w:styleId="NormalWeb">
    <w:name w:val="Normal (Web)"/>
    <w:basedOn w:val="Normal"/>
    <w:uiPriority w:val="99"/>
    <w:semiHidden/>
    <w:unhideWhenUsed/>
    <w:rsid w:val="006F43FD"/>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C73FA3"/>
    <w:pPr>
      <w:spacing w:after="0" w:line="240" w:lineRule="auto"/>
    </w:pPr>
  </w:style>
  <w:style w:type="character" w:styleId="Strong">
    <w:name w:val="Strong"/>
    <w:basedOn w:val="DefaultParagraphFont"/>
    <w:uiPriority w:val="22"/>
    <w:qFormat/>
    <w:rsid w:val="00B30A1D"/>
    <w:rPr>
      <w:b/>
      <w:bCs/>
    </w:rPr>
  </w:style>
  <w:style w:type="character" w:customStyle="1" w:styleId="apple-converted-space">
    <w:name w:val="apple-converted-space"/>
    <w:basedOn w:val="DefaultParagraphFont"/>
    <w:rsid w:val="00ED4224"/>
  </w:style>
  <w:style w:type="paragraph" w:customStyle="1" w:styleId="para">
    <w:name w:val="para"/>
    <w:basedOn w:val="Normal"/>
    <w:rsid w:val="00ED4224"/>
    <w:pPr>
      <w:spacing w:before="100" w:beforeAutospacing="1" w:after="100" w:afterAutospacing="1" w:line="240" w:lineRule="auto"/>
    </w:pPr>
    <w:rPr>
      <w:rFonts w:eastAsia="Times New Roman" w:cs="Times New Roman"/>
      <w:sz w:val="24"/>
      <w:szCs w:val="24"/>
      <w:lang w:val="vi-VN" w:eastAsia="vi-VN"/>
    </w:rPr>
  </w:style>
  <w:style w:type="character" w:styleId="FollowedHyperlink">
    <w:name w:val="FollowedHyperlink"/>
    <w:basedOn w:val="DefaultParagraphFont"/>
    <w:uiPriority w:val="99"/>
    <w:semiHidden/>
    <w:unhideWhenUsed/>
    <w:rsid w:val="00145DEC"/>
    <w:rPr>
      <w:color w:val="954F72" w:themeColor="followedHyperlink"/>
      <w:u w:val="single"/>
    </w:rPr>
  </w:style>
  <w:style w:type="paragraph" w:customStyle="1" w:styleId="msonormal0">
    <w:name w:val="msonormal"/>
    <w:basedOn w:val="Normal"/>
    <w:rsid w:val="00145DEC"/>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autoRedefine/>
    <w:uiPriority w:val="39"/>
    <w:unhideWhenUsed/>
    <w:rsid w:val="00BC3E69"/>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2665D"/>
    <w:pPr>
      <w:tabs>
        <w:tab w:val="left" w:pos="709"/>
        <w:tab w:val="right" w:leader="dot" w:pos="8778"/>
      </w:tabs>
      <w:spacing w:after="0"/>
      <w:ind w:left="260"/>
    </w:pPr>
    <w:rPr>
      <w:rFonts w:asciiTheme="minorHAnsi" w:hAnsiTheme="minorHAnsi"/>
      <w:smallCaps/>
      <w:sz w:val="20"/>
      <w:szCs w:val="20"/>
    </w:rPr>
  </w:style>
  <w:style w:type="paragraph" w:styleId="TOC3">
    <w:name w:val="toc 3"/>
    <w:basedOn w:val="Normal"/>
    <w:next w:val="Normal"/>
    <w:autoRedefine/>
    <w:uiPriority w:val="39"/>
    <w:unhideWhenUsed/>
    <w:rsid w:val="0012665D"/>
    <w:pPr>
      <w:tabs>
        <w:tab w:val="left" w:pos="1134"/>
        <w:tab w:val="right" w:leader="dot" w:pos="8778"/>
      </w:tabs>
      <w:spacing w:after="0"/>
      <w:ind w:left="520"/>
    </w:pPr>
    <w:rPr>
      <w:rFonts w:asciiTheme="minorHAnsi" w:hAnsiTheme="minorHAnsi"/>
      <w:i/>
      <w:iCs/>
      <w:sz w:val="20"/>
      <w:szCs w:val="20"/>
    </w:rPr>
  </w:style>
  <w:style w:type="paragraph" w:styleId="TOC4">
    <w:name w:val="toc 4"/>
    <w:basedOn w:val="Normal"/>
    <w:next w:val="Normal"/>
    <w:autoRedefine/>
    <w:uiPriority w:val="39"/>
    <w:unhideWhenUsed/>
    <w:rsid w:val="00145DEC"/>
    <w:pPr>
      <w:spacing w:after="0"/>
      <w:ind w:left="780"/>
    </w:pPr>
    <w:rPr>
      <w:rFonts w:asciiTheme="minorHAnsi" w:hAnsiTheme="minorHAnsi"/>
      <w:sz w:val="18"/>
      <w:szCs w:val="18"/>
    </w:rPr>
  </w:style>
  <w:style w:type="paragraph" w:styleId="CommentText">
    <w:name w:val="annotation text"/>
    <w:basedOn w:val="Normal"/>
    <w:link w:val="CommentTextChar"/>
    <w:uiPriority w:val="99"/>
    <w:semiHidden/>
    <w:unhideWhenUsed/>
    <w:rsid w:val="00145DEC"/>
    <w:pPr>
      <w:spacing w:line="240" w:lineRule="auto"/>
    </w:pPr>
    <w:rPr>
      <w:sz w:val="20"/>
      <w:szCs w:val="20"/>
    </w:rPr>
  </w:style>
  <w:style w:type="character" w:customStyle="1" w:styleId="CommentTextChar">
    <w:name w:val="Comment Text Char"/>
    <w:basedOn w:val="DefaultParagraphFont"/>
    <w:link w:val="CommentText"/>
    <w:uiPriority w:val="99"/>
    <w:semiHidden/>
    <w:rsid w:val="00145DEC"/>
    <w:rPr>
      <w:rFonts w:ascii="Times New Roman" w:hAnsi="Times New Roman"/>
      <w:sz w:val="20"/>
      <w:szCs w:val="20"/>
    </w:rPr>
  </w:style>
  <w:style w:type="paragraph" w:styleId="BodyText">
    <w:name w:val="Body Text"/>
    <w:basedOn w:val="Normal"/>
    <w:link w:val="BodyTextChar"/>
    <w:uiPriority w:val="1"/>
    <w:semiHidden/>
    <w:unhideWhenUsed/>
    <w:qFormat/>
    <w:rsid w:val="00145DEC"/>
    <w:pPr>
      <w:widowControl w:val="0"/>
      <w:spacing w:before="150" w:after="0" w:line="240" w:lineRule="auto"/>
      <w:ind w:left="305" w:firstLine="719"/>
    </w:pPr>
    <w:rPr>
      <w:rFonts w:eastAsia="Times New Roman" w:cs="Times New Roman"/>
      <w:szCs w:val="26"/>
    </w:rPr>
  </w:style>
  <w:style w:type="character" w:customStyle="1" w:styleId="BodyTextChar">
    <w:name w:val="Body Text Char"/>
    <w:basedOn w:val="DefaultParagraphFont"/>
    <w:link w:val="BodyText"/>
    <w:uiPriority w:val="1"/>
    <w:semiHidden/>
    <w:rsid w:val="00145DEC"/>
    <w:rPr>
      <w:rFonts w:ascii="Times New Roman" w:eastAsia="Times New Roman" w:hAnsi="Times New Roman" w:cs="Times New Roman"/>
      <w:sz w:val="26"/>
      <w:szCs w:val="26"/>
    </w:rPr>
  </w:style>
  <w:style w:type="paragraph" w:styleId="CommentSubject">
    <w:name w:val="annotation subject"/>
    <w:basedOn w:val="CommentText"/>
    <w:next w:val="CommentText"/>
    <w:link w:val="CommentSubjectChar"/>
    <w:uiPriority w:val="99"/>
    <w:semiHidden/>
    <w:unhideWhenUsed/>
    <w:rsid w:val="00145DEC"/>
    <w:rPr>
      <w:b/>
      <w:bCs/>
    </w:rPr>
  </w:style>
  <w:style w:type="character" w:customStyle="1" w:styleId="CommentSubjectChar">
    <w:name w:val="Comment Subject Char"/>
    <w:basedOn w:val="CommentTextChar"/>
    <w:link w:val="CommentSubject"/>
    <w:uiPriority w:val="99"/>
    <w:semiHidden/>
    <w:rsid w:val="00145DEC"/>
    <w:rPr>
      <w:rFonts w:ascii="Times New Roman" w:hAnsi="Times New Roman"/>
      <w:b/>
      <w:bCs/>
      <w:sz w:val="20"/>
      <w:szCs w:val="20"/>
    </w:rPr>
  </w:style>
  <w:style w:type="paragraph" w:styleId="BalloonText">
    <w:name w:val="Balloon Text"/>
    <w:basedOn w:val="Normal"/>
    <w:link w:val="BalloonTextChar"/>
    <w:uiPriority w:val="99"/>
    <w:semiHidden/>
    <w:unhideWhenUsed/>
    <w:rsid w:val="00145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DEC"/>
    <w:rPr>
      <w:rFonts w:ascii="Segoe UI" w:hAnsi="Segoe UI" w:cs="Segoe UI"/>
      <w:sz w:val="18"/>
      <w:szCs w:val="18"/>
    </w:rPr>
  </w:style>
  <w:style w:type="paragraph" w:styleId="TOCHeading">
    <w:name w:val="TOC Heading"/>
    <w:basedOn w:val="Heading1"/>
    <w:next w:val="Normal"/>
    <w:uiPriority w:val="39"/>
    <w:unhideWhenUsed/>
    <w:qFormat/>
    <w:rsid w:val="00145DEC"/>
    <w:pPr>
      <w:outlineLvl w:val="9"/>
    </w:pPr>
  </w:style>
  <w:style w:type="paragraph" w:styleId="TOC5">
    <w:name w:val="toc 5"/>
    <w:basedOn w:val="Normal"/>
    <w:next w:val="Normal"/>
    <w:autoRedefine/>
    <w:uiPriority w:val="39"/>
    <w:unhideWhenUsed/>
    <w:rsid w:val="00465A7E"/>
    <w:pPr>
      <w:spacing w:after="0"/>
      <w:ind w:left="1040"/>
    </w:pPr>
    <w:rPr>
      <w:rFonts w:asciiTheme="minorHAnsi" w:hAnsiTheme="minorHAnsi"/>
      <w:sz w:val="18"/>
      <w:szCs w:val="18"/>
    </w:rPr>
  </w:style>
  <w:style w:type="paragraph" w:styleId="TOC6">
    <w:name w:val="toc 6"/>
    <w:basedOn w:val="Normal"/>
    <w:next w:val="Normal"/>
    <w:autoRedefine/>
    <w:uiPriority w:val="39"/>
    <w:unhideWhenUsed/>
    <w:rsid w:val="00465A7E"/>
    <w:pPr>
      <w:spacing w:after="0"/>
      <w:ind w:left="1300"/>
    </w:pPr>
    <w:rPr>
      <w:rFonts w:asciiTheme="minorHAnsi" w:hAnsiTheme="minorHAnsi"/>
      <w:sz w:val="18"/>
      <w:szCs w:val="18"/>
    </w:rPr>
  </w:style>
  <w:style w:type="paragraph" w:styleId="TOC7">
    <w:name w:val="toc 7"/>
    <w:basedOn w:val="Normal"/>
    <w:next w:val="Normal"/>
    <w:autoRedefine/>
    <w:uiPriority w:val="39"/>
    <w:unhideWhenUsed/>
    <w:rsid w:val="00465A7E"/>
    <w:pPr>
      <w:spacing w:after="0"/>
      <w:ind w:left="1560"/>
    </w:pPr>
    <w:rPr>
      <w:rFonts w:asciiTheme="minorHAnsi" w:hAnsiTheme="minorHAnsi"/>
      <w:sz w:val="18"/>
      <w:szCs w:val="18"/>
    </w:rPr>
  </w:style>
  <w:style w:type="paragraph" w:styleId="TOC8">
    <w:name w:val="toc 8"/>
    <w:basedOn w:val="Normal"/>
    <w:next w:val="Normal"/>
    <w:autoRedefine/>
    <w:uiPriority w:val="39"/>
    <w:unhideWhenUsed/>
    <w:rsid w:val="00465A7E"/>
    <w:pPr>
      <w:spacing w:after="0"/>
      <w:ind w:left="1820"/>
    </w:pPr>
    <w:rPr>
      <w:rFonts w:asciiTheme="minorHAnsi" w:hAnsiTheme="minorHAnsi"/>
      <w:sz w:val="18"/>
      <w:szCs w:val="18"/>
    </w:rPr>
  </w:style>
  <w:style w:type="paragraph" w:styleId="TOC9">
    <w:name w:val="toc 9"/>
    <w:basedOn w:val="Normal"/>
    <w:next w:val="Normal"/>
    <w:autoRedefine/>
    <w:uiPriority w:val="39"/>
    <w:unhideWhenUsed/>
    <w:rsid w:val="00465A7E"/>
    <w:pPr>
      <w:spacing w:after="0"/>
      <w:ind w:left="2080"/>
    </w:pPr>
    <w:rPr>
      <w:rFonts w:asciiTheme="minorHAnsi" w:hAnsiTheme="minorHAnsi"/>
      <w:sz w:val="18"/>
      <w:szCs w:val="18"/>
    </w:rPr>
  </w:style>
  <w:style w:type="table" w:customStyle="1" w:styleId="TableGrid0">
    <w:name w:val="TableGrid"/>
    <w:rsid w:val="0020197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7186">
      <w:bodyDiv w:val="1"/>
      <w:marLeft w:val="0"/>
      <w:marRight w:val="0"/>
      <w:marTop w:val="0"/>
      <w:marBottom w:val="0"/>
      <w:divBdr>
        <w:top w:val="none" w:sz="0" w:space="0" w:color="auto"/>
        <w:left w:val="none" w:sz="0" w:space="0" w:color="auto"/>
        <w:bottom w:val="none" w:sz="0" w:space="0" w:color="auto"/>
        <w:right w:val="none" w:sz="0" w:space="0" w:color="auto"/>
      </w:divBdr>
      <w:divsChild>
        <w:div w:id="377554518">
          <w:marLeft w:val="0"/>
          <w:marRight w:val="0"/>
          <w:marTop w:val="0"/>
          <w:marBottom w:val="0"/>
          <w:divBdr>
            <w:top w:val="none" w:sz="0" w:space="0" w:color="auto"/>
            <w:left w:val="none" w:sz="0" w:space="0" w:color="auto"/>
            <w:bottom w:val="none" w:sz="0" w:space="0" w:color="auto"/>
            <w:right w:val="none" w:sz="0" w:space="0" w:color="auto"/>
          </w:divBdr>
          <w:divsChild>
            <w:div w:id="104811496">
              <w:marLeft w:val="0"/>
              <w:marRight w:val="0"/>
              <w:marTop w:val="0"/>
              <w:marBottom w:val="0"/>
              <w:divBdr>
                <w:top w:val="none" w:sz="0" w:space="0" w:color="auto"/>
                <w:left w:val="none" w:sz="0" w:space="0" w:color="auto"/>
                <w:bottom w:val="none" w:sz="0" w:space="0" w:color="auto"/>
                <w:right w:val="none" w:sz="0" w:space="0" w:color="auto"/>
              </w:divBdr>
              <w:divsChild>
                <w:div w:id="1494368137">
                  <w:marLeft w:val="0"/>
                  <w:marRight w:val="0"/>
                  <w:marTop w:val="0"/>
                  <w:marBottom w:val="0"/>
                  <w:divBdr>
                    <w:top w:val="none" w:sz="0" w:space="0" w:color="auto"/>
                    <w:left w:val="none" w:sz="0" w:space="0" w:color="auto"/>
                    <w:bottom w:val="none" w:sz="0" w:space="0" w:color="auto"/>
                    <w:right w:val="none" w:sz="0" w:space="0" w:color="auto"/>
                  </w:divBdr>
                  <w:divsChild>
                    <w:div w:id="1634169229">
                      <w:marLeft w:val="0"/>
                      <w:marRight w:val="0"/>
                      <w:marTop w:val="0"/>
                      <w:marBottom w:val="0"/>
                      <w:divBdr>
                        <w:top w:val="single" w:sz="6" w:space="0" w:color="CDCDCD"/>
                        <w:left w:val="single" w:sz="6" w:space="0" w:color="CDCDCD"/>
                        <w:bottom w:val="single" w:sz="6" w:space="0" w:color="CDCDCD"/>
                        <w:right w:val="single" w:sz="6" w:space="0" w:color="CDCDCD"/>
                      </w:divBdr>
                      <w:divsChild>
                        <w:div w:id="1161889678">
                          <w:marLeft w:val="0"/>
                          <w:marRight w:val="0"/>
                          <w:marTop w:val="0"/>
                          <w:marBottom w:val="0"/>
                          <w:divBdr>
                            <w:top w:val="none" w:sz="0" w:space="0" w:color="auto"/>
                            <w:left w:val="none" w:sz="0" w:space="0" w:color="auto"/>
                            <w:bottom w:val="none" w:sz="0" w:space="0" w:color="auto"/>
                            <w:right w:val="none" w:sz="0" w:space="0" w:color="auto"/>
                          </w:divBdr>
                          <w:divsChild>
                            <w:div w:id="10146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034254">
      <w:bodyDiv w:val="1"/>
      <w:marLeft w:val="0"/>
      <w:marRight w:val="0"/>
      <w:marTop w:val="0"/>
      <w:marBottom w:val="0"/>
      <w:divBdr>
        <w:top w:val="none" w:sz="0" w:space="0" w:color="auto"/>
        <w:left w:val="none" w:sz="0" w:space="0" w:color="auto"/>
        <w:bottom w:val="none" w:sz="0" w:space="0" w:color="auto"/>
        <w:right w:val="none" w:sz="0" w:space="0" w:color="auto"/>
      </w:divBdr>
    </w:div>
    <w:div w:id="570044758">
      <w:bodyDiv w:val="1"/>
      <w:marLeft w:val="0"/>
      <w:marRight w:val="0"/>
      <w:marTop w:val="0"/>
      <w:marBottom w:val="0"/>
      <w:divBdr>
        <w:top w:val="none" w:sz="0" w:space="0" w:color="auto"/>
        <w:left w:val="none" w:sz="0" w:space="0" w:color="auto"/>
        <w:bottom w:val="none" w:sz="0" w:space="0" w:color="auto"/>
        <w:right w:val="none" w:sz="0" w:space="0" w:color="auto"/>
      </w:divBdr>
    </w:div>
    <w:div w:id="677123103">
      <w:bodyDiv w:val="1"/>
      <w:marLeft w:val="0"/>
      <w:marRight w:val="0"/>
      <w:marTop w:val="0"/>
      <w:marBottom w:val="0"/>
      <w:divBdr>
        <w:top w:val="none" w:sz="0" w:space="0" w:color="auto"/>
        <w:left w:val="none" w:sz="0" w:space="0" w:color="auto"/>
        <w:bottom w:val="none" w:sz="0" w:space="0" w:color="auto"/>
        <w:right w:val="none" w:sz="0" w:space="0" w:color="auto"/>
      </w:divBdr>
      <w:divsChild>
        <w:div w:id="349601151">
          <w:marLeft w:val="0"/>
          <w:marRight w:val="0"/>
          <w:marTop w:val="0"/>
          <w:marBottom w:val="0"/>
          <w:divBdr>
            <w:top w:val="none" w:sz="0" w:space="0" w:color="auto"/>
            <w:left w:val="none" w:sz="0" w:space="0" w:color="auto"/>
            <w:bottom w:val="none" w:sz="0" w:space="0" w:color="auto"/>
            <w:right w:val="none" w:sz="0" w:space="0" w:color="auto"/>
          </w:divBdr>
          <w:divsChild>
            <w:div w:id="1826899360">
              <w:marLeft w:val="0"/>
              <w:marRight w:val="0"/>
              <w:marTop w:val="0"/>
              <w:marBottom w:val="0"/>
              <w:divBdr>
                <w:top w:val="none" w:sz="0" w:space="0" w:color="auto"/>
                <w:left w:val="none" w:sz="0" w:space="0" w:color="auto"/>
                <w:bottom w:val="none" w:sz="0" w:space="0" w:color="auto"/>
                <w:right w:val="none" w:sz="0" w:space="0" w:color="auto"/>
              </w:divBdr>
              <w:divsChild>
                <w:div w:id="2124617639">
                  <w:marLeft w:val="0"/>
                  <w:marRight w:val="0"/>
                  <w:marTop w:val="0"/>
                  <w:marBottom w:val="0"/>
                  <w:divBdr>
                    <w:top w:val="none" w:sz="0" w:space="0" w:color="auto"/>
                    <w:left w:val="none" w:sz="0" w:space="0" w:color="auto"/>
                    <w:bottom w:val="none" w:sz="0" w:space="0" w:color="auto"/>
                    <w:right w:val="none" w:sz="0" w:space="0" w:color="auto"/>
                  </w:divBdr>
                  <w:divsChild>
                    <w:div w:id="1117061720">
                      <w:marLeft w:val="0"/>
                      <w:marRight w:val="0"/>
                      <w:marTop w:val="0"/>
                      <w:marBottom w:val="0"/>
                      <w:divBdr>
                        <w:top w:val="single" w:sz="6" w:space="0" w:color="CDCDCD"/>
                        <w:left w:val="single" w:sz="6" w:space="0" w:color="CDCDCD"/>
                        <w:bottom w:val="single" w:sz="6" w:space="0" w:color="CDCDCD"/>
                        <w:right w:val="single" w:sz="6" w:space="0" w:color="CDCDCD"/>
                      </w:divBdr>
                      <w:divsChild>
                        <w:div w:id="1954172538">
                          <w:marLeft w:val="0"/>
                          <w:marRight w:val="0"/>
                          <w:marTop w:val="0"/>
                          <w:marBottom w:val="0"/>
                          <w:divBdr>
                            <w:top w:val="none" w:sz="0" w:space="0" w:color="auto"/>
                            <w:left w:val="none" w:sz="0" w:space="0" w:color="auto"/>
                            <w:bottom w:val="none" w:sz="0" w:space="0" w:color="auto"/>
                            <w:right w:val="none" w:sz="0" w:space="0" w:color="auto"/>
                          </w:divBdr>
                          <w:divsChild>
                            <w:div w:id="10652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89424">
      <w:bodyDiv w:val="1"/>
      <w:marLeft w:val="0"/>
      <w:marRight w:val="0"/>
      <w:marTop w:val="0"/>
      <w:marBottom w:val="0"/>
      <w:divBdr>
        <w:top w:val="none" w:sz="0" w:space="0" w:color="auto"/>
        <w:left w:val="none" w:sz="0" w:space="0" w:color="auto"/>
        <w:bottom w:val="none" w:sz="0" w:space="0" w:color="auto"/>
        <w:right w:val="none" w:sz="0" w:space="0" w:color="auto"/>
      </w:divBdr>
    </w:div>
    <w:div w:id="1635403955">
      <w:bodyDiv w:val="1"/>
      <w:marLeft w:val="0"/>
      <w:marRight w:val="0"/>
      <w:marTop w:val="0"/>
      <w:marBottom w:val="0"/>
      <w:divBdr>
        <w:top w:val="none" w:sz="0" w:space="0" w:color="auto"/>
        <w:left w:val="none" w:sz="0" w:space="0" w:color="auto"/>
        <w:bottom w:val="none" w:sz="0" w:space="0" w:color="auto"/>
        <w:right w:val="none" w:sz="0" w:space="0" w:color="auto"/>
      </w:divBdr>
    </w:div>
    <w:div w:id="1665429509">
      <w:bodyDiv w:val="1"/>
      <w:marLeft w:val="0"/>
      <w:marRight w:val="0"/>
      <w:marTop w:val="0"/>
      <w:marBottom w:val="0"/>
      <w:divBdr>
        <w:top w:val="none" w:sz="0" w:space="0" w:color="auto"/>
        <w:left w:val="none" w:sz="0" w:space="0" w:color="auto"/>
        <w:bottom w:val="none" w:sz="0" w:space="0" w:color="auto"/>
        <w:right w:val="none" w:sz="0" w:space="0" w:color="auto"/>
      </w:divBdr>
    </w:div>
    <w:div w:id="1676615188">
      <w:bodyDiv w:val="1"/>
      <w:marLeft w:val="0"/>
      <w:marRight w:val="0"/>
      <w:marTop w:val="0"/>
      <w:marBottom w:val="0"/>
      <w:divBdr>
        <w:top w:val="none" w:sz="0" w:space="0" w:color="auto"/>
        <w:left w:val="none" w:sz="0" w:space="0" w:color="auto"/>
        <w:bottom w:val="none" w:sz="0" w:space="0" w:color="auto"/>
        <w:right w:val="none" w:sz="0" w:space="0" w:color="auto"/>
      </w:divBdr>
    </w:div>
    <w:div w:id="1817986919">
      <w:bodyDiv w:val="1"/>
      <w:marLeft w:val="0"/>
      <w:marRight w:val="0"/>
      <w:marTop w:val="0"/>
      <w:marBottom w:val="0"/>
      <w:divBdr>
        <w:top w:val="none" w:sz="0" w:space="0" w:color="auto"/>
        <w:left w:val="none" w:sz="0" w:space="0" w:color="auto"/>
        <w:bottom w:val="none" w:sz="0" w:space="0" w:color="auto"/>
        <w:right w:val="none" w:sz="0" w:space="0" w:color="auto"/>
      </w:divBdr>
    </w:div>
    <w:div w:id="1926373820">
      <w:bodyDiv w:val="1"/>
      <w:marLeft w:val="0"/>
      <w:marRight w:val="0"/>
      <w:marTop w:val="0"/>
      <w:marBottom w:val="0"/>
      <w:divBdr>
        <w:top w:val="none" w:sz="0" w:space="0" w:color="auto"/>
        <w:left w:val="none" w:sz="0" w:space="0" w:color="auto"/>
        <w:bottom w:val="none" w:sz="0" w:space="0" w:color="auto"/>
        <w:right w:val="none" w:sz="0" w:space="0" w:color="auto"/>
      </w:divBdr>
    </w:div>
    <w:div w:id="193836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chart" Target="charts/chart4.xml"/><Relationship Id="rId28" Type="http://schemas.openxmlformats.org/officeDocument/2006/relationships/fontTable" Target="fontTable.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hyperlink" Target="http://www.dubaicustoms.gov.a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Th&#7921;c%20t&#7853;p\New%20Microsoft%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h&#7921;c%20t&#7853;p\New%20Microsoft%20Excel%20Workshee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1" Type="http://schemas.openxmlformats.org/officeDocument/2006/relationships/oleObject" Target="file:///D:\Th&#7921;c%20t&#7853;p\B&#224;i%20TT\SO%20lieu.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h&#7921;c%20t&#7853;p\B&#224;i%20TT\SO%20lieu.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D:\Th&#7921;c%20t&#7853;p\B&#224;i%20TT\SO%20lieu.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400" b="1" i="0" u="none" strike="noStrike" baseline="0">
                <a:effectLst/>
              </a:rPr>
              <a:t>Tỷ lệ trình độ học vấn của nhân viên công ty SIMEXCO</a:t>
            </a:r>
            <a:endParaRPr lang="en-US"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6875135231751942"/>
          <c:y val="2.5559105431309903E-2"/>
        </c:manualLayout>
      </c:layout>
      <c:overlay val="0"/>
      <c:spPr>
        <a:noFill/>
        <a:ln>
          <a:noFill/>
        </a:ln>
        <a:effectLst/>
      </c:spPr>
    </c:title>
    <c:autoTitleDeleted val="0"/>
    <c:plotArea>
      <c:layout/>
      <c:pieChart>
        <c:varyColors val="1"/>
        <c:ser>
          <c:idx val="0"/>
          <c:order val="0"/>
          <c:tx>
            <c:strRef>
              <c:f>Sheet2!$A$2</c:f>
              <c:strCache>
                <c:ptCount val="1"/>
                <c:pt idx="0">
                  <c:v>Tỷ lệ</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77A3-42FA-A9D7-B4A01E27EC3A}"/>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77A3-42FA-A9D7-B4A01E27EC3A}"/>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77A3-42FA-A9D7-B4A01E27EC3A}"/>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77A3-42FA-A9D7-B4A01E27EC3A}"/>
              </c:ext>
            </c:extLst>
          </c:dPt>
          <c:dLbls>
            <c:spPr>
              <a:noFill/>
              <a:ln>
                <a:noFill/>
              </a:ln>
              <a:effectLst/>
            </c:spPr>
            <c:txPr>
              <a:bodyPr rot="0" spcFirstLastPara="1" vertOverflow="ellipsis" vert="horz" wrap="square" lIns="38100" tIns="19050" rIns="38100" bIns="19050" anchor="ctr" anchorCtr="1">
                <a:spAutoFit/>
              </a:bodyPr>
              <a:lstStyle/>
              <a:p>
                <a:pPr>
                  <a:defRPr sz="13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Sheet2!$B$1:$E$1</c:f>
              <c:strCache>
                <c:ptCount val="4"/>
                <c:pt idx="0">
                  <c:v>Đại học</c:v>
                </c:pt>
                <c:pt idx="1">
                  <c:v>Cao đẳng</c:v>
                </c:pt>
                <c:pt idx="2">
                  <c:v>Trung cấp</c:v>
                </c:pt>
                <c:pt idx="3">
                  <c:v>lao động phổ thông</c:v>
                </c:pt>
              </c:strCache>
            </c:strRef>
          </c:cat>
          <c:val>
            <c:numRef>
              <c:f>Sheet2!$B$2:$E$2</c:f>
              <c:numCache>
                <c:formatCode>0.00%</c:formatCode>
                <c:ptCount val="4"/>
                <c:pt idx="0">
                  <c:v>0.37435897435897436</c:v>
                </c:pt>
                <c:pt idx="1">
                  <c:v>0.22564102564102564</c:v>
                </c:pt>
                <c:pt idx="2">
                  <c:v>0.14871794871794872</c:v>
                </c:pt>
                <c:pt idx="3">
                  <c:v>0.25128205128205128</c:v>
                </c:pt>
              </c:numCache>
            </c:numRef>
          </c:val>
          <c:extLst xmlns:c16r2="http://schemas.microsoft.com/office/drawing/2015/06/chart">
            <c:ext xmlns:c16="http://schemas.microsoft.com/office/drawing/2014/chart" uri="{C3380CC4-5D6E-409C-BE32-E72D297353CC}">
              <c16:uniqueId val="{00000008-77A3-42FA-A9D7-B4A01E27EC3A}"/>
            </c:ext>
          </c:extLst>
        </c:ser>
        <c:ser>
          <c:idx val="1"/>
          <c:order val="1"/>
          <c:tx>
            <c:strRef>
              <c:f>Sheet2!$A$3</c:f>
              <c:strCache>
                <c:ptCount val="1"/>
                <c:pt idx="0">
                  <c:v>Số lượng (người)</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A-77A3-42FA-A9D7-B4A01E27EC3A}"/>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C-77A3-42FA-A9D7-B4A01E27EC3A}"/>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E-77A3-42FA-A9D7-B4A01E27EC3A}"/>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10-77A3-42FA-A9D7-B4A01E27EC3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Sheet2!$B$1:$E$1</c:f>
              <c:strCache>
                <c:ptCount val="4"/>
                <c:pt idx="0">
                  <c:v>Đại học</c:v>
                </c:pt>
                <c:pt idx="1">
                  <c:v>Cao đẳng</c:v>
                </c:pt>
                <c:pt idx="2">
                  <c:v>Trung cấp</c:v>
                </c:pt>
                <c:pt idx="3">
                  <c:v>lao động phổ thông</c:v>
                </c:pt>
              </c:strCache>
            </c:strRef>
          </c:cat>
          <c:val>
            <c:numRef>
              <c:f>Sheet2!$B$3:$E$3</c:f>
              <c:numCache>
                <c:formatCode>General</c:formatCode>
                <c:ptCount val="4"/>
                <c:pt idx="0">
                  <c:v>146</c:v>
                </c:pt>
                <c:pt idx="1">
                  <c:v>88</c:v>
                </c:pt>
                <c:pt idx="2">
                  <c:v>58</c:v>
                </c:pt>
                <c:pt idx="3">
                  <c:v>98</c:v>
                </c:pt>
              </c:numCache>
            </c:numRef>
          </c:val>
          <c:extLst xmlns:c16r2="http://schemas.microsoft.com/office/drawing/2015/06/chart">
            <c:ext xmlns:c16="http://schemas.microsoft.com/office/drawing/2014/chart" uri="{C3380CC4-5D6E-409C-BE32-E72D297353CC}">
              <c16:uniqueId val="{00000011-77A3-42FA-A9D7-B4A01E27EC3A}"/>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400" b="1">
                <a:solidFill>
                  <a:sysClr val="windowText" lastClr="000000"/>
                </a:solidFill>
                <a:latin typeface="Times New Roman" panose="02020603050405020304" pitchFamily="18" charset="0"/>
                <a:cs typeface="Times New Roman" panose="02020603050405020304" pitchFamily="18" charset="0"/>
              </a:rPr>
              <a:t>Doanh</a:t>
            </a:r>
            <a:r>
              <a:rPr lang="en-US" sz="1400" b="1" baseline="0">
                <a:solidFill>
                  <a:sysClr val="windowText" lastClr="000000"/>
                </a:solidFill>
                <a:latin typeface="Times New Roman" panose="02020603050405020304" pitchFamily="18" charset="0"/>
                <a:cs typeface="Times New Roman" panose="02020603050405020304" pitchFamily="18" charset="0"/>
              </a:rPr>
              <a:t> thu và lợi nhuận hoạt đông giai đoạn 2012 - 2014</a:t>
            </a:r>
            <a:endParaRPr lang="en-US" sz="14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col"/>
        <c:grouping val="clustered"/>
        <c:varyColors val="0"/>
        <c:ser>
          <c:idx val="0"/>
          <c:order val="0"/>
          <c:tx>
            <c:strRef>
              <c:f>Sheet1!$F$2</c:f>
              <c:strCache>
                <c:ptCount val="1"/>
                <c:pt idx="0">
                  <c:v>Doanh thu thuần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Sheet1!$G$1:$I$1</c:f>
              <c:strCache>
                <c:ptCount val="3"/>
                <c:pt idx="0">
                  <c:v>Năm 2012</c:v>
                </c:pt>
                <c:pt idx="1">
                  <c:v>Năm 2013</c:v>
                </c:pt>
                <c:pt idx="2">
                  <c:v>Năm 2014</c:v>
                </c:pt>
              </c:strCache>
            </c:strRef>
          </c:cat>
          <c:val>
            <c:numRef>
              <c:f>Sheet1!$G$2:$I$2</c:f>
              <c:numCache>
                <c:formatCode>_(* #,##0_);_(* \(#,##0\);_(* "-"??_);_(@_)</c:formatCode>
                <c:ptCount val="3"/>
                <c:pt idx="0">
                  <c:v>28989400650</c:v>
                </c:pt>
                <c:pt idx="1">
                  <c:v>35837769280</c:v>
                </c:pt>
                <c:pt idx="2">
                  <c:v>37509955910</c:v>
                </c:pt>
              </c:numCache>
            </c:numRef>
          </c:val>
          <c:extLst xmlns:c16r2="http://schemas.microsoft.com/office/drawing/2015/06/chart">
            <c:ext xmlns:c16="http://schemas.microsoft.com/office/drawing/2014/chart" uri="{C3380CC4-5D6E-409C-BE32-E72D297353CC}">
              <c16:uniqueId val="{00000000-783D-4B38-BDBD-1FBD61E6789C}"/>
            </c:ext>
          </c:extLst>
        </c:ser>
        <c:ser>
          <c:idx val="1"/>
          <c:order val="1"/>
          <c:tx>
            <c:strRef>
              <c:f>Sheet1!$F$3</c:f>
              <c:strCache>
                <c:ptCount val="1"/>
                <c:pt idx="0">
                  <c:v>Lợi nhuận sau thuế</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Sheet1!$G$1:$I$1</c:f>
              <c:strCache>
                <c:ptCount val="3"/>
                <c:pt idx="0">
                  <c:v>Năm 2012</c:v>
                </c:pt>
                <c:pt idx="1">
                  <c:v>Năm 2013</c:v>
                </c:pt>
                <c:pt idx="2">
                  <c:v>Năm 2014</c:v>
                </c:pt>
              </c:strCache>
            </c:strRef>
          </c:cat>
          <c:val>
            <c:numRef>
              <c:f>Sheet1!$G$3:$I$3</c:f>
              <c:numCache>
                <c:formatCode>_(* #,##0_);_(* \(#,##0\);_(* "-"??_);_(@_)</c:formatCode>
                <c:ptCount val="3"/>
                <c:pt idx="0">
                  <c:v>9272008037</c:v>
                </c:pt>
                <c:pt idx="1">
                  <c:v>13553159670</c:v>
                </c:pt>
                <c:pt idx="2">
                  <c:v>15585245160</c:v>
                </c:pt>
              </c:numCache>
            </c:numRef>
          </c:val>
          <c:extLst xmlns:c16r2="http://schemas.microsoft.com/office/drawing/2015/06/chart">
            <c:ext xmlns:c16="http://schemas.microsoft.com/office/drawing/2014/chart" uri="{C3380CC4-5D6E-409C-BE32-E72D297353CC}">
              <c16:uniqueId val="{00000001-783D-4B38-BDBD-1FBD61E6789C}"/>
            </c:ext>
          </c:extLst>
        </c:ser>
        <c:dLbls>
          <c:dLblPos val="outEnd"/>
          <c:showLegendKey val="0"/>
          <c:showVal val="1"/>
          <c:showCatName val="0"/>
          <c:showSerName val="0"/>
          <c:showPercent val="0"/>
          <c:showBubbleSize val="0"/>
        </c:dLbls>
        <c:gapWidth val="219"/>
        <c:overlap val="-27"/>
        <c:axId val="304411728"/>
        <c:axId val="304397168"/>
      </c:barChart>
      <c:catAx>
        <c:axId val="30441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04397168"/>
        <c:crosses val="autoZero"/>
        <c:auto val="1"/>
        <c:lblAlgn val="ctr"/>
        <c:lblOffset val="100"/>
        <c:noMultiLvlLbl val="0"/>
      </c:catAx>
      <c:valAx>
        <c:axId val="30439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100" b="1">
                    <a:solidFill>
                      <a:sysClr val="windowText" lastClr="000000"/>
                    </a:solidFill>
                    <a:latin typeface="Times New Roman" panose="02020603050405020304" pitchFamily="18" charset="0"/>
                    <a:cs typeface="Times New Roman" panose="02020603050405020304" pitchFamily="18" charset="0"/>
                  </a:rPr>
                  <a:t>Đồng</a:t>
                </a:r>
              </a:p>
            </c:rich>
          </c:tx>
          <c:overlay val="0"/>
          <c:spPr>
            <a:noFill/>
            <a:ln>
              <a:noFill/>
            </a:ln>
            <a:effectLst/>
          </c:sp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0441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Kim ngạch xuất khẩu công ty SIMEXCO giai đoạn 2012 -2014</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Sheet1!$A$2</c:f>
              <c:strCache>
                <c:ptCount val="1"/>
                <c:pt idx="0">
                  <c:v>Cà phê</c:v>
                </c:pt>
              </c:strCache>
            </c:strRef>
          </c:tx>
          <c:spPr>
            <a:solidFill>
              <a:schemeClr val="accent1"/>
            </a:solidFill>
            <a:ln>
              <a:noFill/>
            </a:ln>
            <a:effectLst/>
          </c:spPr>
          <c:invertIfNegative val="0"/>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Sheet1!$B$1:$D$1</c:f>
              <c:strCache>
                <c:ptCount val="3"/>
                <c:pt idx="0">
                  <c:v>Năm 2012</c:v>
                </c:pt>
                <c:pt idx="1">
                  <c:v>Năm 2013</c:v>
                </c:pt>
                <c:pt idx="2">
                  <c:v>Năm 2014</c:v>
                </c:pt>
              </c:strCache>
            </c:strRef>
          </c:cat>
          <c:val>
            <c:numRef>
              <c:f>Sheet1!$B$2:$D$2</c:f>
              <c:numCache>
                <c:formatCode>#,##0.00</c:formatCode>
                <c:ptCount val="3"/>
                <c:pt idx="0">
                  <c:v>129064857.97</c:v>
                </c:pt>
                <c:pt idx="1">
                  <c:v>183970474.16</c:v>
                </c:pt>
                <c:pt idx="2">
                  <c:v>256776772.80000001</c:v>
                </c:pt>
              </c:numCache>
            </c:numRef>
          </c:val>
          <c:extLst xmlns:c16r2="http://schemas.microsoft.com/office/drawing/2015/06/chart">
            <c:ext xmlns:c16="http://schemas.microsoft.com/office/drawing/2014/chart" uri="{C3380CC4-5D6E-409C-BE32-E72D297353CC}">
              <c16:uniqueId val="{00000000-6A41-4E39-B739-110EDDE67676}"/>
            </c:ext>
          </c:extLst>
        </c:ser>
        <c:ser>
          <c:idx val="1"/>
          <c:order val="1"/>
          <c:tx>
            <c:strRef>
              <c:f>Sheet1!$A$3</c:f>
              <c:strCache>
                <c:ptCount val="1"/>
                <c:pt idx="0">
                  <c:v>Tiêu đen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Sheet1!$B$1:$D$1</c:f>
              <c:strCache>
                <c:ptCount val="3"/>
                <c:pt idx="0">
                  <c:v>Năm 2012</c:v>
                </c:pt>
                <c:pt idx="1">
                  <c:v>Năm 2013</c:v>
                </c:pt>
                <c:pt idx="2">
                  <c:v>Năm 2014</c:v>
                </c:pt>
              </c:strCache>
            </c:strRef>
          </c:cat>
          <c:val>
            <c:numRef>
              <c:f>Sheet1!$B$3:$D$3</c:f>
              <c:numCache>
                <c:formatCode>#,##0.00</c:formatCode>
                <c:ptCount val="3"/>
                <c:pt idx="0">
                  <c:v>17639306.170000002</c:v>
                </c:pt>
                <c:pt idx="1">
                  <c:v>28882527.739999998</c:v>
                </c:pt>
                <c:pt idx="2">
                  <c:v>22414349.989999998</c:v>
                </c:pt>
              </c:numCache>
            </c:numRef>
          </c:val>
          <c:extLst xmlns:c16r2="http://schemas.microsoft.com/office/drawing/2015/06/chart">
            <c:ext xmlns:c16="http://schemas.microsoft.com/office/drawing/2014/chart" uri="{C3380CC4-5D6E-409C-BE32-E72D297353CC}">
              <c16:uniqueId val="{00000001-6A41-4E39-B739-110EDDE67676}"/>
            </c:ext>
          </c:extLst>
        </c:ser>
        <c:ser>
          <c:idx val="2"/>
          <c:order val="2"/>
          <c:tx>
            <c:strRef>
              <c:f>Sheet1!$A$4</c:f>
              <c:strCache>
                <c:ptCount val="1"/>
                <c:pt idx="0">
                  <c:v>Nghệ</c:v>
                </c:pt>
              </c:strCache>
            </c:strRef>
          </c:tx>
          <c:spPr>
            <a:solidFill>
              <a:schemeClr val="accent3"/>
            </a:solidFill>
            <a:ln>
              <a:noFill/>
            </a:ln>
            <a:effectLst/>
          </c:spPr>
          <c:invertIfNegative val="0"/>
          <c:dLbls>
            <c:dLbl>
              <c:idx val="0"/>
              <c:layout>
                <c:manualLayout>
                  <c:x val="-9.7671777399205004E-2"/>
                  <c:y val="-5.3333333333333337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5938-4D14-AFB0-F7EE9C8752CB}"/>
                </c:ext>
                <c:ext xmlns:c15="http://schemas.microsoft.com/office/drawing/2012/chart" uri="{CE6537A1-D6FC-4f65-9D91-7224C49458BB}"/>
              </c:extLst>
            </c:dLbl>
            <c:dLbl>
              <c:idx val="1"/>
              <c:layout>
                <c:manualLayout>
                  <c:x val="-0.138557637705849"/>
                  <c:y val="7.4666666666666673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5938-4D14-AFB0-F7EE9C8752CB}"/>
                </c:ext>
                <c:ext xmlns:c15="http://schemas.microsoft.com/office/drawing/2012/chart" uri="{CE6537A1-D6FC-4f65-9D91-7224C49458BB}"/>
              </c:extLst>
            </c:dLbl>
            <c:dLbl>
              <c:idx val="2"/>
              <c:layout>
                <c:manualLayout>
                  <c:x val="-0.15900056785917094"/>
                  <c:y val="6.0444444444444446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5938-4D14-AFB0-F7EE9C8752C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Sheet1!$B$1:$D$1</c:f>
              <c:strCache>
                <c:ptCount val="3"/>
                <c:pt idx="0">
                  <c:v>Năm 2012</c:v>
                </c:pt>
                <c:pt idx="1">
                  <c:v>Năm 2013</c:v>
                </c:pt>
                <c:pt idx="2">
                  <c:v>Năm 2014</c:v>
                </c:pt>
              </c:strCache>
            </c:strRef>
          </c:cat>
          <c:val>
            <c:numRef>
              <c:f>Sheet1!$B$4:$D$4</c:f>
              <c:numCache>
                <c:formatCode>#,##0.00</c:formatCode>
                <c:ptCount val="3"/>
                <c:pt idx="0">
                  <c:v>123300</c:v>
                </c:pt>
                <c:pt idx="1">
                  <c:v>277252.8</c:v>
                </c:pt>
                <c:pt idx="2">
                  <c:v>22950</c:v>
                </c:pt>
              </c:numCache>
            </c:numRef>
          </c:val>
          <c:extLst xmlns:c16r2="http://schemas.microsoft.com/office/drawing/2015/06/chart">
            <c:ext xmlns:c16="http://schemas.microsoft.com/office/drawing/2014/chart" uri="{C3380CC4-5D6E-409C-BE32-E72D297353CC}">
              <c16:uniqueId val="{00000002-6A41-4E39-B739-110EDDE67676}"/>
            </c:ext>
          </c:extLst>
        </c:ser>
        <c:ser>
          <c:idx val="3"/>
          <c:order val="3"/>
          <c:tx>
            <c:strRef>
              <c:f>Sheet1!$A$5</c:f>
              <c:strCache>
                <c:ptCount val="1"/>
                <c:pt idx="0">
                  <c:v>Dừa</c:v>
                </c:pt>
              </c:strCache>
            </c:strRef>
          </c:tx>
          <c:spPr>
            <a:solidFill>
              <a:schemeClr val="accent4"/>
            </a:solidFill>
            <a:ln>
              <a:noFill/>
            </a:ln>
            <a:effectLst/>
          </c:spPr>
          <c:invertIfNegative val="0"/>
          <c:dLbls>
            <c:dLbl>
              <c:idx val="0"/>
              <c:layout>
                <c:manualLayout>
                  <c:x val="-9.0857467348097673E-2"/>
                  <c:y val="-0.10666666666666667"/>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5938-4D14-AFB0-F7EE9C8752CB}"/>
                </c:ext>
                <c:ext xmlns:c15="http://schemas.microsoft.com/office/drawing/2012/chart" uri="{CE6537A1-D6FC-4f65-9D91-7224C49458BB}"/>
              </c:extLst>
            </c:dLbl>
            <c:dLbl>
              <c:idx val="1"/>
              <c:layout>
                <c:manualLayout>
                  <c:x val="-0.14310051107325383"/>
                  <c:y val="3.1999999999999938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5938-4D14-AFB0-F7EE9C8752CB}"/>
                </c:ext>
                <c:ext xmlns:c15="http://schemas.microsoft.com/office/drawing/2012/chart" uri="{CE6537A1-D6FC-4f65-9D91-7224C49458BB}"/>
              </c:extLst>
            </c:dLbl>
            <c:dLbl>
              <c:idx val="2"/>
              <c:layout>
                <c:manualLayout>
                  <c:x val="-0.16808631459398068"/>
                  <c:y val="1.4222222222222157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5938-4D14-AFB0-F7EE9C8752C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Sheet1!$B$1:$D$1</c:f>
              <c:strCache>
                <c:ptCount val="3"/>
                <c:pt idx="0">
                  <c:v>Năm 2012</c:v>
                </c:pt>
                <c:pt idx="1">
                  <c:v>Năm 2013</c:v>
                </c:pt>
                <c:pt idx="2">
                  <c:v>Năm 2014</c:v>
                </c:pt>
              </c:strCache>
            </c:strRef>
          </c:cat>
          <c:val>
            <c:numRef>
              <c:f>Sheet1!$B$5:$D$5</c:f>
              <c:numCache>
                <c:formatCode>#,##0.00</c:formatCode>
                <c:ptCount val="3"/>
                <c:pt idx="0">
                  <c:v>657154.49</c:v>
                </c:pt>
                <c:pt idx="1">
                  <c:v>654254.86</c:v>
                </c:pt>
                <c:pt idx="2">
                  <c:v>264376.65999999997</c:v>
                </c:pt>
              </c:numCache>
            </c:numRef>
          </c:val>
          <c:extLst xmlns:c16r2="http://schemas.microsoft.com/office/drawing/2015/06/chart">
            <c:ext xmlns:c16="http://schemas.microsoft.com/office/drawing/2014/chart" uri="{C3380CC4-5D6E-409C-BE32-E72D297353CC}">
              <c16:uniqueId val="{00000003-6A41-4E39-B739-110EDDE67676}"/>
            </c:ext>
          </c:extLst>
        </c:ser>
        <c:ser>
          <c:idx val="4"/>
          <c:order val="4"/>
          <c:tx>
            <c:strRef>
              <c:f>Sheet1!$A$6</c:f>
              <c:strCache>
                <c:ptCount val="1"/>
                <c:pt idx="0">
                  <c:v>Hạt điều</c:v>
                </c:pt>
              </c:strCache>
            </c:strRef>
          </c:tx>
          <c:spPr>
            <a:solidFill>
              <a:schemeClr val="accent5"/>
            </a:solidFill>
            <a:ln>
              <a:noFill/>
            </a:ln>
            <a:effectLst/>
          </c:spPr>
          <c:invertIfNegative val="0"/>
          <c:dLbls>
            <c:dLbl>
              <c:idx val="0"/>
              <c:layout>
                <c:manualLayout>
                  <c:x val="-8.1771720613287913E-2"/>
                  <c:y val="-0.14577777777777781"/>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5938-4D14-AFB0-F7EE9C8752CB}"/>
                </c:ext>
                <c:ext xmlns:c15="http://schemas.microsoft.com/office/drawing/2012/chart" uri="{CE6537A1-D6FC-4f65-9D91-7224C49458BB}"/>
              </c:extLst>
            </c:dLbl>
            <c:dLbl>
              <c:idx val="1"/>
              <c:layout>
                <c:manualLayout>
                  <c:x val="-0.14310051107325386"/>
                  <c:y val="-1.7777777777777778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A-5938-4D14-AFB0-F7EE9C8752CB}"/>
                </c:ext>
                <c:ext xmlns:c15="http://schemas.microsoft.com/office/drawing/2012/chart" uri="{CE6537A1-D6FC-4f65-9D91-7224C49458BB}"/>
              </c:extLst>
            </c:dLbl>
            <c:dLbl>
              <c:idx val="2"/>
              <c:layout>
                <c:manualLayout>
                  <c:x val="-0.13855763770584895"/>
                  <c:y val="-2.8444444444444446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B-5938-4D14-AFB0-F7EE9C8752C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Sheet1!$B$1:$D$1</c:f>
              <c:strCache>
                <c:ptCount val="3"/>
                <c:pt idx="0">
                  <c:v>Năm 2012</c:v>
                </c:pt>
                <c:pt idx="1">
                  <c:v>Năm 2013</c:v>
                </c:pt>
                <c:pt idx="2">
                  <c:v>Năm 2014</c:v>
                </c:pt>
              </c:strCache>
            </c:strRef>
          </c:cat>
          <c:val>
            <c:numRef>
              <c:f>Sheet1!$B$6:$D$6</c:f>
              <c:numCache>
                <c:formatCode>General</c:formatCode>
                <c:ptCount val="3"/>
                <c:pt idx="0" formatCode="#,##0.00">
                  <c:v>1117081.3</c:v>
                </c:pt>
                <c:pt idx="1">
                  <c:v>0</c:v>
                </c:pt>
                <c:pt idx="2">
                  <c:v>0</c:v>
                </c:pt>
              </c:numCache>
            </c:numRef>
          </c:val>
          <c:extLst xmlns:c16r2="http://schemas.microsoft.com/office/drawing/2015/06/chart">
            <c:ext xmlns:c16="http://schemas.microsoft.com/office/drawing/2014/chart" uri="{C3380CC4-5D6E-409C-BE32-E72D297353CC}">
              <c16:uniqueId val="{00000004-6A41-4E39-B739-110EDDE67676}"/>
            </c:ext>
          </c:extLst>
        </c:ser>
        <c:dLbls>
          <c:dLblPos val="ctr"/>
          <c:showLegendKey val="0"/>
          <c:showVal val="1"/>
          <c:showCatName val="0"/>
          <c:showSerName val="0"/>
          <c:showPercent val="0"/>
          <c:showBubbleSize val="0"/>
        </c:dLbls>
        <c:gapWidth val="79"/>
        <c:overlap val="100"/>
        <c:axId val="305586736"/>
        <c:axId val="305579456"/>
      </c:barChart>
      <c:catAx>
        <c:axId val="305586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05579456"/>
        <c:crosses val="autoZero"/>
        <c:auto val="1"/>
        <c:lblAlgn val="ctr"/>
        <c:lblOffset val="100"/>
        <c:noMultiLvlLbl val="0"/>
      </c:catAx>
      <c:valAx>
        <c:axId val="305579456"/>
        <c:scaling>
          <c:orientation val="minMax"/>
        </c:scaling>
        <c:delete val="1"/>
        <c:axPos val="l"/>
        <c:numFmt formatCode="0%" sourceLinked="1"/>
        <c:majorTickMark val="none"/>
        <c:minorTickMark val="none"/>
        <c:tickLblPos val="nextTo"/>
        <c:crossAx val="3055867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latin typeface="Times New Roman" panose="02020603050405020304" pitchFamily="18" charset="0"/>
                <a:cs typeface="Times New Roman" panose="02020603050405020304" pitchFamily="18" charset="0"/>
              </a:defRPr>
            </a:pPr>
            <a:r>
              <a:rPr lang="en-US">
                <a:latin typeface="Times New Roman" panose="02020603050405020304" pitchFamily="18" charset="0"/>
                <a:cs typeface="Times New Roman" panose="02020603050405020304" pitchFamily="18" charset="0"/>
              </a:rPr>
              <a:t>Kim nghạch xuất nhập khẩu Việt Nam – Trung Đông giai đoạn 2012 - 2014</a:t>
            </a:r>
          </a:p>
        </c:rich>
      </c:tx>
      <c:overlay val="0"/>
      <c:spPr>
        <a:noFill/>
        <a:ln>
          <a:noFill/>
        </a:ln>
        <a:effectLst/>
      </c:spPr>
    </c:title>
    <c:autoTitleDeleted val="0"/>
    <c:plotArea>
      <c:layout/>
      <c:barChart>
        <c:barDir val="col"/>
        <c:grouping val="clustered"/>
        <c:varyColors val="0"/>
        <c:ser>
          <c:idx val="0"/>
          <c:order val="0"/>
          <c:tx>
            <c:strRef>
              <c:f>Sheet1!$A$2</c:f>
              <c:strCache>
                <c:ptCount val="1"/>
                <c:pt idx="0">
                  <c:v>Việt Nam Xuất khẩu</c:v>
                </c:pt>
              </c:strCache>
            </c:strRef>
          </c:tx>
          <c:spPr>
            <a:solidFill>
              <a:schemeClr val="accent1"/>
            </a:solidFill>
            <a:ln>
              <a:noFill/>
            </a:ln>
            <a:effectLst/>
          </c:spPr>
          <c:invertIfNegative val="0"/>
          <c:cat>
            <c:strRef>
              <c:f>Sheet1!$B$1:$D$1</c:f>
              <c:strCache>
                <c:ptCount val="3"/>
                <c:pt idx="0">
                  <c:v>Năm 2012</c:v>
                </c:pt>
                <c:pt idx="1">
                  <c:v>Năm 2013</c:v>
                </c:pt>
                <c:pt idx="2">
                  <c:v>Năm 2014</c:v>
                </c:pt>
              </c:strCache>
            </c:strRef>
          </c:cat>
          <c:val>
            <c:numRef>
              <c:f>Sheet1!$B$2:$D$2</c:f>
              <c:numCache>
                <c:formatCode>_(* #,##0_);_(* \(#,##0\);_(* "-"??_);_(@_)</c:formatCode>
                <c:ptCount val="3"/>
                <c:pt idx="0">
                  <c:v>221815000</c:v>
                </c:pt>
                <c:pt idx="1">
                  <c:v>185165000</c:v>
                </c:pt>
                <c:pt idx="2">
                  <c:v>227630000</c:v>
                </c:pt>
              </c:numCache>
            </c:numRef>
          </c:val>
          <c:extLst xmlns:c16r2="http://schemas.microsoft.com/office/drawing/2015/06/chart">
            <c:ext xmlns:c16="http://schemas.microsoft.com/office/drawing/2014/chart" uri="{C3380CC4-5D6E-409C-BE32-E72D297353CC}">
              <c16:uniqueId val="{00000000-C478-4028-B916-31C786CAF68B}"/>
            </c:ext>
          </c:extLst>
        </c:ser>
        <c:dLbls>
          <c:showLegendKey val="0"/>
          <c:showVal val="0"/>
          <c:showCatName val="0"/>
          <c:showSerName val="0"/>
          <c:showPercent val="0"/>
          <c:showBubbleSize val="0"/>
        </c:dLbls>
        <c:gapWidth val="150"/>
        <c:axId val="305574976"/>
        <c:axId val="305575536"/>
      </c:barChart>
      <c:lineChart>
        <c:grouping val="standard"/>
        <c:varyColors val="0"/>
        <c:ser>
          <c:idx val="1"/>
          <c:order val="1"/>
          <c:tx>
            <c:strRef>
              <c:f>Sheet1!$A$3</c:f>
              <c:strCache>
                <c:ptCount val="1"/>
                <c:pt idx="0">
                  <c:v>Việt Nam Nhập Khẩu</c:v>
                </c:pt>
              </c:strCache>
            </c:strRef>
          </c:tx>
          <c:spPr>
            <a:ln w="28575" cap="rnd">
              <a:solidFill>
                <a:schemeClr val="accent2"/>
              </a:solidFill>
              <a:round/>
            </a:ln>
            <a:effectLst/>
          </c:spPr>
          <c:marker>
            <c:symbol val="none"/>
          </c:marker>
          <c:cat>
            <c:strRef>
              <c:f>Sheet1!$B$1:$D$1</c:f>
              <c:strCache>
                <c:ptCount val="3"/>
                <c:pt idx="0">
                  <c:v>Năm 2012</c:v>
                </c:pt>
                <c:pt idx="1">
                  <c:v>Năm 2013</c:v>
                </c:pt>
                <c:pt idx="2">
                  <c:v>Năm 2014</c:v>
                </c:pt>
              </c:strCache>
            </c:strRef>
          </c:cat>
          <c:val>
            <c:numRef>
              <c:f>Sheet1!$B$3:$D$3</c:f>
              <c:numCache>
                <c:formatCode>_(* #,##0_);_(* \(#,##0\);_(* "-"??_);_(@_)</c:formatCode>
                <c:ptCount val="3"/>
                <c:pt idx="0">
                  <c:v>212000</c:v>
                </c:pt>
                <c:pt idx="1">
                  <c:v>1370000</c:v>
                </c:pt>
                <c:pt idx="2">
                  <c:v>463000</c:v>
                </c:pt>
              </c:numCache>
            </c:numRef>
          </c:val>
          <c:smooth val="0"/>
          <c:extLst xmlns:c16r2="http://schemas.microsoft.com/office/drawing/2015/06/chart">
            <c:ext xmlns:c16="http://schemas.microsoft.com/office/drawing/2014/chart" uri="{C3380CC4-5D6E-409C-BE32-E72D297353CC}">
              <c16:uniqueId val="{00000001-C478-4028-B916-31C786CAF68B}"/>
            </c:ext>
          </c:extLst>
        </c:ser>
        <c:dLbls>
          <c:showLegendKey val="0"/>
          <c:showVal val="0"/>
          <c:showCatName val="0"/>
          <c:showSerName val="0"/>
          <c:showPercent val="0"/>
          <c:showBubbleSize val="0"/>
        </c:dLbls>
        <c:marker val="1"/>
        <c:smooth val="0"/>
        <c:axId val="240916800"/>
        <c:axId val="240915120"/>
      </c:lineChart>
      <c:catAx>
        <c:axId val="305574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b="1"/>
            </a:pPr>
            <a:endParaRPr lang="en-US"/>
          </a:p>
        </c:txPr>
        <c:crossAx val="305575536"/>
        <c:crosses val="autoZero"/>
        <c:auto val="1"/>
        <c:lblAlgn val="ctr"/>
        <c:lblOffset val="100"/>
        <c:noMultiLvlLbl val="0"/>
      </c:catAx>
      <c:valAx>
        <c:axId val="3055755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vert="horz"/>
          <a:lstStyle/>
          <a:p>
            <a:pPr>
              <a:defRPr b="1">
                <a:latin typeface="Times New Roman" panose="02020603050405020304" pitchFamily="18" charset="0"/>
                <a:cs typeface="Times New Roman" panose="02020603050405020304" pitchFamily="18" charset="0"/>
              </a:defRPr>
            </a:pPr>
            <a:endParaRPr lang="en-US"/>
          </a:p>
        </c:txPr>
        <c:crossAx val="305574976"/>
        <c:crosses val="autoZero"/>
        <c:crossBetween val="between"/>
      </c:valAx>
      <c:valAx>
        <c:axId val="240915120"/>
        <c:scaling>
          <c:orientation val="minMax"/>
        </c:scaling>
        <c:delete val="0"/>
        <c:axPos val="r"/>
        <c:numFmt formatCode="_(* #,##0_);_(* \(#,##0\);_(* &quot;-&quot;??_);_(@_)" sourceLinked="1"/>
        <c:majorTickMark val="none"/>
        <c:minorTickMark val="none"/>
        <c:tickLblPos val="nextTo"/>
        <c:spPr>
          <a:noFill/>
          <a:ln>
            <a:noFill/>
          </a:ln>
          <a:effectLst/>
        </c:spPr>
        <c:txPr>
          <a:bodyPr rot="-60000000" vert="horz"/>
          <a:lstStyle/>
          <a:p>
            <a:pPr>
              <a:defRPr b="1">
                <a:latin typeface="Times New Roman" panose="02020603050405020304" pitchFamily="18" charset="0"/>
                <a:cs typeface="Times New Roman" panose="02020603050405020304" pitchFamily="18" charset="0"/>
              </a:defRPr>
            </a:pPr>
            <a:endParaRPr lang="en-US"/>
          </a:p>
        </c:txPr>
        <c:crossAx val="240916800"/>
        <c:crosses val="max"/>
        <c:crossBetween val="between"/>
      </c:valAx>
      <c:catAx>
        <c:axId val="240916800"/>
        <c:scaling>
          <c:orientation val="minMax"/>
        </c:scaling>
        <c:delete val="1"/>
        <c:axPos val="b"/>
        <c:numFmt formatCode="General" sourceLinked="1"/>
        <c:majorTickMark val="none"/>
        <c:minorTickMark val="none"/>
        <c:tickLblPos val="nextTo"/>
        <c:crossAx val="240915120"/>
        <c:crosses val="autoZero"/>
        <c:auto val="1"/>
        <c:lblAlgn val="ctr"/>
        <c:lblOffset val="100"/>
        <c:noMultiLvlLbl val="0"/>
      </c:catAx>
      <c:spPr>
        <a:noFill/>
        <a:ln>
          <a:noFill/>
        </a:ln>
        <a:effectLst/>
      </c:spPr>
    </c:plotArea>
    <c:legend>
      <c:legendPos val="b"/>
      <c:overlay val="0"/>
      <c:spPr>
        <a:noFill/>
        <a:ln>
          <a:noFill/>
        </a:ln>
        <a:effectLst/>
      </c:spPr>
      <c:txPr>
        <a:bodyPr rot="0" vert="horz"/>
        <a:lstStyle/>
        <a:p>
          <a:pPr>
            <a:defRPr b="1">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600">
                <a:latin typeface="Times New Roman" panose="02020603050405020304" pitchFamily="18" charset="0"/>
                <a:cs typeface="Times New Roman" panose="02020603050405020304" pitchFamily="18" charset="0"/>
              </a:defRPr>
            </a:pPr>
            <a:r>
              <a:rPr lang="en-US" sz="1600">
                <a:latin typeface="Times New Roman" panose="02020603050405020304" pitchFamily="18" charset="0"/>
                <a:cs typeface="Times New Roman" panose="02020603050405020304" pitchFamily="18" charset="0"/>
              </a:rPr>
              <a:t>Sản lượng và kim nghạch nhập khẩu hồ tiêu của Trung Đông Giai đoạn 2010 - 2014</a:t>
            </a:r>
          </a:p>
        </c:rich>
      </c:tx>
      <c:overlay val="0"/>
      <c:spPr>
        <a:noFill/>
        <a:ln>
          <a:noFill/>
        </a:ln>
        <a:effectLst/>
      </c:spPr>
    </c:title>
    <c:autoTitleDeleted val="0"/>
    <c:plotArea>
      <c:layout/>
      <c:barChart>
        <c:barDir val="col"/>
        <c:grouping val="clustered"/>
        <c:varyColors val="0"/>
        <c:ser>
          <c:idx val="0"/>
          <c:order val="0"/>
          <c:tx>
            <c:strRef>
              <c:f>Sheet1!$I$3</c:f>
              <c:strCache>
                <c:ptCount val="1"/>
                <c:pt idx="0">
                  <c:v>Sản lượng 
(Tấn )</c:v>
                </c:pt>
              </c:strCache>
            </c:strRef>
          </c:tx>
          <c:spPr>
            <a:solidFill>
              <a:schemeClr val="accent1"/>
            </a:solidFill>
            <a:ln>
              <a:noFill/>
            </a:ln>
            <a:effectLst/>
          </c:spPr>
          <c:invertIfNegative val="0"/>
          <c:dLbls>
            <c:dLbl>
              <c:idx val="2"/>
              <c:layout>
                <c:manualLayout>
                  <c:x val="0"/>
                  <c:y val="0.11960132890365449"/>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A23-4714-872B-B1E07FB48B8C}"/>
                </c:ext>
                <c:ext xmlns:c15="http://schemas.microsoft.com/office/drawing/2012/chart" uri="{CE6537A1-D6FC-4f65-9D91-7224C49458BB}"/>
              </c:extLst>
            </c:dLbl>
            <c:dLbl>
              <c:idx val="3"/>
              <c:layout>
                <c:manualLayout>
                  <c:x val="7.7220077220077222E-3"/>
                  <c:y val="0.1284606866002214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A23-4714-872B-B1E07FB48B8C}"/>
                </c:ext>
                <c:ext xmlns:c15="http://schemas.microsoft.com/office/drawing/2012/chart" uri="{CE6537A1-D6FC-4f65-9D91-7224C49458BB}"/>
              </c:extLst>
            </c:dLbl>
            <c:spPr>
              <a:noFill/>
              <a:ln>
                <a:noFill/>
              </a:ln>
              <a:effectLst/>
            </c:spPr>
            <c:txPr>
              <a:bodyPr rot="0" vert="horz"/>
              <a:lstStyle/>
              <a:p>
                <a:pPr>
                  <a:defRPr>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Sheet1!$H$4:$H$8</c:f>
              <c:strCache>
                <c:ptCount val="5"/>
                <c:pt idx="0">
                  <c:v>Năm 2010</c:v>
                </c:pt>
                <c:pt idx="1">
                  <c:v>Năm 2011</c:v>
                </c:pt>
                <c:pt idx="2">
                  <c:v>Năm 2012</c:v>
                </c:pt>
                <c:pt idx="3">
                  <c:v>Năm 2013</c:v>
                </c:pt>
                <c:pt idx="4">
                  <c:v>Năm 2014</c:v>
                </c:pt>
              </c:strCache>
            </c:strRef>
          </c:cat>
          <c:val>
            <c:numRef>
              <c:f>Sheet1!$I$4:$I$8</c:f>
              <c:numCache>
                <c:formatCode>#,##0</c:formatCode>
                <c:ptCount val="5"/>
                <c:pt idx="0">
                  <c:v>66069</c:v>
                </c:pt>
                <c:pt idx="1">
                  <c:v>62156</c:v>
                </c:pt>
                <c:pt idx="2">
                  <c:v>66996</c:v>
                </c:pt>
                <c:pt idx="3">
                  <c:v>66079</c:v>
                </c:pt>
                <c:pt idx="4">
                  <c:v>71046</c:v>
                </c:pt>
              </c:numCache>
            </c:numRef>
          </c:val>
          <c:extLst xmlns:c16r2="http://schemas.microsoft.com/office/drawing/2015/06/chart">
            <c:ext xmlns:c16="http://schemas.microsoft.com/office/drawing/2014/chart" uri="{C3380CC4-5D6E-409C-BE32-E72D297353CC}">
              <c16:uniqueId val="{00000002-AA23-4714-872B-B1E07FB48B8C}"/>
            </c:ext>
          </c:extLst>
        </c:ser>
        <c:dLbls>
          <c:showLegendKey val="0"/>
          <c:showVal val="1"/>
          <c:showCatName val="0"/>
          <c:showSerName val="0"/>
          <c:showPercent val="0"/>
          <c:showBubbleSize val="0"/>
        </c:dLbls>
        <c:gapWidth val="150"/>
        <c:axId val="240917360"/>
        <c:axId val="240921280"/>
      </c:barChart>
      <c:lineChart>
        <c:grouping val="standard"/>
        <c:varyColors val="0"/>
        <c:ser>
          <c:idx val="1"/>
          <c:order val="1"/>
          <c:tx>
            <c:strRef>
              <c:f>Sheet1!$J$3</c:f>
              <c:strCache>
                <c:ptCount val="1"/>
                <c:pt idx="0">
                  <c:v>Tổng kim ngạch
 (1000 USD)</c:v>
                </c:pt>
              </c:strCache>
            </c:strRef>
          </c:tx>
          <c:spPr>
            <a:ln w="28575" cap="rnd">
              <a:solidFill>
                <a:schemeClr val="accent2"/>
              </a:solidFill>
              <a:round/>
            </a:ln>
            <a:effectLst/>
          </c:spPr>
          <c:marker>
            <c:symbol val="none"/>
          </c:marker>
          <c:dLbls>
            <c:spPr>
              <a:noFill/>
              <a:ln>
                <a:noFill/>
              </a:ln>
              <a:effectLst/>
            </c:spPr>
            <c:txPr>
              <a:bodyPr rot="0" vert="horz"/>
              <a:lstStyle/>
              <a:p>
                <a:pPr>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Sheet1!$H$4:$H$8</c:f>
              <c:strCache>
                <c:ptCount val="5"/>
                <c:pt idx="0">
                  <c:v>Năm 2010</c:v>
                </c:pt>
                <c:pt idx="1">
                  <c:v>Năm 2011</c:v>
                </c:pt>
                <c:pt idx="2">
                  <c:v>Năm 2012</c:v>
                </c:pt>
                <c:pt idx="3">
                  <c:v>Năm 2013</c:v>
                </c:pt>
                <c:pt idx="4">
                  <c:v>Năm 2014</c:v>
                </c:pt>
              </c:strCache>
            </c:strRef>
          </c:cat>
          <c:val>
            <c:numRef>
              <c:f>Sheet1!$J$4:$J$8</c:f>
              <c:numCache>
                <c:formatCode>General</c:formatCode>
                <c:ptCount val="5"/>
                <c:pt idx="0">
                  <c:v>134821</c:v>
                </c:pt>
                <c:pt idx="1">
                  <c:v>203918</c:v>
                </c:pt>
                <c:pt idx="2">
                  <c:v>242956</c:v>
                </c:pt>
                <c:pt idx="3">
                  <c:v>241323</c:v>
                </c:pt>
                <c:pt idx="4">
                  <c:v>305124</c:v>
                </c:pt>
              </c:numCache>
            </c:numRef>
          </c:val>
          <c:smooth val="0"/>
          <c:extLst xmlns:c16r2="http://schemas.microsoft.com/office/drawing/2015/06/chart">
            <c:ext xmlns:c16="http://schemas.microsoft.com/office/drawing/2014/chart" uri="{C3380CC4-5D6E-409C-BE32-E72D297353CC}">
              <c16:uniqueId val="{00000003-AA23-4714-872B-B1E07FB48B8C}"/>
            </c:ext>
          </c:extLst>
        </c:ser>
        <c:dLbls>
          <c:showLegendKey val="0"/>
          <c:showVal val="1"/>
          <c:showCatName val="0"/>
          <c:showSerName val="0"/>
          <c:showPercent val="0"/>
          <c:showBubbleSize val="0"/>
        </c:dLbls>
        <c:marker val="1"/>
        <c:smooth val="0"/>
        <c:axId val="242931088"/>
        <c:axId val="240919600"/>
      </c:lineChart>
      <c:catAx>
        <c:axId val="24091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latin typeface="Times New Roman" panose="02020603050405020304" pitchFamily="18" charset="0"/>
                <a:cs typeface="Times New Roman" panose="02020603050405020304" pitchFamily="18" charset="0"/>
              </a:defRPr>
            </a:pPr>
            <a:endParaRPr lang="en-US"/>
          </a:p>
        </c:txPr>
        <c:crossAx val="240921280"/>
        <c:crosses val="autoZero"/>
        <c:auto val="1"/>
        <c:lblAlgn val="ctr"/>
        <c:lblOffset val="100"/>
        <c:noMultiLvlLbl val="0"/>
      </c:catAx>
      <c:valAx>
        <c:axId val="240921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vert="horz"/>
          <a:lstStyle/>
          <a:p>
            <a:pPr>
              <a:defRPr>
                <a:latin typeface="Times New Roman" panose="02020603050405020304" pitchFamily="18" charset="0"/>
                <a:cs typeface="Times New Roman" panose="02020603050405020304" pitchFamily="18" charset="0"/>
              </a:defRPr>
            </a:pPr>
            <a:endParaRPr lang="en-US"/>
          </a:p>
        </c:txPr>
        <c:crossAx val="240917360"/>
        <c:crosses val="autoZero"/>
        <c:crossBetween val="between"/>
      </c:valAx>
      <c:valAx>
        <c:axId val="240919600"/>
        <c:scaling>
          <c:orientation val="minMax"/>
        </c:scaling>
        <c:delete val="0"/>
        <c:axPos val="r"/>
        <c:numFmt formatCode="General" sourceLinked="1"/>
        <c:majorTickMark val="none"/>
        <c:minorTickMark val="none"/>
        <c:tickLblPos val="nextTo"/>
        <c:spPr>
          <a:noFill/>
          <a:ln>
            <a:noFill/>
          </a:ln>
          <a:effectLst/>
        </c:spPr>
        <c:txPr>
          <a:bodyPr rot="-60000000" vert="horz"/>
          <a:lstStyle/>
          <a:p>
            <a:pPr>
              <a:defRPr>
                <a:latin typeface="Times New Roman" panose="02020603050405020304" pitchFamily="18" charset="0"/>
                <a:cs typeface="Times New Roman" panose="02020603050405020304" pitchFamily="18" charset="0"/>
              </a:defRPr>
            </a:pPr>
            <a:endParaRPr lang="en-US"/>
          </a:p>
        </c:txPr>
        <c:crossAx val="242931088"/>
        <c:crosses val="max"/>
        <c:crossBetween val="between"/>
      </c:valAx>
      <c:catAx>
        <c:axId val="242931088"/>
        <c:scaling>
          <c:orientation val="minMax"/>
        </c:scaling>
        <c:delete val="1"/>
        <c:axPos val="b"/>
        <c:numFmt formatCode="General" sourceLinked="1"/>
        <c:majorTickMark val="none"/>
        <c:minorTickMark val="none"/>
        <c:tickLblPos val="nextTo"/>
        <c:crossAx val="240919600"/>
        <c:crosses val="autoZero"/>
        <c:auto val="1"/>
        <c:lblAlgn val="ctr"/>
        <c:lblOffset val="100"/>
        <c:noMultiLvlLbl val="0"/>
      </c:catAx>
      <c:spPr>
        <a:noFill/>
        <a:ln>
          <a:noFill/>
        </a:ln>
        <a:effectLst/>
      </c:spPr>
    </c:plotArea>
    <c:legend>
      <c:legendPos val="b"/>
      <c:overlay val="0"/>
      <c:spPr>
        <a:noFill/>
        <a:ln>
          <a:noFill/>
        </a:ln>
        <a:effectLst/>
      </c:spPr>
      <c:txPr>
        <a:bodyPr rot="0" vert="horz"/>
        <a:lstStyle/>
        <a:p>
          <a:pPr>
            <a:defRPr>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ysClr val="windowText" lastClr="000000"/>
          </a:solidFil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Năm quốc gia có kim ngạch xuất khẩu hồ tiêu lớn nhất vào thị trường Trung Đông giai đoạn 2012 - 2014</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stacked"/>
        <c:varyColors val="0"/>
        <c:ser>
          <c:idx val="0"/>
          <c:order val="0"/>
          <c:tx>
            <c:strRef>
              <c:f>Sheet2!$J$3</c:f>
              <c:strCache>
                <c:ptCount val="1"/>
                <c:pt idx="0">
                  <c:v>Mexico</c:v>
                </c:pt>
              </c:strCache>
            </c:strRef>
          </c:tx>
          <c:spPr>
            <a:solidFill>
              <a:schemeClr val="accent1">
                <a:shade val="50000"/>
              </a:schemeClr>
            </a:solidFill>
            <a:ln>
              <a:noFill/>
            </a:ln>
            <a:effectLst/>
          </c:spPr>
          <c:invertIfNegative val="0"/>
          <c:dLbls>
            <c:dLbl>
              <c:idx val="0"/>
              <c:layout>
                <c:manualLayout>
                  <c:x val="-0.13145539906103287"/>
                  <c:y val="-7.0175438596491349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FE0F-438A-ABD0-3220D0538BBC}"/>
                </c:ext>
                <c:ext xmlns:c15="http://schemas.microsoft.com/office/drawing/2012/chart" uri="{CE6537A1-D6FC-4f65-9D91-7224C49458BB}"/>
              </c:extLst>
            </c:dLbl>
            <c:dLbl>
              <c:idx val="1"/>
              <c:layout>
                <c:manualLayout>
                  <c:x val="-0.13380281690140849"/>
                  <c:y val="-5.6808688387635753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FE0F-438A-ABD0-3220D0538BBC}"/>
                </c:ext>
                <c:ext xmlns:c15="http://schemas.microsoft.com/office/drawing/2012/chart" uri="{CE6537A1-D6FC-4f65-9D91-7224C49458BB}"/>
              </c:extLst>
            </c:dLbl>
            <c:dLbl>
              <c:idx val="2"/>
              <c:layout>
                <c:manualLayout>
                  <c:x val="-0.12910798122065728"/>
                  <c:y val="-5.6808688387635878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FE0F-438A-ABD0-3220D0538BB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Sheet2!$K$2:$M$2</c:f>
              <c:strCache>
                <c:ptCount val="3"/>
                <c:pt idx="0">
                  <c:v>Năm 2012</c:v>
                </c:pt>
                <c:pt idx="1">
                  <c:v>Năm 2013</c:v>
                </c:pt>
                <c:pt idx="2">
                  <c:v>Năm 2014</c:v>
                </c:pt>
              </c:strCache>
            </c:strRef>
          </c:cat>
          <c:val>
            <c:numRef>
              <c:f>Sheet2!$K$3:$M$3</c:f>
              <c:numCache>
                <c:formatCode>_(* #,##0_);_(* \(#,##0\);_(* "-"??_);_(@_)</c:formatCode>
                <c:ptCount val="3"/>
                <c:pt idx="0">
                  <c:v>3070</c:v>
                </c:pt>
                <c:pt idx="1">
                  <c:v>4599</c:v>
                </c:pt>
                <c:pt idx="2">
                  <c:v>4627</c:v>
                </c:pt>
              </c:numCache>
            </c:numRef>
          </c:val>
          <c:extLst xmlns:c16r2="http://schemas.microsoft.com/office/drawing/2015/06/chart">
            <c:ext xmlns:c16="http://schemas.microsoft.com/office/drawing/2014/chart" uri="{C3380CC4-5D6E-409C-BE32-E72D297353CC}">
              <c16:uniqueId val="{00000000-F63F-4A44-A934-7EE9DBC5E348}"/>
            </c:ext>
          </c:extLst>
        </c:ser>
        <c:ser>
          <c:idx val="1"/>
          <c:order val="1"/>
          <c:tx>
            <c:strRef>
              <c:f>Sheet2!$J$4</c:f>
              <c:strCache>
                <c:ptCount val="1"/>
                <c:pt idx="0">
                  <c:v>Brazil</c:v>
                </c:pt>
              </c:strCache>
            </c:strRef>
          </c:tx>
          <c:spPr>
            <a:solidFill>
              <a:schemeClr val="accent1">
                <a:shade val="70000"/>
              </a:schemeClr>
            </a:solidFill>
            <a:ln>
              <a:noFill/>
            </a:ln>
            <a:effectLst/>
          </c:spPr>
          <c:invertIfNegative val="0"/>
          <c:dLbls>
            <c:dLbl>
              <c:idx val="0"/>
              <c:layout>
                <c:manualLayout>
                  <c:x val="-0.12441314553990612"/>
                  <c:y val="-0.12698412698412698"/>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FE0F-438A-ABD0-3220D0538BBC}"/>
                </c:ext>
                <c:ext xmlns:c15="http://schemas.microsoft.com/office/drawing/2012/chart" uri="{CE6537A1-D6FC-4f65-9D91-7224C49458BB}"/>
              </c:extLst>
            </c:dLbl>
            <c:dLbl>
              <c:idx val="1"/>
              <c:layout>
                <c:manualLayout>
                  <c:x val="-0.12676056338028174"/>
                  <c:y val="-0.12030075187969937"/>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FE0F-438A-ABD0-3220D0538BBC}"/>
                </c:ext>
                <c:ext xmlns:c15="http://schemas.microsoft.com/office/drawing/2012/chart" uri="{CE6537A1-D6FC-4f65-9D91-7224C49458BB}"/>
              </c:extLst>
            </c:dLbl>
            <c:dLbl>
              <c:idx val="2"/>
              <c:layout>
                <c:manualLayout>
                  <c:x val="-0.12676056338028169"/>
                  <c:y val="-0.11695906432748537"/>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FE0F-438A-ABD0-3220D0538BB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Sheet2!$K$2:$M$2</c:f>
              <c:strCache>
                <c:ptCount val="3"/>
                <c:pt idx="0">
                  <c:v>Năm 2012</c:v>
                </c:pt>
                <c:pt idx="1">
                  <c:v>Năm 2013</c:v>
                </c:pt>
                <c:pt idx="2">
                  <c:v>Năm 2014</c:v>
                </c:pt>
              </c:strCache>
            </c:strRef>
          </c:cat>
          <c:val>
            <c:numRef>
              <c:f>Sheet2!$K$4:$M$4</c:f>
              <c:numCache>
                <c:formatCode>_(* #,##0_);_(* \(#,##0\);_(* "-"??_);_(@_)</c:formatCode>
                <c:ptCount val="3"/>
                <c:pt idx="0">
                  <c:v>5192</c:v>
                </c:pt>
                <c:pt idx="1">
                  <c:v>3504</c:v>
                </c:pt>
                <c:pt idx="2">
                  <c:v>2975</c:v>
                </c:pt>
              </c:numCache>
            </c:numRef>
          </c:val>
          <c:extLst xmlns:c16r2="http://schemas.microsoft.com/office/drawing/2015/06/chart">
            <c:ext xmlns:c16="http://schemas.microsoft.com/office/drawing/2014/chart" uri="{C3380CC4-5D6E-409C-BE32-E72D297353CC}">
              <c16:uniqueId val="{00000001-F63F-4A44-A934-7EE9DBC5E348}"/>
            </c:ext>
          </c:extLst>
        </c:ser>
        <c:ser>
          <c:idx val="2"/>
          <c:order val="2"/>
          <c:tx>
            <c:strRef>
              <c:f>Sheet2!$J$5</c:f>
              <c:strCache>
                <c:ptCount val="1"/>
                <c:pt idx="0">
                  <c:v>Viet Nam</c:v>
                </c:pt>
              </c:strCache>
            </c:strRef>
          </c:tx>
          <c:spPr>
            <a:solidFill>
              <a:schemeClr val="accent1">
                <a:shade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Sheet2!$K$2:$M$2</c:f>
              <c:strCache>
                <c:ptCount val="3"/>
                <c:pt idx="0">
                  <c:v>Năm 2012</c:v>
                </c:pt>
                <c:pt idx="1">
                  <c:v>Năm 2013</c:v>
                </c:pt>
                <c:pt idx="2">
                  <c:v>Năm 2014</c:v>
                </c:pt>
              </c:strCache>
            </c:strRef>
          </c:cat>
          <c:val>
            <c:numRef>
              <c:f>Sheet2!$K$5:$M$5</c:f>
              <c:numCache>
                <c:formatCode>_(* #,##0_);_(* \(#,##0\);_(* "-"??_);_(@_)</c:formatCode>
                <c:ptCount val="3"/>
                <c:pt idx="0">
                  <c:v>125209</c:v>
                </c:pt>
                <c:pt idx="1">
                  <c:v>108867</c:v>
                </c:pt>
                <c:pt idx="2">
                  <c:v>160664</c:v>
                </c:pt>
              </c:numCache>
            </c:numRef>
          </c:val>
          <c:extLst xmlns:c16r2="http://schemas.microsoft.com/office/drawing/2015/06/chart">
            <c:ext xmlns:c16="http://schemas.microsoft.com/office/drawing/2014/chart" uri="{C3380CC4-5D6E-409C-BE32-E72D297353CC}">
              <c16:uniqueId val="{00000002-F63F-4A44-A934-7EE9DBC5E348}"/>
            </c:ext>
          </c:extLst>
        </c:ser>
        <c:ser>
          <c:idx val="3"/>
          <c:order val="3"/>
          <c:tx>
            <c:strRef>
              <c:f>Sheet2!$J$6</c:f>
              <c:strCache>
                <c:ptCount val="1"/>
                <c:pt idx="0">
                  <c:v>Singapore</c:v>
                </c:pt>
              </c:strCache>
            </c:strRef>
          </c:tx>
          <c:spPr>
            <a:solidFill>
              <a:schemeClr val="accent1">
                <a:tint val="9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Sheet2!$K$2:$M$2</c:f>
              <c:strCache>
                <c:ptCount val="3"/>
                <c:pt idx="0">
                  <c:v>Năm 2012</c:v>
                </c:pt>
                <c:pt idx="1">
                  <c:v>Năm 2013</c:v>
                </c:pt>
                <c:pt idx="2">
                  <c:v>Năm 2014</c:v>
                </c:pt>
              </c:strCache>
            </c:strRef>
          </c:cat>
          <c:val>
            <c:numRef>
              <c:f>Sheet2!$K$6:$M$6</c:f>
              <c:numCache>
                <c:formatCode>_(* #,##0_);_(* \(#,##0\);_(* "-"??_);_(@_)</c:formatCode>
                <c:ptCount val="3"/>
                <c:pt idx="0">
                  <c:v>28524</c:v>
                </c:pt>
                <c:pt idx="1">
                  <c:v>41024</c:v>
                </c:pt>
                <c:pt idx="2">
                  <c:v>51282</c:v>
                </c:pt>
              </c:numCache>
            </c:numRef>
          </c:val>
          <c:extLst xmlns:c16r2="http://schemas.microsoft.com/office/drawing/2015/06/chart">
            <c:ext xmlns:c16="http://schemas.microsoft.com/office/drawing/2014/chart" uri="{C3380CC4-5D6E-409C-BE32-E72D297353CC}">
              <c16:uniqueId val="{00000003-F63F-4A44-A934-7EE9DBC5E348}"/>
            </c:ext>
          </c:extLst>
        </c:ser>
        <c:ser>
          <c:idx val="4"/>
          <c:order val="4"/>
          <c:tx>
            <c:strRef>
              <c:f>Sheet2!$J$7</c:f>
              <c:strCache>
                <c:ptCount val="1"/>
                <c:pt idx="0">
                  <c:v>Sri Lanka</c:v>
                </c:pt>
              </c:strCache>
            </c:strRef>
          </c:tx>
          <c:spPr>
            <a:solidFill>
              <a:schemeClr val="accent1">
                <a:tint val="70000"/>
              </a:schemeClr>
            </a:solidFill>
            <a:ln>
              <a:noFill/>
            </a:ln>
            <a:effectLst/>
          </c:spPr>
          <c:invertIfNegative val="0"/>
          <c:dLbls>
            <c:dLbl>
              <c:idx val="2"/>
              <c:layout>
                <c:manualLayout>
                  <c:x val="-0.12910798122065728"/>
                  <c:y val="1.3366750208855411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FE0F-438A-ABD0-3220D0538BB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Sheet2!$K$2:$M$2</c:f>
              <c:strCache>
                <c:ptCount val="3"/>
                <c:pt idx="0">
                  <c:v>Năm 2012</c:v>
                </c:pt>
                <c:pt idx="1">
                  <c:v>Năm 2013</c:v>
                </c:pt>
                <c:pt idx="2">
                  <c:v>Năm 2014</c:v>
                </c:pt>
              </c:strCache>
            </c:strRef>
          </c:cat>
          <c:val>
            <c:numRef>
              <c:f>Sheet2!$K$7:$M$7</c:f>
              <c:numCache>
                <c:formatCode>_(* #,##0_);_(* \(#,##0\);_(* "-"??_);_(@_)</c:formatCode>
                <c:ptCount val="3"/>
                <c:pt idx="0">
                  <c:v>13592</c:v>
                </c:pt>
                <c:pt idx="1">
                  <c:v>22148</c:v>
                </c:pt>
                <c:pt idx="2">
                  <c:v>3449</c:v>
                </c:pt>
              </c:numCache>
            </c:numRef>
          </c:val>
          <c:extLst xmlns:c16r2="http://schemas.microsoft.com/office/drawing/2015/06/chart">
            <c:ext xmlns:c16="http://schemas.microsoft.com/office/drawing/2014/chart" uri="{C3380CC4-5D6E-409C-BE32-E72D297353CC}">
              <c16:uniqueId val="{00000004-F63F-4A44-A934-7EE9DBC5E348}"/>
            </c:ext>
          </c:extLst>
        </c:ser>
        <c:ser>
          <c:idx val="5"/>
          <c:order val="5"/>
          <c:tx>
            <c:strRef>
              <c:f>Sheet2!$J$8</c:f>
              <c:strCache>
                <c:ptCount val="1"/>
                <c:pt idx="0">
                  <c:v>Indonesia</c:v>
                </c:pt>
              </c:strCache>
            </c:strRef>
          </c:tx>
          <c:spPr>
            <a:solidFill>
              <a:schemeClr val="accent1">
                <a:tint val="50000"/>
              </a:schemeClr>
            </a:solidFill>
            <a:ln>
              <a:noFill/>
            </a:ln>
            <a:effectLst/>
          </c:spPr>
          <c:invertIfNegative val="0"/>
          <c:dLbls>
            <c:dLbl>
              <c:idx val="0"/>
              <c:layout>
                <c:manualLayout>
                  <c:x val="-0.10563380281690143"/>
                  <c:y val="-0.10693400167084377"/>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FE0F-438A-ABD0-3220D0538BBC}"/>
                </c:ext>
                <c:ext xmlns:c15="http://schemas.microsoft.com/office/drawing/2012/chart" uri="{CE6537A1-D6FC-4f65-9D91-7224C49458BB}"/>
              </c:extLst>
            </c:dLbl>
            <c:dLbl>
              <c:idx val="1"/>
              <c:layout>
                <c:manualLayout>
                  <c:x val="-0.12206572769953056"/>
                  <c:y val="-9.6908939014202167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FE0F-438A-ABD0-3220D0538BBC}"/>
                </c:ext>
                <c:ext xmlns:c15="http://schemas.microsoft.com/office/drawing/2012/chart" uri="{CE6537A1-D6FC-4f65-9D91-7224C49458BB}"/>
              </c:extLst>
            </c:dLbl>
            <c:dLbl>
              <c:idx val="2"/>
              <c:layout>
                <c:manualLayout>
                  <c:x val="-0.12206572769953052"/>
                  <c:y val="-4.3441938178780282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FE0F-438A-ABD0-3220D0538BB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Sheet2!$K$2:$M$2</c:f>
              <c:strCache>
                <c:ptCount val="3"/>
                <c:pt idx="0">
                  <c:v>Năm 2012</c:v>
                </c:pt>
                <c:pt idx="1">
                  <c:v>Năm 2013</c:v>
                </c:pt>
                <c:pt idx="2">
                  <c:v>Năm 2014</c:v>
                </c:pt>
              </c:strCache>
            </c:strRef>
          </c:cat>
          <c:val>
            <c:numRef>
              <c:f>Sheet2!$K$8:$M$8</c:f>
              <c:numCache>
                <c:formatCode>_(* #,##0_);_(* \(#,##0\);_(* "-"??_);_(@_)</c:formatCode>
                <c:ptCount val="3"/>
                <c:pt idx="0">
                  <c:v>4017</c:v>
                </c:pt>
                <c:pt idx="1">
                  <c:v>3443</c:v>
                </c:pt>
                <c:pt idx="2">
                  <c:v>2565</c:v>
                </c:pt>
              </c:numCache>
            </c:numRef>
          </c:val>
          <c:extLst xmlns:c16r2="http://schemas.microsoft.com/office/drawing/2015/06/chart">
            <c:ext xmlns:c16="http://schemas.microsoft.com/office/drawing/2014/chart" uri="{C3380CC4-5D6E-409C-BE32-E72D297353CC}">
              <c16:uniqueId val="{00000005-F63F-4A44-A934-7EE9DBC5E348}"/>
            </c:ext>
          </c:extLst>
        </c:ser>
        <c:dLbls>
          <c:dLblPos val="ctr"/>
          <c:showLegendKey val="0"/>
          <c:showVal val="1"/>
          <c:showCatName val="0"/>
          <c:showSerName val="0"/>
          <c:showPercent val="0"/>
          <c:showBubbleSize val="0"/>
        </c:dLbls>
        <c:gapWidth val="79"/>
        <c:overlap val="100"/>
        <c:axId val="202333616"/>
        <c:axId val="202325216"/>
      </c:barChart>
      <c:catAx>
        <c:axId val="202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2325216"/>
        <c:crosses val="autoZero"/>
        <c:auto val="1"/>
        <c:lblAlgn val="ctr"/>
        <c:lblOffset val="100"/>
        <c:noMultiLvlLbl val="0"/>
      </c:catAx>
      <c:valAx>
        <c:axId val="202325216"/>
        <c:scaling>
          <c:orientation val="minMax"/>
        </c:scaling>
        <c:delete val="1"/>
        <c:axPos val="l"/>
        <c:numFmt formatCode="_(* #,##0_);_(* \(#,##0\);_(* &quot;-&quot;??_);_(@_)" sourceLinked="1"/>
        <c:majorTickMark val="none"/>
        <c:minorTickMark val="none"/>
        <c:tickLblPos val="nextTo"/>
        <c:crossAx val="2023336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83BFFE-A7AE-4B9A-856C-F1313176754D}"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FD91A36E-30A1-4450-8EC8-91E0BACF2A61}">
      <dgm:prSet phldrT="[Text]" custT="1"/>
      <dgm:spPr/>
      <dgm:t>
        <a:bodyPr/>
        <a:lstStyle/>
        <a:p>
          <a:r>
            <a:rPr lang="en-US" sz="1300" b="1">
              <a:latin typeface="Times New Roman" pitchFamily="18" charset="0"/>
              <a:cs typeface="Times New Roman" pitchFamily="18" charset="0"/>
            </a:rPr>
            <a:t>TGĐ</a:t>
          </a:r>
        </a:p>
      </dgm:t>
    </dgm:pt>
    <dgm:pt modelId="{7BAEE00C-6851-45A0-880D-7A1E8665066D}" type="parTrans" cxnId="{19BB2E24-C98F-42FB-ACBE-501D60F1CBBB}">
      <dgm:prSet/>
      <dgm:spPr/>
      <dgm:t>
        <a:bodyPr/>
        <a:lstStyle/>
        <a:p>
          <a:endParaRPr lang="en-US" b="1"/>
        </a:p>
      </dgm:t>
    </dgm:pt>
    <dgm:pt modelId="{6794187B-2039-4588-83A6-414292610790}" type="sibTrans" cxnId="{19BB2E24-C98F-42FB-ACBE-501D60F1CBBB}">
      <dgm:prSet/>
      <dgm:spPr/>
      <dgm:t>
        <a:bodyPr/>
        <a:lstStyle/>
        <a:p>
          <a:endParaRPr lang="en-US" b="1"/>
        </a:p>
      </dgm:t>
    </dgm:pt>
    <dgm:pt modelId="{EE5B798E-C24A-4DC9-9E74-EC5700E2209A}">
      <dgm:prSet phldrT="[Text]" custT="1"/>
      <dgm:spPr/>
      <dgm:t>
        <a:bodyPr/>
        <a:lstStyle/>
        <a:p>
          <a:r>
            <a:rPr lang="en-US" sz="1300" b="1">
              <a:latin typeface="Times New Roman" pitchFamily="18" charset="0"/>
              <a:cs typeface="Times New Roman" pitchFamily="18" charset="0"/>
            </a:rPr>
            <a:t>Chi nhánh Lâm Đồng</a:t>
          </a:r>
        </a:p>
      </dgm:t>
    </dgm:pt>
    <dgm:pt modelId="{4AF27D00-0BAE-49A3-B9DB-37F2855394F4}" type="parTrans" cxnId="{9E744504-6649-4A16-8343-AA70CA648214}">
      <dgm:prSet/>
      <dgm:spPr/>
      <dgm:t>
        <a:bodyPr/>
        <a:lstStyle/>
        <a:p>
          <a:endParaRPr lang="en-US" sz="1300" b="1">
            <a:solidFill>
              <a:schemeClr val="tx1"/>
            </a:solidFill>
            <a:latin typeface="Times New Roman" pitchFamily="18" charset="0"/>
            <a:cs typeface="Times New Roman" pitchFamily="18" charset="0"/>
          </a:endParaRPr>
        </a:p>
      </dgm:t>
    </dgm:pt>
    <dgm:pt modelId="{3A0F2122-2C2B-47C4-BC19-F2D6A91B80E9}" type="sibTrans" cxnId="{9E744504-6649-4A16-8343-AA70CA648214}">
      <dgm:prSet/>
      <dgm:spPr/>
      <dgm:t>
        <a:bodyPr/>
        <a:lstStyle/>
        <a:p>
          <a:endParaRPr lang="en-US" b="1"/>
        </a:p>
      </dgm:t>
    </dgm:pt>
    <dgm:pt modelId="{443DC9BD-FB01-44BF-B1AB-68B14FA20B81}">
      <dgm:prSet phldrT="[Text]" custT="1"/>
      <dgm:spPr/>
      <dgm:t>
        <a:bodyPr/>
        <a:lstStyle/>
        <a:p>
          <a:r>
            <a:rPr lang="en-US" sz="1300" b="1">
              <a:latin typeface="Times New Roman" pitchFamily="18" charset="0"/>
              <a:cs typeface="Times New Roman" pitchFamily="18" charset="0"/>
            </a:rPr>
            <a:t>Phó TGĐ Kinh doanh</a:t>
          </a:r>
        </a:p>
      </dgm:t>
    </dgm:pt>
    <dgm:pt modelId="{26058B71-7D97-456F-93CC-BA01281DAA4C}" type="parTrans" cxnId="{29A68204-6FD5-481B-A944-AD34A9CAC7B2}">
      <dgm:prSet/>
      <dgm:spPr/>
      <dgm:t>
        <a:bodyPr/>
        <a:lstStyle/>
        <a:p>
          <a:endParaRPr lang="en-US" sz="1300" b="1">
            <a:solidFill>
              <a:schemeClr val="tx1"/>
            </a:solidFill>
          </a:endParaRPr>
        </a:p>
      </dgm:t>
    </dgm:pt>
    <dgm:pt modelId="{A288E9F7-54FD-4261-A0D6-E90D76808AAA}" type="sibTrans" cxnId="{29A68204-6FD5-481B-A944-AD34A9CAC7B2}">
      <dgm:prSet/>
      <dgm:spPr/>
      <dgm:t>
        <a:bodyPr/>
        <a:lstStyle/>
        <a:p>
          <a:endParaRPr lang="en-US" b="1"/>
        </a:p>
      </dgm:t>
    </dgm:pt>
    <dgm:pt modelId="{C2F2C3A5-1FCA-4CFB-B77D-804643C647E3}">
      <dgm:prSet phldrT="[Text]" custT="1"/>
      <dgm:spPr/>
      <dgm:t>
        <a:bodyPr/>
        <a:lstStyle/>
        <a:p>
          <a:r>
            <a:rPr lang="en-US" sz="1300" b="1">
              <a:latin typeface="Times New Roman" pitchFamily="18" charset="0"/>
              <a:cs typeface="Times New Roman" pitchFamily="18" charset="0"/>
            </a:rPr>
            <a:t>Phó TGĐ Tổ chức</a:t>
          </a:r>
        </a:p>
      </dgm:t>
    </dgm:pt>
    <dgm:pt modelId="{0F163931-19FC-4274-AA60-AEC391899483}" type="parTrans" cxnId="{9DFFF739-0B6C-4340-B457-07A3F1C88C25}">
      <dgm:prSet/>
      <dgm:spPr/>
      <dgm:t>
        <a:bodyPr/>
        <a:lstStyle/>
        <a:p>
          <a:endParaRPr lang="en-US" sz="1300" b="1">
            <a:solidFill>
              <a:schemeClr val="tx1"/>
            </a:solidFill>
          </a:endParaRPr>
        </a:p>
      </dgm:t>
    </dgm:pt>
    <dgm:pt modelId="{AFAEFF4F-16DC-482B-ABFE-9486306F2ECE}" type="sibTrans" cxnId="{9DFFF739-0B6C-4340-B457-07A3F1C88C25}">
      <dgm:prSet/>
      <dgm:spPr/>
      <dgm:t>
        <a:bodyPr/>
        <a:lstStyle/>
        <a:p>
          <a:endParaRPr lang="en-US" b="1"/>
        </a:p>
      </dgm:t>
    </dgm:pt>
    <dgm:pt modelId="{2EE0A4CE-BB7A-4C46-9A12-461AB9FCE391}">
      <dgm:prSet phldrT="[Text]" custT="1"/>
      <dgm:spPr/>
      <dgm:t>
        <a:bodyPr/>
        <a:lstStyle/>
        <a:p>
          <a:r>
            <a:rPr lang="en-US" sz="1300" b="1">
              <a:latin typeface="Times New Roman" pitchFamily="18" charset="0"/>
              <a:cs typeface="Times New Roman" pitchFamily="18" charset="0"/>
            </a:rPr>
            <a:t>Phòng Kế toán</a:t>
          </a:r>
        </a:p>
      </dgm:t>
    </dgm:pt>
    <dgm:pt modelId="{67BA33B8-0989-4A9A-9011-A3279FA8225E}" type="parTrans" cxnId="{AB81E7B3-C059-4AF5-B32A-AB6EF213918E}">
      <dgm:prSet/>
      <dgm:spPr/>
      <dgm:t>
        <a:bodyPr/>
        <a:lstStyle/>
        <a:p>
          <a:endParaRPr lang="en-US" sz="1300" b="1">
            <a:solidFill>
              <a:schemeClr val="tx1"/>
            </a:solidFill>
          </a:endParaRPr>
        </a:p>
      </dgm:t>
    </dgm:pt>
    <dgm:pt modelId="{B997C869-0557-4766-BC73-2D3C905D3DF1}" type="sibTrans" cxnId="{AB81E7B3-C059-4AF5-B32A-AB6EF213918E}">
      <dgm:prSet/>
      <dgm:spPr/>
      <dgm:t>
        <a:bodyPr/>
        <a:lstStyle/>
        <a:p>
          <a:endParaRPr lang="en-US" b="1"/>
        </a:p>
      </dgm:t>
    </dgm:pt>
    <dgm:pt modelId="{10663D63-42CB-4363-B440-4C9588D60A7E}">
      <dgm:prSet phldrT="[Text]" custT="1"/>
      <dgm:spPr/>
      <dgm:t>
        <a:bodyPr/>
        <a:lstStyle/>
        <a:p>
          <a:r>
            <a:rPr lang="en-US" sz="1300" b="1">
              <a:latin typeface="Times New Roman" pitchFamily="18" charset="0"/>
              <a:cs typeface="Times New Roman" pitchFamily="18" charset="0"/>
            </a:rPr>
            <a:t>Phó TGĐ Chi nhánh</a:t>
          </a:r>
        </a:p>
      </dgm:t>
    </dgm:pt>
    <dgm:pt modelId="{D38949C1-FE45-4D3F-B2F2-A9528979124D}" type="parTrans" cxnId="{8D47BB3D-9924-461C-A15E-9D0F40694716}">
      <dgm:prSet/>
      <dgm:spPr/>
      <dgm:t>
        <a:bodyPr/>
        <a:lstStyle/>
        <a:p>
          <a:endParaRPr lang="en-US" sz="1300" b="1">
            <a:solidFill>
              <a:schemeClr val="tx1"/>
            </a:solidFill>
          </a:endParaRPr>
        </a:p>
      </dgm:t>
    </dgm:pt>
    <dgm:pt modelId="{B2BF8A99-729E-4B9A-BB17-099A138B01BF}" type="sibTrans" cxnId="{8D47BB3D-9924-461C-A15E-9D0F40694716}">
      <dgm:prSet/>
      <dgm:spPr/>
      <dgm:t>
        <a:bodyPr/>
        <a:lstStyle/>
        <a:p>
          <a:endParaRPr lang="en-US" b="1"/>
        </a:p>
      </dgm:t>
    </dgm:pt>
    <dgm:pt modelId="{37D4B7D3-1D93-4383-8A25-E282DC1836ED}">
      <dgm:prSet phldrT="[Text]" custT="1"/>
      <dgm:spPr/>
      <dgm:t>
        <a:bodyPr/>
        <a:lstStyle/>
        <a:p>
          <a:r>
            <a:rPr lang="en-US" sz="1300" b="1">
              <a:latin typeface="Times New Roman" pitchFamily="18" charset="0"/>
              <a:cs typeface="Times New Roman" pitchFamily="18" charset="0"/>
            </a:rPr>
            <a:t>Phòng Hành chính - Tổ chức</a:t>
          </a:r>
        </a:p>
      </dgm:t>
    </dgm:pt>
    <dgm:pt modelId="{0BA93911-83C7-42C1-AE1F-1F99B11F68E4}" type="parTrans" cxnId="{91979342-85A1-4120-8DA7-2B71C8F3D74B}">
      <dgm:prSet/>
      <dgm:spPr/>
      <dgm:t>
        <a:bodyPr/>
        <a:lstStyle/>
        <a:p>
          <a:endParaRPr lang="en-US" sz="1300" b="1">
            <a:solidFill>
              <a:schemeClr val="tx1"/>
            </a:solidFill>
          </a:endParaRPr>
        </a:p>
      </dgm:t>
    </dgm:pt>
    <dgm:pt modelId="{0134CBA3-3A97-4912-9420-1B2CDF208215}" type="sibTrans" cxnId="{91979342-85A1-4120-8DA7-2B71C8F3D74B}">
      <dgm:prSet/>
      <dgm:spPr/>
      <dgm:t>
        <a:bodyPr/>
        <a:lstStyle/>
        <a:p>
          <a:endParaRPr lang="en-US" b="1"/>
        </a:p>
      </dgm:t>
    </dgm:pt>
    <dgm:pt modelId="{763162CB-D5CC-471E-B61F-8951D208B9B8}">
      <dgm:prSet phldrT="[Text]" custT="1"/>
      <dgm:spPr/>
      <dgm:t>
        <a:bodyPr/>
        <a:lstStyle/>
        <a:p>
          <a:r>
            <a:rPr lang="en-US" sz="1300" b="1">
              <a:latin typeface="Times New Roman" pitchFamily="18" charset="0"/>
              <a:cs typeface="Times New Roman" pitchFamily="18" charset="0"/>
            </a:rPr>
            <a:t>Phòng Kinh doanh XNK</a:t>
          </a:r>
        </a:p>
      </dgm:t>
    </dgm:pt>
    <dgm:pt modelId="{F7366EDA-66F7-45F1-B74C-F7CD1D5212A6}" type="parTrans" cxnId="{1915E0B6-F48A-4C5A-826E-31FF2D485DF5}">
      <dgm:prSet/>
      <dgm:spPr/>
      <dgm:t>
        <a:bodyPr/>
        <a:lstStyle/>
        <a:p>
          <a:endParaRPr lang="en-US" sz="1300" b="1">
            <a:solidFill>
              <a:schemeClr val="tx1"/>
            </a:solidFill>
          </a:endParaRPr>
        </a:p>
      </dgm:t>
    </dgm:pt>
    <dgm:pt modelId="{3F57B533-5D14-42E9-9D6F-AE9C5920A231}" type="sibTrans" cxnId="{1915E0B6-F48A-4C5A-826E-31FF2D485DF5}">
      <dgm:prSet/>
      <dgm:spPr/>
      <dgm:t>
        <a:bodyPr/>
        <a:lstStyle/>
        <a:p>
          <a:endParaRPr lang="en-US" b="1"/>
        </a:p>
      </dgm:t>
    </dgm:pt>
    <dgm:pt modelId="{EA6291AF-633A-412D-BF2F-C8E5B29B0832}">
      <dgm:prSet phldrT="[Text]" custT="1"/>
      <dgm:spPr/>
      <dgm:t>
        <a:bodyPr/>
        <a:lstStyle/>
        <a:p>
          <a:r>
            <a:rPr lang="en-US" sz="1300" b="1">
              <a:latin typeface="Times New Roman" pitchFamily="18" charset="0"/>
              <a:cs typeface="Times New Roman" pitchFamily="18" charset="0"/>
            </a:rPr>
            <a:t>Phòng KCS</a:t>
          </a:r>
        </a:p>
      </dgm:t>
    </dgm:pt>
    <dgm:pt modelId="{4AC1D4F9-D79D-4D31-9129-EB5E886D80E8}" type="parTrans" cxnId="{7EA76D6C-12AF-4E06-9E4B-CF82ACF1C23A}">
      <dgm:prSet/>
      <dgm:spPr/>
      <dgm:t>
        <a:bodyPr/>
        <a:lstStyle/>
        <a:p>
          <a:endParaRPr lang="en-US" sz="1300" b="1">
            <a:solidFill>
              <a:schemeClr val="tx1"/>
            </a:solidFill>
          </a:endParaRPr>
        </a:p>
      </dgm:t>
    </dgm:pt>
    <dgm:pt modelId="{D49A66A0-C300-49B2-971B-996602340297}" type="sibTrans" cxnId="{7EA76D6C-12AF-4E06-9E4B-CF82ACF1C23A}">
      <dgm:prSet/>
      <dgm:spPr/>
      <dgm:t>
        <a:bodyPr/>
        <a:lstStyle/>
        <a:p>
          <a:endParaRPr lang="en-US" b="1"/>
        </a:p>
      </dgm:t>
    </dgm:pt>
    <dgm:pt modelId="{352607AF-4C2B-4D7F-994F-43333A22E0F7}">
      <dgm:prSet phldrT="[Text]" custT="1"/>
      <dgm:spPr/>
      <dgm:t>
        <a:bodyPr/>
        <a:lstStyle/>
        <a:p>
          <a:r>
            <a:rPr lang="en-US" sz="1300" b="1">
              <a:latin typeface="Times New Roman" pitchFamily="18" charset="0"/>
              <a:cs typeface="Times New Roman" pitchFamily="18" charset="0"/>
            </a:rPr>
            <a:t>Nông trường Cư - Jut</a:t>
          </a:r>
        </a:p>
      </dgm:t>
    </dgm:pt>
    <dgm:pt modelId="{6C94E6CB-66FC-47BA-8970-F2A271D2BA78}" type="parTrans" cxnId="{13840F28-6ABB-4F4F-9439-6A5F5CADA679}">
      <dgm:prSet/>
      <dgm:spPr/>
      <dgm:t>
        <a:bodyPr/>
        <a:lstStyle/>
        <a:p>
          <a:endParaRPr lang="en-US" sz="1300" b="1">
            <a:solidFill>
              <a:schemeClr val="tx1"/>
            </a:solidFill>
          </a:endParaRPr>
        </a:p>
      </dgm:t>
    </dgm:pt>
    <dgm:pt modelId="{72108630-4F91-4040-973E-5C2F60325FD9}" type="sibTrans" cxnId="{13840F28-6ABB-4F4F-9439-6A5F5CADA679}">
      <dgm:prSet/>
      <dgm:spPr/>
      <dgm:t>
        <a:bodyPr/>
        <a:lstStyle/>
        <a:p>
          <a:endParaRPr lang="en-US" b="1"/>
        </a:p>
      </dgm:t>
    </dgm:pt>
    <dgm:pt modelId="{19C9EC72-C923-46F9-826E-9C6A4543C53A}">
      <dgm:prSet phldrT="[Text]" custT="1"/>
      <dgm:spPr/>
      <dgm:t>
        <a:bodyPr/>
        <a:lstStyle/>
        <a:p>
          <a:r>
            <a:rPr lang="en-US" sz="1300" b="1">
              <a:latin typeface="Times New Roman" pitchFamily="18" charset="0"/>
              <a:cs typeface="Times New Roman" pitchFamily="18" charset="0"/>
            </a:rPr>
            <a:t>Xưởng chế biến gỗ</a:t>
          </a:r>
        </a:p>
      </dgm:t>
    </dgm:pt>
    <dgm:pt modelId="{1522756D-CF65-4A4C-9C6F-B8BD54CF529E}" type="parTrans" cxnId="{4DA1EA3F-8134-48A8-8E7D-21F4B2B32452}">
      <dgm:prSet/>
      <dgm:spPr/>
      <dgm:t>
        <a:bodyPr/>
        <a:lstStyle/>
        <a:p>
          <a:endParaRPr lang="en-US" sz="1300" b="1">
            <a:solidFill>
              <a:schemeClr val="tx1"/>
            </a:solidFill>
          </a:endParaRPr>
        </a:p>
      </dgm:t>
    </dgm:pt>
    <dgm:pt modelId="{A773DA4F-B5A2-40DA-8DE7-64A2A364BA19}" type="sibTrans" cxnId="{4DA1EA3F-8134-48A8-8E7D-21F4B2B32452}">
      <dgm:prSet/>
      <dgm:spPr/>
      <dgm:t>
        <a:bodyPr/>
        <a:lstStyle/>
        <a:p>
          <a:endParaRPr lang="en-US" b="1"/>
        </a:p>
      </dgm:t>
    </dgm:pt>
    <dgm:pt modelId="{4A8D2B83-29EB-44EB-8B53-67389AA94DE0}">
      <dgm:prSet phldrT="[Text]" custT="1"/>
      <dgm:spPr/>
      <dgm:t>
        <a:bodyPr/>
        <a:lstStyle/>
        <a:p>
          <a:r>
            <a:rPr lang="en-US" sz="1300" b="1">
              <a:latin typeface="Times New Roman" pitchFamily="18" charset="0"/>
              <a:cs typeface="Times New Roman" pitchFamily="18" charset="0"/>
            </a:rPr>
            <a:t>Các điểm thu mua</a:t>
          </a:r>
        </a:p>
      </dgm:t>
    </dgm:pt>
    <dgm:pt modelId="{F2E9A0CC-F7C9-4123-A6F3-C182037E9900}" type="parTrans" cxnId="{54CF4981-4728-4BCF-B6EC-23FF5C02124B}">
      <dgm:prSet/>
      <dgm:spPr/>
      <dgm:t>
        <a:bodyPr/>
        <a:lstStyle/>
        <a:p>
          <a:endParaRPr lang="en-US" sz="1300" b="1">
            <a:solidFill>
              <a:schemeClr val="tx1"/>
            </a:solidFill>
          </a:endParaRPr>
        </a:p>
      </dgm:t>
    </dgm:pt>
    <dgm:pt modelId="{DF4825BE-AC31-4568-B279-2EBDF55E5097}" type="sibTrans" cxnId="{54CF4981-4728-4BCF-B6EC-23FF5C02124B}">
      <dgm:prSet/>
      <dgm:spPr/>
      <dgm:t>
        <a:bodyPr/>
        <a:lstStyle/>
        <a:p>
          <a:endParaRPr lang="en-US" b="1"/>
        </a:p>
      </dgm:t>
    </dgm:pt>
    <dgm:pt modelId="{1E6F1304-FD2E-4602-A8F0-49D7304D8957}">
      <dgm:prSet phldrT="[Text]" custT="1"/>
      <dgm:spPr/>
      <dgm:t>
        <a:bodyPr/>
        <a:lstStyle/>
        <a:p>
          <a:r>
            <a:rPr lang="en-US" sz="1300" b="1">
              <a:latin typeface="Times New Roman" pitchFamily="18" charset="0"/>
              <a:cs typeface="Times New Roman" pitchFamily="18" charset="0"/>
            </a:rPr>
            <a:t>Kho hàng</a:t>
          </a:r>
        </a:p>
      </dgm:t>
    </dgm:pt>
    <dgm:pt modelId="{CF2857B0-FF4D-4CB4-9E7A-D98E16C1D44C}" type="parTrans" cxnId="{E5334993-FB10-439F-A5C0-DF39F58A913A}">
      <dgm:prSet/>
      <dgm:spPr/>
      <dgm:t>
        <a:bodyPr/>
        <a:lstStyle/>
        <a:p>
          <a:endParaRPr lang="en-US" sz="1300" b="1">
            <a:solidFill>
              <a:schemeClr val="tx1"/>
            </a:solidFill>
          </a:endParaRPr>
        </a:p>
      </dgm:t>
    </dgm:pt>
    <dgm:pt modelId="{27D7BD87-BF4A-49BD-B97E-AE97C8381EEB}" type="sibTrans" cxnId="{E5334993-FB10-439F-A5C0-DF39F58A913A}">
      <dgm:prSet/>
      <dgm:spPr/>
      <dgm:t>
        <a:bodyPr/>
        <a:lstStyle/>
        <a:p>
          <a:endParaRPr lang="en-US" b="1"/>
        </a:p>
      </dgm:t>
    </dgm:pt>
    <dgm:pt modelId="{0083421D-87EC-4F60-8E03-702AAB12CD16}">
      <dgm:prSet phldrT="[Text]" custT="1"/>
      <dgm:spPr/>
      <dgm:t>
        <a:bodyPr/>
        <a:lstStyle/>
        <a:p>
          <a:r>
            <a:rPr lang="en-US" sz="1300" b="1">
              <a:latin typeface="Times New Roman" pitchFamily="18" charset="0"/>
              <a:cs typeface="Times New Roman" pitchFamily="18" charset="0"/>
            </a:rPr>
            <a:t>Chi nhánh Thành phố Hồ Chí Minh</a:t>
          </a:r>
        </a:p>
      </dgm:t>
    </dgm:pt>
    <dgm:pt modelId="{3C4B0F45-9C0C-45DB-8A8E-12360017E95D}" type="parTrans" cxnId="{93277235-3065-4C20-99EC-CB27CFF23D22}">
      <dgm:prSet/>
      <dgm:spPr/>
      <dgm:t>
        <a:bodyPr/>
        <a:lstStyle/>
        <a:p>
          <a:endParaRPr lang="en-US" sz="1300" b="1">
            <a:solidFill>
              <a:schemeClr val="tx1"/>
            </a:solidFill>
          </a:endParaRPr>
        </a:p>
      </dgm:t>
    </dgm:pt>
    <dgm:pt modelId="{506BF8FC-1F68-4CDD-BD87-A57A701CC121}" type="sibTrans" cxnId="{93277235-3065-4C20-99EC-CB27CFF23D22}">
      <dgm:prSet/>
      <dgm:spPr/>
      <dgm:t>
        <a:bodyPr/>
        <a:lstStyle/>
        <a:p>
          <a:endParaRPr lang="en-US" b="1"/>
        </a:p>
      </dgm:t>
    </dgm:pt>
    <dgm:pt modelId="{22808AED-5EEB-4C31-931D-11C5C44DCE9B}">
      <dgm:prSet phldrT="[Text]" custT="1"/>
      <dgm:spPr/>
      <dgm:t>
        <a:bodyPr/>
        <a:lstStyle/>
        <a:p>
          <a:r>
            <a:rPr lang="en-US" sz="1300" b="1">
              <a:latin typeface="Times New Roman" pitchFamily="18" charset="0"/>
              <a:cs typeface="Times New Roman" pitchFamily="18" charset="0"/>
            </a:rPr>
            <a:t>Kho trung chuyển</a:t>
          </a:r>
        </a:p>
      </dgm:t>
    </dgm:pt>
    <dgm:pt modelId="{1758E9C6-16DA-4BCA-A7CB-B5BEF728A859}" type="parTrans" cxnId="{1B1E69B1-D6EE-4032-8541-77350E6C10AB}">
      <dgm:prSet/>
      <dgm:spPr/>
      <dgm:t>
        <a:bodyPr/>
        <a:lstStyle/>
        <a:p>
          <a:endParaRPr lang="en-US" sz="1300" b="1">
            <a:solidFill>
              <a:schemeClr val="tx1"/>
            </a:solidFill>
          </a:endParaRPr>
        </a:p>
      </dgm:t>
    </dgm:pt>
    <dgm:pt modelId="{E93BDC09-4DEC-4E8A-B5D2-EEF27F5CC103}" type="sibTrans" cxnId="{1B1E69B1-D6EE-4032-8541-77350E6C10AB}">
      <dgm:prSet/>
      <dgm:spPr/>
      <dgm:t>
        <a:bodyPr/>
        <a:lstStyle/>
        <a:p>
          <a:endParaRPr lang="en-US" b="1"/>
        </a:p>
      </dgm:t>
    </dgm:pt>
    <dgm:pt modelId="{4CDA378E-D84E-4704-9410-A93AF2564FA9}" type="pres">
      <dgm:prSet presAssocID="{C483BFFE-A7AE-4B9A-856C-F1313176754D}" presName="mainComposite" presStyleCnt="0">
        <dgm:presLayoutVars>
          <dgm:chPref val="1"/>
          <dgm:dir/>
          <dgm:animOne val="branch"/>
          <dgm:animLvl val="lvl"/>
          <dgm:resizeHandles val="exact"/>
        </dgm:presLayoutVars>
      </dgm:prSet>
      <dgm:spPr/>
      <dgm:t>
        <a:bodyPr/>
        <a:lstStyle/>
        <a:p>
          <a:endParaRPr lang="en-US"/>
        </a:p>
      </dgm:t>
    </dgm:pt>
    <dgm:pt modelId="{A41B74A4-6668-4D22-9329-99AC13AC8D4B}" type="pres">
      <dgm:prSet presAssocID="{C483BFFE-A7AE-4B9A-856C-F1313176754D}" presName="hierFlow" presStyleCnt="0"/>
      <dgm:spPr/>
      <dgm:t>
        <a:bodyPr/>
        <a:lstStyle/>
        <a:p>
          <a:endParaRPr lang="en-US"/>
        </a:p>
      </dgm:t>
    </dgm:pt>
    <dgm:pt modelId="{2385D722-3D5A-4039-AA18-5BB256CF3DA7}" type="pres">
      <dgm:prSet presAssocID="{C483BFFE-A7AE-4B9A-856C-F1313176754D}" presName="hierChild1" presStyleCnt="0">
        <dgm:presLayoutVars>
          <dgm:chPref val="1"/>
          <dgm:animOne val="branch"/>
          <dgm:animLvl val="lvl"/>
        </dgm:presLayoutVars>
      </dgm:prSet>
      <dgm:spPr/>
      <dgm:t>
        <a:bodyPr/>
        <a:lstStyle/>
        <a:p>
          <a:endParaRPr lang="en-US"/>
        </a:p>
      </dgm:t>
    </dgm:pt>
    <dgm:pt modelId="{71926FD3-BC29-426A-8D8E-B61E2E16B5DE}" type="pres">
      <dgm:prSet presAssocID="{FD91A36E-30A1-4450-8EC8-91E0BACF2A61}" presName="Name14" presStyleCnt="0"/>
      <dgm:spPr/>
      <dgm:t>
        <a:bodyPr/>
        <a:lstStyle/>
        <a:p>
          <a:endParaRPr lang="en-US"/>
        </a:p>
      </dgm:t>
    </dgm:pt>
    <dgm:pt modelId="{1AB59AA0-1000-4140-86D0-95E07364F5B5}" type="pres">
      <dgm:prSet presAssocID="{FD91A36E-30A1-4450-8EC8-91E0BACF2A61}" presName="level1Shape" presStyleLbl="node0" presStyleIdx="0" presStyleCnt="1" custScaleX="140810">
        <dgm:presLayoutVars>
          <dgm:chPref val="3"/>
        </dgm:presLayoutVars>
      </dgm:prSet>
      <dgm:spPr/>
      <dgm:t>
        <a:bodyPr/>
        <a:lstStyle/>
        <a:p>
          <a:endParaRPr lang="en-US"/>
        </a:p>
      </dgm:t>
    </dgm:pt>
    <dgm:pt modelId="{71936EC8-6867-485B-B95A-3053346F54F7}" type="pres">
      <dgm:prSet presAssocID="{FD91A36E-30A1-4450-8EC8-91E0BACF2A61}" presName="hierChild2" presStyleCnt="0"/>
      <dgm:spPr/>
      <dgm:t>
        <a:bodyPr/>
        <a:lstStyle/>
        <a:p>
          <a:endParaRPr lang="en-US"/>
        </a:p>
      </dgm:t>
    </dgm:pt>
    <dgm:pt modelId="{762CA34F-0397-4429-A918-E035FAFABD05}" type="pres">
      <dgm:prSet presAssocID="{0F163931-19FC-4274-AA60-AEC391899483}" presName="Name19" presStyleLbl="parChTrans1D2" presStyleIdx="0" presStyleCnt="4" custScaleX="2000000"/>
      <dgm:spPr/>
      <dgm:t>
        <a:bodyPr/>
        <a:lstStyle/>
        <a:p>
          <a:endParaRPr lang="en-US"/>
        </a:p>
      </dgm:t>
    </dgm:pt>
    <dgm:pt modelId="{37BF4A95-7054-488B-8FAC-4FA011D0E003}" type="pres">
      <dgm:prSet presAssocID="{C2F2C3A5-1FCA-4CFB-B77D-804643C647E3}" presName="Name21" presStyleCnt="0"/>
      <dgm:spPr/>
      <dgm:t>
        <a:bodyPr/>
        <a:lstStyle/>
        <a:p>
          <a:endParaRPr lang="en-US"/>
        </a:p>
      </dgm:t>
    </dgm:pt>
    <dgm:pt modelId="{838DBEBA-390B-4558-A144-FEF9BBF3B917}" type="pres">
      <dgm:prSet presAssocID="{C2F2C3A5-1FCA-4CFB-B77D-804643C647E3}" presName="level2Shape" presStyleLbl="node2" presStyleIdx="0" presStyleCnt="4" custScaleX="150364" custScaleY="193882"/>
      <dgm:spPr/>
      <dgm:t>
        <a:bodyPr/>
        <a:lstStyle/>
        <a:p>
          <a:endParaRPr lang="en-US"/>
        </a:p>
      </dgm:t>
    </dgm:pt>
    <dgm:pt modelId="{BB1FC6BC-7660-4EFF-986F-64A3772AAF6C}" type="pres">
      <dgm:prSet presAssocID="{C2F2C3A5-1FCA-4CFB-B77D-804643C647E3}" presName="hierChild3" presStyleCnt="0"/>
      <dgm:spPr/>
      <dgm:t>
        <a:bodyPr/>
        <a:lstStyle/>
        <a:p>
          <a:endParaRPr lang="en-US"/>
        </a:p>
      </dgm:t>
    </dgm:pt>
    <dgm:pt modelId="{2D8DBE1E-3931-4B35-BE31-AD2D6A2FC25D}" type="pres">
      <dgm:prSet presAssocID="{0BA93911-83C7-42C1-AE1F-1F99B11F68E4}" presName="Name19" presStyleLbl="parChTrans1D3" presStyleIdx="0" presStyleCnt="7" custScaleX="2000000"/>
      <dgm:spPr/>
      <dgm:t>
        <a:bodyPr/>
        <a:lstStyle/>
        <a:p>
          <a:endParaRPr lang="en-US"/>
        </a:p>
      </dgm:t>
    </dgm:pt>
    <dgm:pt modelId="{2E9A9CA7-D094-442D-A22C-D36301263362}" type="pres">
      <dgm:prSet presAssocID="{37D4B7D3-1D93-4383-8A25-E282DC1836ED}" presName="Name21" presStyleCnt="0"/>
      <dgm:spPr/>
      <dgm:t>
        <a:bodyPr/>
        <a:lstStyle/>
        <a:p>
          <a:endParaRPr lang="en-US"/>
        </a:p>
      </dgm:t>
    </dgm:pt>
    <dgm:pt modelId="{360825F2-AAF6-4EA2-9D84-BDAB1D407F17}" type="pres">
      <dgm:prSet presAssocID="{37D4B7D3-1D93-4383-8A25-E282DC1836ED}" presName="level2Shape" presStyleLbl="node3" presStyleIdx="0" presStyleCnt="7" custScaleX="129396" custScaleY="229554"/>
      <dgm:spPr/>
      <dgm:t>
        <a:bodyPr/>
        <a:lstStyle/>
        <a:p>
          <a:endParaRPr lang="en-US"/>
        </a:p>
      </dgm:t>
    </dgm:pt>
    <dgm:pt modelId="{F15BA462-5D54-4D91-BB4D-6C56A6E16B0C}" type="pres">
      <dgm:prSet presAssocID="{37D4B7D3-1D93-4383-8A25-E282DC1836ED}" presName="hierChild3" presStyleCnt="0"/>
      <dgm:spPr/>
      <dgm:t>
        <a:bodyPr/>
        <a:lstStyle/>
        <a:p>
          <a:endParaRPr lang="en-US"/>
        </a:p>
      </dgm:t>
    </dgm:pt>
    <dgm:pt modelId="{2F36785B-5249-4EC2-B90F-EBFD48A1F5FB}" type="pres">
      <dgm:prSet presAssocID="{26058B71-7D97-456F-93CC-BA01281DAA4C}" presName="Name19" presStyleLbl="parChTrans1D2" presStyleIdx="1" presStyleCnt="4" custScaleX="2000000"/>
      <dgm:spPr/>
      <dgm:t>
        <a:bodyPr/>
        <a:lstStyle/>
        <a:p>
          <a:endParaRPr lang="en-US"/>
        </a:p>
      </dgm:t>
    </dgm:pt>
    <dgm:pt modelId="{7A4294EC-8D11-41C8-8D39-B118DCF32BDE}" type="pres">
      <dgm:prSet presAssocID="{443DC9BD-FB01-44BF-B1AB-68B14FA20B81}" presName="Name21" presStyleCnt="0"/>
      <dgm:spPr/>
      <dgm:t>
        <a:bodyPr/>
        <a:lstStyle/>
        <a:p>
          <a:endParaRPr lang="en-US"/>
        </a:p>
      </dgm:t>
    </dgm:pt>
    <dgm:pt modelId="{C417CC96-E9AB-404B-837E-EE8838033FFF}" type="pres">
      <dgm:prSet presAssocID="{443DC9BD-FB01-44BF-B1AB-68B14FA20B81}" presName="level2Shape" presStyleLbl="node2" presStyleIdx="1" presStyleCnt="4" custScaleX="123153" custScaleY="226599"/>
      <dgm:spPr/>
      <dgm:t>
        <a:bodyPr/>
        <a:lstStyle/>
        <a:p>
          <a:endParaRPr lang="en-US"/>
        </a:p>
      </dgm:t>
    </dgm:pt>
    <dgm:pt modelId="{91D722E2-1D6D-417C-AC2A-A5D362DD63BA}" type="pres">
      <dgm:prSet presAssocID="{443DC9BD-FB01-44BF-B1AB-68B14FA20B81}" presName="hierChild3" presStyleCnt="0"/>
      <dgm:spPr/>
      <dgm:t>
        <a:bodyPr/>
        <a:lstStyle/>
        <a:p>
          <a:endParaRPr lang="en-US"/>
        </a:p>
      </dgm:t>
    </dgm:pt>
    <dgm:pt modelId="{CB4C3497-F1AF-4377-97F7-2A6E88A2B569}" type="pres">
      <dgm:prSet presAssocID="{F7366EDA-66F7-45F1-B74C-F7CD1D5212A6}" presName="Name19" presStyleLbl="parChTrans1D3" presStyleIdx="1" presStyleCnt="7" custScaleX="2000000"/>
      <dgm:spPr/>
      <dgm:t>
        <a:bodyPr/>
        <a:lstStyle/>
        <a:p>
          <a:endParaRPr lang="en-US"/>
        </a:p>
      </dgm:t>
    </dgm:pt>
    <dgm:pt modelId="{899D4EFB-56FF-4A0A-9444-B599DC19EA94}" type="pres">
      <dgm:prSet presAssocID="{763162CB-D5CC-471E-B61F-8951D208B9B8}" presName="Name21" presStyleCnt="0"/>
      <dgm:spPr/>
      <dgm:t>
        <a:bodyPr/>
        <a:lstStyle/>
        <a:p>
          <a:endParaRPr lang="en-US"/>
        </a:p>
      </dgm:t>
    </dgm:pt>
    <dgm:pt modelId="{45C9D2DF-FF9A-4C38-8DD3-B5FE59016CA2}" type="pres">
      <dgm:prSet presAssocID="{763162CB-D5CC-471E-B61F-8951D208B9B8}" presName="level2Shape" presStyleLbl="node3" presStyleIdx="1" presStyleCnt="7" custScaleX="143786" custScaleY="211240"/>
      <dgm:spPr/>
      <dgm:t>
        <a:bodyPr/>
        <a:lstStyle/>
        <a:p>
          <a:endParaRPr lang="en-US"/>
        </a:p>
      </dgm:t>
    </dgm:pt>
    <dgm:pt modelId="{676345EC-9CC3-4844-9153-E8742486DB35}" type="pres">
      <dgm:prSet presAssocID="{763162CB-D5CC-471E-B61F-8951D208B9B8}" presName="hierChild3" presStyleCnt="0"/>
      <dgm:spPr/>
      <dgm:t>
        <a:bodyPr/>
        <a:lstStyle/>
        <a:p>
          <a:endParaRPr lang="en-US"/>
        </a:p>
      </dgm:t>
    </dgm:pt>
    <dgm:pt modelId="{D7125766-F4B8-4822-9D3A-1C759EE3BB6B}" type="pres">
      <dgm:prSet presAssocID="{F2E9A0CC-F7C9-4123-A6F3-C182037E9900}" presName="Name19" presStyleLbl="parChTrans1D4" presStyleIdx="0" presStyleCnt="3" custScaleX="2000000"/>
      <dgm:spPr/>
      <dgm:t>
        <a:bodyPr/>
        <a:lstStyle/>
        <a:p>
          <a:endParaRPr lang="en-US"/>
        </a:p>
      </dgm:t>
    </dgm:pt>
    <dgm:pt modelId="{715E842A-3115-44C4-82FE-0082A4F1FD4F}" type="pres">
      <dgm:prSet presAssocID="{4A8D2B83-29EB-44EB-8B53-67389AA94DE0}" presName="Name21" presStyleCnt="0"/>
      <dgm:spPr/>
      <dgm:t>
        <a:bodyPr/>
        <a:lstStyle/>
        <a:p>
          <a:endParaRPr lang="en-US"/>
        </a:p>
      </dgm:t>
    </dgm:pt>
    <dgm:pt modelId="{C7230F9C-1202-4372-9FED-2A156EE511A7}" type="pres">
      <dgm:prSet presAssocID="{4A8D2B83-29EB-44EB-8B53-67389AA94DE0}" presName="level2Shape" presStyleLbl="node4" presStyleIdx="0" presStyleCnt="3" custScaleX="144358" custScaleY="205327"/>
      <dgm:spPr/>
      <dgm:t>
        <a:bodyPr/>
        <a:lstStyle/>
        <a:p>
          <a:endParaRPr lang="en-US"/>
        </a:p>
      </dgm:t>
    </dgm:pt>
    <dgm:pt modelId="{96D983E6-8422-4B43-8E78-DF26BAF71C4A}" type="pres">
      <dgm:prSet presAssocID="{4A8D2B83-29EB-44EB-8B53-67389AA94DE0}" presName="hierChild3" presStyleCnt="0"/>
      <dgm:spPr/>
      <dgm:t>
        <a:bodyPr/>
        <a:lstStyle/>
        <a:p>
          <a:endParaRPr lang="en-US"/>
        </a:p>
      </dgm:t>
    </dgm:pt>
    <dgm:pt modelId="{BC1BD354-9E3F-42EB-89ED-3C281D3AD090}" type="pres">
      <dgm:prSet presAssocID="{CF2857B0-FF4D-4CB4-9E7A-D98E16C1D44C}" presName="Name19" presStyleLbl="parChTrans1D4" presStyleIdx="1" presStyleCnt="3" custScaleX="2000000"/>
      <dgm:spPr/>
      <dgm:t>
        <a:bodyPr/>
        <a:lstStyle/>
        <a:p>
          <a:endParaRPr lang="en-US"/>
        </a:p>
      </dgm:t>
    </dgm:pt>
    <dgm:pt modelId="{C11F8D74-1760-4295-8005-B8787E5F1F41}" type="pres">
      <dgm:prSet presAssocID="{1E6F1304-FD2E-4602-A8F0-49D7304D8957}" presName="Name21" presStyleCnt="0"/>
      <dgm:spPr/>
      <dgm:t>
        <a:bodyPr/>
        <a:lstStyle/>
        <a:p>
          <a:endParaRPr lang="en-US"/>
        </a:p>
      </dgm:t>
    </dgm:pt>
    <dgm:pt modelId="{CAE76E64-088E-492C-AFA6-9BCA784E2EEE}" type="pres">
      <dgm:prSet presAssocID="{1E6F1304-FD2E-4602-A8F0-49D7304D8957}" presName="level2Shape" presStyleLbl="node4" presStyleIdx="1" presStyleCnt="3" custScaleX="118238" custScaleY="120938"/>
      <dgm:spPr/>
      <dgm:t>
        <a:bodyPr/>
        <a:lstStyle/>
        <a:p>
          <a:endParaRPr lang="en-US"/>
        </a:p>
      </dgm:t>
    </dgm:pt>
    <dgm:pt modelId="{D7EB885A-481A-4C33-8F40-90FBC5BE1497}" type="pres">
      <dgm:prSet presAssocID="{1E6F1304-FD2E-4602-A8F0-49D7304D8957}" presName="hierChild3" presStyleCnt="0"/>
      <dgm:spPr/>
      <dgm:t>
        <a:bodyPr/>
        <a:lstStyle/>
        <a:p>
          <a:endParaRPr lang="en-US"/>
        </a:p>
      </dgm:t>
    </dgm:pt>
    <dgm:pt modelId="{9F2BBABF-B076-4AF3-80A8-07AB2AE894B8}" type="pres">
      <dgm:prSet presAssocID="{4AC1D4F9-D79D-4D31-9129-EB5E886D80E8}" presName="Name19" presStyleLbl="parChTrans1D3" presStyleIdx="2" presStyleCnt="7" custScaleX="2000000"/>
      <dgm:spPr/>
      <dgm:t>
        <a:bodyPr/>
        <a:lstStyle/>
        <a:p>
          <a:endParaRPr lang="en-US"/>
        </a:p>
      </dgm:t>
    </dgm:pt>
    <dgm:pt modelId="{8F8F8389-6046-4EA2-A522-7B8CFA49AF35}" type="pres">
      <dgm:prSet presAssocID="{EA6291AF-633A-412D-BF2F-C8E5B29B0832}" presName="Name21" presStyleCnt="0"/>
      <dgm:spPr/>
      <dgm:t>
        <a:bodyPr/>
        <a:lstStyle/>
        <a:p>
          <a:endParaRPr lang="en-US"/>
        </a:p>
      </dgm:t>
    </dgm:pt>
    <dgm:pt modelId="{88798248-FF6A-4E19-A28A-6B4E92AC1A26}" type="pres">
      <dgm:prSet presAssocID="{EA6291AF-633A-412D-BF2F-C8E5B29B0832}" presName="level2Shape" presStyleLbl="node3" presStyleIdx="2" presStyleCnt="7" custScaleX="125546" custScaleY="173791"/>
      <dgm:spPr/>
      <dgm:t>
        <a:bodyPr/>
        <a:lstStyle/>
        <a:p>
          <a:endParaRPr lang="en-US"/>
        </a:p>
      </dgm:t>
    </dgm:pt>
    <dgm:pt modelId="{25D2F363-D692-427D-8C83-6943AB50B0B5}" type="pres">
      <dgm:prSet presAssocID="{EA6291AF-633A-412D-BF2F-C8E5B29B0832}" presName="hierChild3" presStyleCnt="0"/>
      <dgm:spPr/>
      <dgm:t>
        <a:bodyPr/>
        <a:lstStyle/>
        <a:p>
          <a:endParaRPr lang="en-US"/>
        </a:p>
      </dgm:t>
    </dgm:pt>
    <dgm:pt modelId="{952B4874-0112-4BDB-A1BA-873BEABA4236}" type="pres">
      <dgm:prSet presAssocID="{6C94E6CB-66FC-47BA-8970-F2A271D2BA78}" presName="Name19" presStyleLbl="parChTrans1D3" presStyleIdx="3" presStyleCnt="7" custScaleX="2000000"/>
      <dgm:spPr/>
      <dgm:t>
        <a:bodyPr/>
        <a:lstStyle/>
        <a:p>
          <a:endParaRPr lang="en-US"/>
        </a:p>
      </dgm:t>
    </dgm:pt>
    <dgm:pt modelId="{DA8D211D-327A-4104-B771-D8BA24CF967F}" type="pres">
      <dgm:prSet presAssocID="{352607AF-4C2B-4D7F-994F-43333A22E0F7}" presName="Name21" presStyleCnt="0"/>
      <dgm:spPr/>
      <dgm:t>
        <a:bodyPr/>
        <a:lstStyle/>
        <a:p>
          <a:endParaRPr lang="en-US"/>
        </a:p>
      </dgm:t>
    </dgm:pt>
    <dgm:pt modelId="{60678BAA-41F4-43BB-ADB7-2B0C440DB48F}" type="pres">
      <dgm:prSet presAssocID="{352607AF-4C2B-4D7F-994F-43333A22E0F7}" presName="level2Shape" presStyleLbl="node3" presStyleIdx="3" presStyleCnt="7" custScaleX="120346" custScaleY="205940"/>
      <dgm:spPr/>
      <dgm:t>
        <a:bodyPr/>
        <a:lstStyle/>
        <a:p>
          <a:endParaRPr lang="en-US"/>
        </a:p>
      </dgm:t>
    </dgm:pt>
    <dgm:pt modelId="{2CBA2755-D71A-4A4F-9967-6958D90D24C1}" type="pres">
      <dgm:prSet presAssocID="{352607AF-4C2B-4D7F-994F-43333A22E0F7}" presName="hierChild3" presStyleCnt="0"/>
      <dgm:spPr/>
      <dgm:t>
        <a:bodyPr/>
        <a:lstStyle/>
        <a:p>
          <a:endParaRPr lang="en-US"/>
        </a:p>
      </dgm:t>
    </dgm:pt>
    <dgm:pt modelId="{3598E487-0497-4DAC-8BB4-AE01F6F5CDC4}" type="pres">
      <dgm:prSet presAssocID="{1522756D-CF65-4A4C-9C6F-B8BD54CF529E}" presName="Name19" presStyleLbl="parChTrans1D3" presStyleIdx="4" presStyleCnt="7" custScaleX="2000000"/>
      <dgm:spPr/>
      <dgm:t>
        <a:bodyPr/>
        <a:lstStyle/>
        <a:p>
          <a:endParaRPr lang="en-US"/>
        </a:p>
      </dgm:t>
    </dgm:pt>
    <dgm:pt modelId="{D5538E51-1B17-4E9B-9116-07FEEB1D9933}" type="pres">
      <dgm:prSet presAssocID="{19C9EC72-C923-46F9-826E-9C6A4543C53A}" presName="Name21" presStyleCnt="0"/>
      <dgm:spPr/>
      <dgm:t>
        <a:bodyPr/>
        <a:lstStyle/>
        <a:p>
          <a:endParaRPr lang="en-US"/>
        </a:p>
      </dgm:t>
    </dgm:pt>
    <dgm:pt modelId="{329C31E4-8B6E-41C9-A9C9-1C441297BB43}" type="pres">
      <dgm:prSet presAssocID="{19C9EC72-C923-46F9-826E-9C6A4543C53A}" presName="level2Shape" presStyleLbl="node3" presStyleIdx="4" presStyleCnt="7" custScaleX="124843" custScaleY="229965"/>
      <dgm:spPr/>
      <dgm:t>
        <a:bodyPr/>
        <a:lstStyle/>
        <a:p>
          <a:endParaRPr lang="en-US"/>
        </a:p>
      </dgm:t>
    </dgm:pt>
    <dgm:pt modelId="{BD060629-8070-445A-B1C0-6A2E1D52D596}" type="pres">
      <dgm:prSet presAssocID="{19C9EC72-C923-46F9-826E-9C6A4543C53A}" presName="hierChild3" presStyleCnt="0"/>
      <dgm:spPr/>
      <dgm:t>
        <a:bodyPr/>
        <a:lstStyle/>
        <a:p>
          <a:endParaRPr lang="en-US"/>
        </a:p>
      </dgm:t>
    </dgm:pt>
    <dgm:pt modelId="{ED01E81B-078E-47C2-A4FF-FD14FC67F2EB}" type="pres">
      <dgm:prSet presAssocID="{67BA33B8-0989-4A9A-9011-A3279FA8225E}" presName="Name19" presStyleLbl="parChTrans1D2" presStyleIdx="2" presStyleCnt="4" custScaleX="2000000"/>
      <dgm:spPr/>
      <dgm:t>
        <a:bodyPr/>
        <a:lstStyle/>
        <a:p>
          <a:endParaRPr lang="en-US"/>
        </a:p>
      </dgm:t>
    </dgm:pt>
    <dgm:pt modelId="{1CF77335-6F26-4B52-B7A0-F5F0DB0B7315}" type="pres">
      <dgm:prSet presAssocID="{2EE0A4CE-BB7A-4C46-9A12-461AB9FCE391}" presName="Name21" presStyleCnt="0"/>
      <dgm:spPr/>
      <dgm:t>
        <a:bodyPr/>
        <a:lstStyle/>
        <a:p>
          <a:endParaRPr lang="en-US"/>
        </a:p>
      </dgm:t>
    </dgm:pt>
    <dgm:pt modelId="{7A98ADF9-89D7-4EAD-AB7A-10AE91CC29E3}" type="pres">
      <dgm:prSet presAssocID="{2EE0A4CE-BB7A-4C46-9A12-461AB9FCE391}" presName="level2Shape" presStyleLbl="node2" presStyleIdx="2" presStyleCnt="4" custScaleX="116406" custScaleY="184691" custLinFactX="54265" custLinFactNeighborX="100000"/>
      <dgm:spPr/>
      <dgm:t>
        <a:bodyPr/>
        <a:lstStyle/>
        <a:p>
          <a:endParaRPr lang="en-US"/>
        </a:p>
      </dgm:t>
    </dgm:pt>
    <dgm:pt modelId="{7FFA51AF-1DB1-4DA3-B2FF-0B5B148AA943}" type="pres">
      <dgm:prSet presAssocID="{2EE0A4CE-BB7A-4C46-9A12-461AB9FCE391}" presName="hierChild3" presStyleCnt="0"/>
      <dgm:spPr/>
      <dgm:t>
        <a:bodyPr/>
        <a:lstStyle/>
        <a:p>
          <a:endParaRPr lang="en-US"/>
        </a:p>
      </dgm:t>
    </dgm:pt>
    <dgm:pt modelId="{9F40607E-6F77-4592-A968-3AC3AB4308AA}" type="pres">
      <dgm:prSet presAssocID="{D38949C1-FE45-4D3F-B2F2-A9528979124D}" presName="Name19" presStyleLbl="parChTrans1D2" presStyleIdx="3" presStyleCnt="4" custScaleX="2000000"/>
      <dgm:spPr/>
      <dgm:t>
        <a:bodyPr/>
        <a:lstStyle/>
        <a:p>
          <a:endParaRPr lang="en-US"/>
        </a:p>
      </dgm:t>
    </dgm:pt>
    <dgm:pt modelId="{9B654655-C4F6-4570-BA99-5E80CF38328A}" type="pres">
      <dgm:prSet presAssocID="{10663D63-42CB-4363-B440-4C9588D60A7E}" presName="Name21" presStyleCnt="0"/>
      <dgm:spPr/>
      <dgm:t>
        <a:bodyPr/>
        <a:lstStyle/>
        <a:p>
          <a:endParaRPr lang="en-US"/>
        </a:p>
      </dgm:t>
    </dgm:pt>
    <dgm:pt modelId="{3B828576-7302-4D85-ADB4-2782A28C607E}" type="pres">
      <dgm:prSet presAssocID="{10663D63-42CB-4363-B440-4C9588D60A7E}" presName="level2Shape" presStyleLbl="node2" presStyleIdx="3" presStyleCnt="4" custScaleX="156987" custScaleY="179088"/>
      <dgm:spPr/>
      <dgm:t>
        <a:bodyPr/>
        <a:lstStyle/>
        <a:p>
          <a:endParaRPr lang="en-US"/>
        </a:p>
      </dgm:t>
    </dgm:pt>
    <dgm:pt modelId="{DA70BFBD-0381-47AC-943A-A9FBCCEA0B2A}" type="pres">
      <dgm:prSet presAssocID="{10663D63-42CB-4363-B440-4C9588D60A7E}" presName="hierChild3" presStyleCnt="0"/>
      <dgm:spPr/>
      <dgm:t>
        <a:bodyPr/>
        <a:lstStyle/>
        <a:p>
          <a:endParaRPr lang="en-US"/>
        </a:p>
      </dgm:t>
    </dgm:pt>
    <dgm:pt modelId="{39D026EA-4CA8-49A0-84F7-30B23284E2D5}" type="pres">
      <dgm:prSet presAssocID="{4AF27D00-0BAE-49A3-B9DB-37F2855394F4}" presName="Name19" presStyleLbl="parChTrans1D3" presStyleIdx="5" presStyleCnt="7" custScaleX="2000000"/>
      <dgm:spPr/>
      <dgm:t>
        <a:bodyPr/>
        <a:lstStyle/>
        <a:p>
          <a:endParaRPr lang="en-US"/>
        </a:p>
      </dgm:t>
    </dgm:pt>
    <dgm:pt modelId="{223D12AB-B3D5-49CA-8F96-254638872A46}" type="pres">
      <dgm:prSet presAssocID="{EE5B798E-C24A-4DC9-9E74-EC5700E2209A}" presName="Name21" presStyleCnt="0"/>
      <dgm:spPr/>
      <dgm:t>
        <a:bodyPr/>
        <a:lstStyle/>
        <a:p>
          <a:endParaRPr lang="en-US"/>
        </a:p>
      </dgm:t>
    </dgm:pt>
    <dgm:pt modelId="{BC34DF9A-C6EC-4104-953D-D9A57DB6FDAE}" type="pres">
      <dgm:prSet presAssocID="{EE5B798E-C24A-4DC9-9E74-EC5700E2209A}" presName="level2Shape" presStyleLbl="node3" presStyleIdx="5" presStyleCnt="7" custScaleX="129751" custScaleY="256224"/>
      <dgm:spPr/>
      <dgm:t>
        <a:bodyPr/>
        <a:lstStyle/>
        <a:p>
          <a:endParaRPr lang="en-US"/>
        </a:p>
      </dgm:t>
    </dgm:pt>
    <dgm:pt modelId="{62674006-2D8B-40AA-9FE8-ED98E7536F4B}" type="pres">
      <dgm:prSet presAssocID="{EE5B798E-C24A-4DC9-9E74-EC5700E2209A}" presName="hierChild3" presStyleCnt="0"/>
      <dgm:spPr/>
      <dgm:t>
        <a:bodyPr/>
        <a:lstStyle/>
        <a:p>
          <a:endParaRPr lang="en-US"/>
        </a:p>
      </dgm:t>
    </dgm:pt>
    <dgm:pt modelId="{9B3C93AC-23B3-4233-A8C9-404F6766644C}" type="pres">
      <dgm:prSet presAssocID="{3C4B0F45-9C0C-45DB-8A8E-12360017E95D}" presName="Name19" presStyleLbl="parChTrans1D3" presStyleIdx="6" presStyleCnt="7" custScaleX="2000000"/>
      <dgm:spPr/>
      <dgm:t>
        <a:bodyPr/>
        <a:lstStyle/>
        <a:p>
          <a:endParaRPr lang="en-US"/>
        </a:p>
      </dgm:t>
    </dgm:pt>
    <dgm:pt modelId="{BA49DCA2-F665-4BC2-BCF5-AAE7FD385B61}" type="pres">
      <dgm:prSet presAssocID="{0083421D-87EC-4F60-8E03-702AAB12CD16}" presName="Name21" presStyleCnt="0"/>
      <dgm:spPr/>
      <dgm:t>
        <a:bodyPr/>
        <a:lstStyle/>
        <a:p>
          <a:endParaRPr lang="en-US"/>
        </a:p>
      </dgm:t>
    </dgm:pt>
    <dgm:pt modelId="{6486BE15-F3EA-4500-80B7-EA07FD2B684F}" type="pres">
      <dgm:prSet presAssocID="{0083421D-87EC-4F60-8E03-702AAB12CD16}" presName="level2Shape" presStyleLbl="node3" presStyleIdx="6" presStyleCnt="7" custScaleX="184755" custScaleY="271349"/>
      <dgm:spPr/>
      <dgm:t>
        <a:bodyPr/>
        <a:lstStyle/>
        <a:p>
          <a:endParaRPr lang="en-US"/>
        </a:p>
      </dgm:t>
    </dgm:pt>
    <dgm:pt modelId="{CB690295-E86B-4037-91A2-F157106F2243}" type="pres">
      <dgm:prSet presAssocID="{0083421D-87EC-4F60-8E03-702AAB12CD16}" presName="hierChild3" presStyleCnt="0"/>
      <dgm:spPr/>
      <dgm:t>
        <a:bodyPr/>
        <a:lstStyle/>
        <a:p>
          <a:endParaRPr lang="en-US"/>
        </a:p>
      </dgm:t>
    </dgm:pt>
    <dgm:pt modelId="{9BB86FA4-FBDB-4CD4-9609-5BA7F43DED08}" type="pres">
      <dgm:prSet presAssocID="{1758E9C6-16DA-4BCA-A7CB-B5BEF728A859}" presName="Name19" presStyleLbl="parChTrans1D4" presStyleIdx="2" presStyleCnt="3" custScaleX="2000000"/>
      <dgm:spPr/>
      <dgm:t>
        <a:bodyPr/>
        <a:lstStyle/>
        <a:p>
          <a:endParaRPr lang="en-US"/>
        </a:p>
      </dgm:t>
    </dgm:pt>
    <dgm:pt modelId="{21E2FC2A-698A-4C69-84E4-5C82D62CD80B}" type="pres">
      <dgm:prSet presAssocID="{22808AED-5EEB-4C31-931D-11C5C44DCE9B}" presName="Name21" presStyleCnt="0"/>
      <dgm:spPr/>
      <dgm:t>
        <a:bodyPr/>
        <a:lstStyle/>
        <a:p>
          <a:endParaRPr lang="en-US"/>
        </a:p>
      </dgm:t>
    </dgm:pt>
    <dgm:pt modelId="{8EF71F3C-CE69-4949-ACA0-B7E2D9A9714C}" type="pres">
      <dgm:prSet presAssocID="{22808AED-5EEB-4C31-931D-11C5C44DCE9B}" presName="level2Shape" presStyleLbl="node4" presStyleIdx="2" presStyleCnt="3" custScaleX="169053" custScaleY="158636"/>
      <dgm:spPr/>
      <dgm:t>
        <a:bodyPr/>
        <a:lstStyle/>
        <a:p>
          <a:endParaRPr lang="en-US"/>
        </a:p>
      </dgm:t>
    </dgm:pt>
    <dgm:pt modelId="{300708CF-2A9B-4E00-9ECF-A797040A6B39}" type="pres">
      <dgm:prSet presAssocID="{22808AED-5EEB-4C31-931D-11C5C44DCE9B}" presName="hierChild3" presStyleCnt="0"/>
      <dgm:spPr/>
      <dgm:t>
        <a:bodyPr/>
        <a:lstStyle/>
        <a:p>
          <a:endParaRPr lang="en-US"/>
        </a:p>
      </dgm:t>
    </dgm:pt>
    <dgm:pt modelId="{185461E5-EA2D-4DB3-8FFA-D843B6A6518F}" type="pres">
      <dgm:prSet presAssocID="{C483BFFE-A7AE-4B9A-856C-F1313176754D}" presName="bgShapesFlow" presStyleCnt="0"/>
      <dgm:spPr/>
      <dgm:t>
        <a:bodyPr/>
        <a:lstStyle/>
        <a:p>
          <a:endParaRPr lang="en-US"/>
        </a:p>
      </dgm:t>
    </dgm:pt>
  </dgm:ptLst>
  <dgm:cxnLst>
    <dgm:cxn modelId="{A65EE722-DD4B-4287-AB93-8F1CC396BC6E}" type="presOf" srcId="{C2F2C3A5-1FCA-4CFB-B77D-804643C647E3}" destId="{838DBEBA-390B-4558-A144-FEF9BBF3B917}" srcOrd="0" destOrd="0" presId="urn:microsoft.com/office/officeart/2005/8/layout/hierarchy6"/>
    <dgm:cxn modelId="{D3FEF905-A328-48B0-A0B0-C86B729EED75}" type="presOf" srcId="{4AC1D4F9-D79D-4D31-9129-EB5E886D80E8}" destId="{9F2BBABF-B076-4AF3-80A8-07AB2AE894B8}" srcOrd="0" destOrd="0" presId="urn:microsoft.com/office/officeart/2005/8/layout/hierarchy6"/>
    <dgm:cxn modelId="{29A68204-6FD5-481B-A944-AD34A9CAC7B2}" srcId="{FD91A36E-30A1-4450-8EC8-91E0BACF2A61}" destId="{443DC9BD-FB01-44BF-B1AB-68B14FA20B81}" srcOrd="1" destOrd="0" parTransId="{26058B71-7D97-456F-93CC-BA01281DAA4C}" sibTransId="{A288E9F7-54FD-4261-A0D6-E90D76808AAA}"/>
    <dgm:cxn modelId="{AE160A76-9B66-468D-9011-5A59F49AD625}" type="presOf" srcId="{1E6F1304-FD2E-4602-A8F0-49D7304D8957}" destId="{CAE76E64-088E-492C-AFA6-9BCA784E2EEE}" srcOrd="0" destOrd="0" presId="urn:microsoft.com/office/officeart/2005/8/layout/hierarchy6"/>
    <dgm:cxn modelId="{7EA76D6C-12AF-4E06-9E4B-CF82ACF1C23A}" srcId="{443DC9BD-FB01-44BF-B1AB-68B14FA20B81}" destId="{EA6291AF-633A-412D-BF2F-C8E5B29B0832}" srcOrd="1" destOrd="0" parTransId="{4AC1D4F9-D79D-4D31-9129-EB5E886D80E8}" sibTransId="{D49A66A0-C300-49B2-971B-996602340297}"/>
    <dgm:cxn modelId="{4DA1EA3F-8134-48A8-8E7D-21F4B2B32452}" srcId="{443DC9BD-FB01-44BF-B1AB-68B14FA20B81}" destId="{19C9EC72-C923-46F9-826E-9C6A4543C53A}" srcOrd="3" destOrd="0" parTransId="{1522756D-CF65-4A4C-9C6F-B8BD54CF529E}" sibTransId="{A773DA4F-B5A2-40DA-8DE7-64A2A364BA19}"/>
    <dgm:cxn modelId="{88914B61-882A-4F0B-9B52-44C58FB657B9}" type="presOf" srcId="{0BA93911-83C7-42C1-AE1F-1F99B11F68E4}" destId="{2D8DBE1E-3931-4B35-BE31-AD2D6A2FC25D}" srcOrd="0" destOrd="0" presId="urn:microsoft.com/office/officeart/2005/8/layout/hierarchy6"/>
    <dgm:cxn modelId="{0227D352-74C9-467F-AAB3-704E6A49ADCD}" type="presOf" srcId="{37D4B7D3-1D93-4383-8A25-E282DC1836ED}" destId="{360825F2-AAF6-4EA2-9D84-BDAB1D407F17}" srcOrd="0" destOrd="0" presId="urn:microsoft.com/office/officeart/2005/8/layout/hierarchy6"/>
    <dgm:cxn modelId="{93277235-3065-4C20-99EC-CB27CFF23D22}" srcId="{10663D63-42CB-4363-B440-4C9588D60A7E}" destId="{0083421D-87EC-4F60-8E03-702AAB12CD16}" srcOrd="1" destOrd="0" parTransId="{3C4B0F45-9C0C-45DB-8A8E-12360017E95D}" sibTransId="{506BF8FC-1F68-4CDD-BD87-A57A701CC121}"/>
    <dgm:cxn modelId="{46140F24-A9F8-4914-AB58-529EBF532037}" type="presOf" srcId="{352607AF-4C2B-4D7F-994F-43333A22E0F7}" destId="{60678BAA-41F4-43BB-ADB7-2B0C440DB48F}" srcOrd="0" destOrd="0" presId="urn:microsoft.com/office/officeart/2005/8/layout/hierarchy6"/>
    <dgm:cxn modelId="{521F3447-A1A5-4A84-B01A-A42B24860164}" type="presOf" srcId="{2EE0A4CE-BB7A-4C46-9A12-461AB9FCE391}" destId="{7A98ADF9-89D7-4EAD-AB7A-10AE91CC29E3}" srcOrd="0" destOrd="0" presId="urn:microsoft.com/office/officeart/2005/8/layout/hierarchy6"/>
    <dgm:cxn modelId="{58FEDBB1-6E9E-49A8-9690-B309B9D72B07}" type="presOf" srcId="{22808AED-5EEB-4C31-931D-11C5C44DCE9B}" destId="{8EF71F3C-CE69-4949-ACA0-B7E2D9A9714C}" srcOrd="0" destOrd="0" presId="urn:microsoft.com/office/officeart/2005/8/layout/hierarchy6"/>
    <dgm:cxn modelId="{91979342-85A1-4120-8DA7-2B71C8F3D74B}" srcId="{C2F2C3A5-1FCA-4CFB-B77D-804643C647E3}" destId="{37D4B7D3-1D93-4383-8A25-E282DC1836ED}" srcOrd="0" destOrd="0" parTransId="{0BA93911-83C7-42C1-AE1F-1F99B11F68E4}" sibTransId="{0134CBA3-3A97-4912-9420-1B2CDF208215}"/>
    <dgm:cxn modelId="{9DFFF739-0B6C-4340-B457-07A3F1C88C25}" srcId="{FD91A36E-30A1-4450-8EC8-91E0BACF2A61}" destId="{C2F2C3A5-1FCA-4CFB-B77D-804643C647E3}" srcOrd="0" destOrd="0" parTransId="{0F163931-19FC-4274-AA60-AEC391899483}" sibTransId="{AFAEFF4F-16DC-482B-ABFE-9486306F2ECE}"/>
    <dgm:cxn modelId="{19BB2E24-C98F-42FB-ACBE-501D60F1CBBB}" srcId="{C483BFFE-A7AE-4B9A-856C-F1313176754D}" destId="{FD91A36E-30A1-4450-8EC8-91E0BACF2A61}" srcOrd="0" destOrd="0" parTransId="{7BAEE00C-6851-45A0-880D-7A1E8665066D}" sibTransId="{6794187B-2039-4588-83A6-414292610790}"/>
    <dgm:cxn modelId="{9E744504-6649-4A16-8343-AA70CA648214}" srcId="{10663D63-42CB-4363-B440-4C9588D60A7E}" destId="{EE5B798E-C24A-4DC9-9E74-EC5700E2209A}" srcOrd="0" destOrd="0" parTransId="{4AF27D00-0BAE-49A3-B9DB-37F2855394F4}" sibTransId="{3A0F2122-2C2B-47C4-BC19-F2D6A91B80E9}"/>
    <dgm:cxn modelId="{13840F28-6ABB-4F4F-9439-6A5F5CADA679}" srcId="{443DC9BD-FB01-44BF-B1AB-68B14FA20B81}" destId="{352607AF-4C2B-4D7F-994F-43333A22E0F7}" srcOrd="2" destOrd="0" parTransId="{6C94E6CB-66FC-47BA-8970-F2A271D2BA78}" sibTransId="{72108630-4F91-4040-973E-5C2F60325FD9}"/>
    <dgm:cxn modelId="{3BB8F8D4-C76E-4EDD-8DB6-6E0E8C89FAEF}" type="presOf" srcId="{F7366EDA-66F7-45F1-B74C-F7CD1D5212A6}" destId="{CB4C3497-F1AF-4377-97F7-2A6E88A2B569}" srcOrd="0" destOrd="0" presId="urn:microsoft.com/office/officeart/2005/8/layout/hierarchy6"/>
    <dgm:cxn modelId="{167BCA49-3EF4-47B4-9ABB-2FCE760BAAF6}" type="presOf" srcId="{F2E9A0CC-F7C9-4123-A6F3-C182037E9900}" destId="{D7125766-F4B8-4822-9D3A-1C759EE3BB6B}" srcOrd="0" destOrd="0" presId="urn:microsoft.com/office/officeart/2005/8/layout/hierarchy6"/>
    <dgm:cxn modelId="{561024DD-A498-4175-93D3-BDE84C31699D}" type="presOf" srcId="{6C94E6CB-66FC-47BA-8970-F2A271D2BA78}" destId="{952B4874-0112-4BDB-A1BA-873BEABA4236}" srcOrd="0" destOrd="0" presId="urn:microsoft.com/office/officeart/2005/8/layout/hierarchy6"/>
    <dgm:cxn modelId="{83E9A7BB-94F7-4707-9B8A-F58B61E7EB18}" type="presOf" srcId="{67BA33B8-0989-4A9A-9011-A3279FA8225E}" destId="{ED01E81B-078E-47C2-A4FF-FD14FC67F2EB}" srcOrd="0" destOrd="0" presId="urn:microsoft.com/office/officeart/2005/8/layout/hierarchy6"/>
    <dgm:cxn modelId="{207E2F44-682F-4EC2-A8A9-2F29F254BDB4}" type="presOf" srcId="{0083421D-87EC-4F60-8E03-702AAB12CD16}" destId="{6486BE15-F3EA-4500-80B7-EA07FD2B684F}" srcOrd="0" destOrd="0" presId="urn:microsoft.com/office/officeart/2005/8/layout/hierarchy6"/>
    <dgm:cxn modelId="{1FA79C08-1609-4BAA-90D5-F56F98587E7B}" type="presOf" srcId="{1522756D-CF65-4A4C-9C6F-B8BD54CF529E}" destId="{3598E487-0497-4DAC-8BB4-AE01F6F5CDC4}" srcOrd="0" destOrd="0" presId="urn:microsoft.com/office/officeart/2005/8/layout/hierarchy6"/>
    <dgm:cxn modelId="{F6C3B15F-9FD8-46BB-BA59-1B7767022B17}" type="presOf" srcId="{26058B71-7D97-456F-93CC-BA01281DAA4C}" destId="{2F36785B-5249-4EC2-B90F-EBFD48A1F5FB}" srcOrd="0" destOrd="0" presId="urn:microsoft.com/office/officeart/2005/8/layout/hierarchy6"/>
    <dgm:cxn modelId="{E5334993-FB10-439F-A5C0-DF39F58A913A}" srcId="{763162CB-D5CC-471E-B61F-8951D208B9B8}" destId="{1E6F1304-FD2E-4602-A8F0-49D7304D8957}" srcOrd="1" destOrd="0" parTransId="{CF2857B0-FF4D-4CB4-9E7A-D98E16C1D44C}" sibTransId="{27D7BD87-BF4A-49BD-B97E-AE97C8381EEB}"/>
    <dgm:cxn modelId="{8C0BEC7D-27CD-4FAF-881E-0FDF53DFBD7A}" type="presOf" srcId="{1758E9C6-16DA-4BCA-A7CB-B5BEF728A859}" destId="{9BB86FA4-FBDB-4CD4-9609-5BA7F43DED08}" srcOrd="0" destOrd="0" presId="urn:microsoft.com/office/officeart/2005/8/layout/hierarchy6"/>
    <dgm:cxn modelId="{1B1E69B1-D6EE-4032-8541-77350E6C10AB}" srcId="{0083421D-87EC-4F60-8E03-702AAB12CD16}" destId="{22808AED-5EEB-4C31-931D-11C5C44DCE9B}" srcOrd="0" destOrd="0" parTransId="{1758E9C6-16DA-4BCA-A7CB-B5BEF728A859}" sibTransId="{E93BDC09-4DEC-4E8A-B5D2-EEF27F5CC103}"/>
    <dgm:cxn modelId="{DB0D836C-3221-4AB8-BEEF-F70508E2B9B0}" type="presOf" srcId="{D38949C1-FE45-4D3F-B2F2-A9528979124D}" destId="{9F40607E-6F77-4592-A968-3AC3AB4308AA}" srcOrd="0" destOrd="0" presId="urn:microsoft.com/office/officeart/2005/8/layout/hierarchy6"/>
    <dgm:cxn modelId="{6FA256AA-9BEC-4FF9-80F6-3FAA84A7E608}" type="presOf" srcId="{10663D63-42CB-4363-B440-4C9588D60A7E}" destId="{3B828576-7302-4D85-ADB4-2782A28C607E}" srcOrd="0" destOrd="0" presId="urn:microsoft.com/office/officeart/2005/8/layout/hierarchy6"/>
    <dgm:cxn modelId="{AB81E7B3-C059-4AF5-B32A-AB6EF213918E}" srcId="{FD91A36E-30A1-4450-8EC8-91E0BACF2A61}" destId="{2EE0A4CE-BB7A-4C46-9A12-461AB9FCE391}" srcOrd="2" destOrd="0" parTransId="{67BA33B8-0989-4A9A-9011-A3279FA8225E}" sibTransId="{B997C869-0557-4766-BC73-2D3C905D3DF1}"/>
    <dgm:cxn modelId="{64B2A849-08A6-41A2-A5E2-DBF72F3C7ECF}" type="presOf" srcId="{C483BFFE-A7AE-4B9A-856C-F1313176754D}" destId="{4CDA378E-D84E-4704-9410-A93AF2564FA9}" srcOrd="0" destOrd="0" presId="urn:microsoft.com/office/officeart/2005/8/layout/hierarchy6"/>
    <dgm:cxn modelId="{2A3BD87C-8CE0-452C-9084-17CA207EA7AE}" type="presOf" srcId="{4AF27D00-0BAE-49A3-B9DB-37F2855394F4}" destId="{39D026EA-4CA8-49A0-84F7-30B23284E2D5}" srcOrd="0" destOrd="0" presId="urn:microsoft.com/office/officeart/2005/8/layout/hierarchy6"/>
    <dgm:cxn modelId="{3A40827E-C70C-41D9-99FF-759E276E9FA1}" type="presOf" srcId="{443DC9BD-FB01-44BF-B1AB-68B14FA20B81}" destId="{C417CC96-E9AB-404B-837E-EE8838033FFF}" srcOrd="0" destOrd="0" presId="urn:microsoft.com/office/officeart/2005/8/layout/hierarchy6"/>
    <dgm:cxn modelId="{1915E0B6-F48A-4C5A-826E-31FF2D485DF5}" srcId="{443DC9BD-FB01-44BF-B1AB-68B14FA20B81}" destId="{763162CB-D5CC-471E-B61F-8951D208B9B8}" srcOrd="0" destOrd="0" parTransId="{F7366EDA-66F7-45F1-B74C-F7CD1D5212A6}" sibTransId="{3F57B533-5D14-42E9-9D6F-AE9C5920A231}"/>
    <dgm:cxn modelId="{0B44C1BA-FEA0-4501-943D-4B31B67F1698}" type="presOf" srcId="{4A8D2B83-29EB-44EB-8B53-67389AA94DE0}" destId="{C7230F9C-1202-4372-9FED-2A156EE511A7}" srcOrd="0" destOrd="0" presId="urn:microsoft.com/office/officeart/2005/8/layout/hierarchy6"/>
    <dgm:cxn modelId="{AB181E22-5E19-4A1E-85BF-0F2F0ECF2313}" type="presOf" srcId="{763162CB-D5CC-471E-B61F-8951D208B9B8}" destId="{45C9D2DF-FF9A-4C38-8DD3-B5FE59016CA2}" srcOrd="0" destOrd="0" presId="urn:microsoft.com/office/officeart/2005/8/layout/hierarchy6"/>
    <dgm:cxn modelId="{712BD0F1-9CEF-4EF2-BA94-CCF618601C29}" type="presOf" srcId="{EE5B798E-C24A-4DC9-9E74-EC5700E2209A}" destId="{BC34DF9A-C6EC-4104-953D-D9A57DB6FDAE}" srcOrd="0" destOrd="0" presId="urn:microsoft.com/office/officeart/2005/8/layout/hierarchy6"/>
    <dgm:cxn modelId="{56B14D01-EF05-4290-B9E0-A514216D5F2D}" type="presOf" srcId="{FD91A36E-30A1-4450-8EC8-91E0BACF2A61}" destId="{1AB59AA0-1000-4140-86D0-95E07364F5B5}" srcOrd="0" destOrd="0" presId="urn:microsoft.com/office/officeart/2005/8/layout/hierarchy6"/>
    <dgm:cxn modelId="{B8E702D7-207A-4D4A-BB52-5653E2892044}" type="presOf" srcId="{CF2857B0-FF4D-4CB4-9E7A-D98E16C1D44C}" destId="{BC1BD354-9E3F-42EB-89ED-3C281D3AD090}" srcOrd="0" destOrd="0" presId="urn:microsoft.com/office/officeart/2005/8/layout/hierarchy6"/>
    <dgm:cxn modelId="{31AB3089-4E42-4D7A-BE0A-E9EDAFC099C5}" type="presOf" srcId="{19C9EC72-C923-46F9-826E-9C6A4543C53A}" destId="{329C31E4-8B6E-41C9-A9C9-1C441297BB43}" srcOrd="0" destOrd="0" presId="urn:microsoft.com/office/officeart/2005/8/layout/hierarchy6"/>
    <dgm:cxn modelId="{16BD41BE-7152-4A88-B829-D76C7B234D10}" type="presOf" srcId="{3C4B0F45-9C0C-45DB-8A8E-12360017E95D}" destId="{9B3C93AC-23B3-4233-A8C9-404F6766644C}" srcOrd="0" destOrd="0" presId="urn:microsoft.com/office/officeart/2005/8/layout/hierarchy6"/>
    <dgm:cxn modelId="{8D47BB3D-9924-461C-A15E-9D0F40694716}" srcId="{FD91A36E-30A1-4450-8EC8-91E0BACF2A61}" destId="{10663D63-42CB-4363-B440-4C9588D60A7E}" srcOrd="3" destOrd="0" parTransId="{D38949C1-FE45-4D3F-B2F2-A9528979124D}" sibTransId="{B2BF8A99-729E-4B9A-BB17-099A138B01BF}"/>
    <dgm:cxn modelId="{13806E32-3856-4AEF-928A-0B0CA4494E29}" type="presOf" srcId="{EA6291AF-633A-412D-BF2F-C8E5B29B0832}" destId="{88798248-FF6A-4E19-A28A-6B4E92AC1A26}" srcOrd="0" destOrd="0" presId="urn:microsoft.com/office/officeart/2005/8/layout/hierarchy6"/>
    <dgm:cxn modelId="{2B8F4D90-EFB9-42CD-AF89-46B61CF78ED0}" type="presOf" srcId="{0F163931-19FC-4274-AA60-AEC391899483}" destId="{762CA34F-0397-4429-A918-E035FAFABD05}" srcOrd="0" destOrd="0" presId="urn:microsoft.com/office/officeart/2005/8/layout/hierarchy6"/>
    <dgm:cxn modelId="{54CF4981-4728-4BCF-B6EC-23FF5C02124B}" srcId="{763162CB-D5CC-471E-B61F-8951D208B9B8}" destId="{4A8D2B83-29EB-44EB-8B53-67389AA94DE0}" srcOrd="0" destOrd="0" parTransId="{F2E9A0CC-F7C9-4123-A6F3-C182037E9900}" sibTransId="{DF4825BE-AC31-4568-B279-2EBDF55E5097}"/>
    <dgm:cxn modelId="{6754A2C6-1A34-4DD5-97F9-EB821494CAC0}" type="presParOf" srcId="{4CDA378E-D84E-4704-9410-A93AF2564FA9}" destId="{A41B74A4-6668-4D22-9329-99AC13AC8D4B}" srcOrd="0" destOrd="0" presId="urn:microsoft.com/office/officeart/2005/8/layout/hierarchy6"/>
    <dgm:cxn modelId="{C6F54033-06FB-4060-ADA2-0D7B55B63F46}" type="presParOf" srcId="{A41B74A4-6668-4D22-9329-99AC13AC8D4B}" destId="{2385D722-3D5A-4039-AA18-5BB256CF3DA7}" srcOrd="0" destOrd="0" presId="urn:microsoft.com/office/officeart/2005/8/layout/hierarchy6"/>
    <dgm:cxn modelId="{59A1B515-9E50-407D-8DED-55262153581D}" type="presParOf" srcId="{2385D722-3D5A-4039-AA18-5BB256CF3DA7}" destId="{71926FD3-BC29-426A-8D8E-B61E2E16B5DE}" srcOrd="0" destOrd="0" presId="urn:microsoft.com/office/officeart/2005/8/layout/hierarchy6"/>
    <dgm:cxn modelId="{9FA57B81-4212-4A25-8D2F-D95A20609960}" type="presParOf" srcId="{71926FD3-BC29-426A-8D8E-B61E2E16B5DE}" destId="{1AB59AA0-1000-4140-86D0-95E07364F5B5}" srcOrd="0" destOrd="0" presId="urn:microsoft.com/office/officeart/2005/8/layout/hierarchy6"/>
    <dgm:cxn modelId="{608E3A4F-3AB5-4F44-BDDD-B260949353E9}" type="presParOf" srcId="{71926FD3-BC29-426A-8D8E-B61E2E16B5DE}" destId="{71936EC8-6867-485B-B95A-3053346F54F7}" srcOrd="1" destOrd="0" presId="urn:microsoft.com/office/officeart/2005/8/layout/hierarchy6"/>
    <dgm:cxn modelId="{1ED2F480-AEB7-4A07-B9B7-69E84EC51847}" type="presParOf" srcId="{71936EC8-6867-485B-B95A-3053346F54F7}" destId="{762CA34F-0397-4429-A918-E035FAFABD05}" srcOrd="0" destOrd="0" presId="urn:microsoft.com/office/officeart/2005/8/layout/hierarchy6"/>
    <dgm:cxn modelId="{0EB07E75-56A9-4E81-9CF6-3FA3F17E09E1}" type="presParOf" srcId="{71936EC8-6867-485B-B95A-3053346F54F7}" destId="{37BF4A95-7054-488B-8FAC-4FA011D0E003}" srcOrd="1" destOrd="0" presId="urn:microsoft.com/office/officeart/2005/8/layout/hierarchy6"/>
    <dgm:cxn modelId="{782EC8CE-2C1F-456D-A796-463FC11D56B4}" type="presParOf" srcId="{37BF4A95-7054-488B-8FAC-4FA011D0E003}" destId="{838DBEBA-390B-4558-A144-FEF9BBF3B917}" srcOrd="0" destOrd="0" presId="urn:microsoft.com/office/officeart/2005/8/layout/hierarchy6"/>
    <dgm:cxn modelId="{5EE8A8EA-9BF5-4328-B80D-99EB1E6FAF29}" type="presParOf" srcId="{37BF4A95-7054-488B-8FAC-4FA011D0E003}" destId="{BB1FC6BC-7660-4EFF-986F-64A3772AAF6C}" srcOrd="1" destOrd="0" presId="urn:microsoft.com/office/officeart/2005/8/layout/hierarchy6"/>
    <dgm:cxn modelId="{FAE2E75E-D270-4CAD-9E36-C7DDB7B96425}" type="presParOf" srcId="{BB1FC6BC-7660-4EFF-986F-64A3772AAF6C}" destId="{2D8DBE1E-3931-4B35-BE31-AD2D6A2FC25D}" srcOrd="0" destOrd="0" presId="urn:microsoft.com/office/officeart/2005/8/layout/hierarchy6"/>
    <dgm:cxn modelId="{C04AA6C4-9060-4D1B-9778-BF43C80922BC}" type="presParOf" srcId="{BB1FC6BC-7660-4EFF-986F-64A3772AAF6C}" destId="{2E9A9CA7-D094-442D-A22C-D36301263362}" srcOrd="1" destOrd="0" presId="urn:microsoft.com/office/officeart/2005/8/layout/hierarchy6"/>
    <dgm:cxn modelId="{E06451D5-14B6-47A2-9B38-8A6A892B4438}" type="presParOf" srcId="{2E9A9CA7-D094-442D-A22C-D36301263362}" destId="{360825F2-AAF6-4EA2-9D84-BDAB1D407F17}" srcOrd="0" destOrd="0" presId="urn:microsoft.com/office/officeart/2005/8/layout/hierarchy6"/>
    <dgm:cxn modelId="{43608827-CA73-404B-9608-AEE7938F8DAF}" type="presParOf" srcId="{2E9A9CA7-D094-442D-A22C-D36301263362}" destId="{F15BA462-5D54-4D91-BB4D-6C56A6E16B0C}" srcOrd="1" destOrd="0" presId="urn:microsoft.com/office/officeart/2005/8/layout/hierarchy6"/>
    <dgm:cxn modelId="{98ACF8EC-8C0B-44C5-BC2D-A9012E06E41D}" type="presParOf" srcId="{71936EC8-6867-485B-B95A-3053346F54F7}" destId="{2F36785B-5249-4EC2-B90F-EBFD48A1F5FB}" srcOrd="2" destOrd="0" presId="urn:microsoft.com/office/officeart/2005/8/layout/hierarchy6"/>
    <dgm:cxn modelId="{6F7AC8D4-0E4A-4E24-B052-FD572FCC10F5}" type="presParOf" srcId="{71936EC8-6867-485B-B95A-3053346F54F7}" destId="{7A4294EC-8D11-41C8-8D39-B118DCF32BDE}" srcOrd="3" destOrd="0" presId="urn:microsoft.com/office/officeart/2005/8/layout/hierarchy6"/>
    <dgm:cxn modelId="{9D6B041E-227C-470E-89D9-7971583B38F3}" type="presParOf" srcId="{7A4294EC-8D11-41C8-8D39-B118DCF32BDE}" destId="{C417CC96-E9AB-404B-837E-EE8838033FFF}" srcOrd="0" destOrd="0" presId="urn:microsoft.com/office/officeart/2005/8/layout/hierarchy6"/>
    <dgm:cxn modelId="{91B7BD9C-4977-46DC-A5BC-3A1C09FEE103}" type="presParOf" srcId="{7A4294EC-8D11-41C8-8D39-B118DCF32BDE}" destId="{91D722E2-1D6D-417C-AC2A-A5D362DD63BA}" srcOrd="1" destOrd="0" presId="urn:microsoft.com/office/officeart/2005/8/layout/hierarchy6"/>
    <dgm:cxn modelId="{49CB5453-C15C-44BC-A01D-38CD95BC29A8}" type="presParOf" srcId="{91D722E2-1D6D-417C-AC2A-A5D362DD63BA}" destId="{CB4C3497-F1AF-4377-97F7-2A6E88A2B569}" srcOrd="0" destOrd="0" presId="urn:microsoft.com/office/officeart/2005/8/layout/hierarchy6"/>
    <dgm:cxn modelId="{83B54EE6-F13E-43E3-826A-7B50C0D5EC32}" type="presParOf" srcId="{91D722E2-1D6D-417C-AC2A-A5D362DD63BA}" destId="{899D4EFB-56FF-4A0A-9444-B599DC19EA94}" srcOrd="1" destOrd="0" presId="urn:microsoft.com/office/officeart/2005/8/layout/hierarchy6"/>
    <dgm:cxn modelId="{4215EE44-771C-4BA4-A1CC-89B382F786BF}" type="presParOf" srcId="{899D4EFB-56FF-4A0A-9444-B599DC19EA94}" destId="{45C9D2DF-FF9A-4C38-8DD3-B5FE59016CA2}" srcOrd="0" destOrd="0" presId="urn:microsoft.com/office/officeart/2005/8/layout/hierarchy6"/>
    <dgm:cxn modelId="{23222FD7-76BB-4450-8D42-618085B10ACA}" type="presParOf" srcId="{899D4EFB-56FF-4A0A-9444-B599DC19EA94}" destId="{676345EC-9CC3-4844-9153-E8742486DB35}" srcOrd="1" destOrd="0" presId="urn:microsoft.com/office/officeart/2005/8/layout/hierarchy6"/>
    <dgm:cxn modelId="{33AB5B66-9DC9-457B-B4F6-C4846F27B02B}" type="presParOf" srcId="{676345EC-9CC3-4844-9153-E8742486DB35}" destId="{D7125766-F4B8-4822-9D3A-1C759EE3BB6B}" srcOrd="0" destOrd="0" presId="urn:microsoft.com/office/officeart/2005/8/layout/hierarchy6"/>
    <dgm:cxn modelId="{8BA93392-8308-4930-99F4-72BA00C61976}" type="presParOf" srcId="{676345EC-9CC3-4844-9153-E8742486DB35}" destId="{715E842A-3115-44C4-82FE-0082A4F1FD4F}" srcOrd="1" destOrd="0" presId="urn:microsoft.com/office/officeart/2005/8/layout/hierarchy6"/>
    <dgm:cxn modelId="{ED9D959C-9DCC-4DAB-999C-401D11642085}" type="presParOf" srcId="{715E842A-3115-44C4-82FE-0082A4F1FD4F}" destId="{C7230F9C-1202-4372-9FED-2A156EE511A7}" srcOrd="0" destOrd="0" presId="urn:microsoft.com/office/officeart/2005/8/layout/hierarchy6"/>
    <dgm:cxn modelId="{36781545-8283-4196-87A9-5A2BCBF5F084}" type="presParOf" srcId="{715E842A-3115-44C4-82FE-0082A4F1FD4F}" destId="{96D983E6-8422-4B43-8E78-DF26BAF71C4A}" srcOrd="1" destOrd="0" presId="urn:microsoft.com/office/officeart/2005/8/layout/hierarchy6"/>
    <dgm:cxn modelId="{CC795B18-4F07-49A2-88F5-A9E05038A915}" type="presParOf" srcId="{676345EC-9CC3-4844-9153-E8742486DB35}" destId="{BC1BD354-9E3F-42EB-89ED-3C281D3AD090}" srcOrd="2" destOrd="0" presId="urn:microsoft.com/office/officeart/2005/8/layout/hierarchy6"/>
    <dgm:cxn modelId="{992E6C20-318A-45D9-8976-11B900C3F408}" type="presParOf" srcId="{676345EC-9CC3-4844-9153-E8742486DB35}" destId="{C11F8D74-1760-4295-8005-B8787E5F1F41}" srcOrd="3" destOrd="0" presId="urn:microsoft.com/office/officeart/2005/8/layout/hierarchy6"/>
    <dgm:cxn modelId="{6A9D27E5-ADA2-4D2B-8E66-FEDAF15F3C55}" type="presParOf" srcId="{C11F8D74-1760-4295-8005-B8787E5F1F41}" destId="{CAE76E64-088E-492C-AFA6-9BCA784E2EEE}" srcOrd="0" destOrd="0" presId="urn:microsoft.com/office/officeart/2005/8/layout/hierarchy6"/>
    <dgm:cxn modelId="{2A714AD3-7534-43DC-BE1D-C9F180C908E8}" type="presParOf" srcId="{C11F8D74-1760-4295-8005-B8787E5F1F41}" destId="{D7EB885A-481A-4C33-8F40-90FBC5BE1497}" srcOrd="1" destOrd="0" presId="urn:microsoft.com/office/officeart/2005/8/layout/hierarchy6"/>
    <dgm:cxn modelId="{E962CF1B-3874-4CF6-8405-0D62252E1D91}" type="presParOf" srcId="{91D722E2-1D6D-417C-AC2A-A5D362DD63BA}" destId="{9F2BBABF-B076-4AF3-80A8-07AB2AE894B8}" srcOrd="2" destOrd="0" presId="urn:microsoft.com/office/officeart/2005/8/layout/hierarchy6"/>
    <dgm:cxn modelId="{60C07F63-B972-45CF-8594-7920C82B6A1D}" type="presParOf" srcId="{91D722E2-1D6D-417C-AC2A-A5D362DD63BA}" destId="{8F8F8389-6046-4EA2-A522-7B8CFA49AF35}" srcOrd="3" destOrd="0" presId="urn:microsoft.com/office/officeart/2005/8/layout/hierarchy6"/>
    <dgm:cxn modelId="{30ADE562-E116-4854-B01E-00943AAAAEAB}" type="presParOf" srcId="{8F8F8389-6046-4EA2-A522-7B8CFA49AF35}" destId="{88798248-FF6A-4E19-A28A-6B4E92AC1A26}" srcOrd="0" destOrd="0" presId="urn:microsoft.com/office/officeart/2005/8/layout/hierarchy6"/>
    <dgm:cxn modelId="{75763820-F8C4-401B-B89B-92F0036F3259}" type="presParOf" srcId="{8F8F8389-6046-4EA2-A522-7B8CFA49AF35}" destId="{25D2F363-D692-427D-8C83-6943AB50B0B5}" srcOrd="1" destOrd="0" presId="urn:microsoft.com/office/officeart/2005/8/layout/hierarchy6"/>
    <dgm:cxn modelId="{4EF55D23-947D-46B8-A802-8D42080D2DB3}" type="presParOf" srcId="{91D722E2-1D6D-417C-AC2A-A5D362DD63BA}" destId="{952B4874-0112-4BDB-A1BA-873BEABA4236}" srcOrd="4" destOrd="0" presId="urn:microsoft.com/office/officeart/2005/8/layout/hierarchy6"/>
    <dgm:cxn modelId="{03BD37C1-6D08-48ED-9D60-1C0B580CE30C}" type="presParOf" srcId="{91D722E2-1D6D-417C-AC2A-A5D362DD63BA}" destId="{DA8D211D-327A-4104-B771-D8BA24CF967F}" srcOrd="5" destOrd="0" presId="urn:microsoft.com/office/officeart/2005/8/layout/hierarchy6"/>
    <dgm:cxn modelId="{76921D86-581C-49E3-979A-469B42DE2F51}" type="presParOf" srcId="{DA8D211D-327A-4104-B771-D8BA24CF967F}" destId="{60678BAA-41F4-43BB-ADB7-2B0C440DB48F}" srcOrd="0" destOrd="0" presId="urn:microsoft.com/office/officeart/2005/8/layout/hierarchy6"/>
    <dgm:cxn modelId="{04522D58-C262-471A-BBE2-B9D5329CC6C1}" type="presParOf" srcId="{DA8D211D-327A-4104-B771-D8BA24CF967F}" destId="{2CBA2755-D71A-4A4F-9967-6958D90D24C1}" srcOrd="1" destOrd="0" presId="urn:microsoft.com/office/officeart/2005/8/layout/hierarchy6"/>
    <dgm:cxn modelId="{DFC0F12F-45CB-4D93-941B-F513C7BB6E91}" type="presParOf" srcId="{91D722E2-1D6D-417C-AC2A-A5D362DD63BA}" destId="{3598E487-0497-4DAC-8BB4-AE01F6F5CDC4}" srcOrd="6" destOrd="0" presId="urn:microsoft.com/office/officeart/2005/8/layout/hierarchy6"/>
    <dgm:cxn modelId="{27235363-8B4F-4025-A26D-C571144FDCFF}" type="presParOf" srcId="{91D722E2-1D6D-417C-AC2A-A5D362DD63BA}" destId="{D5538E51-1B17-4E9B-9116-07FEEB1D9933}" srcOrd="7" destOrd="0" presId="urn:microsoft.com/office/officeart/2005/8/layout/hierarchy6"/>
    <dgm:cxn modelId="{68E0FE24-D781-4A95-B196-43867677BA06}" type="presParOf" srcId="{D5538E51-1B17-4E9B-9116-07FEEB1D9933}" destId="{329C31E4-8B6E-41C9-A9C9-1C441297BB43}" srcOrd="0" destOrd="0" presId="urn:microsoft.com/office/officeart/2005/8/layout/hierarchy6"/>
    <dgm:cxn modelId="{F5BDF003-AE77-4925-A8D9-87D81D3B57CB}" type="presParOf" srcId="{D5538E51-1B17-4E9B-9116-07FEEB1D9933}" destId="{BD060629-8070-445A-B1C0-6A2E1D52D596}" srcOrd="1" destOrd="0" presId="urn:microsoft.com/office/officeart/2005/8/layout/hierarchy6"/>
    <dgm:cxn modelId="{83534CB1-0E6F-49A8-ACDA-760B8CD4FABD}" type="presParOf" srcId="{71936EC8-6867-485B-B95A-3053346F54F7}" destId="{ED01E81B-078E-47C2-A4FF-FD14FC67F2EB}" srcOrd="4" destOrd="0" presId="urn:microsoft.com/office/officeart/2005/8/layout/hierarchy6"/>
    <dgm:cxn modelId="{D02C102E-84D8-4FDD-A224-BEBBE9C07FEC}" type="presParOf" srcId="{71936EC8-6867-485B-B95A-3053346F54F7}" destId="{1CF77335-6F26-4B52-B7A0-F5F0DB0B7315}" srcOrd="5" destOrd="0" presId="urn:microsoft.com/office/officeart/2005/8/layout/hierarchy6"/>
    <dgm:cxn modelId="{3EB898C1-1A15-44A3-9580-2CD69638C537}" type="presParOf" srcId="{1CF77335-6F26-4B52-B7A0-F5F0DB0B7315}" destId="{7A98ADF9-89D7-4EAD-AB7A-10AE91CC29E3}" srcOrd="0" destOrd="0" presId="urn:microsoft.com/office/officeart/2005/8/layout/hierarchy6"/>
    <dgm:cxn modelId="{2BB6C80E-F85C-4092-9F66-D1016C12C2B5}" type="presParOf" srcId="{1CF77335-6F26-4B52-B7A0-F5F0DB0B7315}" destId="{7FFA51AF-1DB1-4DA3-B2FF-0B5B148AA943}" srcOrd="1" destOrd="0" presId="urn:microsoft.com/office/officeart/2005/8/layout/hierarchy6"/>
    <dgm:cxn modelId="{6CF366C9-BF97-4C93-8185-FFD6FEBB34D8}" type="presParOf" srcId="{71936EC8-6867-485B-B95A-3053346F54F7}" destId="{9F40607E-6F77-4592-A968-3AC3AB4308AA}" srcOrd="6" destOrd="0" presId="urn:microsoft.com/office/officeart/2005/8/layout/hierarchy6"/>
    <dgm:cxn modelId="{13CBEDC1-6A70-4222-83B2-DD8A7FD431DF}" type="presParOf" srcId="{71936EC8-6867-485B-B95A-3053346F54F7}" destId="{9B654655-C4F6-4570-BA99-5E80CF38328A}" srcOrd="7" destOrd="0" presId="urn:microsoft.com/office/officeart/2005/8/layout/hierarchy6"/>
    <dgm:cxn modelId="{2440078C-8D07-4427-AD74-086241D5404D}" type="presParOf" srcId="{9B654655-C4F6-4570-BA99-5E80CF38328A}" destId="{3B828576-7302-4D85-ADB4-2782A28C607E}" srcOrd="0" destOrd="0" presId="urn:microsoft.com/office/officeart/2005/8/layout/hierarchy6"/>
    <dgm:cxn modelId="{05A25AF7-B278-4272-A1EC-C54C815EE7DE}" type="presParOf" srcId="{9B654655-C4F6-4570-BA99-5E80CF38328A}" destId="{DA70BFBD-0381-47AC-943A-A9FBCCEA0B2A}" srcOrd="1" destOrd="0" presId="urn:microsoft.com/office/officeart/2005/8/layout/hierarchy6"/>
    <dgm:cxn modelId="{83FB47DF-824C-48F2-89A5-EEEE19A73846}" type="presParOf" srcId="{DA70BFBD-0381-47AC-943A-A9FBCCEA0B2A}" destId="{39D026EA-4CA8-49A0-84F7-30B23284E2D5}" srcOrd="0" destOrd="0" presId="urn:microsoft.com/office/officeart/2005/8/layout/hierarchy6"/>
    <dgm:cxn modelId="{8C2B2F0A-349A-422B-9F05-D3903C8F4270}" type="presParOf" srcId="{DA70BFBD-0381-47AC-943A-A9FBCCEA0B2A}" destId="{223D12AB-B3D5-49CA-8F96-254638872A46}" srcOrd="1" destOrd="0" presId="urn:microsoft.com/office/officeart/2005/8/layout/hierarchy6"/>
    <dgm:cxn modelId="{09FBF2E6-3A14-4319-872D-13E973E7B982}" type="presParOf" srcId="{223D12AB-B3D5-49CA-8F96-254638872A46}" destId="{BC34DF9A-C6EC-4104-953D-D9A57DB6FDAE}" srcOrd="0" destOrd="0" presId="urn:microsoft.com/office/officeart/2005/8/layout/hierarchy6"/>
    <dgm:cxn modelId="{3C54D7EF-9AFE-4F55-85FB-6ED55F65FA2F}" type="presParOf" srcId="{223D12AB-B3D5-49CA-8F96-254638872A46}" destId="{62674006-2D8B-40AA-9FE8-ED98E7536F4B}" srcOrd="1" destOrd="0" presId="urn:microsoft.com/office/officeart/2005/8/layout/hierarchy6"/>
    <dgm:cxn modelId="{496EE182-B0EF-4E5E-B087-D5C2F9566A02}" type="presParOf" srcId="{DA70BFBD-0381-47AC-943A-A9FBCCEA0B2A}" destId="{9B3C93AC-23B3-4233-A8C9-404F6766644C}" srcOrd="2" destOrd="0" presId="urn:microsoft.com/office/officeart/2005/8/layout/hierarchy6"/>
    <dgm:cxn modelId="{974D4263-008B-4002-BA2C-48EBB82414BD}" type="presParOf" srcId="{DA70BFBD-0381-47AC-943A-A9FBCCEA0B2A}" destId="{BA49DCA2-F665-4BC2-BCF5-AAE7FD385B61}" srcOrd="3" destOrd="0" presId="urn:microsoft.com/office/officeart/2005/8/layout/hierarchy6"/>
    <dgm:cxn modelId="{B684B67A-53BF-4A47-A043-353C6AE91C72}" type="presParOf" srcId="{BA49DCA2-F665-4BC2-BCF5-AAE7FD385B61}" destId="{6486BE15-F3EA-4500-80B7-EA07FD2B684F}" srcOrd="0" destOrd="0" presId="urn:microsoft.com/office/officeart/2005/8/layout/hierarchy6"/>
    <dgm:cxn modelId="{97A1C154-0223-467E-90C4-C02048C0E852}" type="presParOf" srcId="{BA49DCA2-F665-4BC2-BCF5-AAE7FD385B61}" destId="{CB690295-E86B-4037-91A2-F157106F2243}" srcOrd="1" destOrd="0" presId="urn:microsoft.com/office/officeart/2005/8/layout/hierarchy6"/>
    <dgm:cxn modelId="{293C99DC-1485-437D-903B-01C1BF0F901C}" type="presParOf" srcId="{CB690295-E86B-4037-91A2-F157106F2243}" destId="{9BB86FA4-FBDB-4CD4-9609-5BA7F43DED08}" srcOrd="0" destOrd="0" presId="urn:microsoft.com/office/officeart/2005/8/layout/hierarchy6"/>
    <dgm:cxn modelId="{2A50B94F-B81E-420A-97F3-1F45D87B76E7}" type="presParOf" srcId="{CB690295-E86B-4037-91A2-F157106F2243}" destId="{21E2FC2A-698A-4C69-84E4-5C82D62CD80B}" srcOrd="1" destOrd="0" presId="urn:microsoft.com/office/officeart/2005/8/layout/hierarchy6"/>
    <dgm:cxn modelId="{40CD01C5-48AA-4052-9163-2F8AF165980A}" type="presParOf" srcId="{21E2FC2A-698A-4C69-84E4-5C82D62CD80B}" destId="{8EF71F3C-CE69-4949-ACA0-B7E2D9A9714C}" srcOrd="0" destOrd="0" presId="urn:microsoft.com/office/officeart/2005/8/layout/hierarchy6"/>
    <dgm:cxn modelId="{FC931AF7-E832-42E6-9986-88ED38D27749}" type="presParOf" srcId="{21E2FC2A-698A-4C69-84E4-5C82D62CD80B}" destId="{300708CF-2A9B-4E00-9ECF-A797040A6B39}" srcOrd="1" destOrd="0" presId="urn:microsoft.com/office/officeart/2005/8/layout/hierarchy6"/>
    <dgm:cxn modelId="{9A00F011-4BAD-41B9-B9E4-C2A45FFB9F3B}" type="presParOf" srcId="{4CDA378E-D84E-4704-9410-A93AF2564FA9}" destId="{185461E5-EA2D-4DB3-8FFA-D843B6A6518F}"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B691A4-A1C6-464F-AF8F-A9EC2D8C9868}"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802A9980-F856-42D6-B7BA-60D1E85C6FAE}">
      <dgm:prSet phldrT="[Text]" custT="1"/>
      <dgm:spPr/>
      <dgm:t>
        <a:bodyPr/>
        <a:lstStyle/>
        <a:p>
          <a:r>
            <a:rPr lang="en-US" sz="1300" b="1">
              <a:latin typeface="Times New Roman" pitchFamily="18" charset="0"/>
              <a:cs typeface="Times New Roman" pitchFamily="18" charset="0"/>
            </a:rPr>
            <a:t>GĐ</a:t>
          </a:r>
        </a:p>
      </dgm:t>
    </dgm:pt>
    <dgm:pt modelId="{EC3C91C5-36FB-489A-9174-A690537E8FF9}" type="parTrans" cxnId="{FC2D3ED6-6FC2-4DE2-B9FF-3AA659EF8451}">
      <dgm:prSet/>
      <dgm:spPr/>
      <dgm:t>
        <a:bodyPr/>
        <a:lstStyle/>
        <a:p>
          <a:endParaRPr lang="en-US" b="1"/>
        </a:p>
      </dgm:t>
    </dgm:pt>
    <dgm:pt modelId="{602BF4CA-01CB-4DCC-88B9-D25EA06F98E5}" type="sibTrans" cxnId="{FC2D3ED6-6FC2-4DE2-B9FF-3AA659EF8451}">
      <dgm:prSet/>
      <dgm:spPr/>
      <dgm:t>
        <a:bodyPr/>
        <a:lstStyle/>
        <a:p>
          <a:endParaRPr lang="en-US" b="1"/>
        </a:p>
      </dgm:t>
    </dgm:pt>
    <dgm:pt modelId="{3B084DF3-EDF8-4510-8F22-D0180B745802}">
      <dgm:prSet phldrT="[Text]" custT="1"/>
      <dgm:spPr/>
      <dgm:t>
        <a:bodyPr/>
        <a:lstStyle/>
        <a:p>
          <a:r>
            <a:rPr lang="en-US" sz="1300" b="1">
              <a:latin typeface="Times New Roman" pitchFamily="18" charset="0"/>
              <a:cs typeface="Times New Roman" pitchFamily="18" charset="0"/>
            </a:rPr>
            <a:t>Phó GĐ</a:t>
          </a:r>
        </a:p>
      </dgm:t>
    </dgm:pt>
    <dgm:pt modelId="{91CAAA52-E9D7-499D-8E15-794B2746AC61}" type="parTrans" cxnId="{0849A288-4BBB-42C6-B82E-68105B04724C}">
      <dgm:prSet/>
      <dgm:spPr/>
      <dgm:t>
        <a:bodyPr/>
        <a:lstStyle/>
        <a:p>
          <a:endParaRPr lang="en-US" sz="1300" b="1">
            <a:latin typeface="Times New Roman" pitchFamily="18" charset="0"/>
            <a:cs typeface="Times New Roman" pitchFamily="18" charset="0"/>
          </a:endParaRPr>
        </a:p>
      </dgm:t>
    </dgm:pt>
    <dgm:pt modelId="{E3A03525-6E47-42E1-8A32-47D4DDACE645}" type="sibTrans" cxnId="{0849A288-4BBB-42C6-B82E-68105B04724C}">
      <dgm:prSet/>
      <dgm:spPr/>
      <dgm:t>
        <a:bodyPr/>
        <a:lstStyle/>
        <a:p>
          <a:endParaRPr lang="en-US" b="1"/>
        </a:p>
      </dgm:t>
    </dgm:pt>
    <dgm:pt modelId="{1B72D6A7-E85D-42CB-BCC4-5B5BDEE56DBA}">
      <dgm:prSet phldrT="[Text]" custT="1"/>
      <dgm:spPr/>
      <dgm:t>
        <a:bodyPr/>
        <a:lstStyle/>
        <a:p>
          <a:r>
            <a:rPr lang="en-US" sz="1300" b="1">
              <a:latin typeface="Times New Roman" pitchFamily="18" charset="0"/>
              <a:cs typeface="Times New Roman" pitchFamily="18" charset="0"/>
            </a:rPr>
            <a:t>Bộ phận Giao nhận</a:t>
          </a:r>
        </a:p>
      </dgm:t>
    </dgm:pt>
    <dgm:pt modelId="{06E2A9B8-7A29-4FC5-9287-52B31499FAE5}" type="parTrans" cxnId="{C0E83596-7105-4807-87AA-02FCF76D21DF}">
      <dgm:prSet/>
      <dgm:spPr/>
      <dgm:t>
        <a:bodyPr/>
        <a:lstStyle/>
        <a:p>
          <a:endParaRPr lang="en-US" sz="1300" b="1">
            <a:latin typeface="Times New Roman" pitchFamily="18" charset="0"/>
            <a:cs typeface="Times New Roman" pitchFamily="18" charset="0"/>
          </a:endParaRPr>
        </a:p>
      </dgm:t>
    </dgm:pt>
    <dgm:pt modelId="{877BA849-C057-4E8B-969B-989BBF09C409}" type="sibTrans" cxnId="{C0E83596-7105-4807-87AA-02FCF76D21DF}">
      <dgm:prSet/>
      <dgm:spPr/>
      <dgm:t>
        <a:bodyPr/>
        <a:lstStyle/>
        <a:p>
          <a:endParaRPr lang="en-US" b="1"/>
        </a:p>
      </dgm:t>
    </dgm:pt>
    <dgm:pt modelId="{A06E9793-CF54-439B-ABFA-034E3F2475DA}">
      <dgm:prSet phldrT="[Text]" custT="1"/>
      <dgm:spPr/>
      <dgm:t>
        <a:bodyPr/>
        <a:lstStyle/>
        <a:p>
          <a:r>
            <a:rPr lang="en-US" sz="1300" b="1">
              <a:latin typeface="Times New Roman" pitchFamily="18" charset="0"/>
              <a:cs typeface="Times New Roman" pitchFamily="18" charset="0"/>
            </a:rPr>
            <a:t>Kho Bình Dương</a:t>
          </a:r>
        </a:p>
      </dgm:t>
    </dgm:pt>
    <dgm:pt modelId="{F0DC954F-2C74-40E1-B78C-B67EFCF2C619}" type="parTrans" cxnId="{742A2662-227D-47E0-B63A-2A10DA76B3B9}">
      <dgm:prSet/>
      <dgm:spPr/>
      <dgm:t>
        <a:bodyPr/>
        <a:lstStyle/>
        <a:p>
          <a:endParaRPr lang="en-US" sz="1300" b="1">
            <a:latin typeface="Times New Roman" pitchFamily="18" charset="0"/>
            <a:cs typeface="Times New Roman" pitchFamily="18" charset="0"/>
          </a:endParaRPr>
        </a:p>
      </dgm:t>
    </dgm:pt>
    <dgm:pt modelId="{BB5DF4EF-923B-4A53-AA25-E995A4E54592}" type="sibTrans" cxnId="{742A2662-227D-47E0-B63A-2A10DA76B3B9}">
      <dgm:prSet/>
      <dgm:spPr/>
      <dgm:t>
        <a:bodyPr/>
        <a:lstStyle/>
        <a:p>
          <a:endParaRPr lang="en-US" b="1"/>
        </a:p>
      </dgm:t>
    </dgm:pt>
    <dgm:pt modelId="{9A710109-D41F-4455-8184-94C5FD2048EC}">
      <dgm:prSet phldrT="[Text]" custT="1"/>
      <dgm:spPr/>
      <dgm:t>
        <a:bodyPr/>
        <a:lstStyle/>
        <a:p>
          <a:r>
            <a:rPr lang="en-US" sz="1300" b="1">
              <a:latin typeface="Times New Roman" pitchFamily="18" charset="0"/>
              <a:cs typeface="Times New Roman" pitchFamily="18" charset="0"/>
            </a:rPr>
            <a:t>Phòng Kế toán - Hành chính</a:t>
          </a:r>
        </a:p>
      </dgm:t>
    </dgm:pt>
    <dgm:pt modelId="{8FBBF78B-A501-4003-B92A-0142B63A2AD2}" type="parTrans" cxnId="{E4988CCD-E604-41F8-8132-58C074DF419D}">
      <dgm:prSet/>
      <dgm:spPr/>
      <dgm:t>
        <a:bodyPr/>
        <a:lstStyle/>
        <a:p>
          <a:endParaRPr lang="en-US" b="1"/>
        </a:p>
      </dgm:t>
    </dgm:pt>
    <dgm:pt modelId="{12727755-36A1-48E6-8B67-FAAF6275CCB6}" type="sibTrans" cxnId="{E4988CCD-E604-41F8-8132-58C074DF419D}">
      <dgm:prSet/>
      <dgm:spPr/>
      <dgm:t>
        <a:bodyPr/>
        <a:lstStyle/>
        <a:p>
          <a:endParaRPr lang="en-US" b="1"/>
        </a:p>
      </dgm:t>
    </dgm:pt>
    <dgm:pt modelId="{95BCDFB8-C3B9-4C91-911A-1E0AA32D125B}">
      <dgm:prSet phldrT="[Text]" custT="1"/>
      <dgm:spPr/>
      <dgm:t>
        <a:bodyPr/>
        <a:lstStyle/>
        <a:p>
          <a:r>
            <a:rPr lang="en-US" sz="1300" b="1">
              <a:latin typeface="Times New Roman" pitchFamily="18" charset="0"/>
              <a:cs typeface="Times New Roman" pitchFamily="18" charset="0"/>
            </a:rPr>
            <a:t>Phòng Kinh doanh XNK</a:t>
          </a:r>
        </a:p>
      </dgm:t>
    </dgm:pt>
    <dgm:pt modelId="{D92DCAB2-6132-4CED-967A-CC1F4D203E87}" type="parTrans" cxnId="{D9EE293C-BE64-445C-A13A-50B2DE6D2938}">
      <dgm:prSet/>
      <dgm:spPr/>
      <dgm:t>
        <a:bodyPr/>
        <a:lstStyle/>
        <a:p>
          <a:endParaRPr lang="en-US" b="1"/>
        </a:p>
      </dgm:t>
    </dgm:pt>
    <dgm:pt modelId="{7153BE18-F288-4B15-963A-EC5988DA4C6A}" type="sibTrans" cxnId="{D9EE293C-BE64-445C-A13A-50B2DE6D2938}">
      <dgm:prSet/>
      <dgm:spPr/>
      <dgm:t>
        <a:bodyPr/>
        <a:lstStyle/>
        <a:p>
          <a:endParaRPr lang="en-US" b="1"/>
        </a:p>
      </dgm:t>
    </dgm:pt>
    <dgm:pt modelId="{ADA76F89-6186-4AFF-B736-47C1AFB65CE9}">
      <dgm:prSet phldrT="[Text]" custT="1"/>
      <dgm:spPr/>
      <dgm:t>
        <a:bodyPr/>
        <a:lstStyle/>
        <a:p>
          <a:r>
            <a:rPr lang="en-US" sz="1300" b="1">
              <a:latin typeface="Times New Roman" pitchFamily="18" charset="0"/>
              <a:cs typeface="Times New Roman" pitchFamily="18" charset="0"/>
            </a:rPr>
            <a:t>Phòng Nghiệp vụ</a:t>
          </a:r>
        </a:p>
      </dgm:t>
    </dgm:pt>
    <dgm:pt modelId="{855CEB14-D965-4410-9CC6-17809574283C}" type="parTrans" cxnId="{0525B86C-86D4-4F58-9D3B-8EE245C73ABB}">
      <dgm:prSet/>
      <dgm:spPr/>
      <dgm:t>
        <a:bodyPr/>
        <a:lstStyle/>
        <a:p>
          <a:endParaRPr lang="en-US" b="1"/>
        </a:p>
      </dgm:t>
    </dgm:pt>
    <dgm:pt modelId="{F86D9A7D-00F0-4585-8DE5-F489F70D6F23}" type="sibTrans" cxnId="{0525B86C-86D4-4F58-9D3B-8EE245C73ABB}">
      <dgm:prSet/>
      <dgm:spPr/>
      <dgm:t>
        <a:bodyPr/>
        <a:lstStyle/>
        <a:p>
          <a:endParaRPr lang="en-US" b="1"/>
        </a:p>
      </dgm:t>
    </dgm:pt>
    <dgm:pt modelId="{DEA09A1A-516F-4913-8484-8347EC0D7C2B}">
      <dgm:prSet phldrT="[Text]" custT="1"/>
      <dgm:spPr/>
      <dgm:t>
        <a:bodyPr/>
        <a:lstStyle/>
        <a:p>
          <a:r>
            <a:rPr lang="en-US" sz="1300" b="1">
              <a:latin typeface="Times New Roman" pitchFamily="18" charset="0"/>
              <a:cs typeface="Times New Roman" pitchFamily="18" charset="0"/>
            </a:rPr>
            <a:t>Bộ phận Chứng từ</a:t>
          </a:r>
        </a:p>
      </dgm:t>
    </dgm:pt>
    <dgm:pt modelId="{4D93BC86-01CB-4DF3-BFD3-06A846CDDA27}" type="parTrans" cxnId="{0BE21B69-5222-4530-BDBD-E810BB113F6B}">
      <dgm:prSet/>
      <dgm:spPr/>
      <dgm:t>
        <a:bodyPr/>
        <a:lstStyle/>
        <a:p>
          <a:endParaRPr lang="en-US" b="1"/>
        </a:p>
      </dgm:t>
    </dgm:pt>
    <dgm:pt modelId="{B7398403-4CF6-4533-B251-8E146650CD0A}" type="sibTrans" cxnId="{0BE21B69-5222-4530-BDBD-E810BB113F6B}">
      <dgm:prSet/>
      <dgm:spPr/>
      <dgm:t>
        <a:bodyPr/>
        <a:lstStyle/>
        <a:p>
          <a:endParaRPr lang="en-US" b="1"/>
        </a:p>
      </dgm:t>
    </dgm:pt>
    <dgm:pt modelId="{D7E75F5C-5BBE-4121-AAD9-21C95F85F444}" type="pres">
      <dgm:prSet presAssocID="{C5B691A4-A1C6-464F-AF8F-A9EC2D8C9868}" presName="mainComposite" presStyleCnt="0">
        <dgm:presLayoutVars>
          <dgm:chPref val="1"/>
          <dgm:dir/>
          <dgm:animOne val="branch"/>
          <dgm:animLvl val="lvl"/>
          <dgm:resizeHandles val="exact"/>
        </dgm:presLayoutVars>
      </dgm:prSet>
      <dgm:spPr/>
      <dgm:t>
        <a:bodyPr/>
        <a:lstStyle/>
        <a:p>
          <a:endParaRPr lang="en-US"/>
        </a:p>
      </dgm:t>
    </dgm:pt>
    <dgm:pt modelId="{03F5FBEE-B91F-4B71-9FE7-84180F5BF6A1}" type="pres">
      <dgm:prSet presAssocID="{C5B691A4-A1C6-464F-AF8F-A9EC2D8C9868}" presName="hierFlow" presStyleCnt="0"/>
      <dgm:spPr/>
      <dgm:t>
        <a:bodyPr/>
        <a:lstStyle/>
        <a:p>
          <a:endParaRPr lang="en-US"/>
        </a:p>
      </dgm:t>
    </dgm:pt>
    <dgm:pt modelId="{0312CA0E-FBC6-4EFC-A4CF-08B48ED0E716}" type="pres">
      <dgm:prSet presAssocID="{C5B691A4-A1C6-464F-AF8F-A9EC2D8C9868}" presName="hierChild1" presStyleCnt="0">
        <dgm:presLayoutVars>
          <dgm:chPref val="1"/>
          <dgm:animOne val="branch"/>
          <dgm:animLvl val="lvl"/>
        </dgm:presLayoutVars>
      </dgm:prSet>
      <dgm:spPr/>
      <dgm:t>
        <a:bodyPr/>
        <a:lstStyle/>
        <a:p>
          <a:endParaRPr lang="en-US"/>
        </a:p>
      </dgm:t>
    </dgm:pt>
    <dgm:pt modelId="{B5C7C520-0527-4CF2-B20F-E80C82BA428B}" type="pres">
      <dgm:prSet presAssocID="{802A9980-F856-42D6-B7BA-60D1E85C6FAE}" presName="Name14" presStyleCnt="0"/>
      <dgm:spPr/>
      <dgm:t>
        <a:bodyPr/>
        <a:lstStyle/>
        <a:p>
          <a:endParaRPr lang="en-US"/>
        </a:p>
      </dgm:t>
    </dgm:pt>
    <dgm:pt modelId="{AFFFB0FD-8614-45B8-A406-065E2ED895AC}" type="pres">
      <dgm:prSet presAssocID="{802A9980-F856-42D6-B7BA-60D1E85C6FAE}" presName="level1Shape" presStyleLbl="node0" presStyleIdx="0" presStyleCnt="1">
        <dgm:presLayoutVars>
          <dgm:chPref val="3"/>
        </dgm:presLayoutVars>
      </dgm:prSet>
      <dgm:spPr/>
      <dgm:t>
        <a:bodyPr/>
        <a:lstStyle/>
        <a:p>
          <a:endParaRPr lang="en-US"/>
        </a:p>
      </dgm:t>
    </dgm:pt>
    <dgm:pt modelId="{0119765A-E337-4C1B-A20A-6800D7C446E2}" type="pres">
      <dgm:prSet presAssocID="{802A9980-F856-42D6-B7BA-60D1E85C6FAE}" presName="hierChild2" presStyleCnt="0"/>
      <dgm:spPr/>
      <dgm:t>
        <a:bodyPr/>
        <a:lstStyle/>
        <a:p>
          <a:endParaRPr lang="en-US"/>
        </a:p>
      </dgm:t>
    </dgm:pt>
    <dgm:pt modelId="{BC0798BD-7CDA-4587-B165-9DD69D689009}" type="pres">
      <dgm:prSet presAssocID="{91CAAA52-E9D7-499D-8E15-794B2746AC61}" presName="Name19" presStyleLbl="parChTrans1D2" presStyleIdx="0" presStyleCnt="1"/>
      <dgm:spPr/>
      <dgm:t>
        <a:bodyPr/>
        <a:lstStyle/>
        <a:p>
          <a:endParaRPr lang="en-US"/>
        </a:p>
      </dgm:t>
    </dgm:pt>
    <dgm:pt modelId="{AC904993-C7E1-4624-B130-E02822BCD218}" type="pres">
      <dgm:prSet presAssocID="{3B084DF3-EDF8-4510-8F22-D0180B745802}" presName="Name21" presStyleCnt="0"/>
      <dgm:spPr/>
      <dgm:t>
        <a:bodyPr/>
        <a:lstStyle/>
        <a:p>
          <a:endParaRPr lang="en-US"/>
        </a:p>
      </dgm:t>
    </dgm:pt>
    <dgm:pt modelId="{F2398909-10E0-46B8-AEDA-9889FC3E938D}" type="pres">
      <dgm:prSet presAssocID="{3B084DF3-EDF8-4510-8F22-D0180B745802}" presName="level2Shape" presStyleLbl="node2" presStyleIdx="0" presStyleCnt="1"/>
      <dgm:spPr/>
      <dgm:t>
        <a:bodyPr/>
        <a:lstStyle/>
        <a:p>
          <a:endParaRPr lang="en-US"/>
        </a:p>
      </dgm:t>
    </dgm:pt>
    <dgm:pt modelId="{5EC04304-CA48-4413-B524-4EEB1F8FFA39}" type="pres">
      <dgm:prSet presAssocID="{3B084DF3-EDF8-4510-8F22-D0180B745802}" presName="hierChild3" presStyleCnt="0"/>
      <dgm:spPr/>
      <dgm:t>
        <a:bodyPr/>
        <a:lstStyle/>
        <a:p>
          <a:endParaRPr lang="en-US"/>
        </a:p>
      </dgm:t>
    </dgm:pt>
    <dgm:pt modelId="{61BD219E-D3FC-43B9-B441-619D06B49732}" type="pres">
      <dgm:prSet presAssocID="{8FBBF78B-A501-4003-B92A-0142B63A2AD2}" presName="Name19" presStyleLbl="parChTrans1D3" presStyleIdx="0" presStyleCnt="4"/>
      <dgm:spPr/>
      <dgm:t>
        <a:bodyPr/>
        <a:lstStyle/>
        <a:p>
          <a:endParaRPr lang="en-US"/>
        </a:p>
      </dgm:t>
    </dgm:pt>
    <dgm:pt modelId="{4950BFE5-CB5D-4EED-B1E2-956F7AB83486}" type="pres">
      <dgm:prSet presAssocID="{9A710109-D41F-4455-8184-94C5FD2048EC}" presName="Name21" presStyleCnt="0"/>
      <dgm:spPr/>
      <dgm:t>
        <a:bodyPr/>
        <a:lstStyle/>
        <a:p>
          <a:endParaRPr lang="en-US"/>
        </a:p>
      </dgm:t>
    </dgm:pt>
    <dgm:pt modelId="{A26E7FAB-0177-499F-AA79-8BE5A8200DED}" type="pres">
      <dgm:prSet presAssocID="{9A710109-D41F-4455-8184-94C5FD2048EC}" presName="level2Shape" presStyleLbl="node3" presStyleIdx="0" presStyleCnt="4" custScaleX="176136"/>
      <dgm:spPr/>
      <dgm:t>
        <a:bodyPr/>
        <a:lstStyle/>
        <a:p>
          <a:endParaRPr lang="en-US"/>
        </a:p>
      </dgm:t>
    </dgm:pt>
    <dgm:pt modelId="{21CA851E-9508-4941-B691-EBB34D2B300C}" type="pres">
      <dgm:prSet presAssocID="{9A710109-D41F-4455-8184-94C5FD2048EC}" presName="hierChild3" presStyleCnt="0"/>
      <dgm:spPr/>
      <dgm:t>
        <a:bodyPr/>
        <a:lstStyle/>
        <a:p>
          <a:endParaRPr lang="en-US"/>
        </a:p>
      </dgm:t>
    </dgm:pt>
    <dgm:pt modelId="{67F1208B-CBF9-4845-8603-7EF929CA1262}" type="pres">
      <dgm:prSet presAssocID="{D92DCAB2-6132-4CED-967A-CC1F4D203E87}" presName="Name19" presStyleLbl="parChTrans1D3" presStyleIdx="1" presStyleCnt="4"/>
      <dgm:spPr/>
      <dgm:t>
        <a:bodyPr/>
        <a:lstStyle/>
        <a:p>
          <a:endParaRPr lang="en-US"/>
        </a:p>
      </dgm:t>
    </dgm:pt>
    <dgm:pt modelId="{01FDEBBC-BD54-499C-A420-2102D2E3E4A8}" type="pres">
      <dgm:prSet presAssocID="{95BCDFB8-C3B9-4C91-911A-1E0AA32D125B}" presName="Name21" presStyleCnt="0"/>
      <dgm:spPr/>
      <dgm:t>
        <a:bodyPr/>
        <a:lstStyle/>
        <a:p>
          <a:endParaRPr lang="en-US"/>
        </a:p>
      </dgm:t>
    </dgm:pt>
    <dgm:pt modelId="{44FB0655-4687-4603-BBF7-188F30D4E5FE}" type="pres">
      <dgm:prSet presAssocID="{95BCDFB8-C3B9-4C91-911A-1E0AA32D125B}" presName="level2Shape" presStyleLbl="node3" presStyleIdx="1" presStyleCnt="4" custScaleX="153706"/>
      <dgm:spPr/>
      <dgm:t>
        <a:bodyPr/>
        <a:lstStyle/>
        <a:p>
          <a:endParaRPr lang="en-US"/>
        </a:p>
      </dgm:t>
    </dgm:pt>
    <dgm:pt modelId="{5DC8BB48-314F-417E-8139-FC1D1460D15E}" type="pres">
      <dgm:prSet presAssocID="{95BCDFB8-C3B9-4C91-911A-1E0AA32D125B}" presName="hierChild3" presStyleCnt="0"/>
      <dgm:spPr/>
      <dgm:t>
        <a:bodyPr/>
        <a:lstStyle/>
        <a:p>
          <a:endParaRPr lang="en-US"/>
        </a:p>
      </dgm:t>
    </dgm:pt>
    <dgm:pt modelId="{680C0495-2842-456F-A488-DDBC3D0A2B7F}" type="pres">
      <dgm:prSet presAssocID="{855CEB14-D965-4410-9CC6-17809574283C}" presName="Name19" presStyleLbl="parChTrans1D3" presStyleIdx="2" presStyleCnt="4"/>
      <dgm:spPr/>
      <dgm:t>
        <a:bodyPr/>
        <a:lstStyle/>
        <a:p>
          <a:endParaRPr lang="en-US"/>
        </a:p>
      </dgm:t>
    </dgm:pt>
    <dgm:pt modelId="{331CA8E7-619E-4ED4-B4D3-79FEF1CCF37C}" type="pres">
      <dgm:prSet presAssocID="{ADA76F89-6186-4AFF-B736-47C1AFB65CE9}" presName="Name21" presStyleCnt="0"/>
      <dgm:spPr/>
      <dgm:t>
        <a:bodyPr/>
        <a:lstStyle/>
        <a:p>
          <a:endParaRPr lang="en-US"/>
        </a:p>
      </dgm:t>
    </dgm:pt>
    <dgm:pt modelId="{9F6A6BD8-CB80-4284-83BF-0CEDC318217E}" type="pres">
      <dgm:prSet presAssocID="{ADA76F89-6186-4AFF-B736-47C1AFB65CE9}" presName="level2Shape" presStyleLbl="node3" presStyleIdx="2" presStyleCnt="4" custScaleX="157594"/>
      <dgm:spPr/>
      <dgm:t>
        <a:bodyPr/>
        <a:lstStyle/>
        <a:p>
          <a:endParaRPr lang="en-US"/>
        </a:p>
      </dgm:t>
    </dgm:pt>
    <dgm:pt modelId="{A388B2F3-5AE1-413C-A49A-C751FAEECB59}" type="pres">
      <dgm:prSet presAssocID="{ADA76F89-6186-4AFF-B736-47C1AFB65CE9}" presName="hierChild3" presStyleCnt="0"/>
      <dgm:spPr/>
      <dgm:t>
        <a:bodyPr/>
        <a:lstStyle/>
        <a:p>
          <a:endParaRPr lang="en-US"/>
        </a:p>
      </dgm:t>
    </dgm:pt>
    <dgm:pt modelId="{76883CAD-C070-4F4D-B126-E288768985B0}" type="pres">
      <dgm:prSet presAssocID="{4D93BC86-01CB-4DF3-BFD3-06A846CDDA27}" presName="Name19" presStyleLbl="parChTrans1D4" presStyleIdx="0" presStyleCnt="2"/>
      <dgm:spPr/>
      <dgm:t>
        <a:bodyPr/>
        <a:lstStyle/>
        <a:p>
          <a:endParaRPr lang="en-US"/>
        </a:p>
      </dgm:t>
    </dgm:pt>
    <dgm:pt modelId="{862037BA-BF3F-49DA-AEE4-E9D675273008}" type="pres">
      <dgm:prSet presAssocID="{DEA09A1A-516F-4913-8484-8347EC0D7C2B}" presName="Name21" presStyleCnt="0"/>
      <dgm:spPr/>
      <dgm:t>
        <a:bodyPr/>
        <a:lstStyle/>
        <a:p>
          <a:endParaRPr lang="en-US"/>
        </a:p>
      </dgm:t>
    </dgm:pt>
    <dgm:pt modelId="{7545D958-15F7-4B17-801C-BB7C53877A33}" type="pres">
      <dgm:prSet presAssocID="{DEA09A1A-516F-4913-8484-8347EC0D7C2B}" presName="level2Shape" presStyleLbl="node4" presStyleIdx="0" presStyleCnt="2" custScaleX="217729"/>
      <dgm:spPr/>
      <dgm:t>
        <a:bodyPr/>
        <a:lstStyle/>
        <a:p>
          <a:endParaRPr lang="en-US"/>
        </a:p>
      </dgm:t>
    </dgm:pt>
    <dgm:pt modelId="{24ABEA7E-04C0-49A3-B181-116DEE5567CC}" type="pres">
      <dgm:prSet presAssocID="{DEA09A1A-516F-4913-8484-8347EC0D7C2B}" presName="hierChild3" presStyleCnt="0"/>
      <dgm:spPr/>
      <dgm:t>
        <a:bodyPr/>
        <a:lstStyle/>
        <a:p>
          <a:endParaRPr lang="en-US"/>
        </a:p>
      </dgm:t>
    </dgm:pt>
    <dgm:pt modelId="{32FF6D29-0AA3-4118-9A9B-5183CD5F8D60}" type="pres">
      <dgm:prSet presAssocID="{06E2A9B8-7A29-4FC5-9287-52B31499FAE5}" presName="Name19" presStyleLbl="parChTrans1D4" presStyleIdx="1" presStyleCnt="2"/>
      <dgm:spPr/>
      <dgm:t>
        <a:bodyPr/>
        <a:lstStyle/>
        <a:p>
          <a:endParaRPr lang="en-US"/>
        </a:p>
      </dgm:t>
    </dgm:pt>
    <dgm:pt modelId="{CD9B56AB-4A95-4ED9-88AC-44C07B70BC69}" type="pres">
      <dgm:prSet presAssocID="{1B72D6A7-E85D-42CB-BCC4-5B5BDEE56DBA}" presName="Name21" presStyleCnt="0"/>
      <dgm:spPr/>
      <dgm:t>
        <a:bodyPr/>
        <a:lstStyle/>
        <a:p>
          <a:endParaRPr lang="en-US"/>
        </a:p>
      </dgm:t>
    </dgm:pt>
    <dgm:pt modelId="{4290D954-6D51-4A38-9F77-07D8419D7FE0}" type="pres">
      <dgm:prSet presAssocID="{1B72D6A7-E85D-42CB-BCC4-5B5BDEE56DBA}" presName="level2Shape" presStyleLbl="node4" presStyleIdx="1" presStyleCnt="2" custScaleX="196747"/>
      <dgm:spPr/>
      <dgm:t>
        <a:bodyPr/>
        <a:lstStyle/>
        <a:p>
          <a:endParaRPr lang="en-US"/>
        </a:p>
      </dgm:t>
    </dgm:pt>
    <dgm:pt modelId="{010A4007-A604-4542-8893-89EB052AD7DD}" type="pres">
      <dgm:prSet presAssocID="{1B72D6A7-E85D-42CB-BCC4-5B5BDEE56DBA}" presName="hierChild3" presStyleCnt="0"/>
      <dgm:spPr/>
      <dgm:t>
        <a:bodyPr/>
        <a:lstStyle/>
        <a:p>
          <a:endParaRPr lang="en-US"/>
        </a:p>
      </dgm:t>
    </dgm:pt>
    <dgm:pt modelId="{E3C9051C-054C-4142-8A6D-937FA505F0A1}" type="pres">
      <dgm:prSet presAssocID="{F0DC954F-2C74-40E1-B78C-B67EFCF2C619}" presName="Name19" presStyleLbl="parChTrans1D3" presStyleIdx="3" presStyleCnt="4"/>
      <dgm:spPr/>
      <dgm:t>
        <a:bodyPr/>
        <a:lstStyle/>
        <a:p>
          <a:endParaRPr lang="en-US"/>
        </a:p>
      </dgm:t>
    </dgm:pt>
    <dgm:pt modelId="{40610B55-B947-497E-A1FC-E8E16B1CAFC4}" type="pres">
      <dgm:prSet presAssocID="{A06E9793-CF54-439B-ABFA-034E3F2475DA}" presName="Name21" presStyleCnt="0"/>
      <dgm:spPr/>
      <dgm:t>
        <a:bodyPr/>
        <a:lstStyle/>
        <a:p>
          <a:endParaRPr lang="en-US"/>
        </a:p>
      </dgm:t>
    </dgm:pt>
    <dgm:pt modelId="{5EBB98EC-4821-4CCC-81BA-03AEEBA34ED6}" type="pres">
      <dgm:prSet presAssocID="{A06E9793-CF54-439B-ABFA-034E3F2475DA}" presName="level2Shape" presStyleLbl="node3" presStyleIdx="3" presStyleCnt="4" custScaleX="189069"/>
      <dgm:spPr/>
      <dgm:t>
        <a:bodyPr/>
        <a:lstStyle/>
        <a:p>
          <a:endParaRPr lang="en-US"/>
        </a:p>
      </dgm:t>
    </dgm:pt>
    <dgm:pt modelId="{FE858FFB-220E-4D38-AB7D-B9E73BA2F6D8}" type="pres">
      <dgm:prSet presAssocID="{A06E9793-CF54-439B-ABFA-034E3F2475DA}" presName="hierChild3" presStyleCnt="0"/>
      <dgm:spPr/>
      <dgm:t>
        <a:bodyPr/>
        <a:lstStyle/>
        <a:p>
          <a:endParaRPr lang="en-US"/>
        </a:p>
      </dgm:t>
    </dgm:pt>
    <dgm:pt modelId="{6FFCFD08-F441-4B4F-BCE6-351594129B23}" type="pres">
      <dgm:prSet presAssocID="{C5B691A4-A1C6-464F-AF8F-A9EC2D8C9868}" presName="bgShapesFlow" presStyleCnt="0"/>
      <dgm:spPr/>
      <dgm:t>
        <a:bodyPr/>
        <a:lstStyle/>
        <a:p>
          <a:endParaRPr lang="en-US"/>
        </a:p>
      </dgm:t>
    </dgm:pt>
  </dgm:ptLst>
  <dgm:cxnLst>
    <dgm:cxn modelId="{D9EE293C-BE64-445C-A13A-50B2DE6D2938}" srcId="{3B084DF3-EDF8-4510-8F22-D0180B745802}" destId="{95BCDFB8-C3B9-4C91-911A-1E0AA32D125B}" srcOrd="1" destOrd="0" parTransId="{D92DCAB2-6132-4CED-967A-CC1F4D203E87}" sibTransId="{7153BE18-F288-4B15-963A-EC5988DA4C6A}"/>
    <dgm:cxn modelId="{21F555A5-E884-481F-BE02-FB44A749DADC}" type="presOf" srcId="{3B084DF3-EDF8-4510-8F22-D0180B745802}" destId="{F2398909-10E0-46B8-AEDA-9889FC3E938D}" srcOrd="0" destOrd="0" presId="urn:microsoft.com/office/officeart/2005/8/layout/hierarchy6"/>
    <dgm:cxn modelId="{B1EC488E-786C-42EC-82C9-ED7EB01AD931}" type="presOf" srcId="{06E2A9B8-7A29-4FC5-9287-52B31499FAE5}" destId="{32FF6D29-0AA3-4118-9A9B-5183CD5F8D60}" srcOrd="0" destOrd="0" presId="urn:microsoft.com/office/officeart/2005/8/layout/hierarchy6"/>
    <dgm:cxn modelId="{8E59AF66-A132-49FC-AF0D-A929C22E5F57}" type="presOf" srcId="{1B72D6A7-E85D-42CB-BCC4-5B5BDEE56DBA}" destId="{4290D954-6D51-4A38-9F77-07D8419D7FE0}" srcOrd="0" destOrd="0" presId="urn:microsoft.com/office/officeart/2005/8/layout/hierarchy6"/>
    <dgm:cxn modelId="{908C4E66-4D5F-4129-9D45-F36928B7B294}" type="presOf" srcId="{C5B691A4-A1C6-464F-AF8F-A9EC2D8C9868}" destId="{D7E75F5C-5BBE-4121-AAD9-21C95F85F444}" srcOrd="0" destOrd="0" presId="urn:microsoft.com/office/officeart/2005/8/layout/hierarchy6"/>
    <dgm:cxn modelId="{A22AAD60-9E95-4C3E-ACA7-85724F8F485A}" type="presOf" srcId="{9A710109-D41F-4455-8184-94C5FD2048EC}" destId="{A26E7FAB-0177-499F-AA79-8BE5A8200DED}" srcOrd="0" destOrd="0" presId="urn:microsoft.com/office/officeart/2005/8/layout/hierarchy6"/>
    <dgm:cxn modelId="{2054757E-2030-458E-A1D8-D997CF2C84FC}" type="presOf" srcId="{802A9980-F856-42D6-B7BA-60D1E85C6FAE}" destId="{AFFFB0FD-8614-45B8-A406-065E2ED895AC}" srcOrd="0" destOrd="0" presId="urn:microsoft.com/office/officeart/2005/8/layout/hierarchy6"/>
    <dgm:cxn modelId="{FC2D3ED6-6FC2-4DE2-B9FF-3AA659EF8451}" srcId="{C5B691A4-A1C6-464F-AF8F-A9EC2D8C9868}" destId="{802A9980-F856-42D6-B7BA-60D1E85C6FAE}" srcOrd="0" destOrd="0" parTransId="{EC3C91C5-36FB-489A-9174-A690537E8FF9}" sibTransId="{602BF4CA-01CB-4DCC-88B9-D25EA06F98E5}"/>
    <dgm:cxn modelId="{E4988CCD-E604-41F8-8132-58C074DF419D}" srcId="{3B084DF3-EDF8-4510-8F22-D0180B745802}" destId="{9A710109-D41F-4455-8184-94C5FD2048EC}" srcOrd="0" destOrd="0" parTransId="{8FBBF78B-A501-4003-B92A-0142B63A2AD2}" sibTransId="{12727755-36A1-48E6-8B67-FAAF6275CCB6}"/>
    <dgm:cxn modelId="{0BE21B69-5222-4530-BDBD-E810BB113F6B}" srcId="{ADA76F89-6186-4AFF-B736-47C1AFB65CE9}" destId="{DEA09A1A-516F-4913-8484-8347EC0D7C2B}" srcOrd="0" destOrd="0" parTransId="{4D93BC86-01CB-4DF3-BFD3-06A846CDDA27}" sibTransId="{B7398403-4CF6-4533-B251-8E146650CD0A}"/>
    <dgm:cxn modelId="{C7639682-1FFA-4B7F-A2CA-DF093F1265F1}" type="presOf" srcId="{91CAAA52-E9D7-499D-8E15-794B2746AC61}" destId="{BC0798BD-7CDA-4587-B165-9DD69D689009}" srcOrd="0" destOrd="0" presId="urn:microsoft.com/office/officeart/2005/8/layout/hierarchy6"/>
    <dgm:cxn modelId="{1359E02B-A883-4132-9BF9-520C9D457A59}" type="presOf" srcId="{ADA76F89-6186-4AFF-B736-47C1AFB65CE9}" destId="{9F6A6BD8-CB80-4284-83BF-0CEDC318217E}" srcOrd="0" destOrd="0" presId="urn:microsoft.com/office/officeart/2005/8/layout/hierarchy6"/>
    <dgm:cxn modelId="{3E58F69E-9191-4F17-B769-FC27E9C03DD7}" type="presOf" srcId="{D92DCAB2-6132-4CED-967A-CC1F4D203E87}" destId="{67F1208B-CBF9-4845-8603-7EF929CA1262}" srcOrd="0" destOrd="0" presId="urn:microsoft.com/office/officeart/2005/8/layout/hierarchy6"/>
    <dgm:cxn modelId="{0525B86C-86D4-4F58-9D3B-8EE245C73ABB}" srcId="{3B084DF3-EDF8-4510-8F22-D0180B745802}" destId="{ADA76F89-6186-4AFF-B736-47C1AFB65CE9}" srcOrd="2" destOrd="0" parTransId="{855CEB14-D965-4410-9CC6-17809574283C}" sibTransId="{F86D9A7D-00F0-4585-8DE5-F489F70D6F23}"/>
    <dgm:cxn modelId="{D53C875E-4253-4066-BB9D-0412B6A24B2D}" type="presOf" srcId="{8FBBF78B-A501-4003-B92A-0142B63A2AD2}" destId="{61BD219E-D3FC-43B9-B441-619D06B49732}" srcOrd="0" destOrd="0" presId="urn:microsoft.com/office/officeart/2005/8/layout/hierarchy6"/>
    <dgm:cxn modelId="{0849A288-4BBB-42C6-B82E-68105B04724C}" srcId="{802A9980-F856-42D6-B7BA-60D1E85C6FAE}" destId="{3B084DF3-EDF8-4510-8F22-D0180B745802}" srcOrd="0" destOrd="0" parTransId="{91CAAA52-E9D7-499D-8E15-794B2746AC61}" sibTransId="{E3A03525-6E47-42E1-8A32-47D4DDACE645}"/>
    <dgm:cxn modelId="{F1D4E50F-1537-4E1E-9A94-8DE18EC446D1}" type="presOf" srcId="{A06E9793-CF54-439B-ABFA-034E3F2475DA}" destId="{5EBB98EC-4821-4CCC-81BA-03AEEBA34ED6}" srcOrd="0" destOrd="0" presId="urn:microsoft.com/office/officeart/2005/8/layout/hierarchy6"/>
    <dgm:cxn modelId="{0E872203-D13E-4753-8866-F78ED0C2483E}" type="presOf" srcId="{95BCDFB8-C3B9-4C91-911A-1E0AA32D125B}" destId="{44FB0655-4687-4603-BBF7-188F30D4E5FE}" srcOrd="0" destOrd="0" presId="urn:microsoft.com/office/officeart/2005/8/layout/hierarchy6"/>
    <dgm:cxn modelId="{5BCDFD6E-B5A5-4F93-9418-41F251A67A9F}" type="presOf" srcId="{F0DC954F-2C74-40E1-B78C-B67EFCF2C619}" destId="{E3C9051C-054C-4142-8A6D-937FA505F0A1}" srcOrd="0" destOrd="0" presId="urn:microsoft.com/office/officeart/2005/8/layout/hierarchy6"/>
    <dgm:cxn modelId="{C0E83596-7105-4807-87AA-02FCF76D21DF}" srcId="{ADA76F89-6186-4AFF-B736-47C1AFB65CE9}" destId="{1B72D6A7-E85D-42CB-BCC4-5B5BDEE56DBA}" srcOrd="1" destOrd="0" parTransId="{06E2A9B8-7A29-4FC5-9287-52B31499FAE5}" sibTransId="{877BA849-C057-4E8B-969B-989BBF09C409}"/>
    <dgm:cxn modelId="{A483B07E-930D-4F58-9E8C-C51BA1C7A90D}" type="presOf" srcId="{DEA09A1A-516F-4913-8484-8347EC0D7C2B}" destId="{7545D958-15F7-4B17-801C-BB7C53877A33}" srcOrd="0" destOrd="0" presId="urn:microsoft.com/office/officeart/2005/8/layout/hierarchy6"/>
    <dgm:cxn modelId="{62723EF9-DA6B-4D0B-BE6F-EA3A4F6BEA01}" type="presOf" srcId="{855CEB14-D965-4410-9CC6-17809574283C}" destId="{680C0495-2842-456F-A488-DDBC3D0A2B7F}" srcOrd="0" destOrd="0" presId="urn:microsoft.com/office/officeart/2005/8/layout/hierarchy6"/>
    <dgm:cxn modelId="{742A2662-227D-47E0-B63A-2A10DA76B3B9}" srcId="{3B084DF3-EDF8-4510-8F22-D0180B745802}" destId="{A06E9793-CF54-439B-ABFA-034E3F2475DA}" srcOrd="3" destOrd="0" parTransId="{F0DC954F-2C74-40E1-B78C-B67EFCF2C619}" sibTransId="{BB5DF4EF-923B-4A53-AA25-E995A4E54592}"/>
    <dgm:cxn modelId="{ED645FFF-B1C1-49C6-94FF-C72F5AF13C78}" type="presOf" srcId="{4D93BC86-01CB-4DF3-BFD3-06A846CDDA27}" destId="{76883CAD-C070-4F4D-B126-E288768985B0}" srcOrd="0" destOrd="0" presId="urn:microsoft.com/office/officeart/2005/8/layout/hierarchy6"/>
    <dgm:cxn modelId="{5BB7F2DA-BE1B-4499-B3C6-79D9F8EBB2FB}" type="presParOf" srcId="{D7E75F5C-5BBE-4121-AAD9-21C95F85F444}" destId="{03F5FBEE-B91F-4B71-9FE7-84180F5BF6A1}" srcOrd="0" destOrd="0" presId="urn:microsoft.com/office/officeart/2005/8/layout/hierarchy6"/>
    <dgm:cxn modelId="{3D5A090D-1430-4177-9949-E56487183FB0}" type="presParOf" srcId="{03F5FBEE-B91F-4B71-9FE7-84180F5BF6A1}" destId="{0312CA0E-FBC6-4EFC-A4CF-08B48ED0E716}" srcOrd="0" destOrd="0" presId="urn:microsoft.com/office/officeart/2005/8/layout/hierarchy6"/>
    <dgm:cxn modelId="{A47D4E00-27B1-4692-9417-D73F616319F0}" type="presParOf" srcId="{0312CA0E-FBC6-4EFC-A4CF-08B48ED0E716}" destId="{B5C7C520-0527-4CF2-B20F-E80C82BA428B}" srcOrd="0" destOrd="0" presId="urn:microsoft.com/office/officeart/2005/8/layout/hierarchy6"/>
    <dgm:cxn modelId="{B6E37466-2948-40F4-9D27-AB95FA82D2FB}" type="presParOf" srcId="{B5C7C520-0527-4CF2-B20F-E80C82BA428B}" destId="{AFFFB0FD-8614-45B8-A406-065E2ED895AC}" srcOrd="0" destOrd="0" presId="urn:microsoft.com/office/officeart/2005/8/layout/hierarchy6"/>
    <dgm:cxn modelId="{A2D2B00C-A14E-4CC5-9AB4-553B708F3864}" type="presParOf" srcId="{B5C7C520-0527-4CF2-B20F-E80C82BA428B}" destId="{0119765A-E337-4C1B-A20A-6800D7C446E2}" srcOrd="1" destOrd="0" presId="urn:microsoft.com/office/officeart/2005/8/layout/hierarchy6"/>
    <dgm:cxn modelId="{C26F7889-99C9-46D2-84C9-59E61901E0D6}" type="presParOf" srcId="{0119765A-E337-4C1B-A20A-6800D7C446E2}" destId="{BC0798BD-7CDA-4587-B165-9DD69D689009}" srcOrd="0" destOrd="0" presId="urn:microsoft.com/office/officeart/2005/8/layout/hierarchy6"/>
    <dgm:cxn modelId="{ABF103F0-C958-440B-8810-E6C43269CAA3}" type="presParOf" srcId="{0119765A-E337-4C1B-A20A-6800D7C446E2}" destId="{AC904993-C7E1-4624-B130-E02822BCD218}" srcOrd="1" destOrd="0" presId="urn:microsoft.com/office/officeart/2005/8/layout/hierarchy6"/>
    <dgm:cxn modelId="{CC3479B0-20C5-49FC-9822-B1F895C98C11}" type="presParOf" srcId="{AC904993-C7E1-4624-B130-E02822BCD218}" destId="{F2398909-10E0-46B8-AEDA-9889FC3E938D}" srcOrd="0" destOrd="0" presId="urn:microsoft.com/office/officeart/2005/8/layout/hierarchy6"/>
    <dgm:cxn modelId="{E1474A74-A6D6-4965-8D93-837B5DC3CBE4}" type="presParOf" srcId="{AC904993-C7E1-4624-B130-E02822BCD218}" destId="{5EC04304-CA48-4413-B524-4EEB1F8FFA39}" srcOrd="1" destOrd="0" presId="urn:microsoft.com/office/officeart/2005/8/layout/hierarchy6"/>
    <dgm:cxn modelId="{16C40725-1601-44DC-933F-466BC536AC84}" type="presParOf" srcId="{5EC04304-CA48-4413-B524-4EEB1F8FFA39}" destId="{61BD219E-D3FC-43B9-B441-619D06B49732}" srcOrd="0" destOrd="0" presId="urn:microsoft.com/office/officeart/2005/8/layout/hierarchy6"/>
    <dgm:cxn modelId="{2E2BB14E-BA05-4FC8-BB7E-B6EE6761E5AA}" type="presParOf" srcId="{5EC04304-CA48-4413-B524-4EEB1F8FFA39}" destId="{4950BFE5-CB5D-4EED-B1E2-956F7AB83486}" srcOrd="1" destOrd="0" presId="urn:microsoft.com/office/officeart/2005/8/layout/hierarchy6"/>
    <dgm:cxn modelId="{2F152DBE-BD3A-46E4-A356-5488E0A97407}" type="presParOf" srcId="{4950BFE5-CB5D-4EED-B1E2-956F7AB83486}" destId="{A26E7FAB-0177-499F-AA79-8BE5A8200DED}" srcOrd="0" destOrd="0" presId="urn:microsoft.com/office/officeart/2005/8/layout/hierarchy6"/>
    <dgm:cxn modelId="{5E777DB8-DD1C-4A6C-9013-1F9383BE133A}" type="presParOf" srcId="{4950BFE5-CB5D-4EED-B1E2-956F7AB83486}" destId="{21CA851E-9508-4941-B691-EBB34D2B300C}" srcOrd="1" destOrd="0" presId="urn:microsoft.com/office/officeart/2005/8/layout/hierarchy6"/>
    <dgm:cxn modelId="{AA5D663C-84CF-4E6F-82A1-EC98C9A79CA4}" type="presParOf" srcId="{5EC04304-CA48-4413-B524-4EEB1F8FFA39}" destId="{67F1208B-CBF9-4845-8603-7EF929CA1262}" srcOrd="2" destOrd="0" presId="urn:microsoft.com/office/officeart/2005/8/layout/hierarchy6"/>
    <dgm:cxn modelId="{F53C3D06-FB68-4420-8CF3-02B8C24DBCF5}" type="presParOf" srcId="{5EC04304-CA48-4413-B524-4EEB1F8FFA39}" destId="{01FDEBBC-BD54-499C-A420-2102D2E3E4A8}" srcOrd="3" destOrd="0" presId="urn:microsoft.com/office/officeart/2005/8/layout/hierarchy6"/>
    <dgm:cxn modelId="{0B412C06-A41F-4D06-92F0-9B5905719915}" type="presParOf" srcId="{01FDEBBC-BD54-499C-A420-2102D2E3E4A8}" destId="{44FB0655-4687-4603-BBF7-188F30D4E5FE}" srcOrd="0" destOrd="0" presId="urn:microsoft.com/office/officeart/2005/8/layout/hierarchy6"/>
    <dgm:cxn modelId="{60678D1C-71DD-4F3F-B934-8584CFD8D8C6}" type="presParOf" srcId="{01FDEBBC-BD54-499C-A420-2102D2E3E4A8}" destId="{5DC8BB48-314F-417E-8139-FC1D1460D15E}" srcOrd="1" destOrd="0" presId="urn:microsoft.com/office/officeart/2005/8/layout/hierarchy6"/>
    <dgm:cxn modelId="{C656B80F-16DA-447D-9168-67108D923FC3}" type="presParOf" srcId="{5EC04304-CA48-4413-B524-4EEB1F8FFA39}" destId="{680C0495-2842-456F-A488-DDBC3D0A2B7F}" srcOrd="4" destOrd="0" presId="urn:microsoft.com/office/officeart/2005/8/layout/hierarchy6"/>
    <dgm:cxn modelId="{48668040-940F-47B1-8E96-8E1FC50F7412}" type="presParOf" srcId="{5EC04304-CA48-4413-B524-4EEB1F8FFA39}" destId="{331CA8E7-619E-4ED4-B4D3-79FEF1CCF37C}" srcOrd="5" destOrd="0" presId="urn:microsoft.com/office/officeart/2005/8/layout/hierarchy6"/>
    <dgm:cxn modelId="{976FE848-0C4C-4A03-923F-E370525F1698}" type="presParOf" srcId="{331CA8E7-619E-4ED4-B4D3-79FEF1CCF37C}" destId="{9F6A6BD8-CB80-4284-83BF-0CEDC318217E}" srcOrd="0" destOrd="0" presId="urn:microsoft.com/office/officeart/2005/8/layout/hierarchy6"/>
    <dgm:cxn modelId="{AD3CE192-6E9F-4944-B853-B03C143AE36D}" type="presParOf" srcId="{331CA8E7-619E-4ED4-B4D3-79FEF1CCF37C}" destId="{A388B2F3-5AE1-413C-A49A-C751FAEECB59}" srcOrd="1" destOrd="0" presId="urn:microsoft.com/office/officeart/2005/8/layout/hierarchy6"/>
    <dgm:cxn modelId="{EB1EBDC6-9244-4205-91B6-E23917BB4ADD}" type="presParOf" srcId="{A388B2F3-5AE1-413C-A49A-C751FAEECB59}" destId="{76883CAD-C070-4F4D-B126-E288768985B0}" srcOrd="0" destOrd="0" presId="urn:microsoft.com/office/officeart/2005/8/layout/hierarchy6"/>
    <dgm:cxn modelId="{0B2F235E-5904-4F97-A96E-29F2FD916C4A}" type="presParOf" srcId="{A388B2F3-5AE1-413C-A49A-C751FAEECB59}" destId="{862037BA-BF3F-49DA-AEE4-E9D675273008}" srcOrd="1" destOrd="0" presId="urn:microsoft.com/office/officeart/2005/8/layout/hierarchy6"/>
    <dgm:cxn modelId="{CADD7FB0-493C-4797-8564-CA9A83389BBA}" type="presParOf" srcId="{862037BA-BF3F-49DA-AEE4-E9D675273008}" destId="{7545D958-15F7-4B17-801C-BB7C53877A33}" srcOrd="0" destOrd="0" presId="urn:microsoft.com/office/officeart/2005/8/layout/hierarchy6"/>
    <dgm:cxn modelId="{2C6E8ACD-5766-4F5F-8640-CC3E719BBFD0}" type="presParOf" srcId="{862037BA-BF3F-49DA-AEE4-E9D675273008}" destId="{24ABEA7E-04C0-49A3-B181-116DEE5567CC}" srcOrd="1" destOrd="0" presId="urn:microsoft.com/office/officeart/2005/8/layout/hierarchy6"/>
    <dgm:cxn modelId="{D16089FC-1A65-46CC-ADA5-CA9D377FFB3E}" type="presParOf" srcId="{A388B2F3-5AE1-413C-A49A-C751FAEECB59}" destId="{32FF6D29-0AA3-4118-9A9B-5183CD5F8D60}" srcOrd="2" destOrd="0" presId="urn:microsoft.com/office/officeart/2005/8/layout/hierarchy6"/>
    <dgm:cxn modelId="{3379CD38-F387-4419-B14D-FEC69724495D}" type="presParOf" srcId="{A388B2F3-5AE1-413C-A49A-C751FAEECB59}" destId="{CD9B56AB-4A95-4ED9-88AC-44C07B70BC69}" srcOrd="3" destOrd="0" presId="urn:microsoft.com/office/officeart/2005/8/layout/hierarchy6"/>
    <dgm:cxn modelId="{2943E228-91D7-4E57-9B54-36AEA8DA2BC9}" type="presParOf" srcId="{CD9B56AB-4A95-4ED9-88AC-44C07B70BC69}" destId="{4290D954-6D51-4A38-9F77-07D8419D7FE0}" srcOrd="0" destOrd="0" presId="urn:microsoft.com/office/officeart/2005/8/layout/hierarchy6"/>
    <dgm:cxn modelId="{8D89AA5A-ACA8-4ED5-BD29-49629C7976DC}" type="presParOf" srcId="{CD9B56AB-4A95-4ED9-88AC-44C07B70BC69}" destId="{010A4007-A604-4542-8893-89EB052AD7DD}" srcOrd="1" destOrd="0" presId="urn:microsoft.com/office/officeart/2005/8/layout/hierarchy6"/>
    <dgm:cxn modelId="{26B632BC-9C3F-4A97-85B6-325B48B90C43}" type="presParOf" srcId="{5EC04304-CA48-4413-B524-4EEB1F8FFA39}" destId="{E3C9051C-054C-4142-8A6D-937FA505F0A1}" srcOrd="6" destOrd="0" presId="urn:microsoft.com/office/officeart/2005/8/layout/hierarchy6"/>
    <dgm:cxn modelId="{93CDB740-A65C-4717-ADD0-A02AF33C26BC}" type="presParOf" srcId="{5EC04304-CA48-4413-B524-4EEB1F8FFA39}" destId="{40610B55-B947-497E-A1FC-E8E16B1CAFC4}" srcOrd="7" destOrd="0" presId="urn:microsoft.com/office/officeart/2005/8/layout/hierarchy6"/>
    <dgm:cxn modelId="{455CD8AB-77B8-43D0-9B6D-F32F852F96FE}" type="presParOf" srcId="{40610B55-B947-497E-A1FC-E8E16B1CAFC4}" destId="{5EBB98EC-4821-4CCC-81BA-03AEEBA34ED6}" srcOrd="0" destOrd="0" presId="urn:microsoft.com/office/officeart/2005/8/layout/hierarchy6"/>
    <dgm:cxn modelId="{54B6A4C3-CB28-4A2E-8E18-C0DC55BEEF1A}" type="presParOf" srcId="{40610B55-B947-497E-A1FC-E8E16B1CAFC4}" destId="{FE858FFB-220E-4D38-AB7D-B9E73BA2F6D8}" srcOrd="1" destOrd="0" presId="urn:microsoft.com/office/officeart/2005/8/layout/hierarchy6"/>
    <dgm:cxn modelId="{D5EC7F4C-585F-4A73-A29C-D9F9D196127D}" type="presParOf" srcId="{D7E75F5C-5BBE-4121-AAD9-21C95F85F444}" destId="{6FFCFD08-F441-4B4F-BCE6-351594129B23}"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B59AA0-1000-4140-86D0-95E07364F5B5}">
      <dsp:nvSpPr>
        <dsp:cNvPr id="0" name=""/>
        <dsp:cNvSpPr/>
      </dsp:nvSpPr>
      <dsp:spPr>
        <a:xfrm>
          <a:off x="2639176" y="104175"/>
          <a:ext cx="750794" cy="35546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TGĐ</a:t>
          </a:r>
        </a:p>
      </dsp:txBody>
      <dsp:txXfrm>
        <a:off x="2649587" y="114586"/>
        <a:ext cx="729972" cy="334642"/>
      </dsp:txXfrm>
    </dsp:sp>
    <dsp:sp modelId="{762CA34F-0397-4429-A918-E035FAFABD05}">
      <dsp:nvSpPr>
        <dsp:cNvPr id="0" name=""/>
        <dsp:cNvSpPr/>
      </dsp:nvSpPr>
      <dsp:spPr>
        <a:xfrm>
          <a:off x="404073" y="459640"/>
          <a:ext cx="2610500" cy="142185"/>
        </a:xfrm>
        <a:custGeom>
          <a:avLst/>
          <a:gdLst/>
          <a:ahLst/>
          <a:cxnLst/>
          <a:rect l="0" t="0" r="0" b="0"/>
          <a:pathLst>
            <a:path>
              <a:moveTo>
                <a:pt x="2610500" y="0"/>
              </a:moveTo>
              <a:lnTo>
                <a:pt x="2610500" y="71092"/>
              </a:lnTo>
              <a:lnTo>
                <a:pt x="0" y="71092"/>
              </a:lnTo>
              <a:lnTo>
                <a:pt x="0" y="1421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8DBEBA-390B-4558-A144-FEF9BBF3B917}">
      <dsp:nvSpPr>
        <dsp:cNvPr id="0" name=""/>
        <dsp:cNvSpPr/>
      </dsp:nvSpPr>
      <dsp:spPr>
        <a:xfrm>
          <a:off x="3205" y="601825"/>
          <a:ext cx="801735" cy="6891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Phó TGĐ Tổ chức</a:t>
          </a:r>
        </a:p>
      </dsp:txBody>
      <dsp:txXfrm>
        <a:off x="23390" y="622010"/>
        <a:ext cx="761365" cy="648811"/>
      </dsp:txXfrm>
    </dsp:sp>
    <dsp:sp modelId="{2D8DBE1E-3931-4B35-BE31-AD2D6A2FC25D}">
      <dsp:nvSpPr>
        <dsp:cNvPr id="0" name=""/>
        <dsp:cNvSpPr/>
      </dsp:nvSpPr>
      <dsp:spPr>
        <a:xfrm>
          <a:off x="358353" y="1291007"/>
          <a:ext cx="91440" cy="142185"/>
        </a:xfrm>
        <a:custGeom>
          <a:avLst/>
          <a:gdLst/>
          <a:ahLst/>
          <a:cxnLst/>
          <a:rect l="0" t="0" r="0" b="0"/>
          <a:pathLst>
            <a:path>
              <a:moveTo>
                <a:pt x="45720" y="0"/>
              </a:moveTo>
              <a:lnTo>
                <a:pt x="45720" y="142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0825F2-AAF6-4EA2-9D84-BDAB1D407F17}">
      <dsp:nvSpPr>
        <dsp:cNvPr id="0" name=""/>
        <dsp:cNvSpPr/>
      </dsp:nvSpPr>
      <dsp:spPr>
        <a:xfrm>
          <a:off x="59105" y="1433193"/>
          <a:ext cx="689935" cy="81598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Phòng Hành chính - Tổ chức</a:t>
          </a:r>
        </a:p>
      </dsp:txBody>
      <dsp:txXfrm>
        <a:off x="79313" y="1453401"/>
        <a:ext cx="649519" cy="775566"/>
      </dsp:txXfrm>
    </dsp:sp>
    <dsp:sp modelId="{2F36785B-5249-4EC2-B90F-EBFD48A1F5FB}">
      <dsp:nvSpPr>
        <dsp:cNvPr id="0" name=""/>
        <dsp:cNvSpPr/>
      </dsp:nvSpPr>
      <dsp:spPr>
        <a:xfrm>
          <a:off x="2917367" y="459640"/>
          <a:ext cx="97205" cy="142185"/>
        </a:xfrm>
        <a:custGeom>
          <a:avLst/>
          <a:gdLst/>
          <a:ahLst/>
          <a:cxnLst/>
          <a:rect l="0" t="0" r="0" b="0"/>
          <a:pathLst>
            <a:path>
              <a:moveTo>
                <a:pt x="97205" y="0"/>
              </a:moveTo>
              <a:lnTo>
                <a:pt x="97205" y="71092"/>
              </a:lnTo>
              <a:lnTo>
                <a:pt x="0" y="71092"/>
              </a:lnTo>
              <a:lnTo>
                <a:pt x="0" y="1421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17CC96-E9AB-404B-837E-EE8838033FFF}">
      <dsp:nvSpPr>
        <dsp:cNvPr id="0" name=""/>
        <dsp:cNvSpPr/>
      </dsp:nvSpPr>
      <dsp:spPr>
        <a:xfrm>
          <a:off x="2589044" y="601825"/>
          <a:ext cx="656647" cy="80547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Phó TGĐ Kinh doanh</a:t>
          </a:r>
        </a:p>
      </dsp:txBody>
      <dsp:txXfrm>
        <a:off x="2608277" y="621058"/>
        <a:ext cx="618181" cy="767013"/>
      </dsp:txXfrm>
    </dsp:sp>
    <dsp:sp modelId="{CB4C3497-F1AF-4377-97F7-2A6E88A2B569}">
      <dsp:nvSpPr>
        <dsp:cNvPr id="0" name=""/>
        <dsp:cNvSpPr/>
      </dsp:nvSpPr>
      <dsp:spPr>
        <a:xfrm>
          <a:off x="1689055" y="1407304"/>
          <a:ext cx="1228312" cy="142185"/>
        </a:xfrm>
        <a:custGeom>
          <a:avLst/>
          <a:gdLst/>
          <a:ahLst/>
          <a:cxnLst/>
          <a:rect l="0" t="0" r="0" b="0"/>
          <a:pathLst>
            <a:path>
              <a:moveTo>
                <a:pt x="1228312" y="0"/>
              </a:moveTo>
              <a:lnTo>
                <a:pt x="1228312" y="71092"/>
              </a:lnTo>
              <a:lnTo>
                <a:pt x="0" y="71092"/>
              </a:lnTo>
              <a:lnTo>
                <a:pt x="0" y="142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9D2DF-FF9A-4C38-8DD3-B5FE59016CA2}">
      <dsp:nvSpPr>
        <dsp:cNvPr id="0" name=""/>
        <dsp:cNvSpPr/>
      </dsp:nvSpPr>
      <dsp:spPr>
        <a:xfrm>
          <a:off x="1305724" y="1549490"/>
          <a:ext cx="766662" cy="75088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Phòng Kinh doanh XNK</a:t>
          </a:r>
        </a:p>
      </dsp:txBody>
      <dsp:txXfrm>
        <a:off x="1327717" y="1571483"/>
        <a:ext cx="722676" cy="706897"/>
      </dsp:txXfrm>
    </dsp:sp>
    <dsp:sp modelId="{D7125766-F4B8-4822-9D3A-1C759EE3BB6B}">
      <dsp:nvSpPr>
        <dsp:cNvPr id="0" name=""/>
        <dsp:cNvSpPr/>
      </dsp:nvSpPr>
      <dsp:spPr>
        <a:xfrm>
          <a:off x="1293855" y="2300373"/>
          <a:ext cx="395200" cy="142185"/>
        </a:xfrm>
        <a:custGeom>
          <a:avLst/>
          <a:gdLst/>
          <a:ahLst/>
          <a:cxnLst/>
          <a:rect l="0" t="0" r="0" b="0"/>
          <a:pathLst>
            <a:path>
              <a:moveTo>
                <a:pt x="395200" y="0"/>
              </a:moveTo>
              <a:lnTo>
                <a:pt x="395200" y="71092"/>
              </a:lnTo>
              <a:lnTo>
                <a:pt x="0" y="71092"/>
              </a:lnTo>
              <a:lnTo>
                <a:pt x="0" y="142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230F9C-1202-4372-9FED-2A156EE511A7}">
      <dsp:nvSpPr>
        <dsp:cNvPr id="0" name=""/>
        <dsp:cNvSpPr/>
      </dsp:nvSpPr>
      <dsp:spPr>
        <a:xfrm>
          <a:off x="908999" y="2442559"/>
          <a:ext cx="769712" cy="72986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Các điểm thu mua</a:t>
          </a:r>
        </a:p>
      </dsp:txBody>
      <dsp:txXfrm>
        <a:off x="930376" y="2463936"/>
        <a:ext cx="726958" cy="687110"/>
      </dsp:txXfrm>
    </dsp:sp>
    <dsp:sp modelId="{BC1BD354-9E3F-42EB-89ED-3C281D3AD090}">
      <dsp:nvSpPr>
        <dsp:cNvPr id="0" name=""/>
        <dsp:cNvSpPr/>
      </dsp:nvSpPr>
      <dsp:spPr>
        <a:xfrm>
          <a:off x="1689055" y="2300373"/>
          <a:ext cx="464835" cy="142185"/>
        </a:xfrm>
        <a:custGeom>
          <a:avLst/>
          <a:gdLst/>
          <a:ahLst/>
          <a:cxnLst/>
          <a:rect l="0" t="0" r="0" b="0"/>
          <a:pathLst>
            <a:path>
              <a:moveTo>
                <a:pt x="0" y="0"/>
              </a:moveTo>
              <a:lnTo>
                <a:pt x="0" y="71092"/>
              </a:lnTo>
              <a:lnTo>
                <a:pt x="464835" y="71092"/>
              </a:lnTo>
              <a:lnTo>
                <a:pt x="464835" y="142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76E64-088E-492C-AFA6-9BCA784E2EEE}">
      <dsp:nvSpPr>
        <dsp:cNvPr id="0" name=""/>
        <dsp:cNvSpPr/>
      </dsp:nvSpPr>
      <dsp:spPr>
        <a:xfrm>
          <a:off x="1838670" y="2442559"/>
          <a:ext cx="630441" cy="42989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Kho hàng</a:t>
          </a:r>
        </a:p>
      </dsp:txBody>
      <dsp:txXfrm>
        <a:off x="1851261" y="2455150"/>
        <a:ext cx="605259" cy="404709"/>
      </dsp:txXfrm>
    </dsp:sp>
    <dsp:sp modelId="{9F2BBABF-B076-4AF3-80A8-07AB2AE894B8}">
      <dsp:nvSpPr>
        <dsp:cNvPr id="0" name=""/>
        <dsp:cNvSpPr/>
      </dsp:nvSpPr>
      <dsp:spPr>
        <a:xfrm>
          <a:off x="2567049" y="1407304"/>
          <a:ext cx="350318" cy="142185"/>
        </a:xfrm>
        <a:custGeom>
          <a:avLst/>
          <a:gdLst/>
          <a:ahLst/>
          <a:cxnLst/>
          <a:rect l="0" t="0" r="0" b="0"/>
          <a:pathLst>
            <a:path>
              <a:moveTo>
                <a:pt x="350318" y="0"/>
              </a:moveTo>
              <a:lnTo>
                <a:pt x="350318" y="71092"/>
              </a:lnTo>
              <a:lnTo>
                <a:pt x="0" y="71092"/>
              </a:lnTo>
              <a:lnTo>
                <a:pt x="0" y="142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798248-FF6A-4E19-A28A-6B4E92AC1A26}">
      <dsp:nvSpPr>
        <dsp:cNvPr id="0" name=""/>
        <dsp:cNvSpPr/>
      </dsp:nvSpPr>
      <dsp:spPr>
        <a:xfrm>
          <a:off x="2232346" y="1549490"/>
          <a:ext cx="669407" cy="61776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Phòng KCS</a:t>
          </a:r>
        </a:p>
      </dsp:txBody>
      <dsp:txXfrm>
        <a:off x="2250440" y="1567584"/>
        <a:ext cx="633219" cy="581577"/>
      </dsp:txXfrm>
    </dsp:sp>
    <dsp:sp modelId="{952B4874-0112-4BDB-A1BA-873BEABA4236}">
      <dsp:nvSpPr>
        <dsp:cNvPr id="0" name=""/>
        <dsp:cNvSpPr/>
      </dsp:nvSpPr>
      <dsp:spPr>
        <a:xfrm>
          <a:off x="2917367" y="1407304"/>
          <a:ext cx="465184" cy="142185"/>
        </a:xfrm>
        <a:custGeom>
          <a:avLst/>
          <a:gdLst/>
          <a:ahLst/>
          <a:cxnLst/>
          <a:rect l="0" t="0" r="0" b="0"/>
          <a:pathLst>
            <a:path>
              <a:moveTo>
                <a:pt x="0" y="0"/>
              </a:moveTo>
              <a:lnTo>
                <a:pt x="0" y="71092"/>
              </a:lnTo>
              <a:lnTo>
                <a:pt x="465184" y="71092"/>
              </a:lnTo>
              <a:lnTo>
                <a:pt x="465184" y="142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678BAA-41F4-43BB-ADB7-2B0C440DB48F}">
      <dsp:nvSpPr>
        <dsp:cNvPr id="0" name=""/>
        <dsp:cNvSpPr/>
      </dsp:nvSpPr>
      <dsp:spPr>
        <a:xfrm>
          <a:off x="3061712" y="1549490"/>
          <a:ext cx="641680" cy="73204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Nông trường Cư - Jut</a:t>
          </a:r>
        </a:p>
      </dsp:txBody>
      <dsp:txXfrm>
        <a:off x="3080506" y="1568284"/>
        <a:ext cx="604092" cy="694455"/>
      </dsp:txXfrm>
    </dsp:sp>
    <dsp:sp modelId="{3598E487-0497-4DAC-8BB4-AE01F6F5CDC4}">
      <dsp:nvSpPr>
        <dsp:cNvPr id="0" name=""/>
        <dsp:cNvSpPr/>
      </dsp:nvSpPr>
      <dsp:spPr>
        <a:xfrm>
          <a:off x="2917367" y="1407304"/>
          <a:ext cx="1278813" cy="142185"/>
        </a:xfrm>
        <a:custGeom>
          <a:avLst/>
          <a:gdLst/>
          <a:ahLst/>
          <a:cxnLst/>
          <a:rect l="0" t="0" r="0" b="0"/>
          <a:pathLst>
            <a:path>
              <a:moveTo>
                <a:pt x="0" y="0"/>
              </a:moveTo>
              <a:lnTo>
                <a:pt x="0" y="71092"/>
              </a:lnTo>
              <a:lnTo>
                <a:pt x="1278813" y="71092"/>
              </a:lnTo>
              <a:lnTo>
                <a:pt x="1278813" y="142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31E4-8B6E-41C9-A9C9-1C441297BB43}">
      <dsp:nvSpPr>
        <dsp:cNvPr id="0" name=""/>
        <dsp:cNvSpPr/>
      </dsp:nvSpPr>
      <dsp:spPr>
        <a:xfrm>
          <a:off x="3863352" y="1549490"/>
          <a:ext cx="665658" cy="81744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Xưởng chế biến gỗ</a:t>
          </a:r>
        </a:p>
      </dsp:txBody>
      <dsp:txXfrm>
        <a:off x="3882848" y="1568986"/>
        <a:ext cx="626666" cy="778451"/>
      </dsp:txXfrm>
    </dsp:sp>
    <dsp:sp modelId="{ED01E81B-078E-47C2-A4FF-FD14FC67F2EB}">
      <dsp:nvSpPr>
        <dsp:cNvPr id="0" name=""/>
        <dsp:cNvSpPr/>
      </dsp:nvSpPr>
      <dsp:spPr>
        <a:xfrm>
          <a:off x="3014573" y="459640"/>
          <a:ext cx="1523949" cy="142185"/>
        </a:xfrm>
        <a:custGeom>
          <a:avLst/>
          <a:gdLst/>
          <a:ahLst/>
          <a:cxnLst/>
          <a:rect l="0" t="0" r="0" b="0"/>
          <a:pathLst>
            <a:path>
              <a:moveTo>
                <a:pt x="0" y="0"/>
              </a:moveTo>
              <a:lnTo>
                <a:pt x="0" y="71092"/>
              </a:lnTo>
              <a:lnTo>
                <a:pt x="1523949" y="71092"/>
              </a:lnTo>
              <a:lnTo>
                <a:pt x="1523949" y="1421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98ADF9-89D7-4EAD-AB7A-10AE91CC29E3}">
      <dsp:nvSpPr>
        <dsp:cNvPr id="0" name=""/>
        <dsp:cNvSpPr/>
      </dsp:nvSpPr>
      <dsp:spPr>
        <a:xfrm>
          <a:off x="4228186" y="601825"/>
          <a:ext cx="620673" cy="65651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Phòng Kế toán</a:t>
          </a:r>
        </a:p>
      </dsp:txBody>
      <dsp:txXfrm>
        <a:off x="4246365" y="620004"/>
        <a:ext cx="584315" cy="620152"/>
      </dsp:txXfrm>
    </dsp:sp>
    <dsp:sp modelId="{9F40607E-6F77-4592-A968-3AC3AB4308AA}">
      <dsp:nvSpPr>
        <dsp:cNvPr id="0" name=""/>
        <dsp:cNvSpPr/>
      </dsp:nvSpPr>
      <dsp:spPr>
        <a:xfrm>
          <a:off x="3014573" y="459640"/>
          <a:ext cx="2592843" cy="142185"/>
        </a:xfrm>
        <a:custGeom>
          <a:avLst/>
          <a:gdLst/>
          <a:ahLst/>
          <a:cxnLst/>
          <a:rect l="0" t="0" r="0" b="0"/>
          <a:pathLst>
            <a:path>
              <a:moveTo>
                <a:pt x="0" y="0"/>
              </a:moveTo>
              <a:lnTo>
                <a:pt x="0" y="71092"/>
              </a:lnTo>
              <a:lnTo>
                <a:pt x="2592843" y="71092"/>
              </a:lnTo>
              <a:lnTo>
                <a:pt x="2592843" y="1421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828576-7302-4D85-ADB4-2782A28C607E}">
      <dsp:nvSpPr>
        <dsp:cNvPr id="0" name=""/>
        <dsp:cNvSpPr/>
      </dsp:nvSpPr>
      <dsp:spPr>
        <a:xfrm>
          <a:off x="5188892" y="601825"/>
          <a:ext cx="837049" cy="63659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Phó TGĐ Chi nhánh</a:t>
          </a:r>
        </a:p>
      </dsp:txBody>
      <dsp:txXfrm>
        <a:off x="5207537" y="620470"/>
        <a:ext cx="799759" cy="599304"/>
      </dsp:txXfrm>
    </dsp:sp>
    <dsp:sp modelId="{39D026EA-4CA8-49A0-84F7-30B23284E2D5}">
      <dsp:nvSpPr>
        <dsp:cNvPr id="0" name=""/>
        <dsp:cNvSpPr/>
      </dsp:nvSpPr>
      <dsp:spPr>
        <a:xfrm>
          <a:off x="5034884" y="1238420"/>
          <a:ext cx="572533" cy="142185"/>
        </a:xfrm>
        <a:custGeom>
          <a:avLst/>
          <a:gdLst/>
          <a:ahLst/>
          <a:cxnLst/>
          <a:rect l="0" t="0" r="0" b="0"/>
          <a:pathLst>
            <a:path>
              <a:moveTo>
                <a:pt x="572533" y="0"/>
              </a:moveTo>
              <a:lnTo>
                <a:pt x="572533" y="71092"/>
              </a:lnTo>
              <a:lnTo>
                <a:pt x="0" y="71092"/>
              </a:lnTo>
              <a:lnTo>
                <a:pt x="0" y="142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4DF9A-C6EC-4104-953D-D9A57DB6FDAE}">
      <dsp:nvSpPr>
        <dsp:cNvPr id="0" name=""/>
        <dsp:cNvSpPr/>
      </dsp:nvSpPr>
      <dsp:spPr>
        <a:xfrm>
          <a:off x="4688970" y="1380606"/>
          <a:ext cx="691828" cy="91078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Chi nhánh Lâm Đồng</a:t>
          </a:r>
        </a:p>
      </dsp:txBody>
      <dsp:txXfrm>
        <a:off x="4709233" y="1400869"/>
        <a:ext cx="651302" cy="870259"/>
      </dsp:txXfrm>
    </dsp:sp>
    <dsp:sp modelId="{9B3C93AC-23B3-4233-A8C9-404F6766644C}">
      <dsp:nvSpPr>
        <dsp:cNvPr id="0" name=""/>
        <dsp:cNvSpPr/>
      </dsp:nvSpPr>
      <dsp:spPr>
        <a:xfrm>
          <a:off x="5607417" y="1238420"/>
          <a:ext cx="425893" cy="142185"/>
        </a:xfrm>
        <a:custGeom>
          <a:avLst/>
          <a:gdLst/>
          <a:ahLst/>
          <a:cxnLst/>
          <a:rect l="0" t="0" r="0" b="0"/>
          <a:pathLst>
            <a:path>
              <a:moveTo>
                <a:pt x="0" y="0"/>
              </a:moveTo>
              <a:lnTo>
                <a:pt x="0" y="71092"/>
              </a:lnTo>
              <a:lnTo>
                <a:pt x="425893" y="71092"/>
              </a:lnTo>
              <a:lnTo>
                <a:pt x="425893" y="142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86BE15-F3EA-4500-80B7-EA07FD2B684F}">
      <dsp:nvSpPr>
        <dsp:cNvPr id="0" name=""/>
        <dsp:cNvSpPr/>
      </dsp:nvSpPr>
      <dsp:spPr>
        <a:xfrm>
          <a:off x="5540757" y="1380606"/>
          <a:ext cx="985107" cy="96454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Chi nhánh Thành phố Hồ Chí Minh</a:t>
          </a:r>
        </a:p>
      </dsp:txBody>
      <dsp:txXfrm>
        <a:off x="5569008" y="1408857"/>
        <a:ext cx="928605" cy="908047"/>
      </dsp:txXfrm>
    </dsp:sp>
    <dsp:sp modelId="{9BB86FA4-FBDB-4CD4-9609-5BA7F43DED08}">
      <dsp:nvSpPr>
        <dsp:cNvPr id="0" name=""/>
        <dsp:cNvSpPr/>
      </dsp:nvSpPr>
      <dsp:spPr>
        <a:xfrm>
          <a:off x="5987591" y="2345155"/>
          <a:ext cx="91440" cy="142185"/>
        </a:xfrm>
        <a:custGeom>
          <a:avLst/>
          <a:gdLst/>
          <a:ahLst/>
          <a:cxnLst/>
          <a:rect l="0" t="0" r="0" b="0"/>
          <a:pathLst>
            <a:path>
              <a:moveTo>
                <a:pt x="45720" y="0"/>
              </a:moveTo>
              <a:lnTo>
                <a:pt x="45720" y="1421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71F3C-CE69-4949-ACA0-B7E2D9A9714C}">
      <dsp:nvSpPr>
        <dsp:cNvPr id="0" name=""/>
        <dsp:cNvSpPr/>
      </dsp:nvSpPr>
      <dsp:spPr>
        <a:xfrm>
          <a:off x="5582618" y="2487341"/>
          <a:ext cx="901385" cy="56389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Kho trung chuyển</a:t>
          </a:r>
        </a:p>
      </dsp:txBody>
      <dsp:txXfrm>
        <a:off x="5599134" y="2503857"/>
        <a:ext cx="868353" cy="5308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FFB0FD-8614-45B8-A406-065E2ED895AC}">
      <dsp:nvSpPr>
        <dsp:cNvPr id="0" name=""/>
        <dsp:cNvSpPr/>
      </dsp:nvSpPr>
      <dsp:spPr>
        <a:xfrm>
          <a:off x="2356298" y="56525"/>
          <a:ext cx="706492" cy="47099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GĐ</a:t>
          </a:r>
        </a:p>
      </dsp:txBody>
      <dsp:txXfrm>
        <a:off x="2370093" y="70320"/>
        <a:ext cx="678902" cy="443405"/>
      </dsp:txXfrm>
    </dsp:sp>
    <dsp:sp modelId="{BC0798BD-7CDA-4587-B165-9DD69D689009}">
      <dsp:nvSpPr>
        <dsp:cNvPr id="0" name=""/>
        <dsp:cNvSpPr/>
      </dsp:nvSpPr>
      <dsp:spPr>
        <a:xfrm>
          <a:off x="2663824" y="527520"/>
          <a:ext cx="91440" cy="188398"/>
        </a:xfrm>
        <a:custGeom>
          <a:avLst/>
          <a:gdLst/>
          <a:ahLst/>
          <a:cxnLst/>
          <a:rect l="0" t="0" r="0" b="0"/>
          <a:pathLst>
            <a:path>
              <a:moveTo>
                <a:pt x="45720" y="0"/>
              </a:moveTo>
              <a:lnTo>
                <a:pt x="45720" y="1883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398909-10E0-46B8-AEDA-9889FC3E938D}">
      <dsp:nvSpPr>
        <dsp:cNvPr id="0" name=""/>
        <dsp:cNvSpPr/>
      </dsp:nvSpPr>
      <dsp:spPr>
        <a:xfrm>
          <a:off x="2356298" y="715918"/>
          <a:ext cx="706492" cy="47099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Phó GĐ</a:t>
          </a:r>
        </a:p>
      </dsp:txBody>
      <dsp:txXfrm>
        <a:off x="2370093" y="729713"/>
        <a:ext cx="678902" cy="443405"/>
      </dsp:txXfrm>
    </dsp:sp>
    <dsp:sp modelId="{61BD219E-D3FC-43B9-B441-619D06B49732}">
      <dsp:nvSpPr>
        <dsp:cNvPr id="0" name=""/>
        <dsp:cNvSpPr/>
      </dsp:nvSpPr>
      <dsp:spPr>
        <a:xfrm>
          <a:off x="624088" y="1186913"/>
          <a:ext cx="2085456" cy="188398"/>
        </a:xfrm>
        <a:custGeom>
          <a:avLst/>
          <a:gdLst/>
          <a:ahLst/>
          <a:cxnLst/>
          <a:rect l="0" t="0" r="0" b="0"/>
          <a:pathLst>
            <a:path>
              <a:moveTo>
                <a:pt x="2085456" y="0"/>
              </a:moveTo>
              <a:lnTo>
                <a:pt x="2085456" y="94199"/>
              </a:lnTo>
              <a:lnTo>
                <a:pt x="0" y="94199"/>
              </a:lnTo>
              <a:lnTo>
                <a:pt x="0" y="188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E7FAB-0177-499F-AA79-8BE5A8200DED}">
      <dsp:nvSpPr>
        <dsp:cNvPr id="0" name=""/>
        <dsp:cNvSpPr/>
      </dsp:nvSpPr>
      <dsp:spPr>
        <a:xfrm>
          <a:off x="1894" y="1375311"/>
          <a:ext cx="1244387" cy="47099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Phòng Kế toán - Hành chính</a:t>
          </a:r>
        </a:p>
      </dsp:txBody>
      <dsp:txXfrm>
        <a:off x="15689" y="1389106"/>
        <a:ext cx="1216797" cy="443405"/>
      </dsp:txXfrm>
    </dsp:sp>
    <dsp:sp modelId="{67F1208B-CBF9-4845-8603-7EF929CA1262}">
      <dsp:nvSpPr>
        <dsp:cNvPr id="0" name=""/>
        <dsp:cNvSpPr/>
      </dsp:nvSpPr>
      <dsp:spPr>
        <a:xfrm>
          <a:off x="2001190" y="1186913"/>
          <a:ext cx="708354" cy="188398"/>
        </a:xfrm>
        <a:custGeom>
          <a:avLst/>
          <a:gdLst/>
          <a:ahLst/>
          <a:cxnLst/>
          <a:rect l="0" t="0" r="0" b="0"/>
          <a:pathLst>
            <a:path>
              <a:moveTo>
                <a:pt x="708354" y="0"/>
              </a:moveTo>
              <a:lnTo>
                <a:pt x="708354" y="94199"/>
              </a:lnTo>
              <a:lnTo>
                <a:pt x="0" y="94199"/>
              </a:lnTo>
              <a:lnTo>
                <a:pt x="0" y="188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B0655-4687-4603-BBF7-188F30D4E5FE}">
      <dsp:nvSpPr>
        <dsp:cNvPr id="0" name=""/>
        <dsp:cNvSpPr/>
      </dsp:nvSpPr>
      <dsp:spPr>
        <a:xfrm>
          <a:off x="1458229" y="1375311"/>
          <a:ext cx="1085921" cy="47099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Phòng Kinh doanh XNK</a:t>
          </a:r>
        </a:p>
      </dsp:txBody>
      <dsp:txXfrm>
        <a:off x="1472024" y="1389106"/>
        <a:ext cx="1058331" cy="443405"/>
      </dsp:txXfrm>
    </dsp:sp>
    <dsp:sp modelId="{680C0495-2842-456F-A488-DDBC3D0A2B7F}">
      <dsp:nvSpPr>
        <dsp:cNvPr id="0" name=""/>
        <dsp:cNvSpPr/>
      </dsp:nvSpPr>
      <dsp:spPr>
        <a:xfrm>
          <a:off x="2709545" y="1186913"/>
          <a:ext cx="603249" cy="188398"/>
        </a:xfrm>
        <a:custGeom>
          <a:avLst/>
          <a:gdLst/>
          <a:ahLst/>
          <a:cxnLst/>
          <a:rect l="0" t="0" r="0" b="0"/>
          <a:pathLst>
            <a:path>
              <a:moveTo>
                <a:pt x="0" y="0"/>
              </a:moveTo>
              <a:lnTo>
                <a:pt x="0" y="94199"/>
              </a:lnTo>
              <a:lnTo>
                <a:pt x="603249" y="94199"/>
              </a:lnTo>
              <a:lnTo>
                <a:pt x="603249" y="188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6A6BD8-CB80-4284-83BF-0CEDC318217E}">
      <dsp:nvSpPr>
        <dsp:cNvPr id="0" name=""/>
        <dsp:cNvSpPr/>
      </dsp:nvSpPr>
      <dsp:spPr>
        <a:xfrm>
          <a:off x="2756099" y="1375311"/>
          <a:ext cx="1113390" cy="47099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Phòng Nghiệp vụ</a:t>
          </a:r>
        </a:p>
      </dsp:txBody>
      <dsp:txXfrm>
        <a:off x="2769894" y="1389106"/>
        <a:ext cx="1085800" cy="443405"/>
      </dsp:txXfrm>
    </dsp:sp>
    <dsp:sp modelId="{76883CAD-C070-4F4D-B126-E288768985B0}">
      <dsp:nvSpPr>
        <dsp:cNvPr id="0" name=""/>
        <dsp:cNvSpPr/>
      </dsp:nvSpPr>
      <dsp:spPr>
        <a:xfrm>
          <a:off x="2511818" y="1846306"/>
          <a:ext cx="800975" cy="188398"/>
        </a:xfrm>
        <a:custGeom>
          <a:avLst/>
          <a:gdLst/>
          <a:ahLst/>
          <a:cxnLst/>
          <a:rect l="0" t="0" r="0" b="0"/>
          <a:pathLst>
            <a:path>
              <a:moveTo>
                <a:pt x="800975" y="0"/>
              </a:moveTo>
              <a:lnTo>
                <a:pt x="800975" y="94199"/>
              </a:lnTo>
              <a:lnTo>
                <a:pt x="0" y="94199"/>
              </a:lnTo>
              <a:lnTo>
                <a:pt x="0" y="188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5D958-15F7-4B17-801C-BB7C53877A33}">
      <dsp:nvSpPr>
        <dsp:cNvPr id="0" name=""/>
        <dsp:cNvSpPr/>
      </dsp:nvSpPr>
      <dsp:spPr>
        <a:xfrm>
          <a:off x="1742699" y="2034704"/>
          <a:ext cx="1538239" cy="47099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Bộ phận Chứng từ</a:t>
          </a:r>
        </a:p>
      </dsp:txBody>
      <dsp:txXfrm>
        <a:off x="1756494" y="2048499"/>
        <a:ext cx="1510649" cy="443405"/>
      </dsp:txXfrm>
    </dsp:sp>
    <dsp:sp modelId="{32FF6D29-0AA3-4118-9A9B-5183CD5F8D60}">
      <dsp:nvSpPr>
        <dsp:cNvPr id="0" name=""/>
        <dsp:cNvSpPr/>
      </dsp:nvSpPr>
      <dsp:spPr>
        <a:xfrm>
          <a:off x="3312794" y="1846306"/>
          <a:ext cx="875093" cy="188398"/>
        </a:xfrm>
        <a:custGeom>
          <a:avLst/>
          <a:gdLst/>
          <a:ahLst/>
          <a:cxnLst/>
          <a:rect l="0" t="0" r="0" b="0"/>
          <a:pathLst>
            <a:path>
              <a:moveTo>
                <a:pt x="0" y="0"/>
              </a:moveTo>
              <a:lnTo>
                <a:pt x="0" y="94199"/>
              </a:lnTo>
              <a:lnTo>
                <a:pt x="875093" y="94199"/>
              </a:lnTo>
              <a:lnTo>
                <a:pt x="875093" y="188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0D954-6D51-4A38-9F77-07D8419D7FE0}">
      <dsp:nvSpPr>
        <dsp:cNvPr id="0" name=""/>
        <dsp:cNvSpPr/>
      </dsp:nvSpPr>
      <dsp:spPr>
        <a:xfrm>
          <a:off x="3492886" y="2034704"/>
          <a:ext cx="1390003" cy="47099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Bộ phận Giao nhận</a:t>
          </a:r>
        </a:p>
      </dsp:txBody>
      <dsp:txXfrm>
        <a:off x="3506681" y="2048499"/>
        <a:ext cx="1362413" cy="443405"/>
      </dsp:txXfrm>
    </dsp:sp>
    <dsp:sp modelId="{E3C9051C-054C-4142-8A6D-937FA505F0A1}">
      <dsp:nvSpPr>
        <dsp:cNvPr id="0" name=""/>
        <dsp:cNvSpPr/>
      </dsp:nvSpPr>
      <dsp:spPr>
        <a:xfrm>
          <a:off x="2709545" y="1186913"/>
          <a:ext cx="2039771" cy="188398"/>
        </a:xfrm>
        <a:custGeom>
          <a:avLst/>
          <a:gdLst/>
          <a:ahLst/>
          <a:cxnLst/>
          <a:rect l="0" t="0" r="0" b="0"/>
          <a:pathLst>
            <a:path>
              <a:moveTo>
                <a:pt x="0" y="0"/>
              </a:moveTo>
              <a:lnTo>
                <a:pt x="0" y="94199"/>
              </a:lnTo>
              <a:lnTo>
                <a:pt x="2039771" y="94199"/>
              </a:lnTo>
              <a:lnTo>
                <a:pt x="2039771" y="188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BB98EC-4821-4CCC-81BA-03AEEBA34ED6}">
      <dsp:nvSpPr>
        <dsp:cNvPr id="0" name=""/>
        <dsp:cNvSpPr/>
      </dsp:nvSpPr>
      <dsp:spPr>
        <a:xfrm>
          <a:off x="4081437" y="1375311"/>
          <a:ext cx="1335758" cy="47099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b="1" kern="1200">
              <a:latin typeface="Times New Roman" pitchFamily="18" charset="0"/>
              <a:cs typeface="Times New Roman" pitchFamily="18" charset="0"/>
            </a:rPr>
            <a:t>Kho Bình Dương</a:t>
          </a:r>
        </a:p>
      </dsp:txBody>
      <dsp:txXfrm>
        <a:off x="4095232" y="1389106"/>
        <a:ext cx="1308168" cy="4434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30455-18F1-4B88-8588-8ADE067F1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9910</Words>
  <Characters>56490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Tấn Tài</dc:creator>
  <cp:keywords/>
  <dc:description/>
  <cp:lastModifiedBy>Duyên Mỹ</cp:lastModifiedBy>
  <cp:revision>21</cp:revision>
  <cp:lastPrinted>2016-04-25T15:52:00Z</cp:lastPrinted>
  <dcterms:created xsi:type="dcterms:W3CDTF">2016-04-20T05:14:00Z</dcterms:created>
  <dcterms:modified xsi:type="dcterms:W3CDTF">2016-04-25T15:52:00Z</dcterms:modified>
</cp:coreProperties>
</file>