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32sx9ocq5zk8" w:id="0"/>
      <w:bookmarkEnd w:id="0"/>
      <w:r w:rsidDel="00000000" w:rsidR="00000000" w:rsidRPr="00000000">
        <w:rPr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ehu8oohdt2g" w:id="1"/>
      <w:bookmarkEnd w:id="1"/>
      <w:r w:rsidDel="00000000" w:rsidR="00000000" w:rsidRPr="00000000">
        <w:rPr>
          <w:rtl w:val="0"/>
        </w:rPr>
        <w:t xml:space="preserve">Безопасность DNS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wa09hjwfjbs3" w:id="2"/>
      <w:bookmarkEnd w:id="2"/>
      <w:r w:rsidDel="00000000" w:rsidR="00000000" w:rsidRPr="00000000">
        <w:rPr>
          <w:u w:val="single"/>
          <w:rtl w:val="0"/>
        </w:rPr>
        <w:t xml:space="preserve">Цель работы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Изучить</w:t>
      </w:r>
      <w:r w:rsidDel="00000000" w:rsidR="00000000" w:rsidRPr="00000000">
        <w:rPr>
          <w:rtl w:val="0"/>
        </w:rPr>
        <w:t xml:space="preserve"> основные принципы работы системы доменных имен DNS, получить представление об основных угрозах безопасности DNS, изучить основы настройки серверов DNS на примере BIND.</w:t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ry1c8itupylo" w:id="3"/>
      <w:bookmarkEnd w:id="3"/>
      <w:r w:rsidDel="00000000" w:rsidR="00000000" w:rsidRPr="00000000">
        <w:rPr>
          <w:u w:val="single"/>
          <w:rtl w:val="0"/>
        </w:rPr>
        <w:t xml:space="preserve">Задачи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Настроить лабораторный стенд согласно сетевой схеме. Для настройки лабораторного стенда можно использовать среду GNS3 либо ПО для работы с виртуальными машинами.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сервере SRV1 настроить зону </w:t>
      </w:r>
      <w:r w:rsidDel="00000000" w:rsidR="00000000" w:rsidRPr="00000000">
        <w:rPr>
          <w:i w:val="1"/>
          <w:rtl w:val="0"/>
        </w:rPr>
        <w:t xml:space="preserve">lab.test</w:t>
      </w:r>
      <w:r w:rsidDel="00000000" w:rsidR="00000000" w:rsidRPr="00000000">
        <w:rPr>
          <w:rtl w:val="0"/>
        </w:rPr>
        <w:t xml:space="preserve">. С помощью утилит dig/nslookup проверить работоспособность зоны.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сервере SRV1 настроить делегирование поддомена </w:t>
      </w:r>
      <w:r w:rsidDel="00000000" w:rsidR="00000000" w:rsidRPr="00000000">
        <w:rPr>
          <w:i w:val="1"/>
          <w:rtl w:val="0"/>
        </w:rPr>
        <w:t xml:space="preserve">my.lab.test</w:t>
      </w:r>
      <w:r w:rsidDel="00000000" w:rsidR="00000000" w:rsidRPr="00000000">
        <w:rPr>
          <w:rtl w:val="0"/>
        </w:rPr>
        <w:t xml:space="preserve"> на сервер SRV2. На сервере SRV2 настроить зону  </w:t>
      </w:r>
      <w:r w:rsidDel="00000000" w:rsidR="00000000" w:rsidRPr="00000000">
        <w:rPr>
          <w:i w:val="1"/>
          <w:rtl w:val="0"/>
        </w:rPr>
        <w:t xml:space="preserve">my.lab.test</w:t>
      </w:r>
      <w:r w:rsidDel="00000000" w:rsidR="00000000" w:rsidRPr="00000000">
        <w:rPr>
          <w:rtl w:val="0"/>
        </w:rPr>
        <w:t xml:space="preserve">, проверить ее работоспособность с клиентского устройства.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дочерней зоны </w:t>
      </w:r>
      <w:r w:rsidDel="00000000" w:rsidR="00000000" w:rsidRPr="00000000">
        <w:rPr>
          <w:i w:val="1"/>
          <w:rtl w:val="0"/>
        </w:rPr>
        <w:t xml:space="preserve">my.lab.test </w:t>
      </w:r>
      <w:r w:rsidDel="00000000" w:rsidR="00000000" w:rsidRPr="00000000">
        <w:rPr>
          <w:rtl w:val="0"/>
        </w:rPr>
        <w:t xml:space="preserve">настроить механизм DNSSEC для обеспечения защиты от атак типа DNS-spoofing. Убедиться в корректности разрешения имен и проверки цифровой подписи DNS-запросов.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u w:val="single"/>
        </w:rPr>
      </w:pPr>
      <w:bookmarkStart w:colFirst="0" w:colLast="0" w:name="_es4gh1iypf9y" w:id="4"/>
      <w:bookmarkEnd w:id="4"/>
      <w:r w:rsidDel="00000000" w:rsidR="00000000" w:rsidRPr="00000000">
        <w:rPr>
          <w:u w:val="single"/>
          <w:rtl w:val="0"/>
        </w:rPr>
        <w:t xml:space="preserve">Сетевая схема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u w:val="single"/>
        </w:rPr>
      </w:pPr>
      <w:bookmarkStart w:colFirst="0" w:colLast="0" w:name="_z3puhid6shv3" w:id="5"/>
      <w:bookmarkEnd w:id="5"/>
      <w:r w:rsidDel="00000000" w:rsidR="00000000" w:rsidRPr="00000000">
        <w:rPr>
          <w:u w:val="single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Настроить лабораторный стенд. В качестве серверов SRV1 и SRV2 могут быть использованы виртуальные машины под управлением ОС Linux с установленной на них службой BIND. VM SRV1 имеет 2 интерфейса: Host-only network и NAT/Bridge (для перенаправления на внешний резолвер всех запросов, не относящихся к домену </w:t>
      </w:r>
      <w:r w:rsidDel="00000000" w:rsidR="00000000" w:rsidRPr="00000000">
        <w:rPr>
          <w:i w:val="1"/>
          <w:rtl w:val="0"/>
        </w:rPr>
        <w:t xml:space="preserve">lab.test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Установка BIND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bind9 bind9utils bind9-doc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Для включения в BIND режима IPv4 необходимо в файле </w:t>
      </w:r>
      <w:r w:rsidDel="00000000" w:rsidR="00000000" w:rsidRPr="00000000">
        <w:rPr>
          <w:i w:val="1"/>
          <w:rtl w:val="0"/>
        </w:rPr>
        <w:t xml:space="preserve">/etc/default/bind9</w:t>
      </w:r>
      <w:r w:rsidDel="00000000" w:rsidR="00000000" w:rsidRPr="00000000">
        <w:rPr>
          <w:rtl w:val="0"/>
        </w:rPr>
        <w:t xml:space="preserve"> добавить опцию -4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OPTIONS="-u bind -4"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и перезапустить сервис.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Настройка BIND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Основные настройки сервиса прописываются в файле </w:t>
      </w:r>
      <w:r w:rsidDel="00000000" w:rsidR="00000000" w:rsidRPr="00000000">
        <w:rPr>
          <w:i w:val="1"/>
          <w:rtl w:val="0"/>
        </w:rPr>
        <w:t xml:space="preserve">/etc/bind/named.conf.options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Здесь добавляем список клиентов, для которых разрешены рекурсивные запросы: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acl "trusted" {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192.168.56.101;    # srv1 - можно также прописать localhost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192.168.56.102;    # srv2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192.168.56.1;  # client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Редактируем блок настроек: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options {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directory "/var/cache/bind";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recursion yes;                 # разрешаем рекурсивные запросы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allow-recursion { trusted; };  # разрешаем рекурсивные запросы только от доверенных клиентов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listen-on { 192.168.56.101; };   # приватный адрес SRV1, на котором будет работать сервис DNS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allow-transfer { none; };      # запрет переноса зоны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forwarders {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8.8.8.8;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8.8.4.4;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};</w:t>
        <w:tab/>
        <w:tab/>
        <w:tab/>
        <w:tab/>
        <w:t xml:space="preserve"># перенаправление запросов, неизвестных серверу на Google DNS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. . .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клиента можно использовать машину хоста либо виртуальную машину в той же сети Host-only. Для тестирования на клиентской машине должны быть установлены утилиты dig либо nslookup.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Настраиваем зону </w:t>
      </w:r>
      <w:r w:rsidDel="00000000" w:rsidR="00000000" w:rsidRPr="00000000">
        <w:rPr>
          <w:i w:val="1"/>
          <w:rtl w:val="0"/>
        </w:rPr>
        <w:t xml:space="preserve">lab.test </w:t>
      </w:r>
      <w:r w:rsidDel="00000000" w:rsidR="00000000" w:rsidRPr="00000000">
        <w:rPr>
          <w:rtl w:val="0"/>
        </w:rPr>
        <w:t xml:space="preserve">на SRV1. 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i w:val="1"/>
          <w:rtl w:val="0"/>
        </w:rPr>
        <w:t xml:space="preserve">/etc/bind/named.conf.local </w:t>
      </w:r>
      <w:r w:rsidDel="00000000" w:rsidR="00000000" w:rsidRPr="00000000">
        <w:rPr>
          <w:rtl w:val="0"/>
        </w:rPr>
        <w:t xml:space="preserve">прописываем: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zone "lab.test" {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type master;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file "/etc/bind/zones/db.lab.test"; # путь к файлу зоны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 файла зоны </w:t>
      </w:r>
      <w:r w:rsidDel="00000000" w:rsidR="00000000" w:rsidRPr="00000000">
        <w:rPr>
          <w:i w:val="1"/>
          <w:rtl w:val="0"/>
        </w:rPr>
        <w:t xml:space="preserve">/etc/bind/zones/db.lab.test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не забываем увеличивать на 1 значение Serial при внесении любого изменения в файл зоны до перезапуска сервиса named!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6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$TTL    604800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@       IN      SOA     srv1.lab.test. admin.lab.test. (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3     ; Serial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604800     ; Refresh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86400     ; Retry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2419200     ; Expire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604800 )   ; Negative Cache TTL</w:t>
      </w:r>
    </w:p>
    <w:p w:rsidR="00000000" w:rsidDel="00000000" w:rsidP="00000000" w:rsidRDefault="00000000" w:rsidRPr="00000000" w14:paraId="0000003D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; name servers - NS records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IN      NS      srv1.lab.test.</w:t>
      </w:r>
    </w:p>
    <w:p w:rsidR="00000000" w:rsidDel="00000000" w:rsidP="00000000" w:rsidRDefault="00000000" w:rsidRPr="00000000" w14:paraId="00000040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; hosts - A records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srv1.lab.test.        IN      A      192.168.56.101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srv2.lab.test.        IN      A      192.168.56.102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Аналогично зоне </w:t>
      </w:r>
      <w:r w:rsidDel="00000000" w:rsidR="00000000" w:rsidRPr="00000000">
        <w:rPr>
          <w:i w:val="1"/>
          <w:rtl w:val="0"/>
        </w:rPr>
        <w:t xml:space="preserve">lab.test</w:t>
      </w:r>
      <w:r w:rsidDel="00000000" w:rsidR="00000000" w:rsidRPr="00000000">
        <w:rPr>
          <w:rtl w:val="0"/>
        </w:rPr>
        <w:t xml:space="preserve"> создаем зону </w:t>
      </w:r>
      <w:r w:rsidDel="00000000" w:rsidR="00000000" w:rsidRPr="00000000">
        <w:rPr>
          <w:i w:val="1"/>
          <w:rtl w:val="0"/>
        </w:rPr>
        <w:t xml:space="preserve">my.lab.test, </w:t>
      </w:r>
      <w:r w:rsidDel="00000000" w:rsidR="00000000" w:rsidRPr="00000000">
        <w:rPr>
          <w:rtl w:val="0"/>
        </w:rPr>
        <w:t xml:space="preserve">при этом в качестве сервера имен, ответственного за данную зону указываем сервер SRV2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; name servers - NS records</w:t>
      </w:r>
    </w:p>
    <w:p w:rsidR="00000000" w:rsidDel="00000000" w:rsidP="00000000" w:rsidRDefault="00000000" w:rsidRPr="00000000" w14:paraId="00000047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IN      NS      srv2.lab.test.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Настраиваем DNSSEC для зоны </w:t>
      </w:r>
      <w:r w:rsidDel="00000000" w:rsidR="00000000" w:rsidRPr="00000000">
        <w:rPr>
          <w:i w:val="1"/>
          <w:rtl w:val="0"/>
        </w:rPr>
        <w:t xml:space="preserve">my.lab.test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В каталоге /etc/bind/keys генерируем мастер-ключ (Key-Signing Key, KSK):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dnssec-keygen -f KSK -a RSASHA1 -b 2048 -n ZONE my.lab.test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где RSASHA1 - используемые алгоритмы шифрования/хэширования,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2048 - длина ключа.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Генерируем ключ зоны (Zone-Signing Key, ZSK)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dnssec-keygen -a RSASHA1 -b 2048 -n ZONE my.lab.test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Копируем содержимое ключей в файл зоны: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cat Kmy.lab.test.*key &gt;&gt; /etc/bind/zones/db.my.lab.test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Подписываем зону: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dnssec-signzone -o my.lab.test -e +3mo -N INCREMENT -K /etc/bind/keys db.my.lab.test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В данном примере время действия RRSIG ограничено 3 месяцами.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После успешного подписания зоны в каталоге хранения зон появляется новый файл </w:t>
      </w:r>
      <w:r w:rsidDel="00000000" w:rsidR="00000000" w:rsidRPr="00000000">
        <w:rPr>
          <w:i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my.lab.test.signed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Включаем DNSSEC в </w:t>
      </w:r>
      <w:r w:rsidDel="00000000" w:rsidR="00000000" w:rsidRPr="00000000">
        <w:rPr>
          <w:i w:val="1"/>
          <w:rtl w:val="0"/>
        </w:rPr>
        <w:t xml:space="preserve">/etc/bind/named.conf.local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options {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...</w:t>
      </w:r>
    </w:p>
    <w:p w:rsidR="00000000" w:rsidDel="00000000" w:rsidP="00000000" w:rsidRDefault="00000000" w:rsidRPr="00000000" w14:paraId="00000059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dnssec-enable yes;</w:t>
      </w:r>
    </w:p>
    <w:p w:rsidR="00000000" w:rsidDel="00000000" w:rsidP="00000000" w:rsidRDefault="00000000" w:rsidRPr="00000000" w14:paraId="0000005A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dnssec-validation yes;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dnssec-lookaside auto;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В настройке зоны my.lab.test меняем путь к файлу и перезапускаем BIND: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zone "my.lab.test" {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type master;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file "/etc/bind/zones/db.my.lab.test.signed"; # путь к файлу зоны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Проверяем корректность отдачи RRSIG: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dig my.lab.test +dnssec</w:t>
      </w:r>
    </w:p>
    <w:p w:rsidR="00000000" w:rsidDel="00000000" w:rsidP="00000000" w:rsidRDefault="00000000" w:rsidRPr="00000000" w14:paraId="0000006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Помимо файла </w:t>
      </w:r>
      <w:r w:rsidDel="00000000" w:rsidR="00000000" w:rsidRPr="00000000">
        <w:rPr>
          <w:i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my.lab.test.signed</w:t>
      </w:r>
      <w:r w:rsidDel="00000000" w:rsidR="00000000" w:rsidRPr="00000000">
        <w:rPr>
          <w:rtl w:val="0"/>
        </w:rPr>
        <w:t xml:space="preserve">, который содержит подписанную зону, команда </w:t>
      </w:r>
      <w:r w:rsidDel="00000000" w:rsidR="00000000" w:rsidRPr="00000000">
        <w:rPr>
          <w:i w:val="1"/>
          <w:rtl w:val="0"/>
        </w:rPr>
        <w:t xml:space="preserve">dnssec-signzone </w:t>
      </w:r>
      <w:r w:rsidDel="00000000" w:rsidR="00000000" w:rsidRPr="00000000">
        <w:rPr>
          <w:rtl w:val="0"/>
        </w:rPr>
        <w:t xml:space="preserve">генерирует еще один файл </w:t>
      </w:r>
      <w:r w:rsidDel="00000000" w:rsidR="00000000" w:rsidRPr="00000000">
        <w:rPr>
          <w:i w:val="1"/>
          <w:rtl w:val="0"/>
        </w:rPr>
        <w:t xml:space="preserve">dsset-my.test.lab. </w:t>
      </w:r>
      <w:r w:rsidDel="00000000" w:rsidR="00000000" w:rsidRPr="00000000">
        <w:rPr>
          <w:rtl w:val="0"/>
        </w:rPr>
        <w:t xml:space="preserve">Этот файл содержит набор DS записей, которые должны быть прописаны в настройках родительской зоны </w:t>
      </w:r>
      <w:r w:rsidDel="00000000" w:rsidR="00000000" w:rsidRPr="00000000">
        <w:rPr>
          <w:i w:val="1"/>
          <w:rtl w:val="0"/>
        </w:rPr>
        <w:t xml:space="preserve">lab.test</w:t>
      </w:r>
      <w:r w:rsidDel="00000000" w:rsidR="00000000" w:rsidRPr="00000000">
        <w:rPr>
          <w:rtl w:val="0"/>
        </w:rPr>
        <w:t xml:space="preserve"> на сервере SRV1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line="276" w:lineRule="auto"/>
        <w:rPr>
          <w:u w:val="single"/>
        </w:rPr>
      </w:pPr>
      <w:bookmarkStart w:colFirst="0" w:colLast="0" w:name="_4d34og8" w:id="6"/>
      <w:bookmarkEnd w:id="6"/>
      <w:r w:rsidDel="00000000" w:rsidR="00000000" w:rsidRPr="00000000">
        <w:rPr>
          <w:u w:val="single"/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В отчете необходимо привести: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Схему лабораторного стенда с указанием IP-адресов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Конфигурацию файлов зоны lab.test и my.lab.test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Результаты тестирования настроек зоны (вывод команды dig)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