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.5059738159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ПАЗИ Лабораторная работа 2 </w:t>
      </w:r>
    </w:p>
    <w:tbl>
      <w:tblPr>
        <w:tblStyle w:val="Table1"/>
        <w:tblW w:w="4635.0" w:type="dxa"/>
        <w:jc w:val="left"/>
        <w:tblInd w:w="888.3059310913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850"/>
        <w:tblGridChange w:id="0">
          <w:tblGrid>
            <w:gridCol w:w="1785"/>
            <w:gridCol w:w="285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.23986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52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52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 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52f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80975" cy="1809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Михаил Калабишка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0.46596527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№ 2 “Механизмы защиты Unix систем”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907.98595428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Цель: ознакомление с базовыми модулями защиты Unix систем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96.2260055541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Задачи: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1023.4991073608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Предопределить дистрибутив(смотрим в список)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1017.2590255737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Определить в какой системе расположен защищаемый эндпоинт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1014.37908172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Предопределить требования к защите с помощью нормативной базы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1010.77907562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Выполнить настройку Unix системы в соответствии с требованиями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335.384635925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регуляторов</w:t>
      </w:r>
    </w:p>
    <w:tbl>
      <w:tblPr>
        <w:tblStyle w:val="Table2"/>
        <w:tblW w:w="9015.0" w:type="dxa"/>
        <w:jc w:val="left"/>
        <w:tblInd w:w="888.3059310913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180"/>
        <w:gridCol w:w="4035"/>
        <w:tblGridChange w:id="0">
          <w:tblGrid>
            <w:gridCol w:w="1800"/>
            <w:gridCol w:w="3180"/>
            <w:gridCol w:w="403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2000122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Вариант 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700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Дистрибутив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01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Тип ИС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59930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Debian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ИСПДн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1988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antiX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КТ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800415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1988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openSuse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201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АС 3А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3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NixOS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ГТ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Gentoo Linux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ИСПДН + интернет сегмент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09991455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014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Void LInux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ГИС (Федеральный) + ИСПДн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29998779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Qubes 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ГИС (Федеральный)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59930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014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Whonix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ГИС (Объектовый)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59930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Heads 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ГТ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59930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Parrot Secure 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ГИС (Федеральный) + ИСПДн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59930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Debian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201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АС 2Б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59930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1988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antiX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КТ + ИСПДн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59930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Parrot Secure 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201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АС 1В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59930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NixOS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КТ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Gentoo Linux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ГИС (Региональный)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014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Void LInux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201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АС 2А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ПАЗИ Лабораторная работа 2 1 </w:t>
      </w:r>
    </w:p>
    <w:tbl>
      <w:tblPr>
        <w:tblStyle w:val="Table3"/>
        <w:tblW w:w="9015.0" w:type="dxa"/>
        <w:jc w:val="left"/>
        <w:tblInd w:w="888.3059310913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180"/>
        <w:gridCol w:w="4035"/>
        <w:tblGridChange w:id="0">
          <w:tblGrid>
            <w:gridCol w:w="1800"/>
            <w:gridCol w:w="3180"/>
            <w:gridCol w:w="403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LInux Mint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КТ + АС 1В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Qubes 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ИСПДН + ГТ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2005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201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АС 3А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5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SubgraphOS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ГИС (Региональный)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014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Whonix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ГТ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Discrette Linux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201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АС 2А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Heads 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КТ + ИСПДн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Kali Linux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201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АС 1В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800415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Parrot Secure 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КТ + ИСПДн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.98595428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ИСПДн - информационная система персональных данных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907.98595428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КТ - коммерческая тайна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88.7859725952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АС 3А - автоматизированная система класс 3А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907.98595428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ГТ - Государственная тайна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907.98595428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ГИС - государственная информационная система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9200439453125" w:line="240" w:lineRule="auto"/>
        <w:ind w:left="904.38594818115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Работу можно выполнять до 4 человек.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99.88000869750977" w:lineRule="auto"/>
        <w:ind w:left="898.1459045410156" w:right="3145.3857421875" w:firstLine="6.240081787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Вопросы касательно темы каждому студенту выдаются СВОИ.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893.585929870605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Защита работы индивидуально.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6.6040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ПАЗИ Лабораторная работа 2 2 </w:t>
      </w:r>
    </w:p>
    <w:sectPr>
      <w:pgSz w:h="16840" w:w="11900" w:orient="portrait"/>
      <w:pgMar w:bottom="596.0396957397461" w:top="1410" w:left="551.6940689086914" w:right="520.1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