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210.0" w:type="dxa"/>
        <w:jc w:val="center"/>
        <w:tblLayout w:type="fixed"/>
        <w:tblLook w:val="0400"/>
      </w:tblPr>
      <w:tblGrid>
        <w:gridCol w:w="9210"/>
        <w:tblGridChange w:id="0">
          <w:tblGrid>
            <w:gridCol w:w="9210"/>
          </w:tblGrid>
        </w:tblGridChange>
      </w:tblGrid>
      <w:tr>
        <w:trPr>
          <w:cantSplit w:val="0"/>
          <w:trHeight w:val="2880" w:hRule="atLeast"/>
          <w:tblHeader w:val="0"/>
        </w:trPr>
        <w:tc>
          <w:tcPr/>
          <w:p w:rsidR="00000000" w:rsidDel="00000000" w:rsidP="00000000" w:rsidRDefault="00000000" w:rsidRPr="00000000" w14:paraId="00000002">
            <w:pPr>
              <w:spacing w:line="360" w:lineRule="auto"/>
              <w:ind w:left="720" w:firstLine="0"/>
              <w:jc w:val="center"/>
              <w:rPr>
                <w:rFonts w:ascii="Calibri" w:cs="Calibri" w:eastAsia="Calibri" w:hAnsi="Calibri"/>
                <w:smallCaps w:val="1"/>
                <w:sz w:val="22"/>
                <w:szCs w:val="22"/>
              </w:rPr>
            </w:pPr>
            <w:r w:rsidDel="00000000" w:rsidR="00000000" w:rsidRPr="00000000">
              <w:rPr>
                <w:rFonts w:ascii="Calibri" w:cs="Calibri" w:eastAsia="Calibri" w:hAnsi="Calibri"/>
                <w:smallCaps w:val="1"/>
                <w:sz w:val="22"/>
                <w:szCs w:val="22"/>
                <w:rtl w:val="0"/>
              </w:rPr>
              <w:t xml:space="preserve">DUOC UC - ESCUELA DE </w:t>
            </w:r>
            <w:r w:rsidDel="00000000" w:rsidR="00000000" w:rsidRPr="00000000">
              <w:rPr>
                <w:rFonts w:ascii="Calibri" w:cs="Calibri" w:eastAsia="Calibri" w:hAnsi="Calibri"/>
                <w:smallCaps w:val="1"/>
                <w:rtl w:val="0"/>
              </w:rPr>
              <w:t xml:space="preserve">INFORMÁTICA</w:t>
            </w:r>
            <w:r w:rsidDel="00000000" w:rsidR="00000000" w:rsidRPr="00000000">
              <w:rPr>
                <w:rFonts w:ascii="Calibri" w:cs="Calibri" w:eastAsia="Calibri" w:hAnsi="Calibri"/>
                <w:smallCaps w:val="1"/>
                <w:sz w:val="22"/>
                <w:szCs w:val="22"/>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ind w:left="720" w:firstLine="0"/>
              <w:jc w:val="center"/>
              <w:rPr>
                <w:rFonts w:ascii="Calibri" w:cs="Calibri" w:eastAsia="Calibri" w:hAnsi="Calibri"/>
                <w:b w:val="1"/>
                <w:sz w:val="80"/>
                <w:szCs w:val="80"/>
              </w:rPr>
            </w:pPr>
            <w:r w:rsidDel="00000000" w:rsidR="00000000" w:rsidRPr="00000000">
              <w:rPr>
                <w:rFonts w:ascii="Calibri" w:cs="Calibri" w:eastAsia="Calibri" w:hAnsi="Calibri"/>
                <w:sz w:val="80"/>
                <w:szCs w:val="80"/>
                <w:rtl w:val="0"/>
              </w:rPr>
              <w:t xml:space="preserve"> </w:t>
            </w:r>
            <w:r w:rsidDel="00000000" w:rsidR="00000000" w:rsidRPr="00000000">
              <w:rPr>
                <w:rFonts w:ascii="Calibri" w:cs="Calibri" w:eastAsia="Calibri" w:hAnsi="Calibri"/>
                <w:b w:val="1"/>
                <w:sz w:val="80"/>
                <w:szCs w:val="80"/>
                <w:rtl w:val="0"/>
              </w:rPr>
              <w:t xml:space="preserve"> </w:t>
            </w:r>
          </w:p>
          <w:p w:rsidR="00000000" w:rsidDel="00000000" w:rsidP="00000000" w:rsidRDefault="00000000" w:rsidRPr="00000000" w14:paraId="00000004">
            <w:pPr>
              <w:spacing w:line="240" w:lineRule="auto"/>
              <w:ind w:left="720" w:firstLine="0"/>
              <w:jc w:val="center"/>
              <w:rPr>
                <w:rFonts w:ascii="Calibri" w:cs="Calibri" w:eastAsia="Calibri" w:hAnsi="Calibri"/>
                <w:b w:val="1"/>
                <w:sz w:val="76"/>
                <w:szCs w:val="76"/>
              </w:rPr>
            </w:pPr>
            <w:r w:rsidDel="00000000" w:rsidR="00000000" w:rsidRPr="00000000">
              <w:rPr>
                <w:rFonts w:ascii="Calibri" w:cs="Calibri" w:eastAsia="Calibri" w:hAnsi="Calibri"/>
                <w:b w:val="1"/>
                <w:sz w:val="76"/>
                <w:szCs w:val="76"/>
                <w:rtl w:val="0"/>
              </w:rPr>
              <w:t xml:space="preserve">Autoevaluación Fase 2</w:t>
            </w:r>
          </w:p>
        </w:tc>
      </w:tr>
      <w:tr>
        <w:trPr>
          <w:cantSplit w:val="0"/>
          <w:trHeight w:val="1201.5624999999998" w:hRule="atLeast"/>
          <w:tblHeader w:val="0"/>
        </w:trPr>
        <w:tc>
          <w:tcPr>
            <w:tcBorders>
              <w:top w:color="4f81bd" w:space="0" w:sz="4" w:val="single"/>
            </w:tcBorders>
            <w:vAlign w:val="center"/>
          </w:tcPr>
          <w:p w:rsidR="00000000" w:rsidDel="00000000" w:rsidP="00000000" w:rsidRDefault="00000000" w:rsidRPr="00000000" w14:paraId="00000005">
            <w:pPr>
              <w:spacing w:line="240" w:lineRule="auto"/>
              <w:ind w:left="720" w:firstLine="0"/>
              <w:jc w:val="center"/>
              <w:rPr>
                <w:rFonts w:ascii="Calibri" w:cs="Calibri" w:eastAsia="Calibri" w:hAnsi="Calibri"/>
                <w:sz w:val="44"/>
                <w:szCs w:val="44"/>
              </w:rPr>
            </w:pPr>
            <w:r w:rsidDel="00000000" w:rsidR="00000000" w:rsidRPr="00000000">
              <w:rPr>
                <w:rFonts w:ascii="Calibri" w:cs="Calibri" w:eastAsia="Calibri" w:hAnsi="Calibri"/>
                <w:sz w:val="80"/>
                <w:szCs w:val="80"/>
                <w:rtl w:val="0"/>
              </w:rPr>
              <w:t xml:space="preserve">CAPSTONE</w:t>
            </w:r>
            <w:r w:rsidDel="00000000" w:rsidR="00000000" w:rsidRPr="00000000">
              <w:rPr>
                <w:rtl w:val="0"/>
              </w:rPr>
            </w:r>
          </w:p>
        </w:tc>
      </w:tr>
      <w:tr>
        <w:trPr>
          <w:cantSplit w:val="0"/>
          <w:trHeight w:val="345" w:hRule="atLeast"/>
          <w:tblHeader w:val="0"/>
        </w:trPr>
        <w:tc>
          <w:tcPr>
            <w:vAlign w:val="center"/>
          </w:tcPr>
          <w:p w:rsidR="00000000" w:rsidDel="00000000" w:rsidP="00000000" w:rsidRDefault="00000000" w:rsidRPr="00000000" w14:paraId="00000006">
            <w:pPr>
              <w:spacing w:line="240" w:lineRule="auto"/>
              <w:ind w:left="720" w:firstLine="0"/>
              <w:jc w:val="center"/>
              <w:rPr>
                <w:rFonts w:ascii="Calibri" w:cs="Calibri" w:eastAsia="Calibri" w:hAnsi="Calibri"/>
                <w:sz w:val="22"/>
                <w:szCs w:val="22"/>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ind w:left="720" w:firstLine="0"/>
              <w:jc w:val="center"/>
              <w:rPr>
                <w:rFonts w:ascii="Calibri" w:cs="Calibri" w:eastAsia="Calibri" w:hAnsi="Calibri"/>
                <w:b w:val="1"/>
                <w:sz w:val="22"/>
                <w:szCs w:val="22"/>
              </w:rPr>
            </w:pPr>
            <w:bookmarkStart w:colFirst="0" w:colLast="0" w:name="_heading=h.uu4t9i9vjsqz" w:id="0"/>
            <w:bookmarkEnd w:id="0"/>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spacing w:line="240" w:lineRule="auto"/>
              <w:ind w:left="720" w:firstLine="0"/>
              <w:jc w:val="center"/>
              <w:rPr>
                <w:rFonts w:ascii="Calibri" w:cs="Calibri" w:eastAsia="Calibri" w:hAnsi="Calibri"/>
                <w:b w:val="1"/>
                <w:sz w:val="22"/>
                <w:szCs w:val="22"/>
              </w:rPr>
            </w:pPr>
            <w:r w:rsidDel="00000000" w:rsidR="00000000" w:rsidRPr="00000000">
              <w:rPr>
                <w:rtl w:val="0"/>
              </w:rPr>
            </w:r>
          </w:p>
        </w:tc>
      </w:tr>
    </w:tbl>
    <w:p w:rsidR="00000000" w:rsidDel="00000000" w:rsidP="00000000" w:rsidRDefault="00000000" w:rsidRPr="00000000" w14:paraId="00000009">
      <w:pPr>
        <w:spacing w:after="200" w:line="240" w:lineRule="auto"/>
        <w:ind w:left="0" w:firstLine="0"/>
        <w:jc w:val="both"/>
        <w:rPr/>
      </w:pPr>
      <w:r w:rsidDel="00000000" w:rsidR="00000000" w:rsidRPr="00000000">
        <w:rPr>
          <w:rtl w:val="0"/>
        </w:rPr>
      </w:r>
    </w:p>
    <w:tbl>
      <w:tblPr>
        <w:tblStyle w:val="Table2"/>
        <w:tblW w:w="9430.0" w:type="dxa"/>
        <w:jc w:val="left"/>
        <w:tblInd w:w="-115.0" w:type="dxa"/>
        <w:tblLayout w:type="fixed"/>
        <w:tblLook w:val="0400"/>
      </w:tblPr>
      <w:tblGrid>
        <w:gridCol w:w="9430"/>
        <w:tblGridChange w:id="0">
          <w:tblGrid>
            <w:gridCol w:w="9430"/>
          </w:tblGrid>
        </w:tblGridChange>
      </w:tblGrid>
      <w:tr>
        <w:trPr>
          <w:cantSplit w:val="0"/>
          <w:trHeight w:val="538" w:hRule="atLeast"/>
          <w:tblHeader w:val="0"/>
        </w:trPr>
        <w:tc>
          <w:tcPr/>
          <w:p w:rsidR="00000000" w:rsidDel="00000000" w:rsidP="00000000" w:rsidRDefault="00000000" w:rsidRPr="00000000" w14:paraId="0000000A">
            <w:pPr>
              <w:spacing w:line="240" w:lineRule="auto"/>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00B">
      <w:pPr>
        <w:spacing w:after="200" w:line="240" w:lineRule="auto"/>
        <w:jc w:val="both"/>
        <w:rPr/>
      </w:pPr>
      <w:r w:rsidDel="00000000" w:rsidR="00000000" w:rsidRPr="00000000">
        <w:rPr>
          <w:rtl w:val="0"/>
        </w:rPr>
      </w:r>
    </w:p>
    <w:p w:rsidR="00000000" w:rsidDel="00000000" w:rsidP="00000000" w:rsidRDefault="00000000" w:rsidRPr="00000000" w14:paraId="0000000C">
      <w:pPr>
        <w:spacing w:after="200" w:line="240" w:lineRule="auto"/>
        <w:ind w:left="720" w:firstLine="0"/>
        <w:jc w:val="both"/>
        <w:rPr>
          <w:rFonts w:ascii="Calibri" w:cs="Calibri" w:eastAsia="Calibri" w:hAnsi="Calibri"/>
          <w:sz w:val="26"/>
          <w:szCs w:val="26"/>
        </w:rPr>
      </w:pPr>
      <w:r w:rsidDel="00000000" w:rsidR="00000000" w:rsidRPr="00000000">
        <w:rPr>
          <w:rFonts w:ascii="Calibri" w:cs="Calibri" w:eastAsia="Calibri" w:hAnsi="Calibri"/>
          <w:b w:val="1"/>
          <w:sz w:val="24"/>
          <w:szCs w:val="24"/>
          <w:rtl w:val="0"/>
        </w:rPr>
        <w:t xml:space="preserve">I</w:t>
      </w:r>
      <w:r w:rsidDel="00000000" w:rsidR="00000000" w:rsidRPr="00000000">
        <w:rPr>
          <w:rFonts w:ascii="Calibri" w:cs="Calibri" w:eastAsia="Calibri" w:hAnsi="Calibri"/>
          <w:b w:val="1"/>
          <w:sz w:val="26"/>
          <w:szCs w:val="26"/>
          <w:rtl w:val="0"/>
        </w:rPr>
        <w:t xml:space="preserve">ntegrantes: </w:t>
      </w:r>
      <w:r w:rsidDel="00000000" w:rsidR="00000000" w:rsidRPr="00000000">
        <w:rPr>
          <w:rFonts w:ascii="Calibri" w:cs="Calibri" w:eastAsia="Calibri" w:hAnsi="Calibri"/>
          <w:sz w:val="26"/>
          <w:szCs w:val="26"/>
          <w:rtl w:val="0"/>
        </w:rPr>
        <w:t xml:space="preserve">Felipe Ignacio Tapia Diaz </w:t>
      </w:r>
    </w:p>
    <w:p w:rsidR="00000000" w:rsidDel="00000000" w:rsidP="00000000" w:rsidRDefault="00000000" w:rsidRPr="00000000" w14:paraId="0000000D">
      <w:pPr>
        <w:spacing w:after="200" w:line="240" w:lineRule="auto"/>
        <w:ind w:left="144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Diego Encina Poblete </w:t>
      </w:r>
    </w:p>
    <w:p w:rsidR="00000000" w:rsidDel="00000000" w:rsidP="00000000" w:rsidRDefault="00000000" w:rsidRPr="00000000" w14:paraId="0000000E">
      <w:pPr>
        <w:spacing w:after="200" w:line="240" w:lineRule="auto"/>
        <w:ind w:left="1440" w:firstLine="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Ignacio Andres Cabañas Zuñiga</w:t>
      </w:r>
    </w:p>
    <w:p w:rsidR="00000000" w:rsidDel="00000000" w:rsidP="00000000" w:rsidRDefault="00000000" w:rsidRPr="00000000" w14:paraId="0000000F">
      <w:pPr>
        <w:spacing w:after="200" w:line="360"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Profesor: </w:t>
      </w:r>
      <w:r w:rsidDel="00000000" w:rsidR="00000000" w:rsidRPr="00000000">
        <w:rPr>
          <w:rFonts w:ascii="Calibri" w:cs="Calibri" w:eastAsia="Calibri" w:hAnsi="Calibri"/>
          <w:color w:val="262626"/>
          <w:sz w:val="26"/>
          <w:szCs w:val="26"/>
          <w:highlight w:val="white"/>
          <w:rtl w:val="0"/>
        </w:rPr>
        <w:t xml:space="preserve">ELIANA MALLÉN GONZALEZ </w:t>
      </w:r>
      <w:r w:rsidDel="00000000" w:rsidR="00000000" w:rsidRPr="00000000">
        <w:rPr>
          <w:rtl w:val="0"/>
        </w:rPr>
      </w:r>
    </w:p>
    <w:p w:rsidR="00000000" w:rsidDel="00000000" w:rsidP="00000000" w:rsidRDefault="00000000" w:rsidRPr="00000000" w14:paraId="00000010">
      <w:pPr>
        <w:spacing w:after="200" w:line="360"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Asignatura: </w:t>
      </w:r>
      <w:r w:rsidDel="00000000" w:rsidR="00000000" w:rsidRPr="00000000">
        <w:rPr>
          <w:rFonts w:ascii="Calibri" w:cs="Calibri" w:eastAsia="Calibri" w:hAnsi="Calibri"/>
          <w:sz w:val="26"/>
          <w:szCs w:val="26"/>
          <w:rtl w:val="0"/>
        </w:rPr>
        <w:t xml:space="preserve">Capstone</w:t>
      </w:r>
    </w:p>
    <w:p w:rsidR="00000000" w:rsidDel="00000000" w:rsidP="00000000" w:rsidRDefault="00000000" w:rsidRPr="00000000" w14:paraId="00000011">
      <w:pPr>
        <w:spacing w:after="200" w:line="360"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2">
      <w:pPr>
        <w:spacing w:after="200" w:line="360"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3">
      <w:pPr>
        <w:spacing w:after="200" w:line="360"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4">
      <w:pPr>
        <w:spacing w:after="200" w:line="360"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15">
      <w:pPr>
        <w:pStyle w:val="Heading1"/>
        <w:spacing w:after="200" w:before="400" w:line="360" w:lineRule="auto"/>
        <w:jc w:val="both"/>
        <w:rPr>
          <w:rFonts w:ascii="Arial" w:cs="Arial" w:eastAsia="Arial" w:hAnsi="Arial"/>
          <w:color w:val="4f81bd"/>
        </w:rPr>
      </w:pPr>
      <w:bookmarkStart w:colFirst="0" w:colLast="0" w:name="_heading=h.647x2xqzepaf" w:id="1"/>
      <w:bookmarkEnd w:id="1"/>
      <w:r w:rsidDel="00000000" w:rsidR="00000000" w:rsidRPr="00000000">
        <w:rPr>
          <w:rFonts w:ascii="Arial" w:cs="Arial" w:eastAsia="Arial" w:hAnsi="Arial"/>
          <w:color w:val="4f81bd"/>
          <w:rtl w:val="0"/>
        </w:rPr>
        <w:t xml:space="preserve">Índice</w:t>
      </w:r>
    </w:p>
    <w:sdt>
      <w:sdtPr>
        <w:id w:val="321626953"/>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47x2xqzepa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23m5i97vv3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1.Ajustes de la propuesta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h574w6kulc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Análisis de dificultades y estrategias de mitigación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5msnmm1bor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Facilitadores (Ventajas Competitivas)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dxnnghc8yg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Retroalimentación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z5yusr8dv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Metodología de trabajo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y212w3zuu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A.Contexto del Proyecto y Asignación de Roles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zknpt7bgl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Capacidad y Velocidad del Equipo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dg44rhp4lx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C.Principios Fundamentales de Scrum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15i8wji14c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Artefactos de Scrum</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bouyl7i3ob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Eventos de Scrum (Ajustados a 3 Semanas)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q7nu4eiku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Product Backlog (Priorizado y Estimado)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6xb2eetlv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 Cronograma de Desarrollo (6 Sprints - 18 Semanas)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ctfffexyk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 Definición de Terminado (DoD) - Criterios de Calidad</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r24zvnuxk3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3.Evidencias avance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slkd7wwp0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Abstract en inglés y español</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dsk0y2xdss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en Español</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0j5pzl3k2d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Abstract en Inglés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rdx3bextpq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5.Conclusiones individuales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c3ozr8z13e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6.Reflexión en ingles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00" w:line="360" w:lineRule="auto"/>
        <w:ind w:left="720" w:firstLine="0"/>
        <w:jc w:val="both"/>
        <w:rPr>
          <w:rFonts w:ascii="Calibri" w:cs="Calibri" w:eastAsia="Calibri" w:hAnsi="Calibri"/>
          <w:sz w:val="26"/>
          <w:szCs w:val="26"/>
        </w:rPr>
      </w:pPr>
      <w:bookmarkStart w:colFirst="0" w:colLast="0" w:name="_heading=h.u0grihq72rcr" w:id="2"/>
      <w:bookmarkEnd w:id="2"/>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pStyle w:val="Heading1"/>
        <w:rPr/>
      </w:pPr>
      <w:bookmarkStart w:colFirst="0" w:colLast="0" w:name="_heading=h.aq9qskax64cw" w:id="3"/>
      <w:bookmarkEnd w:id="3"/>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rFonts w:ascii="Calibri" w:cs="Calibri" w:eastAsia="Calibri" w:hAnsi="Calibri"/>
          <w:b w:val="1"/>
          <w:color w:val="000000"/>
          <w:sz w:val="28"/>
          <w:szCs w:val="28"/>
        </w:rPr>
      </w:pPr>
      <w:bookmarkStart w:colFirst="0" w:colLast="0" w:name="_heading=h.r23m5i97vv3p" w:id="4"/>
      <w:bookmarkEnd w:id="4"/>
      <w:r w:rsidDel="00000000" w:rsidR="00000000" w:rsidRPr="00000000">
        <w:rPr>
          <w:rFonts w:ascii="Calibri" w:cs="Calibri" w:eastAsia="Calibri" w:hAnsi="Calibri"/>
          <w:b w:val="1"/>
          <w:color w:val="000000"/>
          <w:sz w:val="28"/>
          <w:szCs w:val="28"/>
          <w:rtl w:val="0"/>
        </w:rPr>
        <w:t xml:space="preserve">1.Ajustes de la propuesta</w:t>
      </w:r>
    </w:p>
    <w:p w:rsidR="00000000" w:rsidDel="00000000" w:rsidP="00000000" w:rsidRDefault="00000000" w:rsidRPr="00000000" w14:paraId="00000035">
      <w:pPr>
        <w:jc w:val="both"/>
        <w:rPr/>
      </w:pPr>
      <w:r w:rsidDel="00000000" w:rsidR="00000000" w:rsidRPr="00000000">
        <w:rPr>
          <w:rtl w:val="0"/>
        </w:rPr>
        <w:t xml:space="preserve">Consideración de </w:t>
      </w:r>
      <w:r w:rsidDel="00000000" w:rsidR="00000000" w:rsidRPr="00000000">
        <w:rPr>
          <w:rtl w:val="0"/>
        </w:rPr>
        <w:t xml:space="preserve">los ajustes realizados a la propuesta inicial del proyecto CI-MUN, tomando en cuenta la retroalimentación de </w:t>
      </w:r>
      <w:r w:rsidDel="00000000" w:rsidR="00000000" w:rsidRPr="00000000">
        <w:rPr>
          <w:b w:val="1"/>
          <w:rtl w:val="0"/>
        </w:rPr>
        <w:t xml:space="preserve">Gestión Documental</w:t>
      </w:r>
      <w:r w:rsidDel="00000000" w:rsidR="00000000" w:rsidRPr="00000000">
        <w:rPr>
          <w:rtl w:val="0"/>
        </w:rPr>
        <w:t xml:space="preserve"> y la estructura de trabajo a </w:t>
      </w:r>
      <w:r w:rsidDel="00000000" w:rsidR="00000000" w:rsidRPr="00000000">
        <w:rPr>
          <w:b w:val="1"/>
          <w:rtl w:val="0"/>
        </w:rPr>
        <w:t xml:space="preserve">6 Sprints de 3 semanas</w:t>
      </w:r>
      <w:r w:rsidDel="00000000" w:rsidR="00000000" w:rsidRPr="00000000">
        <w:rPr>
          <w:rtl w:val="0"/>
        </w:rPr>
        <w:t xml:space="preserve">, y analizando los facilitadores y las dificultades.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dt>
      <w:sdtPr>
        <w:lock w:val="contentLocked"/>
        <w:id w:val="1568275216"/>
        <w:tag w:val="goog_rdk_0"/>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Elementos clave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Propuesta Inicial (Incidencias)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Propuesta Ajustada (Gestión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Justificación del Ajuste</w:t>
                </w:r>
              </w:p>
            </w:tc>
          </w:tr>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Enfoque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Clasificación y asignación de Incidencias Ciudadanas.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de procesos de Gestión Documental Municipal.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Retroalimentación del jefe/cliente, enfocando el proyecto en un problema interno de alto impacto (documentos, flujo de firma, trazabilidad).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Sprints de 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Sprints de 3 semanas (18 semanas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 al plan de trabajo y horas-hombre recibidas, buscando entregas de mayor valor en ciclos más largos.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IA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Clasificación de texto de la incidencia.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Clasificación de Confidencialidad y Resumen Automático de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Adaptación de la IA para manejar contenido de documentos y asistir procesos burocráticos internos.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Desarrolladores genéricos.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Roles Especializados y Fijos (Backend, Frontend, Integraciones/QA).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Maximiza la eficiencia y aprovechamiento de las horas de práctica, ya que cada integrante tiene un foco claro.</w:t>
                </w:r>
              </w:p>
            </w:tc>
          </w:tr>
        </w:tbl>
      </w:sdtContent>
    </w:sdt>
    <w:p w:rsidR="00000000" w:rsidDel="00000000" w:rsidP="00000000" w:rsidRDefault="00000000" w:rsidRPr="00000000" w14:paraId="0000004C">
      <w:pPr>
        <w:jc w:val="both"/>
        <w:rPr>
          <w:b w:val="1"/>
          <w:sz w:val="28"/>
          <w:szCs w:val="28"/>
        </w:rPr>
      </w:pPr>
      <w:r w:rsidDel="00000000" w:rsidR="00000000" w:rsidRPr="00000000">
        <w:rPr>
          <w:rtl w:val="0"/>
        </w:rPr>
      </w:r>
    </w:p>
    <w:p w:rsidR="00000000" w:rsidDel="00000000" w:rsidP="00000000" w:rsidRDefault="00000000" w:rsidRPr="00000000" w14:paraId="0000004D">
      <w:pPr>
        <w:jc w:val="both"/>
        <w:rPr>
          <w:b w:val="1"/>
          <w:sz w:val="28"/>
          <w:szCs w:val="28"/>
        </w:rPr>
      </w:pPr>
      <w:r w:rsidDel="00000000" w:rsidR="00000000" w:rsidRPr="00000000">
        <w:rPr>
          <w:rtl w:val="0"/>
        </w:rPr>
      </w:r>
    </w:p>
    <w:p w:rsidR="00000000" w:rsidDel="00000000" w:rsidP="00000000" w:rsidRDefault="00000000" w:rsidRPr="00000000" w14:paraId="0000004E">
      <w:pPr>
        <w:jc w:val="both"/>
        <w:rPr>
          <w:b w:val="1"/>
          <w:sz w:val="28"/>
          <w:szCs w:val="28"/>
        </w:rPr>
      </w:pPr>
      <w:r w:rsidDel="00000000" w:rsidR="00000000" w:rsidRPr="00000000">
        <w:rPr>
          <w:rtl w:val="0"/>
        </w:rPr>
      </w:r>
    </w:p>
    <w:p w:rsidR="00000000" w:rsidDel="00000000" w:rsidP="00000000" w:rsidRDefault="00000000" w:rsidRPr="00000000" w14:paraId="0000004F">
      <w:pPr>
        <w:pStyle w:val="Heading2"/>
        <w:jc w:val="both"/>
        <w:rPr>
          <w:rFonts w:ascii="Calibri" w:cs="Calibri" w:eastAsia="Calibri" w:hAnsi="Calibri"/>
          <w:b w:val="1"/>
          <w:color w:val="000000"/>
          <w:sz w:val="28"/>
          <w:szCs w:val="28"/>
        </w:rPr>
      </w:pPr>
      <w:bookmarkStart w:colFirst="0" w:colLast="0" w:name="_heading=h.eh574w6kulc9" w:id="5"/>
      <w:bookmarkEnd w:id="5"/>
      <w:r w:rsidDel="00000000" w:rsidR="00000000" w:rsidRPr="00000000">
        <w:rPr>
          <w:rFonts w:ascii="Calibri" w:cs="Calibri" w:eastAsia="Calibri" w:hAnsi="Calibri"/>
          <w:b w:val="1"/>
          <w:color w:val="000000"/>
          <w:sz w:val="28"/>
          <w:szCs w:val="28"/>
          <w:rtl w:val="0"/>
        </w:rPr>
        <w:t xml:space="preserve">Análisis de dificultades y estrategias de mitigación</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Se identificaron las siguientes dificultades(riesgos):</w:t>
      </w:r>
    </w:p>
    <w:p w:rsidR="00000000" w:rsidDel="00000000" w:rsidP="00000000" w:rsidRDefault="00000000" w:rsidRPr="00000000" w14:paraId="00000052">
      <w:pPr>
        <w:numPr>
          <w:ilvl w:val="0"/>
          <w:numId w:val="1"/>
        </w:numPr>
        <w:ind w:left="1440" w:hanging="360"/>
        <w:jc w:val="both"/>
        <w:rPr>
          <w:sz w:val="24"/>
          <w:szCs w:val="24"/>
        </w:rPr>
      </w:pPr>
      <w:r w:rsidDel="00000000" w:rsidR="00000000" w:rsidRPr="00000000">
        <w:rPr>
          <w:sz w:val="24"/>
          <w:szCs w:val="24"/>
          <w:rtl w:val="0"/>
        </w:rPr>
        <w:t xml:space="preserve">Coordinación y comunicación directa.</w:t>
      </w:r>
    </w:p>
    <w:p w:rsidR="00000000" w:rsidDel="00000000" w:rsidP="00000000" w:rsidRDefault="00000000" w:rsidRPr="00000000" w14:paraId="00000053">
      <w:pPr>
        <w:numPr>
          <w:ilvl w:val="0"/>
          <w:numId w:val="1"/>
        </w:numPr>
        <w:ind w:left="1440" w:hanging="360"/>
        <w:jc w:val="both"/>
        <w:rPr>
          <w:sz w:val="24"/>
          <w:szCs w:val="24"/>
        </w:rPr>
      </w:pPr>
      <w:r w:rsidDel="00000000" w:rsidR="00000000" w:rsidRPr="00000000">
        <w:rPr>
          <w:sz w:val="24"/>
          <w:szCs w:val="24"/>
          <w:rtl w:val="0"/>
        </w:rPr>
        <w:t xml:space="preserve">Complejidad de la Integración de IA Avanzada .</w:t>
      </w:r>
    </w:p>
    <w:p w:rsidR="00000000" w:rsidDel="00000000" w:rsidP="00000000" w:rsidRDefault="00000000" w:rsidRPr="00000000" w14:paraId="00000054">
      <w:pPr>
        <w:numPr>
          <w:ilvl w:val="0"/>
          <w:numId w:val="1"/>
        </w:numPr>
        <w:ind w:left="1440" w:hanging="360"/>
        <w:jc w:val="both"/>
        <w:rPr>
          <w:sz w:val="24"/>
          <w:szCs w:val="24"/>
          <w:u w:val="none"/>
        </w:rPr>
      </w:pPr>
      <w:r w:rsidDel="00000000" w:rsidR="00000000" w:rsidRPr="00000000">
        <w:rPr>
          <w:sz w:val="24"/>
          <w:szCs w:val="24"/>
          <w:rtl w:val="0"/>
        </w:rPr>
        <w:t xml:space="preserve">Obtención y Calidad del Dataset para IA</w:t>
      </w:r>
    </w:p>
    <w:p w:rsidR="00000000" w:rsidDel="00000000" w:rsidP="00000000" w:rsidRDefault="00000000" w:rsidRPr="00000000" w14:paraId="00000055">
      <w:pPr>
        <w:numPr>
          <w:ilvl w:val="0"/>
          <w:numId w:val="1"/>
        </w:numPr>
        <w:ind w:left="1440" w:hanging="360"/>
        <w:jc w:val="both"/>
        <w:rPr>
          <w:sz w:val="24"/>
          <w:szCs w:val="24"/>
        </w:rPr>
      </w:pPr>
      <w:r w:rsidDel="00000000" w:rsidR="00000000" w:rsidRPr="00000000">
        <w:rPr>
          <w:sz w:val="24"/>
          <w:szCs w:val="24"/>
          <w:rtl w:val="0"/>
        </w:rPr>
        <w:t xml:space="preserve">Implementación de Flujos de Firma Digital.</w:t>
      </w:r>
    </w:p>
    <w:p w:rsidR="00000000" w:rsidDel="00000000" w:rsidP="00000000" w:rsidRDefault="00000000" w:rsidRPr="00000000" w14:paraId="00000056">
      <w:pPr>
        <w:numPr>
          <w:ilvl w:val="0"/>
          <w:numId w:val="1"/>
        </w:numPr>
        <w:ind w:left="1440" w:hanging="360"/>
        <w:jc w:val="both"/>
        <w:rPr>
          <w:sz w:val="24"/>
          <w:szCs w:val="24"/>
        </w:rPr>
      </w:pPr>
      <w:r w:rsidDel="00000000" w:rsidR="00000000" w:rsidRPr="00000000">
        <w:rPr>
          <w:sz w:val="24"/>
          <w:szCs w:val="24"/>
          <w:rtl w:val="0"/>
        </w:rPr>
        <w:t xml:space="preserve">Dependencias externas de APIS de servicio de  Gobierno/WhatsApp.</w:t>
      </w:r>
      <w:r w:rsidDel="00000000" w:rsidR="00000000" w:rsidRPr="00000000">
        <w:rPr>
          <w:rtl w:val="0"/>
        </w:rPr>
      </w:r>
    </w:p>
    <w:p w:rsidR="00000000" w:rsidDel="00000000" w:rsidP="00000000" w:rsidRDefault="00000000" w:rsidRPr="00000000" w14:paraId="00000057">
      <w:pPr>
        <w:rPr>
          <w:b w:val="1"/>
          <w:sz w:val="28"/>
          <w:szCs w:val="28"/>
        </w:rPr>
      </w:pPr>
      <w:r w:rsidDel="00000000" w:rsidR="00000000" w:rsidRPr="00000000">
        <w:rPr>
          <w:rtl w:val="0"/>
        </w:rPr>
      </w:r>
    </w:p>
    <w:p w:rsidR="00000000" w:rsidDel="00000000" w:rsidP="00000000" w:rsidRDefault="00000000" w:rsidRPr="00000000" w14:paraId="00000058">
      <w:pPr>
        <w:pStyle w:val="Heading2"/>
        <w:rPr>
          <w:rFonts w:ascii="Calibri" w:cs="Calibri" w:eastAsia="Calibri" w:hAnsi="Calibri"/>
          <w:b w:val="1"/>
          <w:color w:val="000000"/>
          <w:sz w:val="28"/>
          <w:szCs w:val="28"/>
        </w:rPr>
      </w:pPr>
      <w:bookmarkStart w:colFirst="0" w:colLast="0" w:name="_heading=h.w5msnmm1bor2" w:id="6"/>
      <w:bookmarkEnd w:id="6"/>
      <w:r w:rsidDel="00000000" w:rsidR="00000000" w:rsidRPr="00000000">
        <w:rPr>
          <w:rFonts w:ascii="Calibri" w:cs="Calibri" w:eastAsia="Calibri" w:hAnsi="Calibri"/>
          <w:b w:val="1"/>
          <w:color w:val="000000"/>
          <w:sz w:val="28"/>
          <w:szCs w:val="28"/>
          <w:rtl w:val="0"/>
        </w:rPr>
        <w:t xml:space="preserve">Facilitadores (Ventajas Competitivas)</w:t>
      </w:r>
    </w:p>
    <w:p w:rsidR="00000000" w:rsidDel="00000000" w:rsidP="00000000" w:rsidRDefault="00000000" w:rsidRPr="00000000" w14:paraId="00000059">
      <w:pPr>
        <w:rPr>
          <w:b w:val="1"/>
          <w:sz w:val="24"/>
          <w:szCs w:val="24"/>
        </w:rPr>
      </w:pPr>
      <w:r w:rsidDel="00000000" w:rsidR="00000000" w:rsidRPr="00000000">
        <w:rPr>
          <w:rtl w:val="0"/>
        </w:rPr>
      </w:r>
    </w:p>
    <w:p w:rsidR="00000000" w:rsidDel="00000000" w:rsidP="00000000" w:rsidRDefault="00000000" w:rsidRPr="00000000" w14:paraId="0000005A">
      <w:pPr>
        <w:numPr>
          <w:ilvl w:val="0"/>
          <w:numId w:val="8"/>
        </w:numPr>
        <w:ind w:left="720" w:hanging="360"/>
        <w:rPr>
          <w:b w:val="1"/>
          <w:sz w:val="24"/>
          <w:szCs w:val="24"/>
          <w:u w:val="none"/>
        </w:rPr>
      </w:pPr>
      <w:r w:rsidDel="00000000" w:rsidR="00000000" w:rsidRPr="00000000">
        <w:rPr>
          <w:b w:val="1"/>
          <w:sz w:val="24"/>
          <w:szCs w:val="24"/>
          <w:rtl w:val="0"/>
        </w:rPr>
        <w:t xml:space="preserve">Disponibilidad de horas y dedicación:</w:t>
      </w:r>
    </w:p>
    <w:p w:rsidR="00000000" w:rsidDel="00000000" w:rsidP="00000000" w:rsidRDefault="00000000" w:rsidRPr="00000000" w14:paraId="0000005B">
      <w:pPr>
        <w:ind w:left="720" w:firstLine="0"/>
        <w:rPr>
          <w:sz w:val="24"/>
          <w:szCs w:val="24"/>
        </w:rPr>
      </w:pPr>
      <w:r w:rsidDel="00000000" w:rsidR="00000000" w:rsidRPr="00000000">
        <w:rPr>
          <w:sz w:val="24"/>
          <w:szCs w:val="24"/>
          <w:rtl w:val="0"/>
        </w:rPr>
        <w:t xml:space="preserve">1080 de dedicación total durante 18 semanas de práctica profesional con una jornada intensiva. Esto garantiza la continuidad y el enfoque del equipo.</w:t>
      </w:r>
    </w:p>
    <w:p w:rsidR="00000000" w:rsidDel="00000000" w:rsidP="00000000" w:rsidRDefault="00000000" w:rsidRPr="00000000" w14:paraId="0000005C">
      <w:pPr>
        <w:numPr>
          <w:ilvl w:val="0"/>
          <w:numId w:val="7"/>
        </w:numPr>
        <w:ind w:left="720" w:hanging="360"/>
        <w:rPr>
          <w:b w:val="1"/>
          <w:sz w:val="24"/>
          <w:szCs w:val="24"/>
        </w:rPr>
      </w:pPr>
      <w:r w:rsidDel="00000000" w:rsidR="00000000" w:rsidRPr="00000000">
        <w:rPr>
          <w:b w:val="1"/>
          <w:sz w:val="24"/>
          <w:szCs w:val="24"/>
          <w:rtl w:val="0"/>
        </w:rPr>
        <w:t xml:space="preserve">Asignación Estratégica de Roles:</w:t>
      </w:r>
    </w:p>
    <w:p w:rsidR="00000000" w:rsidDel="00000000" w:rsidP="00000000" w:rsidRDefault="00000000" w:rsidRPr="00000000" w14:paraId="0000005D">
      <w:pPr>
        <w:ind w:left="720" w:firstLine="0"/>
        <w:jc w:val="both"/>
        <w:rPr>
          <w:sz w:val="24"/>
          <w:szCs w:val="24"/>
        </w:rPr>
      </w:pPr>
      <w:r w:rsidDel="00000000" w:rsidR="00000000" w:rsidRPr="00000000">
        <w:rPr>
          <w:sz w:val="24"/>
          <w:szCs w:val="24"/>
          <w:rtl w:val="0"/>
        </w:rPr>
        <w:t xml:space="preserve">El equipo está balanceado en sus enfoques: Felipe (Backend/IA), Diego (Frontend/UX), e Ignacio (Integraciones/QA). Esta especialización maximiza la eficiencia y reduce el tiempo perdido por el cambio de contexto entre tareas.</w:t>
      </w:r>
    </w:p>
    <w:p w:rsidR="00000000" w:rsidDel="00000000" w:rsidP="00000000" w:rsidRDefault="00000000" w:rsidRPr="00000000" w14:paraId="0000005E">
      <w:pPr>
        <w:numPr>
          <w:ilvl w:val="0"/>
          <w:numId w:val="9"/>
        </w:numPr>
        <w:ind w:left="720" w:hanging="360"/>
        <w:jc w:val="both"/>
        <w:rPr>
          <w:b w:val="1"/>
          <w:sz w:val="24"/>
          <w:szCs w:val="24"/>
        </w:rPr>
      </w:pPr>
      <w:r w:rsidDel="00000000" w:rsidR="00000000" w:rsidRPr="00000000">
        <w:rPr>
          <w:b w:val="1"/>
          <w:sz w:val="24"/>
          <w:szCs w:val="24"/>
          <w:rtl w:val="0"/>
        </w:rPr>
        <w:t xml:space="preserve">Mentoría de apoyo en áreas técnicas</w:t>
      </w:r>
    </w:p>
    <w:p w:rsidR="00000000" w:rsidDel="00000000" w:rsidP="00000000" w:rsidRDefault="00000000" w:rsidRPr="00000000" w14:paraId="0000005F">
      <w:pPr>
        <w:ind w:left="720" w:firstLine="0"/>
        <w:jc w:val="both"/>
        <w:rPr>
          <w:sz w:val="24"/>
          <w:szCs w:val="24"/>
        </w:rPr>
      </w:pPr>
      <w:r w:rsidDel="00000000" w:rsidR="00000000" w:rsidRPr="00000000">
        <w:rPr>
          <w:sz w:val="24"/>
          <w:szCs w:val="24"/>
          <w:rtl w:val="0"/>
        </w:rPr>
        <w:t xml:space="preserve">El proyecto cuenta con mentoría de apoyo en áreas donde el equipo carezca de experiencia (como la IA y APIs de mensajería). Esto reduce significativamente la curva de aprendizaje y el riesgo técnico.</w:t>
      </w:r>
    </w:p>
    <w:p w:rsidR="00000000" w:rsidDel="00000000" w:rsidP="00000000" w:rsidRDefault="00000000" w:rsidRPr="00000000" w14:paraId="00000060">
      <w:pPr>
        <w:ind w:left="720" w:firstLine="0"/>
        <w:jc w:val="both"/>
        <w:rPr>
          <w:sz w:val="24"/>
          <w:szCs w:val="24"/>
        </w:rPr>
      </w:pPr>
      <w:r w:rsidDel="00000000" w:rsidR="00000000" w:rsidRPr="00000000">
        <w:rPr>
          <w:rtl w:val="0"/>
        </w:rPr>
      </w:r>
    </w:p>
    <w:p w:rsidR="00000000" w:rsidDel="00000000" w:rsidP="00000000" w:rsidRDefault="00000000" w:rsidRPr="00000000" w14:paraId="00000061">
      <w:pPr>
        <w:pStyle w:val="Heading2"/>
        <w:jc w:val="both"/>
        <w:rPr/>
      </w:pPr>
      <w:bookmarkStart w:colFirst="0" w:colLast="0" w:name="_heading=h.6dxnnghc8yg4" w:id="7"/>
      <w:bookmarkEnd w:id="7"/>
      <w:r w:rsidDel="00000000" w:rsidR="00000000" w:rsidRPr="00000000">
        <w:rPr>
          <w:rFonts w:ascii="Calibri" w:cs="Calibri" w:eastAsia="Calibri" w:hAnsi="Calibri"/>
          <w:b w:val="1"/>
          <w:color w:val="000000"/>
          <w:sz w:val="28"/>
          <w:szCs w:val="28"/>
          <w:rtl w:val="0"/>
        </w:rPr>
        <w:t xml:space="preserve">Retroalimentación </w:t>
      </w:r>
      <w:r w:rsidDel="00000000" w:rsidR="00000000" w:rsidRPr="00000000">
        <w:rPr>
          <w:rtl w:val="0"/>
        </w:rPr>
      </w:r>
    </w:p>
    <w:p w:rsidR="00000000" w:rsidDel="00000000" w:rsidP="00000000" w:rsidRDefault="00000000" w:rsidRPr="00000000" w14:paraId="00000062">
      <w:pPr>
        <w:pStyle w:val="Heading3"/>
        <w:keepNext w:val="0"/>
        <w:keepLines w:val="0"/>
        <w:spacing w:before="280" w:line="276" w:lineRule="auto"/>
        <w:ind w:left="0" w:firstLine="0"/>
        <w:rPr>
          <w:b w:val="1"/>
          <w:color w:val="000000"/>
          <w:sz w:val="26"/>
          <w:szCs w:val="26"/>
        </w:rPr>
      </w:pPr>
      <w:bookmarkStart w:colFirst="0" w:colLast="0" w:name="_heading=h.wns37hqofe91" w:id="8"/>
      <w:bookmarkEnd w:id="8"/>
      <w:r w:rsidDel="00000000" w:rsidR="00000000" w:rsidRPr="00000000">
        <w:rPr>
          <w:b w:val="1"/>
          <w:color w:val="000000"/>
          <w:sz w:val="26"/>
          <w:szCs w:val="26"/>
          <w:rtl w:val="0"/>
        </w:rPr>
        <w:t xml:space="preserve">Oportunidad de Mejora </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b w:val="1"/>
          <w:rtl w:val="0"/>
        </w:rPr>
        <w:t xml:space="preserve">Identificación del Dolor Principal (Mal):</w:t>
      </w:r>
      <w:r w:rsidDel="00000000" w:rsidR="00000000" w:rsidRPr="00000000">
        <w:rPr>
          <w:rtl w:val="0"/>
        </w:rPr>
        <w:t xml:space="preserve"> El error inicial fue no profundizar lo suficiente en la prioridad estratégica del cliente. El equipo se enfocó en un problema visible (incidencias ciudadanas) en lugar de en el problema de alto costo operativo (el flujo documental interno).</w:t>
      </w:r>
    </w:p>
    <w:p w:rsidR="00000000" w:rsidDel="00000000" w:rsidP="00000000" w:rsidRDefault="00000000" w:rsidRPr="00000000" w14:paraId="00000064">
      <w:pPr>
        <w:numPr>
          <w:ilvl w:val="0"/>
          <w:numId w:val="2"/>
        </w:numPr>
        <w:spacing w:after="240" w:before="0" w:beforeAutospacing="0" w:lineRule="auto"/>
        <w:ind w:left="720" w:hanging="360"/>
        <w:rPr>
          <w:u w:val="none"/>
        </w:rPr>
      </w:pPr>
      <w:r w:rsidDel="00000000" w:rsidR="00000000" w:rsidRPr="00000000">
        <w:rPr>
          <w:b w:val="1"/>
          <w:rtl w:val="0"/>
        </w:rPr>
        <w:t xml:space="preserve">Aprovechamiento de Especialidades:</w:t>
      </w:r>
      <w:r w:rsidDel="00000000" w:rsidR="00000000" w:rsidRPr="00000000">
        <w:rPr>
          <w:rtl w:val="0"/>
        </w:rPr>
        <w:t xml:space="preserve"> La decisión de crear </w:t>
      </w:r>
      <w:r w:rsidDel="00000000" w:rsidR="00000000" w:rsidRPr="00000000">
        <w:rPr>
          <w:b w:val="1"/>
          <w:rtl w:val="0"/>
        </w:rPr>
        <w:t xml:space="preserve">roles fijos (Backend/IA, Frontend/UX, Integraciones)</w:t>
      </w:r>
      <w:r w:rsidDel="00000000" w:rsidR="00000000" w:rsidRPr="00000000">
        <w:rPr>
          <w:rtl w:val="0"/>
        </w:rPr>
        <w:t xml:space="preserve"> fue acertada. Esto nos permitió reasignar tareas complejas (como la API de Firma a Ignacio) con la certeza de que serían manejadas por un especialista, optimizando las horas de práctica.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0" w:firstLine="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b w:val="1"/>
          <w:color w:val="000000"/>
          <w:sz w:val="28"/>
          <w:szCs w:val="28"/>
        </w:rPr>
      </w:pPr>
      <w:bookmarkStart w:colFirst="0" w:colLast="0" w:name="_heading=h.6z5yusr8dvo" w:id="9"/>
      <w:bookmarkEnd w:id="9"/>
      <w:r w:rsidDel="00000000" w:rsidR="00000000" w:rsidRPr="00000000">
        <w:rPr>
          <w:rFonts w:ascii="Calibri" w:cs="Calibri" w:eastAsia="Calibri" w:hAnsi="Calibri"/>
          <w:b w:val="1"/>
          <w:color w:val="000000"/>
          <w:sz w:val="28"/>
          <w:szCs w:val="28"/>
          <w:rtl w:val="0"/>
        </w:rPr>
        <w:t xml:space="preserve">2. Metodología de trabajo</w:t>
      </w:r>
    </w:p>
    <w:p w:rsidR="00000000" w:rsidDel="00000000" w:rsidP="00000000" w:rsidRDefault="00000000" w:rsidRPr="00000000" w14:paraId="00000068">
      <w:pPr>
        <w:spacing w:after="240" w:before="240"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Metodología Scrum CI-MUN (Gestión Documental)</w:t>
      </w:r>
    </w:p>
    <w:p w:rsidR="00000000" w:rsidDel="00000000" w:rsidP="00000000" w:rsidRDefault="00000000" w:rsidRPr="00000000" w14:paraId="00000069">
      <w:pPr>
        <w:spacing w:after="240" w:before="24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Metodología Scrum encargada de gestionar el proyecto de la mejor manera la plataforma CI-MUN. El cronograma se ajusta a 6 Sprints de tres semanas cada uno, completando las 18 semanas de práctica profesional.</w:t>
      </w:r>
    </w:p>
    <w:p w:rsidR="00000000" w:rsidDel="00000000" w:rsidP="00000000" w:rsidRDefault="00000000" w:rsidRPr="00000000" w14:paraId="0000006A">
      <w:pPr>
        <w:pStyle w:val="Heading3"/>
        <w:keepNext w:val="0"/>
        <w:keepLines w:val="0"/>
        <w:spacing w:after="0" w:before="40" w:line="240" w:lineRule="auto"/>
        <w:rPr>
          <w:rFonts w:ascii="Calibri" w:cs="Calibri" w:eastAsia="Calibri" w:hAnsi="Calibri"/>
          <w:b w:val="1"/>
          <w:color w:val="000000"/>
        </w:rPr>
      </w:pPr>
      <w:bookmarkStart w:colFirst="0" w:colLast="0" w:name="_heading=h.wy212w3zuudy" w:id="10"/>
      <w:bookmarkEnd w:id="10"/>
      <w:r w:rsidDel="00000000" w:rsidR="00000000" w:rsidRPr="00000000">
        <w:rPr>
          <w:rFonts w:ascii="Calibri" w:cs="Calibri" w:eastAsia="Calibri" w:hAnsi="Calibri"/>
          <w:b w:val="1"/>
          <w:color w:val="000000"/>
          <w:rtl w:val="0"/>
        </w:rPr>
        <w:t xml:space="preserve">A.Contexto del Proyecto y Asignación de Roles</w:t>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160" w:line="259"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Proyecto enfocado  en optimizar los procesos internos de gestión documental municipal, integrando IA para la clasificación, resumen, y el despacho con notificaciones multicanal. </w:t>
      </w:r>
      <w:r w:rsidDel="00000000" w:rsidR="00000000" w:rsidRPr="00000000">
        <w:rPr>
          <w:rtl w:val="0"/>
        </w:rPr>
      </w:r>
    </w:p>
    <w:sdt>
      <w:sdtPr>
        <w:lock w:val="contentLocked"/>
        <w:id w:val="-1246122794"/>
        <w:tag w:val="goog_rdk_1"/>
      </w:sdtPr>
      <w:sdtContent>
        <w:tbl>
          <w:tblPr>
            <w:tblStyle w:val="Table4"/>
            <w:tblW w:w="850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500"/>
            <w:gridCol w:w="2115"/>
            <w:gridCol w:w="2115"/>
            <w:tblGridChange w:id="0">
              <w:tblGrid>
                <w:gridCol w:w="2775"/>
                <w:gridCol w:w="1500"/>
                <w:gridCol w:w="211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Horas Asignadas (Brutas)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Enfoque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Dev 1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Felipe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360 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Modelos, Lógica Documental, Integración IA,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Dev 2 –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360 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Interfaces, Visualizadores (Dashboards), UI/UX Responsive, Notificaciones.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Dev 3 – Integraciones &amp;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Ignacio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360 hh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Firma Digital, APIs de Notificación (Push/Correo), Pruebas y Activación.</w:t>
                </w:r>
              </w:p>
            </w:tc>
          </w:tr>
        </w:tbl>
      </w:sdtContent>
    </w:sdt>
    <w:p w:rsidR="00000000" w:rsidDel="00000000" w:rsidP="00000000" w:rsidRDefault="00000000" w:rsidRPr="00000000" w14:paraId="0000007D">
      <w:pPr>
        <w:pStyle w:val="Heading3"/>
        <w:spacing w:after="240" w:before="240" w:line="240" w:lineRule="auto"/>
        <w:rPr>
          <w:rFonts w:ascii="Calibri" w:cs="Calibri" w:eastAsia="Calibri" w:hAnsi="Calibri"/>
          <w:b w:val="1"/>
          <w:color w:val="000000"/>
        </w:rPr>
      </w:pPr>
      <w:bookmarkStart w:colFirst="0" w:colLast="0" w:name="_heading=h.jzknpt7bglj9" w:id="11"/>
      <w:bookmarkEnd w:id="11"/>
      <w:r w:rsidDel="00000000" w:rsidR="00000000" w:rsidRPr="00000000">
        <w:rPr>
          <w:rFonts w:ascii="Calibri" w:cs="Calibri" w:eastAsia="Calibri" w:hAnsi="Calibri"/>
          <w:b w:val="1"/>
          <w:color w:val="000000"/>
          <w:rtl w:val="0"/>
        </w:rPr>
        <w:t xml:space="preserve">B. Capacidad y Velocidad del Equipo</w:t>
      </w:r>
    </w:p>
    <w:p w:rsidR="00000000" w:rsidDel="00000000" w:rsidP="00000000" w:rsidRDefault="00000000" w:rsidRPr="00000000" w14:paraId="0000007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sección formaliza el tiempo total disponible y la capacidad de desarrollo del equipo.</w:t>
      </w:r>
    </w:p>
    <w:p w:rsidR="00000000" w:rsidDel="00000000" w:rsidP="00000000" w:rsidRDefault="00000000" w:rsidRPr="00000000" w14:paraId="0000007F">
      <w:pPr>
        <w:numPr>
          <w:ilvl w:val="0"/>
          <w:numId w:val="10"/>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Integrantes del equipo:</w:t>
      </w:r>
      <w:r w:rsidDel="00000000" w:rsidR="00000000" w:rsidRPr="00000000">
        <w:rPr>
          <w:rFonts w:ascii="Calibri" w:cs="Calibri" w:eastAsia="Calibri" w:hAnsi="Calibri"/>
          <w:sz w:val="24"/>
          <w:szCs w:val="24"/>
          <w:rtl w:val="0"/>
        </w:rPr>
        <w:t xml:space="preserve"> 3</w:t>
      </w:r>
    </w:p>
    <w:p w:rsidR="00000000" w:rsidDel="00000000" w:rsidP="00000000" w:rsidRDefault="00000000" w:rsidRPr="00000000" w14:paraId="00000080">
      <w:pPr>
        <w:numPr>
          <w:ilvl w:val="0"/>
          <w:numId w:val="10"/>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Duración del Proyecto:</w:t>
      </w:r>
      <w:r w:rsidDel="00000000" w:rsidR="00000000" w:rsidRPr="00000000">
        <w:rPr>
          <w:rFonts w:ascii="Calibri" w:cs="Calibri" w:eastAsia="Calibri" w:hAnsi="Calibri"/>
          <w:sz w:val="24"/>
          <w:szCs w:val="24"/>
          <w:rtl w:val="0"/>
        </w:rPr>
        <w:t xml:space="preserve"> 18 semanas (6 Sprints 3 semanas/Sprint).</w:t>
      </w:r>
    </w:p>
    <w:p w:rsidR="00000000" w:rsidDel="00000000" w:rsidP="00000000" w:rsidRDefault="00000000" w:rsidRPr="00000000" w14:paraId="00000081">
      <w:pPr>
        <w:numPr>
          <w:ilvl w:val="0"/>
          <w:numId w:val="10"/>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Horas Totales Brutas (Equipo):</w:t>
      </w:r>
      <w:r w:rsidDel="00000000" w:rsidR="00000000" w:rsidRPr="00000000">
        <w:rPr>
          <w:rFonts w:ascii="Calibri" w:cs="Calibri" w:eastAsia="Calibri" w:hAnsi="Calibri"/>
          <w:sz w:val="24"/>
          <w:szCs w:val="24"/>
          <w:rtl w:val="0"/>
        </w:rPr>
        <w:t xml:space="preserve"> 3×360=1080 horas.</w:t>
      </w:r>
    </w:p>
    <w:p w:rsidR="00000000" w:rsidDel="00000000" w:rsidP="00000000" w:rsidRDefault="00000000" w:rsidRPr="00000000" w14:paraId="00000082">
      <w:pPr>
        <w:numPr>
          <w:ilvl w:val="0"/>
          <w:numId w:val="10"/>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Deducción por Gestión y Ceremonias (30%):</w:t>
      </w:r>
      <w:r w:rsidDel="00000000" w:rsidR="00000000" w:rsidRPr="00000000">
        <w:rPr>
          <w:rFonts w:ascii="Calibri" w:cs="Calibri" w:eastAsia="Calibri" w:hAnsi="Calibri"/>
          <w:sz w:val="24"/>
          <w:szCs w:val="24"/>
          <w:rtl w:val="0"/>
        </w:rPr>
        <w:t xml:space="preserve"> 324 horas.</w:t>
      </w:r>
    </w:p>
    <w:p w:rsidR="00000000" w:rsidDel="00000000" w:rsidP="00000000" w:rsidRDefault="00000000" w:rsidRPr="00000000" w14:paraId="00000083">
      <w:pPr>
        <w:numPr>
          <w:ilvl w:val="0"/>
          <w:numId w:val="10"/>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Horas Netas de Desarrollo (70%):</w:t>
      </w:r>
      <w:r w:rsidDel="00000000" w:rsidR="00000000" w:rsidRPr="00000000">
        <w:rPr>
          <w:rFonts w:ascii="Calibri" w:cs="Calibri" w:eastAsia="Calibri" w:hAnsi="Calibri"/>
          <w:sz w:val="24"/>
          <w:szCs w:val="24"/>
          <w:rtl w:val="0"/>
        </w:rPr>
        <w:t xml:space="preserve"> 756 horas (Tiempo efectivo de codificación y pruebas).</w:t>
      </w:r>
    </w:p>
    <w:p w:rsidR="00000000" w:rsidDel="00000000" w:rsidP="00000000" w:rsidRDefault="00000000" w:rsidRPr="00000000" w14:paraId="00000084">
      <w:pPr>
        <w:spacing w:after="80" w:before="280" w:line="259"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Velocidad de Sprint (Capacidad Neta)</w:t>
      </w:r>
    </w:p>
    <w:p w:rsidR="00000000" w:rsidDel="00000000" w:rsidP="00000000" w:rsidRDefault="00000000" w:rsidRPr="00000000" w14:paraId="00000085">
      <w:pPr>
        <w:numPr>
          <w:ilvl w:val="0"/>
          <w:numId w:val="6"/>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Duración de 1 Sprint:</w:t>
      </w:r>
      <w:r w:rsidDel="00000000" w:rsidR="00000000" w:rsidRPr="00000000">
        <w:rPr>
          <w:rFonts w:ascii="Calibri" w:cs="Calibri" w:eastAsia="Calibri" w:hAnsi="Calibri"/>
          <w:sz w:val="24"/>
          <w:szCs w:val="24"/>
          <w:rtl w:val="0"/>
        </w:rPr>
        <w:t xml:space="preserve"> 3 semanas (15 días laborables).</w:t>
      </w:r>
    </w:p>
    <w:p w:rsidR="00000000" w:rsidDel="00000000" w:rsidP="00000000" w:rsidRDefault="00000000" w:rsidRPr="00000000" w14:paraId="00000086">
      <w:pPr>
        <w:numPr>
          <w:ilvl w:val="0"/>
          <w:numId w:val="6"/>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Capacidad por Sprint (Horas Totales Netas):</w:t>
      </w:r>
      <w:r w:rsidDel="00000000" w:rsidR="00000000" w:rsidRPr="00000000">
        <w:rPr>
          <w:rFonts w:ascii="Calibri" w:cs="Calibri" w:eastAsia="Calibri" w:hAnsi="Calibri"/>
          <w:sz w:val="24"/>
          <w:szCs w:val="24"/>
          <w:rtl w:val="0"/>
        </w:rPr>
        <w:t xml:space="preserve"> 756 horas netas/6 Sprints=126 horas netas por Sprint.</w:t>
      </w:r>
    </w:p>
    <w:p w:rsidR="00000000" w:rsidDel="00000000" w:rsidP="00000000" w:rsidRDefault="00000000" w:rsidRPr="00000000" w14:paraId="00000087">
      <w:pPr>
        <w:numPr>
          <w:ilvl w:val="0"/>
          <w:numId w:val="6"/>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Objetivo de Velocidad (Bruta):</w:t>
      </w:r>
      <w:r w:rsidDel="00000000" w:rsidR="00000000" w:rsidRPr="00000000">
        <w:rPr>
          <w:rFonts w:ascii="Calibri" w:cs="Calibri" w:eastAsia="Calibri" w:hAnsi="Calibri"/>
          <w:sz w:val="24"/>
          <w:szCs w:val="24"/>
          <w:rtl w:val="0"/>
        </w:rPr>
        <w:t xml:space="preserve"> El equipo buscará completar el esfuerzo bruto por Sprint (60 hh/Dev).</w:t>
      </w:r>
    </w:p>
    <w:p w:rsidR="00000000" w:rsidDel="00000000" w:rsidP="00000000" w:rsidRDefault="00000000" w:rsidRPr="00000000" w14:paraId="00000088">
      <w:pPr>
        <w:spacing w:after="240" w:before="240" w:line="259"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after="0" w:before="40" w:lineRule="auto"/>
        <w:rPr>
          <w:rFonts w:ascii="Calibri" w:cs="Calibri" w:eastAsia="Calibri" w:hAnsi="Calibri"/>
          <w:b w:val="1"/>
          <w:color w:val="000000"/>
        </w:rPr>
      </w:pPr>
      <w:bookmarkStart w:colFirst="0" w:colLast="0" w:name="_heading=h.633whxokmk82" w:id="12"/>
      <w:bookmarkEnd w:id="12"/>
      <w:r w:rsidDel="00000000" w:rsidR="00000000" w:rsidRPr="00000000">
        <w:rPr>
          <w:rtl w:val="0"/>
        </w:rPr>
      </w:r>
    </w:p>
    <w:p w:rsidR="00000000" w:rsidDel="00000000" w:rsidP="00000000" w:rsidRDefault="00000000" w:rsidRPr="00000000" w14:paraId="0000008A">
      <w:pPr>
        <w:pStyle w:val="Heading3"/>
        <w:keepNext w:val="0"/>
        <w:keepLines w:val="0"/>
        <w:spacing w:after="0" w:before="40" w:lineRule="auto"/>
        <w:rPr>
          <w:rFonts w:ascii="Calibri" w:cs="Calibri" w:eastAsia="Calibri" w:hAnsi="Calibri"/>
          <w:b w:val="1"/>
          <w:color w:val="000000"/>
        </w:rPr>
      </w:pPr>
      <w:bookmarkStart w:colFirst="0" w:colLast="0" w:name="_heading=h.kdg44rhp4lxa" w:id="13"/>
      <w:bookmarkEnd w:id="13"/>
      <w:r w:rsidDel="00000000" w:rsidR="00000000" w:rsidRPr="00000000">
        <w:rPr>
          <w:rFonts w:ascii="Calibri" w:cs="Calibri" w:eastAsia="Calibri" w:hAnsi="Calibri"/>
          <w:b w:val="1"/>
          <w:color w:val="000000"/>
          <w:rtl w:val="0"/>
        </w:rPr>
        <w:t xml:space="preserve">C.Principios Fundamentales de Scrum</w:t>
      </w:r>
    </w:p>
    <w:p w:rsidR="00000000" w:rsidDel="00000000" w:rsidP="00000000" w:rsidRDefault="00000000" w:rsidRPr="00000000" w14:paraId="0000008B">
      <w:pPr>
        <w:numPr>
          <w:ilvl w:val="0"/>
          <w:numId w:val="4"/>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Transparencia (Transparency):</w:t>
      </w:r>
      <w:r w:rsidDel="00000000" w:rsidR="00000000" w:rsidRPr="00000000">
        <w:rPr>
          <w:rFonts w:ascii="Calibri" w:cs="Calibri" w:eastAsia="Calibri" w:hAnsi="Calibri"/>
          <w:sz w:val="24"/>
          <w:szCs w:val="24"/>
          <w:rtl w:val="0"/>
        </w:rPr>
        <w:t xml:space="preserve"> El estado del proyecto, el trabajo pendiente (Backlog) y el proceso de desarrollo deben ser visibles y entendidos por todos los participantes.</w:t>
      </w:r>
    </w:p>
    <w:p w:rsidR="00000000" w:rsidDel="00000000" w:rsidP="00000000" w:rsidRDefault="00000000" w:rsidRPr="00000000" w14:paraId="0000008C">
      <w:pPr>
        <w:numPr>
          <w:ilvl w:val="0"/>
          <w:numId w:val="4"/>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Inspección (Inspection):</w:t>
      </w:r>
      <w:r w:rsidDel="00000000" w:rsidR="00000000" w:rsidRPr="00000000">
        <w:rPr>
          <w:rFonts w:ascii="Calibri" w:cs="Calibri" w:eastAsia="Calibri" w:hAnsi="Calibri"/>
          <w:sz w:val="24"/>
          <w:szCs w:val="24"/>
          <w:rtl w:val="0"/>
        </w:rPr>
        <w:t xml:space="preserve"> El equipo debe inspeccionar frecuentemente los artefactos y el progreso del Sprint (Daily Scrum, Revisión del Sprint).</w:t>
      </w:r>
    </w:p>
    <w:p w:rsidR="00000000" w:rsidDel="00000000" w:rsidP="00000000" w:rsidRDefault="00000000" w:rsidRPr="00000000" w14:paraId="0000008D">
      <w:pPr>
        <w:numPr>
          <w:ilvl w:val="0"/>
          <w:numId w:val="4"/>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Adaptación (Adaptation):</w:t>
      </w:r>
      <w:r w:rsidDel="00000000" w:rsidR="00000000" w:rsidRPr="00000000">
        <w:rPr>
          <w:rFonts w:ascii="Calibri" w:cs="Calibri" w:eastAsia="Calibri" w:hAnsi="Calibri"/>
          <w:sz w:val="24"/>
          <w:szCs w:val="24"/>
          <w:rtl w:val="0"/>
        </w:rPr>
        <w:t xml:space="preserve"> Si los resultados de la inspección indican que uno o más aspectos se desvían de límites aceptables, el proceso o el producto deben ajustarse (Retrospectiva del Sprint).</w:t>
      </w:r>
    </w:p>
    <w:p w:rsidR="00000000" w:rsidDel="00000000" w:rsidP="00000000" w:rsidRDefault="00000000" w:rsidRPr="00000000" w14:paraId="0000008E">
      <w:pPr>
        <w:pStyle w:val="Heading3"/>
        <w:spacing w:after="240" w:before="240" w:lineRule="auto"/>
        <w:rPr>
          <w:rFonts w:ascii="Calibri" w:cs="Calibri" w:eastAsia="Calibri" w:hAnsi="Calibri"/>
          <w:color w:val="1f3863"/>
          <w:sz w:val="24"/>
          <w:szCs w:val="24"/>
        </w:rPr>
      </w:pPr>
      <w:bookmarkStart w:colFirst="0" w:colLast="0" w:name="_heading=h.g15i8wji14cn" w:id="14"/>
      <w:bookmarkEnd w:id="14"/>
      <w:r w:rsidDel="00000000" w:rsidR="00000000" w:rsidRPr="00000000">
        <w:rPr>
          <w:rFonts w:ascii="Calibri" w:cs="Calibri" w:eastAsia="Calibri" w:hAnsi="Calibri"/>
          <w:b w:val="1"/>
          <w:color w:val="000000"/>
          <w:rtl w:val="0"/>
        </w:rPr>
        <w:t xml:space="preserve">D. Artefactos de Scrum</w:t>
      </w:r>
      <w:r w:rsidDel="00000000" w:rsidR="00000000" w:rsidRPr="00000000">
        <w:rPr>
          <w:rtl w:val="0"/>
        </w:rPr>
      </w:r>
    </w:p>
    <w:sdt>
      <w:sdtPr>
        <w:lock w:val="contentLocked"/>
        <w:id w:val="-1454699016"/>
        <w:tag w:val="goog_rdk_2"/>
      </w:sdtPr>
      <w:sdtContent>
        <w:tbl>
          <w:tblPr>
            <w:tblStyle w:val="Table5"/>
            <w:tblW w:w="988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4155"/>
            <w:gridCol w:w="1695"/>
            <w:tblGridChange w:id="0">
              <w:tblGrid>
                <w:gridCol w:w="4035"/>
                <w:gridCol w:w="4155"/>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Responsable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 ordenada de todas las funcionalidades, requerimientos y mejoras del proyecto (total 756 horas netas).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Jefe práctica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Sprint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Subconjunto de elementos del Product Backlog seleccionados para el Sprint actual, más el plan para entregar el Incremento.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Equipo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suma de todos los elementos completados en el Sprint y los anteriores. Debe cumplir con la Definición de Terminado (DoD).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Equipo de Desarrollo</w:t>
                </w:r>
              </w:p>
            </w:tc>
          </w:tr>
        </w:tbl>
      </w:sdtContent>
    </w:sdt>
    <w:p w:rsidR="00000000" w:rsidDel="00000000" w:rsidP="00000000" w:rsidRDefault="00000000" w:rsidRPr="00000000" w14:paraId="0000009B">
      <w:pPr>
        <w:pStyle w:val="Heading3"/>
        <w:spacing w:after="240" w:before="240" w:lineRule="auto"/>
        <w:rPr>
          <w:rFonts w:ascii="Calibri" w:cs="Calibri" w:eastAsia="Calibri" w:hAnsi="Calibri"/>
          <w:color w:val="1f3863"/>
          <w:sz w:val="24"/>
          <w:szCs w:val="24"/>
        </w:rPr>
      </w:pPr>
      <w:bookmarkStart w:colFirst="0" w:colLast="0" w:name="_heading=h.42pvleml7v3x" w:id="15"/>
      <w:bookmarkEnd w:id="15"/>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spacing w:after="240" w:before="240" w:lineRule="auto"/>
        <w:rPr>
          <w:rFonts w:ascii="Calibri" w:cs="Calibri" w:eastAsia="Calibri" w:hAnsi="Calibri"/>
          <w:b w:val="1"/>
          <w:color w:val="000000"/>
        </w:rPr>
      </w:pPr>
      <w:bookmarkStart w:colFirst="0" w:colLast="0" w:name="_heading=h.ibouyl7i3obq" w:id="16"/>
      <w:bookmarkEnd w:id="16"/>
      <w:r w:rsidDel="00000000" w:rsidR="00000000" w:rsidRPr="00000000">
        <w:rPr>
          <w:rFonts w:ascii="Calibri" w:cs="Calibri" w:eastAsia="Calibri" w:hAnsi="Calibri"/>
          <w:b w:val="1"/>
          <w:color w:val="000000"/>
          <w:rtl w:val="0"/>
        </w:rPr>
        <w:t xml:space="preserve">E. Eventos de Scrum (Ajustados a 3 Semanas)</w:t>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Estos eventos estructuran el trabajo y consumen el 30% del tiempo total (324 horas).</w:t>
      </w:r>
    </w:p>
    <w:sdt>
      <w:sdtPr>
        <w:lock w:val="contentLocked"/>
        <w:id w:val="1005322898"/>
        <w:tag w:val="goog_rdk_3"/>
      </w:sdtPr>
      <w:sdtContent>
        <w:tbl>
          <w:tblPr>
            <w:tblStyle w:val="Table6"/>
            <w:tblW w:w="8548.511811023625"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8.501997595129"/>
            <w:gridCol w:w="1810.7685116946593"/>
            <w:gridCol w:w="1754.620650866918"/>
            <w:gridCol w:w="1754.620650866918"/>
            <w:tblGridChange w:id="0">
              <w:tblGrid>
                <w:gridCol w:w="3228.501997595129"/>
                <w:gridCol w:w="1810.7685116946593"/>
                <w:gridCol w:w="1754.620650866918"/>
                <w:gridCol w:w="1754.620650866918"/>
              </w:tblGrid>
            </w:tblGridChange>
          </w:tblGrid>
          <w:tr>
            <w:trPr>
              <w:cantSplit w:val="0"/>
              <w:trHeight w:val="1043.59374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Duración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Propósito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Frecuencia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semanas (15 días laborables)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Sprints en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Entregar un Incremento de producto utilizable.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Planificación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Definir el Objetivo y seleccionar el 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Scrum</w:t>
                </w:r>
              </w:p>
              <w:p w:rsidR="00000000" w:rsidDel="00000000" w:rsidP="00000000" w:rsidRDefault="00000000" w:rsidRPr="00000000" w14:paraId="000000AE">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Diario</w:t>
                </w:r>
              </w:p>
              <w:p w:rsidR="00000000" w:rsidDel="00000000" w:rsidP="00000000" w:rsidRDefault="00000000" w:rsidRPr="00000000" w14:paraId="000000B2">
                <w:pPr>
                  <w:widowControl w:val="0"/>
                  <w:spacing w:line="240" w:lineRule="auto"/>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Sincronizar actividades y crear un plan diario.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Revisión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Inspeccionar el Incremento y obtener </w:t>
                </w:r>
                <w:r w:rsidDel="00000000" w:rsidR="00000000" w:rsidRPr="00000000">
                  <w:rPr>
                    <w:rFonts w:ascii="Calibri" w:cs="Calibri" w:eastAsia="Calibri" w:hAnsi="Calibri"/>
                    <w:i w:val="1"/>
                    <w:sz w:val="24"/>
                    <w:szCs w:val="24"/>
                    <w:rtl w:val="0"/>
                  </w:rPr>
                  <w:t xml:space="preserve">feedback</w:t>
                </w:r>
                <w:r w:rsidDel="00000000" w:rsidR="00000000" w:rsidRPr="00000000">
                  <w:rPr>
                    <w:rFonts w:ascii="Calibri" w:cs="Calibri" w:eastAsia="Calibri" w:hAnsi="Calibri"/>
                    <w:sz w:val="24"/>
                    <w:szCs w:val="24"/>
                    <w:rtl w:val="0"/>
                  </w:rPr>
                  <w:t xml:space="preserve"> de los Stakeholders.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Retrospectiva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Inspeccionar la efectividad del equipo y planificar mejoras.</w:t>
                </w:r>
              </w:p>
            </w:tc>
          </w:tr>
        </w:tbl>
      </w:sdtContent>
    </w:sdt>
    <w:p w:rsidR="00000000" w:rsidDel="00000000" w:rsidP="00000000" w:rsidRDefault="00000000" w:rsidRPr="00000000" w14:paraId="000000BC">
      <w:pPr>
        <w:pStyle w:val="Heading3"/>
        <w:spacing w:after="240" w:before="240" w:line="240" w:lineRule="auto"/>
        <w:rPr>
          <w:rFonts w:ascii="Calibri" w:cs="Calibri" w:eastAsia="Calibri" w:hAnsi="Calibri"/>
          <w:color w:val="1f3863"/>
          <w:sz w:val="24"/>
          <w:szCs w:val="24"/>
        </w:rPr>
      </w:pPr>
      <w:bookmarkStart w:colFirst="0" w:colLast="0" w:name="_heading=h.6742pfbk8np8" w:id="17"/>
      <w:bookmarkEnd w:id="17"/>
      <w:r w:rsidDel="00000000" w:rsidR="00000000" w:rsidRPr="00000000">
        <w:rPr>
          <w:rtl w:val="0"/>
        </w:rPr>
      </w:r>
    </w:p>
    <w:p w:rsidR="00000000" w:rsidDel="00000000" w:rsidP="00000000" w:rsidRDefault="00000000" w:rsidRPr="00000000" w14:paraId="000000BD">
      <w:pPr>
        <w:pStyle w:val="Heading3"/>
        <w:keepNext w:val="0"/>
        <w:keepLines w:val="0"/>
        <w:spacing w:after="0" w:before="40" w:lineRule="auto"/>
        <w:rPr>
          <w:rFonts w:ascii="Calibri" w:cs="Calibri" w:eastAsia="Calibri" w:hAnsi="Calibri"/>
          <w:b w:val="1"/>
          <w:color w:val="000000"/>
        </w:rPr>
      </w:pPr>
      <w:bookmarkStart w:colFirst="0" w:colLast="0" w:name="_heading=h.uz69fy6yyz69" w:id="18"/>
      <w:bookmarkEnd w:id="18"/>
      <w:r w:rsidDel="00000000" w:rsidR="00000000" w:rsidRPr="00000000">
        <w:rPr>
          <w:rtl w:val="0"/>
        </w:rPr>
      </w:r>
    </w:p>
    <w:p w:rsidR="00000000" w:rsidDel="00000000" w:rsidP="00000000" w:rsidRDefault="00000000" w:rsidRPr="00000000" w14:paraId="000000BE">
      <w:pPr>
        <w:pStyle w:val="Heading3"/>
        <w:keepNext w:val="0"/>
        <w:keepLines w:val="0"/>
        <w:spacing w:after="0" w:before="40" w:lineRule="auto"/>
        <w:rPr>
          <w:rFonts w:ascii="Calibri" w:cs="Calibri" w:eastAsia="Calibri" w:hAnsi="Calibri"/>
          <w:b w:val="1"/>
          <w:color w:val="000000"/>
        </w:rPr>
      </w:pPr>
      <w:bookmarkStart w:colFirst="0" w:colLast="0" w:name="_heading=h.v44g5c8acuan" w:id="19"/>
      <w:bookmarkEnd w:id="19"/>
      <w:r w:rsidDel="00000000" w:rsidR="00000000" w:rsidRPr="00000000">
        <w:rPr>
          <w:rtl w:val="0"/>
        </w:rPr>
      </w:r>
    </w:p>
    <w:p w:rsidR="00000000" w:rsidDel="00000000" w:rsidP="00000000" w:rsidRDefault="00000000" w:rsidRPr="00000000" w14:paraId="000000BF">
      <w:pPr>
        <w:pStyle w:val="Heading3"/>
        <w:keepNext w:val="0"/>
        <w:keepLines w:val="0"/>
        <w:spacing w:after="0" w:before="40" w:lineRule="auto"/>
        <w:rPr>
          <w:rFonts w:ascii="Calibri" w:cs="Calibri" w:eastAsia="Calibri" w:hAnsi="Calibri"/>
          <w:b w:val="1"/>
          <w:color w:val="000000"/>
        </w:rPr>
      </w:pPr>
      <w:bookmarkStart w:colFirst="0" w:colLast="0" w:name="_heading=h.g5hobclshfts" w:id="20"/>
      <w:bookmarkEnd w:id="20"/>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keepNext w:val="0"/>
        <w:keepLines w:val="0"/>
        <w:spacing w:after="0" w:before="40" w:lineRule="auto"/>
        <w:rPr>
          <w:rFonts w:ascii="Calibri" w:cs="Calibri" w:eastAsia="Calibri" w:hAnsi="Calibri"/>
          <w:b w:val="1"/>
          <w:color w:val="000000"/>
        </w:rPr>
      </w:pPr>
      <w:bookmarkStart w:colFirst="0" w:colLast="0" w:name="_heading=h.2q7nu4eikudg" w:id="21"/>
      <w:bookmarkEnd w:id="21"/>
      <w:r w:rsidDel="00000000" w:rsidR="00000000" w:rsidRPr="00000000">
        <w:rPr>
          <w:rFonts w:ascii="Calibri" w:cs="Calibri" w:eastAsia="Calibri" w:hAnsi="Calibri"/>
          <w:b w:val="1"/>
          <w:color w:val="000000"/>
          <w:rtl w:val="0"/>
        </w:rPr>
        <w:t xml:space="preserve">F. Product Backlog (Priorizado y Estimado)</w:t>
      </w:r>
    </w:p>
    <w:p w:rsidR="00000000" w:rsidDel="00000000" w:rsidP="00000000" w:rsidRDefault="00000000" w:rsidRPr="00000000" w14:paraId="000000C2">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Backlog  basado en las funcionalidades de Gestión Documental, IA y Notificaciones del plan de trabajo.</w:t>
      </w:r>
    </w:p>
    <w:p w:rsidR="00000000" w:rsidDel="00000000" w:rsidP="00000000" w:rsidRDefault="00000000" w:rsidRPr="00000000" w14:paraId="000000C3">
      <w:pPr>
        <w:pStyle w:val="Heading3"/>
        <w:keepNext w:val="0"/>
        <w:keepLines w:val="0"/>
        <w:spacing w:after="0" w:before="40" w:lineRule="auto"/>
        <w:jc w:val="both"/>
        <w:rPr>
          <w:rFonts w:ascii="Calibri" w:cs="Calibri" w:eastAsia="Calibri" w:hAnsi="Calibri"/>
          <w:b w:val="1"/>
          <w:color w:val="000000"/>
        </w:rPr>
      </w:pPr>
      <w:bookmarkStart w:colFirst="0" w:colLast="0" w:name="_heading=h.f6xb2eetlv1t" w:id="22"/>
      <w:bookmarkEnd w:id="22"/>
      <w:r w:rsidDel="00000000" w:rsidR="00000000" w:rsidRPr="00000000">
        <w:rPr>
          <w:rFonts w:ascii="Calibri" w:cs="Calibri" w:eastAsia="Calibri" w:hAnsi="Calibri"/>
          <w:b w:val="1"/>
          <w:color w:val="000000"/>
          <w:rtl w:val="0"/>
        </w:rPr>
        <w:t xml:space="preserve">G. Cronograma de Desarrollo (6 Sprints - 18 Semanas)</w:t>
      </w:r>
    </w:p>
    <w:p w:rsidR="00000000" w:rsidDel="00000000" w:rsidP="00000000" w:rsidRDefault="00000000" w:rsidRPr="00000000" w14:paraId="000000C4">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trabajo se divide para asegurar la entrega de un incremento funcional cada 3 semanas, alineado con la capacidad neta </w:t>
      </w:r>
      <w:r w:rsidDel="00000000" w:rsidR="00000000" w:rsidRPr="00000000">
        <w:rPr>
          <w:rFonts w:ascii="Calibri" w:cs="Calibri" w:eastAsia="Calibri" w:hAnsi="Calibri"/>
          <w:sz w:val="24"/>
          <w:szCs w:val="24"/>
          <w:rtl w:val="0"/>
        </w:rPr>
        <w:t xml:space="preserve">de ∼126</w:t>
      </w:r>
      <w:r w:rsidDel="00000000" w:rsidR="00000000" w:rsidRPr="00000000">
        <w:rPr>
          <w:rFonts w:ascii="Calibri" w:cs="Calibri" w:eastAsia="Calibri" w:hAnsi="Calibri"/>
          <w:sz w:val="24"/>
          <w:szCs w:val="24"/>
          <w:rtl w:val="0"/>
        </w:rPr>
        <w:t xml:space="preserve"> horas netas por Sprint.</w:t>
      </w:r>
    </w:p>
    <w:p w:rsidR="00000000" w:rsidDel="00000000" w:rsidP="00000000" w:rsidRDefault="00000000" w:rsidRPr="00000000" w14:paraId="000000C5">
      <w:pPr>
        <w:pStyle w:val="Heading3"/>
        <w:spacing w:after="240" w:before="240" w:lineRule="auto"/>
        <w:jc w:val="both"/>
        <w:rPr>
          <w:rFonts w:ascii="Calibri" w:cs="Calibri" w:eastAsia="Calibri" w:hAnsi="Calibri"/>
          <w:b w:val="1"/>
          <w:color w:val="000000"/>
        </w:rPr>
      </w:pPr>
      <w:bookmarkStart w:colFirst="0" w:colLast="0" w:name="_heading=h.lctfffexyk6m" w:id="23"/>
      <w:bookmarkEnd w:id="23"/>
      <w:r w:rsidDel="00000000" w:rsidR="00000000" w:rsidRPr="00000000">
        <w:rPr>
          <w:rFonts w:ascii="Calibri" w:cs="Calibri" w:eastAsia="Calibri" w:hAnsi="Calibri"/>
          <w:b w:val="1"/>
          <w:color w:val="000000"/>
          <w:rtl w:val="0"/>
        </w:rPr>
        <w:t xml:space="preserve">H. Definición de Terminado (</w:t>
      </w:r>
      <w:r w:rsidDel="00000000" w:rsidR="00000000" w:rsidRPr="00000000">
        <w:rPr>
          <w:rFonts w:ascii="Calibri" w:cs="Calibri" w:eastAsia="Calibri" w:hAnsi="Calibri"/>
          <w:b w:val="1"/>
          <w:color w:val="000000"/>
          <w:rtl w:val="0"/>
        </w:rPr>
        <w:t xml:space="preserve">DoD</w:t>
      </w:r>
      <w:r w:rsidDel="00000000" w:rsidR="00000000" w:rsidRPr="00000000">
        <w:rPr>
          <w:rFonts w:ascii="Calibri" w:cs="Calibri" w:eastAsia="Calibri" w:hAnsi="Calibri"/>
          <w:b w:val="1"/>
          <w:color w:val="000000"/>
          <w:rtl w:val="0"/>
        </w:rPr>
        <w:t xml:space="preserve">) - Criterios de Calidad</w:t>
      </w:r>
    </w:p>
    <w:p w:rsidR="00000000" w:rsidDel="00000000" w:rsidP="00000000" w:rsidRDefault="00000000" w:rsidRPr="00000000" w14:paraId="000000C6">
      <w:pPr>
        <w:spacing w:after="240" w:before="24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tarea solo se considera "Terminada" (Done) si cumple con </w:t>
      </w:r>
      <w:r w:rsidDel="00000000" w:rsidR="00000000" w:rsidRPr="00000000">
        <w:rPr>
          <w:rFonts w:ascii="Calibri" w:cs="Calibri" w:eastAsia="Calibri" w:hAnsi="Calibri"/>
          <w:i w:val="1"/>
          <w:sz w:val="24"/>
          <w:szCs w:val="24"/>
          <w:rtl w:val="0"/>
        </w:rPr>
        <w:t xml:space="preserve">todos</w:t>
      </w:r>
      <w:r w:rsidDel="00000000" w:rsidR="00000000" w:rsidRPr="00000000">
        <w:rPr>
          <w:rFonts w:ascii="Calibri" w:cs="Calibri" w:eastAsia="Calibri" w:hAnsi="Calibri"/>
          <w:sz w:val="24"/>
          <w:szCs w:val="24"/>
          <w:rtl w:val="0"/>
        </w:rPr>
        <w:t xml:space="preserve"> los siguientes criterios:</w:t>
      </w:r>
    </w:p>
    <w:p w:rsidR="00000000" w:rsidDel="00000000" w:rsidP="00000000" w:rsidRDefault="00000000" w:rsidRPr="00000000" w14:paraId="000000C7">
      <w:pPr>
        <w:numPr>
          <w:ilvl w:val="0"/>
          <w:numId w:val="3"/>
        </w:numPr>
        <w:spacing w:after="0" w:afterAutospacing="0" w:before="24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Código Completo:</w:t>
      </w:r>
      <w:r w:rsidDel="00000000" w:rsidR="00000000" w:rsidRPr="00000000">
        <w:rPr>
          <w:rFonts w:ascii="Calibri" w:cs="Calibri" w:eastAsia="Calibri" w:hAnsi="Calibri"/>
          <w:sz w:val="24"/>
          <w:szCs w:val="24"/>
          <w:rtl w:val="0"/>
        </w:rPr>
        <w:t xml:space="preserve"> El código de la funcionalidad ha sido escrito y revisado por pares.</w:t>
      </w:r>
    </w:p>
    <w:p w:rsidR="00000000" w:rsidDel="00000000" w:rsidP="00000000" w:rsidRDefault="00000000" w:rsidRPr="00000000" w14:paraId="000000C8">
      <w:pPr>
        <w:numPr>
          <w:ilvl w:val="0"/>
          <w:numId w:val="3"/>
        </w:numPr>
        <w:spacing w:after="0" w:afterAutospacing="0" w:before="0" w:beforeAutospacing="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Pruebas Unitarias:</w:t>
      </w:r>
      <w:r w:rsidDel="00000000" w:rsidR="00000000" w:rsidRPr="00000000">
        <w:rPr>
          <w:rFonts w:ascii="Calibri" w:cs="Calibri" w:eastAsia="Calibri" w:hAnsi="Calibri"/>
          <w:sz w:val="24"/>
          <w:szCs w:val="24"/>
          <w:rtl w:val="0"/>
        </w:rPr>
        <w:t xml:space="preserve"> Se han implementado y pasado las pruebas unitarias.</w:t>
      </w:r>
    </w:p>
    <w:p w:rsidR="00000000" w:rsidDel="00000000" w:rsidP="00000000" w:rsidRDefault="00000000" w:rsidRPr="00000000" w14:paraId="000000C9">
      <w:pPr>
        <w:numPr>
          <w:ilvl w:val="0"/>
          <w:numId w:val="3"/>
        </w:numPr>
        <w:spacing w:after="0" w:afterAutospacing="0" w:before="0" w:beforeAutospacing="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Pruebas de Integración:</w:t>
      </w:r>
      <w:r w:rsidDel="00000000" w:rsidR="00000000" w:rsidRPr="00000000">
        <w:rPr>
          <w:rFonts w:ascii="Calibri" w:cs="Calibri" w:eastAsia="Calibri" w:hAnsi="Calibri"/>
          <w:sz w:val="24"/>
          <w:szCs w:val="24"/>
          <w:rtl w:val="0"/>
        </w:rPr>
        <w:t xml:space="preserve"> La funcionalidad se integra correctamente con los módulos existentes.</w:t>
      </w:r>
    </w:p>
    <w:p w:rsidR="00000000" w:rsidDel="00000000" w:rsidP="00000000" w:rsidRDefault="00000000" w:rsidRPr="00000000" w14:paraId="000000CA">
      <w:pPr>
        <w:numPr>
          <w:ilvl w:val="0"/>
          <w:numId w:val="3"/>
        </w:numPr>
        <w:spacing w:after="0" w:afterAutospacing="0" w:before="0" w:beforeAutospacing="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Validación de Requisito:</w:t>
      </w:r>
      <w:r w:rsidDel="00000000" w:rsidR="00000000" w:rsidRPr="00000000">
        <w:rPr>
          <w:rFonts w:ascii="Calibri" w:cs="Calibri" w:eastAsia="Calibri" w:hAnsi="Calibri"/>
          <w:sz w:val="24"/>
          <w:szCs w:val="24"/>
          <w:rtl w:val="0"/>
        </w:rPr>
        <w:t xml:space="preserve"> Cumple con la Historia de Usuario o el Requisito definido.</w:t>
      </w:r>
    </w:p>
    <w:p w:rsidR="00000000" w:rsidDel="00000000" w:rsidP="00000000" w:rsidRDefault="00000000" w:rsidRPr="00000000" w14:paraId="000000CB">
      <w:pPr>
        <w:numPr>
          <w:ilvl w:val="0"/>
          <w:numId w:val="3"/>
        </w:numPr>
        <w:spacing w:after="0" w:afterAutospacing="0" w:before="0" w:beforeAutospacing="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Despliegue en Entorno de Pruebas:</w:t>
      </w:r>
      <w:r w:rsidDel="00000000" w:rsidR="00000000" w:rsidRPr="00000000">
        <w:rPr>
          <w:rFonts w:ascii="Calibri" w:cs="Calibri" w:eastAsia="Calibri" w:hAnsi="Calibri"/>
          <w:sz w:val="24"/>
          <w:szCs w:val="24"/>
          <w:rtl w:val="0"/>
        </w:rPr>
        <w:t xml:space="preserve"> El código es funcional en el entorno de Staging/Pruebas.</w:t>
      </w:r>
    </w:p>
    <w:p w:rsidR="00000000" w:rsidDel="00000000" w:rsidP="00000000" w:rsidRDefault="00000000" w:rsidRPr="00000000" w14:paraId="000000CC">
      <w:pPr>
        <w:numPr>
          <w:ilvl w:val="0"/>
          <w:numId w:val="3"/>
        </w:numPr>
        <w:spacing w:after="240" w:before="0" w:beforeAutospacing="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Documentación Mínima:</w:t>
      </w:r>
      <w:r w:rsidDel="00000000" w:rsidR="00000000" w:rsidRPr="00000000">
        <w:rPr>
          <w:rFonts w:ascii="Calibri" w:cs="Calibri" w:eastAsia="Calibri" w:hAnsi="Calibri"/>
          <w:sz w:val="24"/>
          <w:szCs w:val="24"/>
          <w:rtl w:val="0"/>
        </w:rPr>
        <w:t xml:space="preserve"> El código está debidamente comentado y la API/función nueva ha sido documentada.</w:t>
      </w:r>
    </w:p>
    <w:p w:rsidR="00000000" w:rsidDel="00000000" w:rsidP="00000000" w:rsidRDefault="00000000" w:rsidRPr="00000000" w14:paraId="000000C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E">
      <w:pPr>
        <w:pStyle w:val="Heading1"/>
        <w:pBdr>
          <w:top w:color="000000" w:space="0" w:sz="0" w:val="none"/>
          <w:bottom w:color="000000" w:space="0" w:sz="0" w:val="none"/>
          <w:right w:color="000000" w:space="0" w:sz="0" w:val="none"/>
          <w:between w:color="000000" w:space="0" w:sz="0" w:val="none"/>
        </w:pBdr>
        <w:shd w:fill="ffffff" w:val="clear"/>
        <w:spacing w:after="60" w:lineRule="auto"/>
        <w:rPr/>
      </w:pPr>
      <w:bookmarkStart w:colFirst="0" w:colLast="0" w:name="_heading=h.l374gb98vv7r" w:id="24"/>
      <w:bookmarkEnd w:id="24"/>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ind w:left="0" w:firstLine="0"/>
        <w:jc w:val="both"/>
        <w:rPr>
          <w:rFonts w:ascii="Calibri" w:cs="Calibri" w:eastAsia="Calibri" w:hAnsi="Calibri"/>
          <w:b w:val="1"/>
          <w:color w:val="000000"/>
          <w:sz w:val="28"/>
          <w:szCs w:val="28"/>
        </w:rPr>
      </w:pPr>
      <w:bookmarkStart w:colFirst="0" w:colLast="0" w:name="_heading=h.br24zvnuxk3o" w:id="25"/>
      <w:bookmarkEnd w:id="25"/>
      <w:r w:rsidDel="00000000" w:rsidR="00000000" w:rsidRPr="00000000">
        <w:rPr>
          <w:rFonts w:ascii="Calibri" w:cs="Calibri" w:eastAsia="Calibri" w:hAnsi="Calibri"/>
          <w:b w:val="1"/>
          <w:color w:val="000000"/>
          <w:sz w:val="28"/>
          <w:szCs w:val="28"/>
          <w:rtl w:val="0"/>
        </w:rPr>
        <w:t xml:space="preserve">3.Evidencias avance del proyecto</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El trabajo actual se centra en el desarrollo y consolidación de </w:t>
      </w:r>
      <w:r w:rsidDel="00000000" w:rsidR="00000000" w:rsidRPr="00000000">
        <w:rPr>
          <w:b w:val="1"/>
          <w:sz w:val="24"/>
          <w:szCs w:val="24"/>
          <w:rtl w:val="0"/>
        </w:rPr>
        <w:t xml:space="preserve">Evidencias de levantamiento y Lineamientos del proyecto</w:t>
      </w:r>
      <w:r w:rsidDel="00000000" w:rsidR="00000000" w:rsidRPr="00000000">
        <w:rPr>
          <w:sz w:val="24"/>
          <w:szCs w:val="24"/>
          <w:rtl w:val="0"/>
        </w:rPr>
        <w:t xml:space="preserve">, lo cual resulta fundamental antes de dar inicio a la etapa de programación. Esta decisión responde a la necesidad de establecer una </w:t>
      </w:r>
      <w:r w:rsidDel="00000000" w:rsidR="00000000" w:rsidRPr="00000000">
        <w:rPr>
          <w:b w:val="1"/>
          <w:sz w:val="24"/>
          <w:szCs w:val="24"/>
          <w:rtl w:val="0"/>
        </w:rPr>
        <w:t xml:space="preserve">base sólida y bien documentada</w:t>
      </w:r>
      <w:r w:rsidDel="00000000" w:rsidR="00000000" w:rsidRPr="00000000">
        <w:rPr>
          <w:sz w:val="24"/>
          <w:szCs w:val="24"/>
          <w:rtl w:val="0"/>
        </w:rPr>
        <w:t xml:space="preserve">, que permita orientar correctamente cada una de las fases posteriores del proyecto.</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El levantamiento de información asegura que las necesidades, expectativas y requerimientos de los usuarios y de la organización queden claramente identificados y respaldados con evidencias verificables. De esta manera, se minimizan riesgos de ambigüedad o interpretaciones erróneas que podrían derivar en retrabajo, sobrecostos o retrasos al momento de desarrollar.</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Adicionalmente, se realizó un </w:t>
      </w:r>
      <w:r w:rsidDel="00000000" w:rsidR="00000000" w:rsidRPr="00000000">
        <w:rPr>
          <w:b w:val="1"/>
          <w:sz w:val="24"/>
          <w:szCs w:val="24"/>
          <w:rtl w:val="0"/>
        </w:rPr>
        <w:t xml:space="preserve">estudio de factibilidad</w:t>
      </w:r>
      <w:r w:rsidDel="00000000" w:rsidR="00000000" w:rsidRPr="00000000">
        <w:rPr>
          <w:sz w:val="24"/>
          <w:szCs w:val="24"/>
          <w:rtl w:val="0"/>
        </w:rPr>
        <w:t xml:space="preserve">. Este análisis aseguró que la solución propuesta fuese alcanzable con los recursos disponibles y alineada a los objetivos estratégicos.</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Para dar soporte a este proceso hemos aplicado </w:t>
      </w:r>
      <w:r w:rsidDel="00000000" w:rsidR="00000000" w:rsidRPr="00000000">
        <w:rPr>
          <w:b w:val="1"/>
          <w:sz w:val="24"/>
          <w:szCs w:val="24"/>
          <w:rtl w:val="0"/>
        </w:rPr>
        <w:t xml:space="preserve">metodologías de trabajo ágiles</w:t>
      </w:r>
      <w:r w:rsidDel="00000000" w:rsidR="00000000" w:rsidRPr="00000000">
        <w:rPr>
          <w:sz w:val="24"/>
          <w:szCs w:val="24"/>
          <w:rtl w:val="0"/>
        </w:rPr>
        <w:t xml:space="preserve">, particularmente la </w:t>
      </w:r>
      <w:r w:rsidDel="00000000" w:rsidR="00000000" w:rsidRPr="00000000">
        <w:rPr>
          <w:b w:val="1"/>
          <w:sz w:val="24"/>
          <w:szCs w:val="24"/>
          <w:rtl w:val="0"/>
        </w:rPr>
        <w:t xml:space="preserve">metodología Scrum</w:t>
      </w:r>
      <w:r w:rsidDel="00000000" w:rsidR="00000000" w:rsidRPr="00000000">
        <w:rPr>
          <w:sz w:val="24"/>
          <w:szCs w:val="24"/>
          <w:rtl w:val="0"/>
        </w:rPr>
        <w:t xml:space="preserve">, que nos ha permitido organizar el proyecto en iteraciones y roles claros, asegurando la adaptabilidad y el seguimiento continuo de avances. Junto con ello, se elaboró una </w:t>
      </w:r>
      <w:r w:rsidDel="00000000" w:rsidR="00000000" w:rsidRPr="00000000">
        <w:rPr>
          <w:b w:val="1"/>
          <w:sz w:val="24"/>
          <w:szCs w:val="24"/>
          <w:rtl w:val="0"/>
        </w:rPr>
        <w:t xml:space="preserve">carta Gantt</w:t>
      </w:r>
      <w:r w:rsidDel="00000000" w:rsidR="00000000" w:rsidRPr="00000000">
        <w:rPr>
          <w:sz w:val="24"/>
          <w:szCs w:val="24"/>
          <w:rtl w:val="0"/>
        </w:rPr>
        <w:t xml:space="preserve">, que facilita la planificación temporal de las actividades y la identificación de dependencias entre ellas. Estas herramientas metodológicas fortalecen la estructura del proyecto y garantizan que cada paso cuente con una planificación y control adecuados.</w:t>
      </w:r>
    </w:p>
    <w:p w:rsidR="00000000" w:rsidDel="00000000" w:rsidP="00000000" w:rsidRDefault="00000000" w:rsidRPr="00000000" w14:paraId="000000E5">
      <w:pPr>
        <w:spacing w:after="240" w:before="240" w:lineRule="auto"/>
        <w:jc w:val="both"/>
        <w:rPr>
          <w:sz w:val="24"/>
          <w:szCs w:val="24"/>
        </w:rPr>
      </w:pPr>
      <w:r w:rsidDel="00000000" w:rsidR="00000000" w:rsidRPr="00000000">
        <w:rPr>
          <w:sz w:val="24"/>
          <w:szCs w:val="24"/>
          <w:rtl w:val="0"/>
        </w:rPr>
        <w:t xml:space="preserve">En síntesis, no estamos programando en esta etapa porque la prioridad es asegurar que todo el proyecto se sustenta sobre evidencias claras, un estudio de factibilidad bien desarrollado, metodologías de trabajo aplicadas y lineamientos definidos. Solo con esta base robusta será posible transitar de manera ordenada hacia la implementación técnica, garantizando que la programación se realice con claridad, respaldo y alineación a los objetivos estratégicos del proyecto.</w:t>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Bdr>
          <w:top w:color="000000" w:space="0" w:sz="0" w:val="none"/>
          <w:bottom w:color="000000" w:space="0" w:sz="0" w:val="none"/>
          <w:right w:color="000000" w:space="0" w:sz="0" w:val="none"/>
          <w:between w:color="000000" w:space="0" w:sz="0" w:val="none"/>
        </w:pBdr>
        <w:shd w:fill="ffffff" w:val="clear"/>
        <w:rPr>
          <w:b w:val="1"/>
          <w:color w:val="ff0000"/>
          <w:sz w:val="21"/>
          <w:szCs w:val="21"/>
          <w:highlight w:val="white"/>
        </w:rPr>
      </w:pPr>
      <w:r w:rsidDel="00000000" w:rsidR="00000000" w:rsidRPr="00000000">
        <w:rPr>
          <w:rtl w:val="0"/>
        </w:rPr>
      </w:r>
    </w:p>
    <w:p w:rsidR="00000000" w:rsidDel="00000000" w:rsidP="00000000" w:rsidRDefault="00000000" w:rsidRPr="00000000" w14:paraId="000000EB">
      <w:pPr>
        <w:rPr>
          <w:b w:val="1"/>
          <w:sz w:val="28"/>
          <w:szCs w:val="28"/>
          <w:highlight w:val="white"/>
        </w:rPr>
      </w:pPr>
      <w:r w:rsidDel="00000000" w:rsidR="00000000" w:rsidRPr="00000000">
        <w:rPr>
          <w:b w:val="1"/>
          <w:sz w:val="28"/>
          <w:szCs w:val="28"/>
          <w:highlight w:val="white"/>
          <w:rtl w:val="0"/>
        </w:rPr>
        <w:t xml:space="preserve">INDEX.BLADE.PHP</w:t>
      </w:r>
    </w:p>
    <w:p w:rsidR="00000000" w:rsidDel="00000000" w:rsidP="00000000" w:rsidRDefault="00000000" w:rsidRPr="00000000" w14:paraId="000000EC">
      <w:pPr>
        <w:rPr>
          <w:b w:val="1"/>
          <w:color w:val="262626"/>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-876299</wp:posOffset>
            </wp:positionH>
            <wp:positionV relativeFrom="paragraph">
              <wp:posOffset>303293</wp:posOffset>
            </wp:positionV>
            <wp:extent cx="11625674" cy="5788475"/>
            <wp:effectExtent b="0" l="0" r="0" t="0"/>
            <wp:wrapNone/>
            <wp:docPr id="5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625674" cy="5788475"/>
                    </a:xfrm>
                    <a:prstGeom prst="rect"/>
                    <a:ln/>
                  </pic:spPr>
                </pic:pic>
              </a:graphicData>
            </a:graphic>
          </wp:anchor>
        </w:drawing>
      </w:r>
    </w:p>
    <w:p w:rsidR="00000000" w:rsidDel="00000000" w:rsidP="00000000" w:rsidRDefault="00000000" w:rsidRPr="00000000" w14:paraId="000000ED">
      <w:pPr>
        <w:rPr>
          <w:b w:val="1"/>
          <w:color w:val="262626"/>
          <w:sz w:val="24"/>
          <w:szCs w:val="24"/>
          <w:highlight w:val="white"/>
        </w:rPr>
      </w:pPr>
      <w:r w:rsidDel="00000000" w:rsidR="00000000" w:rsidRPr="00000000">
        <w:rPr>
          <w:rtl w:val="0"/>
        </w:rPr>
      </w:r>
    </w:p>
    <w:p w:rsidR="00000000" w:rsidDel="00000000" w:rsidP="00000000" w:rsidRDefault="00000000" w:rsidRPr="00000000" w14:paraId="000000EE">
      <w:pPr>
        <w:rPr>
          <w:b w:val="1"/>
          <w:color w:val="262626"/>
          <w:sz w:val="24"/>
          <w:szCs w:val="24"/>
          <w:highlight w:val="white"/>
        </w:rPr>
      </w:pPr>
      <w:r w:rsidDel="00000000" w:rsidR="00000000" w:rsidRPr="00000000">
        <w:rPr>
          <w:rtl w:val="0"/>
        </w:rPr>
      </w:r>
    </w:p>
    <w:p w:rsidR="00000000" w:rsidDel="00000000" w:rsidP="00000000" w:rsidRDefault="00000000" w:rsidRPr="00000000" w14:paraId="000000EF">
      <w:pPr>
        <w:rPr>
          <w:b w:val="1"/>
          <w:color w:val="262626"/>
          <w:sz w:val="24"/>
          <w:szCs w:val="24"/>
          <w:highlight w:val="white"/>
        </w:rPr>
      </w:pPr>
      <w:r w:rsidDel="00000000" w:rsidR="00000000" w:rsidRPr="00000000">
        <w:rPr>
          <w:b w:val="1"/>
          <w:color w:val="262626"/>
          <w:sz w:val="24"/>
          <w:szCs w:val="24"/>
          <w:highlight w:val="white"/>
          <w:rtl w:val="0"/>
        </w:rPr>
        <w:br w:type="textWrapping"/>
      </w:r>
    </w:p>
    <w:p w:rsidR="00000000" w:rsidDel="00000000" w:rsidP="00000000" w:rsidRDefault="00000000" w:rsidRPr="00000000" w14:paraId="000000F0">
      <w:pPr>
        <w:rPr>
          <w:b w:val="1"/>
          <w:color w:val="262626"/>
          <w:sz w:val="24"/>
          <w:szCs w:val="24"/>
          <w:highlight w:val="white"/>
        </w:rPr>
      </w:pPr>
      <w:r w:rsidDel="00000000" w:rsidR="00000000" w:rsidRPr="00000000">
        <w:rPr>
          <w:rtl w:val="0"/>
        </w:rPr>
      </w:r>
    </w:p>
    <w:p w:rsidR="00000000" w:rsidDel="00000000" w:rsidP="00000000" w:rsidRDefault="00000000" w:rsidRPr="00000000" w14:paraId="000000F1">
      <w:pPr>
        <w:rPr>
          <w:b w:val="1"/>
          <w:color w:val="262626"/>
          <w:sz w:val="24"/>
          <w:szCs w:val="24"/>
          <w:highlight w:val="white"/>
        </w:rPr>
      </w:pPr>
      <w:r w:rsidDel="00000000" w:rsidR="00000000" w:rsidRPr="00000000">
        <w:rPr>
          <w:b w:val="1"/>
          <w:color w:val="262626"/>
          <w:sz w:val="24"/>
          <w:szCs w:val="24"/>
          <w:highlight w:val="white"/>
          <w:rtl w:val="0"/>
        </w:rPr>
        <w:br w:type="textWrapping"/>
      </w:r>
    </w:p>
    <w:p w:rsidR="00000000" w:rsidDel="00000000" w:rsidP="00000000" w:rsidRDefault="00000000" w:rsidRPr="00000000" w14:paraId="000000F2">
      <w:pPr>
        <w:rPr>
          <w:b w:val="1"/>
          <w:color w:val="262626"/>
          <w:sz w:val="24"/>
          <w:szCs w:val="24"/>
          <w:highlight w:val="white"/>
        </w:rPr>
      </w:pPr>
      <w:r w:rsidDel="00000000" w:rsidR="00000000" w:rsidRPr="00000000">
        <w:rPr>
          <w:rtl w:val="0"/>
        </w:rPr>
      </w:r>
    </w:p>
    <w:p w:rsidR="00000000" w:rsidDel="00000000" w:rsidP="00000000" w:rsidRDefault="00000000" w:rsidRPr="00000000" w14:paraId="000000F3">
      <w:pPr>
        <w:rPr>
          <w:b w:val="1"/>
          <w:color w:val="262626"/>
          <w:sz w:val="24"/>
          <w:szCs w:val="24"/>
          <w:highlight w:val="white"/>
        </w:rPr>
      </w:pPr>
      <w:r w:rsidDel="00000000" w:rsidR="00000000" w:rsidRPr="00000000">
        <w:rPr>
          <w:rtl w:val="0"/>
        </w:rPr>
      </w:r>
    </w:p>
    <w:p w:rsidR="00000000" w:rsidDel="00000000" w:rsidP="00000000" w:rsidRDefault="00000000" w:rsidRPr="00000000" w14:paraId="000000F4">
      <w:pPr>
        <w:rPr>
          <w:b w:val="1"/>
          <w:color w:val="262626"/>
          <w:sz w:val="24"/>
          <w:szCs w:val="24"/>
          <w:highlight w:val="white"/>
        </w:rPr>
      </w:pPr>
      <w:r w:rsidDel="00000000" w:rsidR="00000000" w:rsidRPr="00000000">
        <w:rPr>
          <w:rtl w:val="0"/>
        </w:rPr>
      </w:r>
    </w:p>
    <w:p w:rsidR="00000000" w:rsidDel="00000000" w:rsidP="00000000" w:rsidRDefault="00000000" w:rsidRPr="00000000" w14:paraId="000000F5">
      <w:pPr>
        <w:rPr>
          <w:b w:val="1"/>
          <w:color w:val="262626"/>
          <w:sz w:val="24"/>
          <w:szCs w:val="24"/>
          <w:highlight w:val="white"/>
        </w:rPr>
      </w:pPr>
      <w:r w:rsidDel="00000000" w:rsidR="00000000" w:rsidRPr="00000000">
        <w:rPr>
          <w:rtl w:val="0"/>
        </w:rPr>
      </w:r>
    </w:p>
    <w:p w:rsidR="00000000" w:rsidDel="00000000" w:rsidP="00000000" w:rsidRDefault="00000000" w:rsidRPr="00000000" w14:paraId="000000F6">
      <w:pPr>
        <w:rPr>
          <w:b w:val="1"/>
          <w:color w:val="262626"/>
          <w:sz w:val="24"/>
          <w:szCs w:val="24"/>
          <w:highlight w:val="white"/>
        </w:rPr>
      </w:pPr>
      <w:r w:rsidDel="00000000" w:rsidR="00000000" w:rsidRPr="00000000">
        <w:rPr>
          <w:rtl w:val="0"/>
        </w:rPr>
      </w:r>
    </w:p>
    <w:p w:rsidR="00000000" w:rsidDel="00000000" w:rsidP="00000000" w:rsidRDefault="00000000" w:rsidRPr="00000000" w14:paraId="000000F7">
      <w:pPr>
        <w:rPr>
          <w:b w:val="1"/>
          <w:color w:val="262626"/>
          <w:sz w:val="24"/>
          <w:szCs w:val="24"/>
          <w:highlight w:val="white"/>
        </w:rPr>
      </w:pPr>
      <w:r w:rsidDel="00000000" w:rsidR="00000000" w:rsidRPr="00000000">
        <w:rPr>
          <w:rtl w:val="0"/>
        </w:rPr>
      </w:r>
    </w:p>
    <w:p w:rsidR="00000000" w:rsidDel="00000000" w:rsidP="00000000" w:rsidRDefault="00000000" w:rsidRPr="00000000" w14:paraId="000000F8">
      <w:pPr>
        <w:rPr>
          <w:b w:val="1"/>
          <w:color w:val="262626"/>
          <w:sz w:val="24"/>
          <w:szCs w:val="24"/>
          <w:highlight w:val="white"/>
        </w:rPr>
      </w:pPr>
      <w:r w:rsidDel="00000000" w:rsidR="00000000" w:rsidRPr="00000000">
        <w:rPr>
          <w:rtl w:val="0"/>
        </w:rPr>
      </w:r>
    </w:p>
    <w:p w:rsidR="00000000" w:rsidDel="00000000" w:rsidP="00000000" w:rsidRDefault="00000000" w:rsidRPr="00000000" w14:paraId="000000F9">
      <w:pPr>
        <w:rPr>
          <w:b w:val="1"/>
          <w:color w:val="262626"/>
          <w:sz w:val="24"/>
          <w:szCs w:val="24"/>
          <w:highlight w:val="white"/>
        </w:rPr>
      </w:pPr>
      <w:r w:rsidDel="00000000" w:rsidR="00000000" w:rsidRPr="00000000">
        <w:rPr>
          <w:rtl w:val="0"/>
        </w:rPr>
      </w:r>
    </w:p>
    <w:p w:rsidR="00000000" w:rsidDel="00000000" w:rsidP="00000000" w:rsidRDefault="00000000" w:rsidRPr="00000000" w14:paraId="000000FA">
      <w:pPr>
        <w:rPr>
          <w:b w:val="1"/>
          <w:color w:val="262626"/>
          <w:sz w:val="24"/>
          <w:szCs w:val="24"/>
          <w:highlight w:val="white"/>
        </w:rPr>
      </w:pPr>
      <w:r w:rsidDel="00000000" w:rsidR="00000000" w:rsidRPr="00000000">
        <w:rPr>
          <w:rtl w:val="0"/>
        </w:rPr>
      </w:r>
    </w:p>
    <w:p w:rsidR="00000000" w:rsidDel="00000000" w:rsidP="00000000" w:rsidRDefault="00000000" w:rsidRPr="00000000" w14:paraId="000000FB">
      <w:pPr>
        <w:rPr>
          <w:b w:val="1"/>
          <w:color w:val="262626"/>
          <w:sz w:val="24"/>
          <w:szCs w:val="24"/>
          <w:highlight w:val="white"/>
        </w:rPr>
      </w:pPr>
      <w:r w:rsidDel="00000000" w:rsidR="00000000" w:rsidRPr="00000000">
        <w:rPr>
          <w:rtl w:val="0"/>
        </w:rPr>
      </w:r>
    </w:p>
    <w:p w:rsidR="00000000" w:rsidDel="00000000" w:rsidP="00000000" w:rsidRDefault="00000000" w:rsidRPr="00000000" w14:paraId="000000FC">
      <w:pPr>
        <w:rPr>
          <w:b w:val="1"/>
          <w:color w:val="262626"/>
          <w:sz w:val="24"/>
          <w:szCs w:val="24"/>
          <w:highlight w:val="white"/>
        </w:rPr>
      </w:pPr>
      <w:r w:rsidDel="00000000" w:rsidR="00000000" w:rsidRPr="00000000">
        <w:rPr>
          <w:rtl w:val="0"/>
        </w:rPr>
      </w:r>
    </w:p>
    <w:p w:rsidR="00000000" w:rsidDel="00000000" w:rsidP="00000000" w:rsidRDefault="00000000" w:rsidRPr="00000000" w14:paraId="000000FD">
      <w:pPr>
        <w:rPr>
          <w:b w:val="1"/>
          <w:color w:val="262626"/>
          <w:sz w:val="24"/>
          <w:szCs w:val="24"/>
          <w:highlight w:val="white"/>
        </w:rPr>
      </w:pPr>
      <w:r w:rsidDel="00000000" w:rsidR="00000000" w:rsidRPr="00000000">
        <w:rPr>
          <w:rtl w:val="0"/>
        </w:rPr>
      </w:r>
    </w:p>
    <w:p w:rsidR="00000000" w:rsidDel="00000000" w:rsidP="00000000" w:rsidRDefault="00000000" w:rsidRPr="00000000" w14:paraId="000000FE">
      <w:pPr>
        <w:rPr>
          <w:b w:val="1"/>
          <w:color w:val="262626"/>
          <w:sz w:val="24"/>
          <w:szCs w:val="24"/>
          <w:highlight w:val="white"/>
        </w:rPr>
      </w:pPr>
      <w:r w:rsidDel="00000000" w:rsidR="00000000" w:rsidRPr="00000000">
        <w:rPr>
          <w:rtl w:val="0"/>
        </w:rPr>
      </w:r>
    </w:p>
    <w:p w:rsidR="00000000" w:rsidDel="00000000" w:rsidP="00000000" w:rsidRDefault="00000000" w:rsidRPr="00000000" w14:paraId="000000FF">
      <w:pPr>
        <w:rPr>
          <w:b w:val="1"/>
          <w:color w:val="262626"/>
          <w:sz w:val="24"/>
          <w:szCs w:val="24"/>
          <w:highlight w:val="white"/>
        </w:rPr>
      </w:pPr>
      <w:r w:rsidDel="00000000" w:rsidR="00000000" w:rsidRPr="00000000">
        <w:rPr>
          <w:rtl w:val="0"/>
        </w:rPr>
      </w:r>
    </w:p>
    <w:p w:rsidR="00000000" w:rsidDel="00000000" w:rsidP="00000000" w:rsidRDefault="00000000" w:rsidRPr="00000000" w14:paraId="00000100">
      <w:pPr>
        <w:rPr>
          <w:b w:val="1"/>
          <w:color w:val="262626"/>
          <w:sz w:val="24"/>
          <w:szCs w:val="24"/>
          <w:highlight w:val="white"/>
        </w:rPr>
      </w:pPr>
      <w:r w:rsidDel="00000000" w:rsidR="00000000" w:rsidRPr="00000000">
        <w:rPr>
          <w:rtl w:val="0"/>
        </w:rPr>
      </w:r>
    </w:p>
    <w:p w:rsidR="00000000" w:rsidDel="00000000" w:rsidP="00000000" w:rsidRDefault="00000000" w:rsidRPr="00000000" w14:paraId="00000101">
      <w:pPr>
        <w:rPr>
          <w:b w:val="1"/>
          <w:color w:val="262626"/>
          <w:sz w:val="24"/>
          <w:szCs w:val="24"/>
          <w:highlight w:val="white"/>
        </w:rPr>
      </w:pPr>
      <w:r w:rsidDel="00000000" w:rsidR="00000000" w:rsidRPr="00000000">
        <w:rPr>
          <w:rtl w:val="0"/>
        </w:rPr>
      </w:r>
    </w:p>
    <w:p w:rsidR="00000000" w:rsidDel="00000000" w:rsidP="00000000" w:rsidRDefault="00000000" w:rsidRPr="00000000" w14:paraId="00000102">
      <w:pPr>
        <w:rPr>
          <w:b w:val="1"/>
          <w:color w:val="262626"/>
          <w:sz w:val="24"/>
          <w:szCs w:val="24"/>
          <w:highlight w:val="white"/>
        </w:rPr>
      </w:pPr>
      <w:r w:rsidDel="00000000" w:rsidR="00000000" w:rsidRPr="00000000">
        <w:rPr>
          <w:rtl w:val="0"/>
        </w:rPr>
      </w:r>
    </w:p>
    <w:p w:rsidR="00000000" w:rsidDel="00000000" w:rsidP="00000000" w:rsidRDefault="00000000" w:rsidRPr="00000000" w14:paraId="00000103">
      <w:pPr>
        <w:rPr>
          <w:b w:val="1"/>
          <w:color w:val="262626"/>
          <w:sz w:val="24"/>
          <w:szCs w:val="24"/>
          <w:highlight w:val="white"/>
        </w:rPr>
      </w:pPr>
      <w:r w:rsidDel="00000000" w:rsidR="00000000" w:rsidRPr="00000000">
        <w:rPr>
          <w:rtl w:val="0"/>
        </w:rPr>
      </w:r>
    </w:p>
    <w:p w:rsidR="00000000" w:rsidDel="00000000" w:rsidP="00000000" w:rsidRDefault="00000000" w:rsidRPr="00000000" w14:paraId="00000104">
      <w:pPr>
        <w:rPr>
          <w:b w:val="1"/>
          <w:color w:val="262626"/>
          <w:sz w:val="24"/>
          <w:szCs w:val="24"/>
          <w:highlight w:val="white"/>
        </w:rPr>
      </w:pPr>
      <w:r w:rsidDel="00000000" w:rsidR="00000000" w:rsidRPr="00000000">
        <w:rPr>
          <w:rtl w:val="0"/>
        </w:rPr>
      </w:r>
    </w:p>
    <w:p w:rsidR="00000000" w:rsidDel="00000000" w:rsidP="00000000" w:rsidRDefault="00000000" w:rsidRPr="00000000" w14:paraId="00000105">
      <w:pPr>
        <w:rPr>
          <w:b w:val="1"/>
          <w:color w:val="262626"/>
          <w:sz w:val="24"/>
          <w:szCs w:val="24"/>
          <w:highlight w:val="white"/>
        </w:rPr>
      </w:pPr>
      <w:r w:rsidDel="00000000" w:rsidR="00000000" w:rsidRPr="00000000">
        <w:rPr>
          <w:rtl w:val="0"/>
        </w:rPr>
      </w:r>
    </w:p>
    <w:p w:rsidR="00000000" w:rsidDel="00000000" w:rsidP="00000000" w:rsidRDefault="00000000" w:rsidRPr="00000000" w14:paraId="00000106">
      <w:pPr>
        <w:rPr>
          <w:b w:val="1"/>
          <w:color w:val="262626"/>
          <w:sz w:val="24"/>
          <w:szCs w:val="24"/>
          <w:highlight w:val="white"/>
        </w:rPr>
      </w:pPr>
      <w:r w:rsidDel="00000000" w:rsidR="00000000" w:rsidRPr="00000000">
        <w:rPr>
          <w:rtl w:val="0"/>
        </w:rPr>
      </w:r>
    </w:p>
    <w:p w:rsidR="00000000" w:rsidDel="00000000" w:rsidP="00000000" w:rsidRDefault="00000000" w:rsidRPr="00000000" w14:paraId="00000107">
      <w:pPr>
        <w:rPr>
          <w:b w:val="1"/>
          <w:color w:val="262626"/>
          <w:sz w:val="24"/>
          <w:szCs w:val="24"/>
          <w:highlight w:val="white"/>
        </w:rPr>
      </w:pPr>
      <w:r w:rsidDel="00000000" w:rsidR="00000000" w:rsidRPr="00000000">
        <w:rPr>
          <w:rtl w:val="0"/>
        </w:rPr>
      </w:r>
    </w:p>
    <w:p w:rsidR="00000000" w:rsidDel="00000000" w:rsidP="00000000" w:rsidRDefault="00000000" w:rsidRPr="00000000" w14:paraId="00000108">
      <w:pPr>
        <w:rPr>
          <w:b w:val="1"/>
          <w:color w:val="262626"/>
          <w:sz w:val="24"/>
          <w:szCs w:val="24"/>
          <w:highlight w:val="white"/>
        </w:rPr>
      </w:pPr>
      <w:r w:rsidDel="00000000" w:rsidR="00000000" w:rsidRPr="00000000">
        <w:rPr>
          <w:rtl w:val="0"/>
        </w:rPr>
      </w:r>
    </w:p>
    <w:p w:rsidR="00000000" w:rsidDel="00000000" w:rsidP="00000000" w:rsidRDefault="00000000" w:rsidRPr="00000000" w14:paraId="00000109">
      <w:pPr>
        <w:pStyle w:val="Heading1"/>
        <w:rPr/>
      </w:pPr>
      <w:bookmarkStart w:colFirst="0" w:colLast="0" w:name="_heading=h.fnv4icatkifi" w:id="26"/>
      <w:bookmarkEnd w:id="26"/>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1085850</wp:posOffset>
            </wp:positionV>
            <wp:extent cx="11872913" cy="5237486"/>
            <wp:effectExtent b="0" l="0" r="0" t="0"/>
            <wp:wrapNone/>
            <wp:docPr id="5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72913" cy="5237486"/>
                    </a:xfrm>
                    <a:prstGeom prst="rect"/>
                    <a:ln/>
                  </pic:spPr>
                </pic:pic>
              </a:graphicData>
            </a:graphic>
          </wp:anchor>
        </w:drawing>
      </w:r>
    </w:p>
    <w:p w:rsidR="00000000" w:rsidDel="00000000" w:rsidP="00000000" w:rsidRDefault="00000000" w:rsidRPr="00000000" w14:paraId="0000010A">
      <w:pPr>
        <w:pStyle w:val="Heading1"/>
        <w:rPr>
          <w:rFonts w:ascii="Calibri" w:cs="Calibri" w:eastAsia="Calibri" w:hAnsi="Calibri"/>
          <w:b w:val="1"/>
          <w:color w:val="000000"/>
          <w:sz w:val="28"/>
          <w:szCs w:val="28"/>
        </w:rPr>
      </w:pPr>
      <w:bookmarkStart w:colFirst="0" w:colLast="0" w:name="_heading=h.7slkd7wwp0g" w:id="27"/>
      <w:bookmarkEnd w:id="27"/>
      <w:r w:rsidDel="00000000" w:rsidR="00000000" w:rsidRPr="00000000">
        <w:rPr>
          <w:rFonts w:ascii="Calibri" w:cs="Calibri" w:eastAsia="Calibri" w:hAnsi="Calibri"/>
          <w:b w:val="1"/>
          <w:color w:val="000000"/>
          <w:sz w:val="28"/>
          <w:szCs w:val="28"/>
          <w:rtl w:val="0"/>
        </w:rPr>
        <w:t xml:space="preserve">4. Abstract en inglés y español</w:t>
      </w:r>
    </w:p>
    <w:p w:rsidR="00000000" w:rsidDel="00000000" w:rsidP="00000000" w:rsidRDefault="00000000" w:rsidRPr="00000000" w14:paraId="0000010B">
      <w:pPr>
        <w:pStyle w:val="Heading2"/>
        <w:pBdr>
          <w:top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b w:val="1"/>
          <w:color w:val="000000"/>
          <w:sz w:val="28"/>
          <w:szCs w:val="28"/>
        </w:rPr>
      </w:pPr>
      <w:bookmarkStart w:colFirst="0" w:colLast="0" w:name="_heading=h.8dsk0y2xdsso" w:id="28"/>
      <w:bookmarkEnd w:id="28"/>
      <w:r w:rsidDel="00000000" w:rsidR="00000000" w:rsidRPr="00000000">
        <w:rPr>
          <w:rFonts w:ascii="Calibri" w:cs="Calibri" w:eastAsia="Calibri" w:hAnsi="Calibri"/>
          <w:b w:val="1"/>
          <w:color w:val="000000"/>
          <w:sz w:val="28"/>
          <w:szCs w:val="28"/>
          <w:rtl w:val="0"/>
        </w:rPr>
        <w:t xml:space="preserve">Abstract en Español</w:t>
      </w:r>
    </w:p>
    <w:p w:rsidR="00000000" w:rsidDel="00000000" w:rsidP="00000000" w:rsidRDefault="00000000" w:rsidRPr="00000000" w14:paraId="0000010C">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sz w:val="24"/>
          <w:szCs w:val="24"/>
        </w:rPr>
      </w:pPr>
      <w:r w:rsidDel="00000000" w:rsidR="00000000" w:rsidRPr="00000000">
        <w:rPr>
          <w:sz w:val="24"/>
          <w:szCs w:val="24"/>
          <w:rtl w:val="0"/>
        </w:rPr>
        <w:t xml:space="preserve">El proyecto CI-MUN busca modernizar la gestión de incidencias y documentación municipal en Chile mediante el uso de inteligencia artificial y herramientas digitales innovadoras. La propuesta integra un módulo de IA capaz de clasificar, priorizar y asignar incidencias ciudadanas, acompañado de un sistema de mensajería multicanal, las cuales nos permiten mejorar la comunicación entre el municipio y los ciudadanos en tiempo real. Además, se implementa un rediseño de la plataforma web, orientado a la usabilidad, accesibilidad y rendimiento, con dashboards interactivos para la visualización de métricas clave y generación de reportes estratégicos. </w:t>
      </w:r>
    </w:p>
    <w:p w:rsidR="00000000" w:rsidDel="00000000" w:rsidP="00000000" w:rsidRDefault="00000000" w:rsidRPr="00000000" w14:paraId="0000010D">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sz w:val="24"/>
          <w:szCs w:val="24"/>
        </w:rPr>
      </w:pPr>
      <w:r w:rsidDel="00000000" w:rsidR="00000000" w:rsidRPr="00000000">
        <w:rPr>
          <w:sz w:val="24"/>
          <w:szCs w:val="24"/>
          <w:rtl w:val="0"/>
        </w:rPr>
        <w:t xml:space="preserve">El proyecto se desarrolla bajo la metodología ágil Scrum, con seis sprints de tres semanas, asegurando entregas incrementales, trazabilidad y adaptabilidad. La factibilidad técnica, económica y operativa fue validada mediante un estudio de factibilidad, confirmando la viabilidad del proyecto dentro de los recursos disponibles. CI-MUN representa un aporte significativo a la transformación digital del sector público, optimizando tiempos de respuesta y fortaleciendo la relación entre municipio y ciudadanía.</w:t>
      </w:r>
    </w:p>
    <w:p w:rsidR="00000000" w:rsidDel="00000000" w:rsidP="00000000" w:rsidRDefault="00000000" w:rsidRPr="00000000" w14:paraId="0000010E">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0F">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0">
      <w:pPr>
        <w:pStyle w:val="Heading2"/>
        <w:pBdr>
          <w:top w:color="000000" w:space="0" w:sz="0" w:val="none"/>
          <w:bottom w:color="000000" w:space="0" w:sz="0" w:val="none"/>
          <w:right w:color="000000" w:space="0" w:sz="0" w:val="none"/>
          <w:between w:color="000000" w:space="0" w:sz="0" w:val="none"/>
        </w:pBdr>
        <w:shd w:fill="ffffff" w:val="clear"/>
        <w:spacing w:after="240" w:before="240" w:lineRule="auto"/>
        <w:jc w:val="both"/>
        <w:rPr/>
      </w:pPr>
      <w:bookmarkStart w:colFirst="0" w:colLast="0" w:name="_heading=h.wcyhrv8yiq7s" w:id="29"/>
      <w:bookmarkEnd w:id="29"/>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2"/>
        <w:pBdr>
          <w:top w:color="000000" w:space="0" w:sz="0" w:val="none"/>
          <w:bottom w:color="000000" w:space="0" w:sz="0" w:val="none"/>
          <w:right w:color="000000" w:space="0" w:sz="0" w:val="none"/>
          <w:between w:color="000000" w:space="0" w:sz="0" w:val="none"/>
        </w:pBdr>
        <w:shd w:fill="ffffff" w:val="clear"/>
        <w:spacing w:after="240" w:before="240" w:lineRule="auto"/>
        <w:jc w:val="both"/>
        <w:rPr>
          <w:rFonts w:ascii="Calibri" w:cs="Calibri" w:eastAsia="Calibri" w:hAnsi="Calibri"/>
          <w:b w:val="1"/>
          <w:color w:val="000000"/>
          <w:sz w:val="28"/>
          <w:szCs w:val="28"/>
        </w:rPr>
      </w:pPr>
      <w:bookmarkStart w:colFirst="0" w:colLast="0" w:name="_heading=h.n0j5pzl3k2dt" w:id="30"/>
      <w:bookmarkEnd w:id="30"/>
      <w:r w:rsidDel="00000000" w:rsidR="00000000" w:rsidRPr="00000000">
        <w:rPr>
          <w:rFonts w:ascii="Calibri" w:cs="Calibri" w:eastAsia="Calibri" w:hAnsi="Calibri"/>
          <w:b w:val="1"/>
          <w:color w:val="000000"/>
          <w:sz w:val="28"/>
          <w:szCs w:val="28"/>
          <w:rtl w:val="0"/>
        </w:rPr>
        <w:t xml:space="preserve">Abstract en Inglés</w:t>
      </w:r>
    </w:p>
    <w:p w:rsidR="00000000" w:rsidDel="00000000" w:rsidP="00000000" w:rsidRDefault="00000000" w:rsidRPr="00000000" w14:paraId="00000112">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3">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sz w:val="24"/>
          <w:szCs w:val="24"/>
        </w:rPr>
      </w:pPr>
      <w:r w:rsidDel="00000000" w:rsidR="00000000" w:rsidRPr="00000000">
        <w:rPr>
          <w:sz w:val="24"/>
          <w:szCs w:val="24"/>
          <w:rtl w:val="0"/>
        </w:rPr>
        <w:t xml:space="preserve">The CI-MUN project aims to modernize municipal incident and document management in Chile through the use of artificial intelligence and innovative digital tools. The proposal integrates an AI module capable of classifying, prioritizing, and assigning citizen incidents, supported by a multichannel messaging system, to improve real-time communication between municipalities and citizens. Furthermore, the project includes a web platform redesign focused on usability, accessibility, and performance, along with interactive dashboards for key metrics visualization and strategic reporting. </w:t>
      </w:r>
    </w:p>
    <w:p w:rsidR="00000000" w:rsidDel="00000000" w:rsidP="00000000" w:rsidRDefault="00000000" w:rsidRPr="00000000" w14:paraId="00000114">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sz w:val="24"/>
          <w:szCs w:val="24"/>
        </w:rPr>
      </w:pPr>
      <w:r w:rsidDel="00000000" w:rsidR="00000000" w:rsidRPr="00000000">
        <w:rPr>
          <w:sz w:val="24"/>
          <w:szCs w:val="24"/>
          <w:rtl w:val="0"/>
        </w:rPr>
        <w:t xml:space="preserve">The development process follows the Scrum agile methodology, with six three-week sprints ensuring incremental deliveries, traceability, and adaptability. A feasibility study validated the technical, economic, and operational viability of the project, confirming its alignment with available resources. CI-MUN represents a significant contribution to the digital transformation of the public sector, optimizing response times and strengthening the relationship between municipalities and their communities.</w:t>
      </w:r>
    </w:p>
    <w:p w:rsidR="00000000" w:rsidDel="00000000" w:rsidP="00000000" w:rsidRDefault="00000000" w:rsidRPr="00000000" w14:paraId="00000115">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6">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7">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8">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9">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A">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B">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C">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D">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E">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1F">
      <w:pPr>
        <w:keepNext w:val="0"/>
        <w:keepLines w:val="0"/>
        <w:pBdr>
          <w:top w:color="000000" w:space="0" w:sz="0" w:val="none"/>
          <w:bottom w:color="000000" w:space="0" w:sz="0" w:val="none"/>
          <w:right w:color="000000" w:space="0" w:sz="0" w:val="none"/>
          <w:between w:color="000000" w:space="0" w:sz="0" w:val="none"/>
        </w:pBdr>
        <w:shd w:fill="ffffff" w:val="clear"/>
        <w:spacing w:before="240" w:line="276" w:lineRule="auto"/>
        <w:jc w:val="both"/>
        <w:rPr>
          <w:b w:val="1"/>
          <w:sz w:val="24"/>
          <w:szCs w:val="24"/>
        </w:rPr>
      </w:pPr>
      <w:r w:rsidDel="00000000" w:rsidR="00000000" w:rsidRPr="00000000">
        <w:rPr>
          <w:rtl w:val="0"/>
        </w:rPr>
      </w:r>
    </w:p>
    <w:p w:rsidR="00000000" w:rsidDel="00000000" w:rsidP="00000000" w:rsidRDefault="00000000" w:rsidRPr="00000000" w14:paraId="00000120">
      <w:pPr>
        <w:pBdr>
          <w:top w:color="000000" w:space="0" w:sz="0" w:val="none"/>
          <w:bottom w:color="000000" w:space="0" w:sz="0" w:val="none"/>
          <w:right w:color="000000" w:space="0" w:sz="0" w:val="none"/>
          <w:between w:color="000000" w:space="0" w:sz="0" w:val="none"/>
        </w:pBdr>
        <w:shd w:fill="ffffff" w:val="clear"/>
        <w:ind w:left="0" w:firstLine="0"/>
        <w:rPr>
          <w:sz w:val="24"/>
          <w:szCs w:val="24"/>
        </w:rPr>
      </w:pPr>
      <w:r w:rsidDel="00000000" w:rsidR="00000000" w:rsidRPr="00000000">
        <w:rPr>
          <w:rtl w:val="0"/>
        </w:rPr>
      </w:r>
    </w:p>
    <w:p w:rsidR="00000000" w:rsidDel="00000000" w:rsidP="00000000" w:rsidRDefault="00000000" w:rsidRPr="00000000" w14:paraId="00000121">
      <w:pPr>
        <w:pStyle w:val="Heading1"/>
        <w:spacing w:after="240" w:before="240" w:lineRule="auto"/>
        <w:jc w:val="both"/>
        <w:rPr>
          <w:rFonts w:ascii="Calibri" w:cs="Calibri" w:eastAsia="Calibri" w:hAnsi="Calibri"/>
          <w:b w:val="1"/>
          <w:color w:val="000000"/>
          <w:sz w:val="28"/>
          <w:szCs w:val="28"/>
        </w:rPr>
      </w:pPr>
      <w:bookmarkStart w:colFirst="0" w:colLast="0" w:name="_heading=h.lrdx3bextpq1" w:id="31"/>
      <w:bookmarkEnd w:id="31"/>
      <w:r w:rsidDel="00000000" w:rsidR="00000000" w:rsidRPr="00000000">
        <w:rPr>
          <w:rFonts w:ascii="Calibri" w:cs="Calibri" w:eastAsia="Calibri" w:hAnsi="Calibri"/>
          <w:b w:val="1"/>
          <w:color w:val="000000"/>
          <w:sz w:val="28"/>
          <w:szCs w:val="28"/>
          <w:rtl w:val="0"/>
        </w:rPr>
        <w:t xml:space="preserve">5.Conclusiones individuales en ingles</w:t>
      </w:r>
    </w:p>
    <w:p w:rsidR="00000000" w:rsidDel="00000000" w:rsidP="00000000" w:rsidRDefault="00000000" w:rsidRPr="00000000" w14:paraId="00000122">
      <w:pPr>
        <w:rPr>
          <w:sz w:val="26"/>
          <w:szCs w:val="26"/>
        </w:rPr>
      </w:pPr>
      <w:r w:rsidDel="00000000" w:rsidR="00000000" w:rsidRPr="00000000">
        <w:rPr>
          <w:b w:val="1"/>
          <w:sz w:val="26"/>
          <w:szCs w:val="26"/>
          <w:rtl w:val="0"/>
        </w:rPr>
        <w:t xml:space="preserve">Felipe</w:t>
      </w:r>
      <w:r w:rsidDel="00000000" w:rsidR="00000000" w:rsidRPr="00000000">
        <w:rPr>
          <w:rtl w:val="0"/>
        </w:rPr>
      </w:r>
    </w:p>
    <w:p w:rsidR="00000000" w:rsidDel="00000000" w:rsidP="00000000" w:rsidRDefault="00000000" w:rsidRPr="00000000" w14:paraId="00000123">
      <w:pPr>
        <w:spacing w:after="240" w:before="240" w:lineRule="auto"/>
        <w:jc w:val="both"/>
        <w:rPr>
          <w:sz w:val="26"/>
          <w:szCs w:val="26"/>
        </w:rPr>
      </w:pPr>
      <w:r w:rsidDel="00000000" w:rsidR="00000000" w:rsidRPr="00000000">
        <w:rPr>
          <w:sz w:val="26"/>
          <w:szCs w:val="26"/>
          <w:rtl w:val="0"/>
        </w:rPr>
        <w:t xml:space="preserve">During this phase, I learned the importance of having a solid foundation. I understood that gathering information properly prevents mistakes later on and facilitates technical work. It allowed me to appreciate planning as a fundamental part of development.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sz w:val="26"/>
          <w:szCs w:val="26"/>
        </w:rPr>
      </w:pPr>
      <w:r w:rsidDel="00000000" w:rsidR="00000000" w:rsidRPr="00000000">
        <w:rPr>
          <w:b w:val="1"/>
          <w:sz w:val="26"/>
          <w:szCs w:val="26"/>
          <w:rtl w:val="0"/>
        </w:rPr>
        <w:t xml:space="preserve">Ignacio</w:t>
      </w:r>
    </w:p>
    <w:p w:rsidR="00000000" w:rsidDel="00000000" w:rsidP="00000000" w:rsidRDefault="00000000" w:rsidRPr="00000000" w14:paraId="00000126">
      <w:pPr>
        <w:spacing w:after="240" w:before="240" w:lineRule="auto"/>
        <w:jc w:val="both"/>
        <w:rPr>
          <w:b w:val="1"/>
          <w:sz w:val="26"/>
          <w:szCs w:val="26"/>
        </w:rPr>
      </w:pPr>
      <w:r w:rsidDel="00000000" w:rsidR="00000000" w:rsidRPr="00000000">
        <w:rPr>
          <w:sz w:val="26"/>
          <w:szCs w:val="26"/>
          <w:rtl w:val="0"/>
        </w:rPr>
        <w:t xml:space="preserve">This stage helped me realize that organization and documentation are just as important as the code itself. Although sometimes you want to jump straight into programming, I understood that without clear guidance, the project can easily get lost. It was a key learning experience in my role.</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sz w:val="26"/>
          <w:szCs w:val="26"/>
        </w:rPr>
      </w:pPr>
      <w:r w:rsidDel="00000000" w:rsidR="00000000" w:rsidRPr="00000000">
        <w:rPr>
          <w:b w:val="1"/>
          <w:sz w:val="26"/>
          <w:szCs w:val="26"/>
          <w:rtl w:val="0"/>
        </w:rPr>
        <w:t xml:space="preserve">Diego</w:t>
      </w:r>
    </w:p>
    <w:p w:rsidR="00000000" w:rsidDel="00000000" w:rsidP="00000000" w:rsidRDefault="00000000" w:rsidRPr="00000000" w14:paraId="00000129">
      <w:pPr>
        <w:spacing w:after="240" w:before="240" w:lineRule="auto"/>
        <w:jc w:val="both"/>
        <w:rPr>
          <w:sz w:val="26"/>
          <w:szCs w:val="26"/>
        </w:rPr>
      </w:pPr>
      <w:r w:rsidDel="00000000" w:rsidR="00000000" w:rsidRPr="00000000">
        <w:rPr>
          <w:sz w:val="26"/>
          <w:szCs w:val="26"/>
          <w:rtl w:val="0"/>
        </w:rPr>
        <w:t xml:space="preserve">During this process, I confirmed that working as a team using agile methodologies gives us greater clarity and organization. I realized that each role contributes different value and that communication is essential to moving forward. It was an experience that helped me grow professionally.</w:t>
      </w:r>
    </w:p>
    <w:p w:rsidR="00000000" w:rsidDel="00000000" w:rsidP="00000000" w:rsidRDefault="00000000" w:rsidRPr="00000000" w14:paraId="0000012A">
      <w:pPr>
        <w:jc w:val="both"/>
        <w:rPr>
          <w:sz w:val="26"/>
          <w:szCs w:val="26"/>
        </w:rPr>
      </w:pPr>
      <w:r w:rsidDel="00000000" w:rsidR="00000000" w:rsidRPr="00000000">
        <w:rPr>
          <w:rtl w:val="0"/>
        </w:rPr>
      </w:r>
    </w:p>
    <w:p w:rsidR="00000000" w:rsidDel="00000000" w:rsidP="00000000" w:rsidRDefault="00000000" w:rsidRPr="00000000" w14:paraId="0000012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C">
      <w:pPr>
        <w:rPr>
          <w:b w:val="1"/>
          <w:color w:val="262626"/>
          <w:sz w:val="21"/>
          <w:szCs w:val="21"/>
          <w:highlight w:val="white"/>
        </w:rPr>
      </w:pPr>
      <w:r w:rsidDel="00000000" w:rsidR="00000000" w:rsidRPr="00000000">
        <w:rPr>
          <w:rtl w:val="0"/>
        </w:rPr>
      </w:r>
    </w:p>
    <w:p w:rsidR="00000000" w:rsidDel="00000000" w:rsidP="00000000" w:rsidRDefault="00000000" w:rsidRPr="00000000" w14:paraId="0000012D">
      <w:pPr>
        <w:rPr>
          <w:b w:val="1"/>
          <w:color w:val="262626"/>
          <w:sz w:val="21"/>
          <w:szCs w:val="21"/>
          <w:highlight w:val="white"/>
        </w:rPr>
      </w:pPr>
      <w:r w:rsidDel="00000000" w:rsidR="00000000" w:rsidRPr="00000000">
        <w:rPr>
          <w:rtl w:val="0"/>
        </w:rPr>
      </w:r>
    </w:p>
    <w:p w:rsidR="00000000" w:rsidDel="00000000" w:rsidP="00000000" w:rsidRDefault="00000000" w:rsidRPr="00000000" w14:paraId="0000012E">
      <w:pPr>
        <w:rPr>
          <w:b w:val="1"/>
          <w:color w:val="262626"/>
          <w:sz w:val="21"/>
          <w:szCs w:val="21"/>
          <w:highlight w:val="white"/>
        </w:rPr>
      </w:pPr>
      <w:r w:rsidDel="00000000" w:rsidR="00000000" w:rsidRPr="00000000">
        <w:rPr>
          <w:rtl w:val="0"/>
        </w:rPr>
      </w:r>
    </w:p>
    <w:p w:rsidR="00000000" w:rsidDel="00000000" w:rsidP="00000000" w:rsidRDefault="00000000" w:rsidRPr="00000000" w14:paraId="0000012F">
      <w:pPr>
        <w:rPr>
          <w:b w:val="1"/>
          <w:color w:val="262626"/>
          <w:sz w:val="21"/>
          <w:szCs w:val="21"/>
          <w:highlight w:val="white"/>
        </w:rPr>
      </w:pPr>
      <w:r w:rsidDel="00000000" w:rsidR="00000000" w:rsidRPr="00000000">
        <w:rPr>
          <w:rtl w:val="0"/>
        </w:rPr>
      </w:r>
    </w:p>
    <w:p w:rsidR="00000000" w:rsidDel="00000000" w:rsidP="00000000" w:rsidRDefault="00000000" w:rsidRPr="00000000" w14:paraId="00000130">
      <w:pPr>
        <w:rPr>
          <w:b w:val="1"/>
          <w:color w:val="262626"/>
          <w:sz w:val="21"/>
          <w:szCs w:val="21"/>
          <w:highlight w:val="white"/>
        </w:rPr>
      </w:pPr>
      <w:r w:rsidDel="00000000" w:rsidR="00000000" w:rsidRPr="00000000">
        <w:rPr>
          <w:rtl w:val="0"/>
        </w:rPr>
      </w:r>
    </w:p>
    <w:p w:rsidR="00000000" w:rsidDel="00000000" w:rsidP="00000000" w:rsidRDefault="00000000" w:rsidRPr="00000000" w14:paraId="00000131">
      <w:pPr>
        <w:rPr>
          <w:b w:val="1"/>
          <w:color w:val="262626"/>
          <w:sz w:val="21"/>
          <w:szCs w:val="21"/>
          <w:highlight w:val="white"/>
        </w:rPr>
      </w:pPr>
      <w:r w:rsidDel="00000000" w:rsidR="00000000" w:rsidRPr="00000000">
        <w:rPr>
          <w:rtl w:val="0"/>
        </w:rPr>
      </w:r>
    </w:p>
    <w:p w:rsidR="00000000" w:rsidDel="00000000" w:rsidP="00000000" w:rsidRDefault="00000000" w:rsidRPr="00000000" w14:paraId="00000132">
      <w:pPr>
        <w:rPr>
          <w:b w:val="1"/>
          <w:color w:val="262626"/>
          <w:sz w:val="21"/>
          <w:szCs w:val="21"/>
          <w:highlight w:val="white"/>
        </w:rPr>
      </w:pPr>
      <w:r w:rsidDel="00000000" w:rsidR="00000000" w:rsidRPr="00000000">
        <w:rPr>
          <w:rtl w:val="0"/>
        </w:rPr>
      </w:r>
    </w:p>
    <w:p w:rsidR="00000000" w:rsidDel="00000000" w:rsidP="00000000" w:rsidRDefault="00000000" w:rsidRPr="00000000" w14:paraId="00000133">
      <w:pPr>
        <w:rPr>
          <w:b w:val="1"/>
          <w:color w:val="262626"/>
          <w:sz w:val="21"/>
          <w:szCs w:val="21"/>
          <w:highlight w:val="white"/>
        </w:rPr>
      </w:pPr>
      <w:r w:rsidDel="00000000" w:rsidR="00000000" w:rsidRPr="00000000">
        <w:rPr>
          <w:rtl w:val="0"/>
        </w:rPr>
      </w:r>
    </w:p>
    <w:p w:rsidR="00000000" w:rsidDel="00000000" w:rsidP="00000000" w:rsidRDefault="00000000" w:rsidRPr="00000000" w14:paraId="00000134">
      <w:pPr>
        <w:rPr>
          <w:b w:val="1"/>
          <w:color w:val="262626"/>
          <w:sz w:val="21"/>
          <w:szCs w:val="21"/>
          <w:highlight w:val="white"/>
        </w:rPr>
      </w:pPr>
      <w:r w:rsidDel="00000000" w:rsidR="00000000" w:rsidRPr="00000000">
        <w:rPr>
          <w:rtl w:val="0"/>
        </w:rPr>
      </w:r>
    </w:p>
    <w:p w:rsidR="00000000" w:rsidDel="00000000" w:rsidP="00000000" w:rsidRDefault="00000000" w:rsidRPr="00000000" w14:paraId="00000135">
      <w:pPr>
        <w:rPr>
          <w:b w:val="1"/>
          <w:color w:val="262626"/>
          <w:sz w:val="21"/>
          <w:szCs w:val="21"/>
          <w:highlight w:val="white"/>
        </w:rPr>
      </w:pPr>
      <w:r w:rsidDel="00000000" w:rsidR="00000000" w:rsidRPr="00000000">
        <w:rPr>
          <w:rtl w:val="0"/>
        </w:rPr>
      </w:r>
    </w:p>
    <w:p w:rsidR="00000000" w:rsidDel="00000000" w:rsidP="00000000" w:rsidRDefault="00000000" w:rsidRPr="00000000" w14:paraId="00000136">
      <w:pPr>
        <w:rPr>
          <w:b w:val="1"/>
          <w:color w:val="262626"/>
          <w:sz w:val="21"/>
          <w:szCs w:val="21"/>
          <w:highlight w:val="white"/>
        </w:rPr>
      </w:pPr>
      <w:r w:rsidDel="00000000" w:rsidR="00000000" w:rsidRPr="00000000">
        <w:rPr>
          <w:rtl w:val="0"/>
        </w:rPr>
      </w:r>
    </w:p>
    <w:p w:rsidR="00000000" w:rsidDel="00000000" w:rsidP="00000000" w:rsidRDefault="00000000" w:rsidRPr="00000000" w14:paraId="00000137">
      <w:pPr>
        <w:rPr>
          <w:b w:val="1"/>
          <w:color w:val="262626"/>
          <w:sz w:val="21"/>
          <w:szCs w:val="21"/>
          <w:highlight w:val="white"/>
        </w:rPr>
      </w:pPr>
      <w:r w:rsidDel="00000000" w:rsidR="00000000" w:rsidRPr="00000000">
        <w:rPr>
          <w:rtl w:val="0"/>
        </w:rPr>
      </w:r>
    </w:p>
    <w:p w:rsidR="00000000" w:rsidDel="00000000" w:rsidP="00000000" w:rsidRDefault="00000000" w:rsidRPr="00000000" w14:paraId="00000138">
      <w:pPr>
        <w:pStyle w:val="Heading1"/>
        <w:rPr>
          <w:rFonts w:ascii="Calibri" w:cs="Calibri" w:eastAsia="Calibri" w:hAnsi="Calibri"/>
          <w:b w:val="1"/>
          <w:color w:val="000000"/>
          <w:sz w:val="28"/>
          <w:szCs w:val="28"/>
        </w:rPr>
      </w:pPr>
      <w:bookmarkStart w:colFirst="0" w:colLast="0" w:name="_heading=h.bg1u2cfyrzxe" w:id="32"/>
      <w:bookmarkEnd w:id="32"/>
      <w:r w:rsidDel="00000000" w:rsidR="00000000" w:rsidRPr="00000000">
        <w:rPr>
          <w:rtl w:val="0"/>
        </w:rPr>
      </w:r>
    </w:p>
    <w:p w:rsidR="00000000" w:rsidDel="00000000" w:rsidP="00000000" w:rsidRDefault="00000000" w:rsidRPr="00000000" w14:paraId="00000139">
      <w:pPr>
        <w:pStyle w:val="Heading1"/>
        <w:rPr>
          <w:rFonts w:ascii="Calibri" w:cs="Calibri" w:eastAsia="Calibri" w:hAnsi="Calibri"/>
          <w:b w:val="1"/>
          <w:color w:val="000000"/>
          <w:sz w:val="28"/>
          <w:szCs w:val="28"/>
        </w:rPr>
      </w:pPr>
      <w:bookmarkStart w:colFirst="0" w:colLast="0" w:name="_heading=h.oc3ozr8z13er" w:id="33"/>
      <w:bookmarkEnd w:id="33"/>
      <w:r w:rsidDel="00000000" w:rsidR="00000000" w:rsidRPr="00000000">
        <w:rPr>
          <w:rFonts w:ascii="Calibri" w:cs="Calibri" w:eastAsia="Calibri" w:hAnsi="Calibri"/>
          <w:b w:val="1"/>
          <w:color w:val="000000"/>
          <w:sz w:val="28"/>
          <w:szCs w:val="28"/>
          <w:rtl w:val="0"/>
        </w:rPr>
        <w:t xml:space="preserve">6.Reflexión en ingles</w:t>
      </w:r>
    </w:p>
    <w:p w:rsidR="00000000" w:rsidDel="00000000" w:rsidP="00000000" w:rsidRDefault="00000000" w:rsidRPr="00000000" w14:paraId="0000013A">
      <w:pPr>
        <w:spacing w:after="240" w:before="240" w:lineRule="auto"/>
        <w:jc w:val="both"/>
        <w:rPr/>
      </w:pPr>
      <w:r w:rsidDel="00000000" w:rsidR="00000000" w:rsidRPr="00000000">
        <w:rPr>
          <w:rtl w:val="0"/>
        </w:rPr>
        <w:t xml:space="preserve">As a group, this phase allowed us to understand that programming is not the first step in a solid project, but rather the result of a well-structured planning and analysis process. We learned that gathering evidence, conducting a feasibility study, and applying agile methodologies such as Scrum are fundamental elements in reducing risks and ensuring that development progresses with clarity and support. </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Defining roles and organizing into sprints helped us distribute responsibilities efficiently and maintain a steady pace of work. This experience showed us that documentation and planning are as important as code, and that only with a solid methodological foundation is it possible to build high-quality technological solutions that are aligned with the project's objectives.</w:t>
      </w:r>
    </w:p>
    <w:p w:rsidR="00000000" w:rsidDel="00000000" w:rsidP="00000000" w:rsidRDefault="00000000" w:rsidRPr="00000000" w14:paraId="0000013C">
      <w:pPr>
        <w:spacing w:after="240" w:before="240" w:lineRule="auto"/>
        <w:jc w:val="both"/>
        <w:rPr>
          <w:i w:val="1"/>
        </w:rPr>
      </w:pPr>
      <w:r w:rsidDel="00000000" w:rsidR="00000000" w:rsidRPr="00000000">
        <w:rPr>
          <w:rtl w:val="0"/>
        </w:rPr>
      </w:r>
    </w:p>
    <w:p w:rsidR="00000000" w:rsidDel="00000000" w:rsidP="00000000" w:rsidRDefault="00000000" w:rsidRPr="00000000" w14:paraId="0000013D">
      <w:pPr>
        <w:spacing w:after="240" w:before="240" w:lineRule="auto"/>
        <w:jc w:val="both"/>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pBdr>
          <w:top w:color="000000" w:space="0" w:sz="0" w:val="none"/>
          <w:bottom w:color="000000" w:space="0" w:sz="0" w:val="none"/>
          <w:right w:color="000000" w:space="0" w:sz="0" w:val="none"/>
          <w:between w:color="000000" w:space="0" w:sz="0" w:val="none"/>
        </w:pBdr>
        <w:shd w:fill="ffffff" w:val="clear"/>
        <w:spacing w:after="60" w:lineRule="auto"/>
        <w:rPr>
          <w:b w:val="1"/>
          <w:color w:val="000000"/>
        </w:rPr>
      </w:pPr>
      <w:bookmarkStart w:colFirst="0" w:colLast="0" w:name="_heading=h.7mrdmzz5tui4" w:id="34"/>
      <w:bookmarkEnd w:id="34"/>
      <w:r w:rsidDel="00000000" w:rsidR="00000000" w:rsidRPr="00000000">
        <w:rPr>
          <w:rtl w:val="0"/>
        </w:rPr>
      </w:r>
    </w:p>
    <w:p w:rsidR="00000000" w:rsidDel="00000000" w:rsidP="00000000" w:rsidRDefault="00000000" w:rsidRPr="00000000" w14:paraId="00000140">
      <w:pPr>
        <w:pStyle w:val="Heading3"/>
        <w:pBdr>
          <w:top w:color="000000" w:space="0" w:sz="0" w:val="none"/>
          <w:bottom w:color="000000" w:space="0" w:sz="0" w:val="none"/>
          <w:right w:color="000000" w:space="0" w:sz="0" w:val="none"/>
          <w:between w:color="000000" w:space="0" w:sz="0" w:val="none"/>
        </w:pBdr>
        <w:shd w:fill="ffffff" w:val="clear"/>
        <w:spacing w:after="60" w:lineRule="auto"/>
        <w:rPr/>
      </w:pPr>
      <w:bookmarkStart w:colFirst="0" w:colLast="0" w:name="_heading=h.gdmu2x19g19r" w:id="35"/>
      <w:bookmarkEnd w:id="35"/>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jc w:val="right"/>
      <w:rPr/>
    </w:pPr>
    <w:r w:rsidDel="00000000" w:rsidR="00000000" w:rsidRPr="00000000">
      <w:rPr>
        <w:rFonts w:ascii="Calibri" w:cs="Calibri" w:eastAsia="Calibri" w:hAnsi="Calibri"/>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Style w:val="Heading1"/>
      <w:spacing w:after="200" w:before="400" w:line="360" w:lineRule="auto"/>
      <w:jc w:val="both"/>
      <w:rPr>
        <w:rFonts w:ascii="Arial" w:cs="Arial" w:eastAsia="Arial" w:hAnsi="Arial"/>
        <w:color w:val="4f81bd"/>
      </w:rPr>
    </w:pPr>
    <w:bookmarkStart w:colFirst="0" w:colLast="0" w:name="_heading=h.yco4877as55x" w:id="36"/>
    <w:bookmarkEnd w:id="3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3819525</wp:posOffset>
          </wp:positionH>
          <wp:positionV relativeFrom="paragraph">
            <wp:posOffset>-266698</wp:posOffset>
          </wp:positionV>
          <wp:extent cx="2795588" cy="468672"/>
          <wp:effectExtent b="0" l="0" r="0" t="0"/>
          <wp:wrapSquare wrapText="bothSides" distB="0" distT="0" distL="0" distR="0"/>
          <wp:docPr descr="Una caricatura de una persona&#10;&#10;El contenido generado por IA puede ser incorrecto." id="54" name="image1.jpg"/>
          <a:graphic>
            <a:graphicData uri="http://schemas.openxmlformats.org/drawingml/2006/picture">
              <pic:pic>
                <pic:nvPicPr>
                  <pic:cNvPr descr="Una caricatura de una persona&#10;&#10;El contenido generado por IA puede ser incorrecto." id="0" name="image1.jpg"/>
                  <pic:cNvPicPr preferRelativeResize="0"/>
                </pic:nvPicPr>
                <pic:blipFill>
                  <a:blip r:embed="rId1"/>
                  <a:srcRect b="0" l="0" r="0" t="0"/>
                  <a:stretch>
                    <a:fillRect/>
                  </a:stretch>
                </pic:blipFill>
                <pic:spPr>
                  <a:xfrm>
                    <a:off x="0" y="0"/>
                    <a:ext cx="2795588" cy="468672"/>
                  </a:xfrm>
                  <a:prstGeom prst="rect"/>
                  <a:ln/>
                </pic:spPr>
              </pic:pic>
            </a:graphicData>
          </a:graphic>
        </wp:anchor>
      </w:drawing>
    </w:r>
  </w:p>
  <w:p w:rsidR="00000000" w:rsidDel="00000000" w:rsidP="00000000" w:rsidRDefault="00000000" w:rsidRPr="00000000" w14:paraId="00000144">
    <w:pPr>
      <w:jc w:val="right"/>
      <w:rPr/>
    </w:pPr>
    <w:r w:rsidDel="00000000" w:rsidR="00000000" w:rsidRPr="00000000">
      <w:rPr>
        <w:rtl w:val="0"/>
      </w:rPr>
    </w:r>
  </w:p>
  <w:p w:rsidR="00000000" w:rsidDel="00000000" w:rsidP="00000000" w:rsidRDefault="00000000" w:rsidRPr="00000000" w14:paraId="00000145">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3381375</wp:posOffset>
          </wp:positionH>
          <wp:positionV relativeFrom="paragraph">
            <wp:posOffset>-285748</wp:posOffset>
          </wp:positionV>
          <wp:extent cx="3233738" cy="538956"/>
          <wp:effectExtent b="0" l="0" r="0" t="0"/>
          <wp:wrapSquare wrapText="bothSides" distB="0" distT="0" distL="0" distR="0"/>
          <wp:docPr descr="Una caricatura de una persona&#10;&#10;El contenido generado por IA puede ser incorrecto." id="53" name="image1.jpg"/>
          <a:graphic>
            <a:graphicData uri="http://schemas.openxmlformats.org/drawingml/2006/picture">
              <pic:pic>
                <pic:nvPicPr>
                  <pic:cNvPr descr="Una caricatura de una persona&#10;&#10;El contenido generado por IA puede ser incorrecto." id="0" name="image1.jpg"/>
                  <pic:cNvPicPr preferRelativeResize="0"/>
                </pic:nvPicPr>
                <pic:blipFill>
                  <a:blip r:embed="rId1"/>
                  <a:srcRect b="0" l="0" r="0" t="0"/>
                  <a:stretch>
                    <a:fillRect/>
                  </a:stretch>
                </pic:blipFill>
                <pic:spPr>
                  <a:xfrm>
                    <a:off x="0" y="0"/>
                    <a:ext cx="3233738" cy="53895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59" w:lineRule="auto"/>
    </w:pPr>
    <w:rPr>
      <w:rFonts w:ascii="Arial" w:cs="Arial" w:eastAsia="Arial" w:hAnsi="Arial"/>
      <w:color w:val="0f4761"/>
      <w:sz w:val="28"/>
      <w:szCs w:val="28"/>
    </w:rPr>
  </w:style>
  <w:style w:type="paragraph" w:styleId="Heading4">
    <w:name w:val="heading 4"/>
    <w:basedOn w:val="Normal"/>
    <w:next w:val="Normal"/>
    <w:pPr>
      <w:keepNext w:val="1"/>
      <w:keepLines w:val="1"/>
      <w:spacing w:after="40" w:before="80" w:line="259" w:lineRule="auto"/>
    </w:pPr>
    <w:rPr>
      <w:rFonts w:ascii="Arial" w:cs="Arial" w:eastAsia="Arial" w:hAnsi="Arial"/>
      <w:i w:val="1"/>
      <w:color w:val="0f4761"/>
    </w:rPr>
  </w:style>
  <w:style w:type="paragraph" w:styleId="Heading5">
    <w:name w:val="heading 5"/>
    <w:basedOn w:val="Normal"/>
    <w:next w:val="Normal"/>
    <w:pPr>
      <w:keepNext w:val="1"/>
      <w:keepLines w:val="1"/>
      <w:spacing w:after="40" w:before="80" w:line="259" w:lineRule="auto"/>
    </w:pPr>
    <w:rPr>
      <w:rFonts w:ascii="Arial" w:cs="Arial" w:eastAsia="Arial" w:hAnsi="Arial"/>
      <w:color w:val="0f4761"/>
    </w:rPr>
  </w:style>
  <w:style w:type="paragraph" w:styleId="Heading6">
    <w:name w:val="heading 6"/>
    <w:basedOn w:val="Normal"/>
    <w:next w:val="Normal"/>
    <w:pPr>
      <w:keepNext w:val="1"/>
      <w:keepLines w:val="1"/>
      <w:spacing w:before="40" w:line="259" w:lineRule="auto"/>
    </w:pPr>
    <w:rPr>
      <w:rFonts w:ascii="Arial" w:cs="Arial" w:eastAsia="Arial" w:hAnsi="Arial"/>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pPr>
      <w:spacing w:after="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259" w:lineRule="auto"/>
    </w:pPr>
    <w:rPr>
      <w:rFonts w:ascii="Arial" w:cs="Arial" w:eastAsia="Arial" w:hAnsi="Arial"/>
      <w:color w:val="595959"/>
      <w:sz w:val="28"/>
      <w:szCs w:val="28"/>
    </w:rPr>
  </w:style>
  <w:style w:type="table" w:styleId="Table1">
    <w:basedOn w:val="TableNormal"/>
    <w:pPr>
      <w:spacing w:after="0" w:lineRule="auto"/>
    </w:pPr>
    <w:rPr>
      <w:rFonts w:ascii="Times New Roman" w:cs="Times New Roman" w:eastAsia="Times New Roman" w:hAnsi="Times New Roman"/>
      <w:sz w:val="20"/>
      <w:szCs w:val="20"/>
    </w:rPr>
    <w:tblPr>
      <w:tblStyleRowBandSize w:val="1"/>
      <w:tblStyleColBandSize w:val="1"/>
    </w:tblPr>
  </w:style>
  <w:style w:type="table" w:styleId="Table2">
    <w:basedOn w:val="TableNormal"/>
    <w:pPr>
      <w:spacing w:after="0" w:lineRule="auto"/>
    </w:pPr>
    <w:rPr>
      <w:rFonts w:ascii="Times New Roman" w:cs="Times New Roman" w:eastAsia="Times New Roman" w:hAnsi="Times New Roman"/>
      <w:sz w:val="20"/>
      <w:szCs w:val="20"/>
    </w:rPr>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peg9KbljvL00PUF60Jv4eQDXw==">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