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90" w:type="dxa"/>
        <w:tblLook w:val="04A0" w:firstRow="1" w:lastRow="0" w:firstColumn="1" w:lastColumn="0" w:noHBand="0" w:noVBand="1"/>
      </w:tblPr>
      <w:tblGrid>
        <w:gridCol w:w="6062"/>
        <w:gridCol w:w="3228"/>
      </w:tblGrid>
      <w:tr w:rsidR="00C93D6B" w:rsidTr="00C93D6B">
        <w:tc>
          <w:tcPr>
            <w:tcW w:w="9290" w:type="dxa"/>
            <w:gridSpan w:val="2"/>
          </w:tcPr>
          <w:p w:rsidR="00C93D6B" w:rsidRPr="008D6261" w:rsidRDefault="00C93D6B" w:rsidP="00C93D6B">
            <w:pPr>
              <w:ind w:left="708" w:hanging="7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6261">
              <w:rPr>
                <w:rFonts w:ascii="Arial" w:hAnsi="Arial" w:cs="Arial"/>
                <w:b/>
                <w:sz w:val="20"/>
                <w:szCs w:val="20"/>
              </w:rPr>
              <w:t>CIGUB</w:t>
            </w:r>
          </w:p>
        </w:tc>
      </w:tr>
      <w:tr w:rsidR="00C93D6B" w:rsidTr="003E36E1">
        <w:tc>
          <w:tcPr>
            <w:tcW w:w="6062" w:type="dxa"/>
          </w:tcPr>
          <w:p w:rsidR="00C93D6B" w:rsidRPr="008D6261" w:rsidRDefault="00C93D6B">
            <w:pPr>
              <w:rPr>
                <w:rFonts w:ascii="Arial" w:hAnsi="Arial" w:cs="Arial"/>
                <w:sz w:val="20"/>
                <w:szCs w:val="20"/>
              </w:rPr>
            </w:pPr>
            <w:r w:rsidRPr="008D6261">
              <w:rPr>
                <w:rFonts w:ascii="Arial" w:hAnsi="Arial" w:cs="Arial"/>
                <w:sz w:val="20"/>
                <w:szCs w:val="20"/>
              </w:rPr>
              <w:t>Valores Gubernamentales</w:t>
            </w:r>
          </w:p>
        </w:tc>
        <w:tc>
          <w:tcPr>
            <w:tcW w:w="3228" w:type="dxa"/>
          </w:tcPr>
          <w:p w:rsidR="00C93D6B" w:rsidRPr="008D6261" w:rsidRDefault="008D6261">
            <w:pPr>
              <w:rPr>
                <w:rFonts w:ascii="Arial" w:hAnsi="Arial" w:cs="Arial"/>
                <w:sz w:val="20"/>
                <w:szCs w:val="20"/>
              </w:rPr>
            </w:pPr>
            <w:r w:rsidRPr="008D6261">
              <w:rPr>
                <w:rFonts w:ascii="Arial" w:hAnsi="Arial" w:cs="Arial"/>
                <w:sz w:val="20"/>
                <w:szCs w:val="20"/>
              </w:rPr>
              <w:t xml:space="preserve">Máx. </w:t>
            </w:r>
            <w:r w:rsidR="00C93D6B" w:rsidRPr="008D6261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C93D6B" w:rsidTr="003E36E1">
        <w:tc>
          <w:tcPr>
            <w:tcW w:w="6062" w:type="dxa"/>
          </w:tcPr>
          <w:p w:rsidR="00C93D6B" w:rsidRPr="008D6261" w:rsidRDefault="00C93D6B">
            <w:pPr>
              <w:rPr>
                <w:rFonts w:ascii="Arial" w:hAnsi="Arial" w:cs="Arial"/>
                <w:sz w:val="20"/>
                <w:szCs w:val="20"/>
              </w:rPr>
            </w:pPr>
            <w:r w:rsidRPr="008D6261">
              <w:rPr>
                <w:rFonts w:ascii="Arial" w:hAnsi="Arial" w:cs="Arial"/>
                <w:sz w:val="20"/>
                <w:szCs w:val="20"/>
              </w:rPr>
              <w:t>Valores de fácil realización y/o de vencimiento menos a 3 meses</w:t>
            </w:r>
          </w:p>
        </w:tc>
        <w:tc>
          <w:tcPr>
            <w:tcW w:w="3228" w:type="dxa"/>
          </w:tcPr>
          <w:p w:rsidR="00C93D6B" w:rsidRPr="008D6261" w:rsidRDefault="008D6261">
            <w:pPr>
              <w:rPr>
                <w:rFonts w:ascii="Arial" w:hAnsi="Arial" w:cs="Arial"/>
                <w:sz w:val="20"/>
                <w:szCs w:val="20"/>
              </w:rPr>
            </w:pPr>
            <w:r w:rsidRPr="008D6261">
              <w:rPr>
                <w:rFonts w:ascii="Arial" w:hAnsi="Arial" w:cs="Arial"/>
                <w:sz w:val="20"/>
                <w:szCs w:val="20"/>
              </w:rPr>
              <w:t>Mín. 20%</w:t>
            </w:r>
          </w:p>
        </w:tc>
      </w:tr>
      <w:tr w:rsidR="00C93D6B" w:rsidTr="003E36E1">
        <w:tc>
          <w:tcPr>
            <w:tcW w:w="6062" w:type="dxa"/>
          </w:tcPr>
          <w:p w:rsidR="00C93D6B" w:rsidRPr="008D6261" w:rsidRDefault="008D6261">
            <w:pPr>
              <w:rPr>
                <w:rFonts w:ascii="Arial" w:hAnsi="Arial" w:cs="Arial"/>
                <w:sz w:val="20"/>
                <w:szCs w:val="20"/>
              </w:rPr>
            </w:pPr>
            <w:r w:rsidRPr="008D6261">
              <w:rPr>
                <w:rFonts w:ascii="Arial" w:hAnsi="Arial" w:cs="Arial"/>
                <w:sz w:val="20"/>
                <w:szCs w:val="20"/>
              </w:rPr>
              <w:t>Operaciones de reporto hasta de 7 días</w:t>
            </w:r>
          </w:p>
        </w:tc>
        <w:tc>
          <w:tcPr>
            <w:tcW w:w="3228" w:type="dxa"/>
          </w:tcPr>
          <w:p w:rsidR="00C93D6B" w:rsidRPr="008D6261" w:rsidRDefault="008D6261">
            <w:pPr>
              <w:rPr>
                <w:rFonts w:ascii="Arial" w:hAnsi="Arial" w:cs="Arial"/>
                <w:sz w:val="20"/>
                <w:szCs w:val="20"/>
              </w:rPr>
            </w:pPr>
            <w:r w:rsidRPr="008D6261">
              <w:rPr>
                <w:rFonts w:ascii="Arial" w:hAnsi="Arial" w:cs="Arial"/>
                <w:sz w:val="20"/>
                <w:szCs w:val="20"/>
              </w:rPr>
              <w:t>Máx. 100%</w:t>
            </w:r>
          </w:p>
        </w:tc>
      </w:tr>
      <w:tr w:rsidR="00C93D6B" w:rsidTr="003E36E1">
        <w:tc>
          <w:tcPr>
            <w:tcW w:w="6062" w:type="dxa"/>
          </w:tcPr>
          <w:p w:rsidR="00C93D6B" w:rsidRPr="008D6261" w:rsidRDefault="008D6261">
            <w:pPr>
              <w:rPr>
                <w:rFonts w:ascii="Arial" w:hAnsi="Arial" w:cs="Arial"/>
                <w:sz w:val="20"/>
                <w:szCs w:val="20"/>
              </w:rPr>
            </w:pPr>
            <w:r w:rsidRPr="008D6261">
              <w:rPr>
                <w:rFonts w:ascii="Arial" w:hAnsi="Arial" w:cs="Arial"/>
                <w:sz w:val="20"/>
                <w:szCs w:val="20"/>
              </w:rPr>
              <w:t>Operaciones de préstamo de Valores con plazo de hasta 7 días</w:t>
            </w:r>
          </w:p>
        </w:tc>
        <w:tc>
          <w:tcPr>
            <w:tcW w:w="3228" w:type="dxa"/>
          </w:tcPr>
          <w:p w:rsidR="00C93D6B" w:rsidRPr="008D6261" w:rsidRDefault="008D6261">
            <w:pPr>
              <w:rPr>
                <w:rFonts w:ascii="Arial" w:hAnsi="Arial" w:cs="Arial"/>
                <w:sz w:val="20"/>
                <w:szCs w:val="20"/>
              </w:rPr>
            </w:pPr>
            <w:r w:rsidRPr="008D6261">
              <w:rPr>
                <w:rFonts w:ascii="Arial" w:hAnsi="Arial" w:cs="Arial"/>
                <w:sz w:val="20"/>
                <w:szCs w:val="20"/>
              </w:rPr>
              <w:t>Máx. 80%</w:t>
            </w:r>
          </w:p>
        </w:tc>
      </w:tr>
      <w:tr w:rsidR="00C93D6B" w:rsidTr="003E36E1">
        <w:tc>
          <w:tcPr>
            <w:tcW w:w="6062" w:type="dxa"/>
          </w:tcPr>
          <w:p w:rsidR="00C93D6B" w:rsidRPr="008D6261" w:rsidRDefault="008D6261">
            <w:pPr>
              <w:rPr>
                <w:rFonts w:ascii="Arial" w:hAnsi="Arial" w:cs="Arial"/>
                <w:sz w:val="20"/>
                <w:szCs w:val="20"/>
              </w:rPr>
            </w:pPr>
            <w:r w:rsidRPr="008D6261">
              <w:rPr>
                <w:rFonts w:ascii="Arial" w:hAnsi="Arial" w:cs="Arial"/>
                <w:sz w:val="20"/>
                <w:szCs w:val="20"/>
              </w:rPr>
              <w:t>Valores que integran la cartera Fondo de Inversión</w:t>
            </w:r>
            <w:r w:rsidR="00C24E38">
              <w:rPr>
                <w:rFonts w:ascii="Arial" w:hAnsi="Arial" w:cs="Arial"/>
                <w:sz w:val="20"/>
                <w:szCs w:val="20"/>
              </w:rPr>
              <w:t xml:space="preserve"> (calificación) </w:t>
            </w:r>
          </w:p>
        </w:tc>
        <w:tc>
          <w:tcPr>
            <w:tcW w:w="3228" w:type="dxa"/>
          </w:tcPr>
          <w:p w:rsidR="00C93D6B" w:rsidRPr="008D6261" w:rsidRDefault="00C24E38" w:rsidP="008D62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Mín</w:t>
            </w:r>
            <w:r w:rsidR="008D6261" w:rsidRPr="008D6261">
              <w:rPr>
                <w:rFonts w:ascii="Arial" w:hAnsi="Arial" w:cs="Arial"/>
                <w:sz w:val="20"/>
                <w:szCs w:val="20"/>
              </w:rPr>
              <w:t>. “AAA”</w:t>
            </w:r>
          </w:p>
        </w:tc>
      </w:tr>
      <w:tr w:rsidR="00C93D6B" w:rsidTr="003E36E1">
        <w:tc>
          <w:tcPr>
            <w:tcW w:w="6062" w:type="dxa"/>
          </w:tcPr>
          <w:p w:rsidR="00C93D6B" w:rsidRPr="008D6261" w:rsidRDefault="008D6261">
            <w:pPr>
              <w:rPr>
                <w:rFonts w:ascii="Arial" w:hAnsi="Arial" w:cs="Arial"/>
                <w:sz w:val="20"/>
                <w:szCs w:val="20"/>
              </w:rPr>
            </w:pPr>
            <w:r w:rsidRPr="008D6261">
              <w:rPr>
                <w:rFonts w:ascii="Arial" w:hAnsi="Arial" w:cs="Arial"/>
                <w:sz w:val="20"/>
                <w:szCs w:val="20"/>
              </w:rPr>
              <w:t>Liquidez del activo neto</w:t>
            </w:r>
          </w:p>
        </w:tc>
        <w:tc>
          <w:tcPr>
            <w:tcW w:w="3228" w:type="dxa"/>
          </w:tcPr>
          <w:p w:rsidR="008D6261" w:rsidRPr="008D6261" w:rsidRDefault="008D6261">
            <w:pPr>
              <w:rPr>
                <w:rFonts w:ascii="Arial" w:hAnsi="Arial" w:cs="Arial"/>
                <w:sz w:val="20"/>
                <w:szCs w:val="20"/>
              </w:rPr>
            </w:pPr>
            <w:r w:rsidRPr="008D6261">
              <w:rPr>
                <w:rFonts w:ascii="Arial" w:hAnsi="Arial" w:cs="Arial"/>
                <w:sz w:val="20"/>
                <w:szCs w:val="20"/>
              </w:rPr>
              <w:t>Mín. 20%</w:t>
            </w:r>
          </w:p>
        </w:tc>
      </w:tr>
      <w:tr w:rsidR="008D6261" w:rsidTr="003E36E1">
        <w:tc>
          <w:tcPr>
            <w:tcW w:w="6062" w:type="dxa"/>
          </w:tcPr>
          <w:p w:rsidR="008D6261" w:rsidRPr="008D6261" w:rsidRDefault="008D6261">
            <w:pPr>
              <w:rPr>
                <w:rFonts w:ascii="Arial" w:hAnsi="Arial" w:cs="Arial"/>
                <w:sz w:val="20"/>
                <w:szCs w:val="20"/>
              </w:rPr>
            </w:pPr>
            <w:r w:rsidRPr="008D6261">
              <w:rPr>
                <w:rFonts w:ascii="Arial" w:hAnsi="Arial" w:cs="Arial"/>
                <w:sz w:val="20"/>
                <w:szCs w:val="20"/>
              </w:rPr>
              <w:t>Reporto (papeles Gubernamentales</w:t>
            </w:r>
            <w:r w:rsidR="00C24E38">
              <w:rPr>
                <w:rFonts w:ascii="Arial" w:hAnsi="Arial" w:cs="Arial"/>
                <w:sz w:val="20"/>
                <w:szCs w:val="20"/>
              </w:rPr>
              <w:t>, calificación</w:t>
            </w:r>
            <w:r w:rsidRPr="008D6261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228" w:type="dxa"/>
          </w:tcPr>
          <w:p w:rsidR="008D6261" w:rsidRPr="008D6261" w:rsidRDefault="003E36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Mín</w:t>
            </w:r>
            <w:r w:rsidR="00C24E38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“A” (contrapartes)</w:t>
            </w:r>
          </w:p>
        </w:tc>
      </w:tr>
      <w:tr w:rsidR="008D6261" w:rsidTr="003E36E1">
        <w:tc>
          <w:tcPr>
            <w:tcW w:w="6062" w:type="dxa"/>
          </w:tcPr>
          <w:p w:rsidR="008D6261" w:rsidRPr="008D6261" w:rsidRDefault="00C24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Préstamo</w:t>
            </w:r>
            <w:r w:rsidR="003E36E1">
              <w:rPr>
                <w:rFonts w:ascii="Arial" w:hAnsi="Arial" w:cs="Arial"/>
                <w:sz w:val="20"/>
                <w:szCs w:val="20"/>
              </w:rPr>
              <w:t xml:space="preserve"> de valores</w:t>
            </w:r>
          </w:p>
        </w:tc>
        <w:tc>
          <w:tcPr>
            <w:tcW w:w="3228" w:type="dxa"/>
          </w:tcPr>
          <w:p w:rsidR="008D6261" w:rsidRPr="008D6261" w:rsidRDefault="003E36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Máx. 80%</w:t>
            </w:r>
          </w:p>
        </w:tc>
      </w:tr>
      <w:tr w:rsidR="008D6261" w:rsidTr="003E36E1">
        <w:tc>
          <w:tcPr>
            <w:tcW w:w="6062" w:type="dxa"/>
          </w:tcPr>
          <w:p w:rsidR="008D6261" w:rsidRPr="008D6261" w:rsidRDefault="003E36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Derivados</w:t>
            </w:r>
            <w:r w:rsidR="00C24E3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9744F">
              <w:rPr>
                <w:rFonts w:ascii="Arial" w:hAnsi="Arial" w:cs="Arial"/>
                <w:sz w:val="20"/>
                <w:szCs w:val="20"/>
              </w:rPr>
              <w:t>estructurados</w:t>
            </w:r>
            <w:r w:rsidR="00C24E38">
              <w:rPr>
                <w:rFonts w:ascii="Arial" w:hAnsi="Arial" w:cs="Arial"/>
                <w:sz w:val="20"/>
                <w:szCs w:val="20"/>
              </w:rPr>
              <w:t>, CBF’S o CBVPR’S</w:t>
            </w:r>
          </w:p>
        </w:tc>
        <w:tc>
          <w:tcPr>
            <w:tcW w:w="3228" w:type="dxa"/>
          </w:tcPr>
          <w:p w:rsidR="008D6261" w:rsidRPr="008D6261" w:rsidRDefault="003E36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3E36E1" w:rsidTr="003E36E1">
        <w:tc>
          <w:tcPr>
            <w:tcW w:w="6062" w:type="dxa"/>
          </w:tcPr>
          <w:p w:rsidR="003E36E1" w:rsidRDefault="00C24E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confianza al 95%</w:t>
            </w:r>
          </w:p>
        </w:tc>
        <w:tc>
          <w:tcPr>
            <w:tcW w:w="3228" w:type="dxa"/>
          </w:tcPr>
          <w:p w:rsidR="003E36E1" w:rsidRDefault="00086D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</w:t>
            </w:r>
            <w:r w:rsidR="00C24E38">
              <w:rPr>
                <w:rFonts w:ascii="Arial" w:hAnsi="Arial" w:cs="Arial"/>
                <w:sz w:val="20"/>
                <w:szCs w:val="20"/>
              </w:rPr>
              <w:t xml:space="preserve">3% </w:t>
            </w:r>
          </w:p>
        </w:tc>
      </w:tr>
    </w:tbl>
    <w:p w:rsidR="00363AFB" w:rsidRDefault="00363AFB"/>
    <w:tbl>
      <w:tblPr>
        <w:tblStyle w:val="TableGrid"/>
        <w:tblW w:w="9290" w:type="dxa"/>
        <w:tblLook w:val="04A0" w:firstRow="1" w:lastRow="0" w:firstColumn="1" w:lastColumn="0" w:noHBand="0" w:noVBand="1"/>
      </w:tblPr>
      <w:tblGrid>
        <w:gridCol w:w="6062"/>
        <w:gridCol w:w="3228"/>
      </w:tblGrid>
      <w:tr w:rsidR="00C24E38" w:rsidTr="00061618">
        <w:tc>
          <w:tcPr>
            <w:tcW w:w="9290" w:type="dxa"/>
            <w:gridSpan w:val="2"/>
          </w:tcPr>
          <w:p w:rsidR="00C24E38" w:rsidRPr="008D6261" w:rsidRDefault="00C24E38" w:rsidP="00061618">
            <w:pPr>
              <w:ind w:left="708" w:hanging="7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CIBOLS</w:t>
            </w:r>
          </w:p>
        </w:tc>
      </w:tr>
      <w:tr w:rsidR="00C24E38" w:rsidTr="00061618">
        <w:tc>
          <w:tcPr>
            <w:tcW w:w="6062" w:type="dxa"/>
          </w:tcPr>
          <w:p w:rsidR="00C24E38" w:rsidRPr="008D6261" w:rsidRDefault="00C24E38" w:rsidP="00061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Acciones en la BMV, RNV o SIC </w:t>
            </w:r>
          </w:p>
        </w:tc>
        <w:tc>
          <w:tcPr>
            <w:tcW w:w="3228" w:type="dxa"/>
          </w:tcPr>
          <w:p w:rsidR="00C24E38" w:rsidRPr="008D6261" w:rsidRDefault="00C24E38" w:rsidP="00061618">
            <w:pPr>
              <w:rPr>
                <w:rFonts w:ascii="Arial" w:hAnsi="Arial" w:cs="Arial"/>
                <w:sz w:val="20"/>
                <w:szCs w:val="20"/>
              </w:rPr>
            </w:pPr>
            <w:r w:rsidRPr="008D6261">
              <w:rPr>
                <w:rFonts w:ascii="Arial" w:hAnsi="Arial" w:cs="Arial"/>
                <w:sz w:val="20"/>
                <w:szCs w:val="20"/>
              </w:rPr>
              <w:t>Máx. 100%</w:t>
            </w:r>
          </w:p>
        </w:tc>
      </w:tr>
      <w:tr w:rsidR="00C24E38" w:rsidTr="00061618">
        <w:tc>
          <w:tcPr>
            <w:tcW w:w="6062" w:type="dxa"/>
          </w:tcPr>
          <w:p w:rsidR="00C24E38" w:rsidRPr="008D6261" w:rsidRDefault="00C24E38" w:rsidP="00C24E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ETF´s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TRAC´s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 el SIC </w:t>
            </w:r>
          </w:p>
        </w:tc>
        <w:tc>
          <w:tcPr>
            <w:tcW w:w="3228" w:type="dxa"/>
          </w:tcPr>
          <w:p w:rsidR="00C24E38" w:rsidRPr="008D6261" w:rsidRDefault="00C24E38" w:rsidP="00C24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Máx. 100%</w:t>
            </w:r>
          </w:p>
        </w:tc>
      </w:tr>
      <w:tr w:rsidR="00C24E38" w:rsidTr="00061618">
        <w:tc>
          <w:tcPr>
            <w:tcW w:w="6062" w:type="dxa"/>
          </w:tcPr>
          <w:p w:rsidR="00C24E38" w:rsidRPr="008D6261" w:rsidRDefault="00C24E38" w:rsidP="00061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Valores de deuda gubernamentales</w:t>
            </w:r>
          </w:p>
        </w:tc>
        <w:tc>
          <w:tcPr>
            <w:tcW w:w="3228" w:type="dxa"/>
          </w:tcPr>
          <w:p w:rsidR="00C24E38" w:rsidRPr="008D6261" w:rsidRDefault="00C24E38" w:rsidP="00061618">
            <w:pPr>
              <w:rPr>
                <w:rFonts w:ascii="Arial" w:hAnsi="Arial" w:cs="Arial"/>
                <w:sz w:val="20"/>
                <w:szCs w:val="20"/>
              </w:rPr>
            </w:pPr>
            <w:r w:rsidRPr="008D6261">
              <w:rPr>
                <w:rFonts w:ascii="Arial" w:hAnsi="Arial" w:cs="Arial"/>
                <w:sz w:val="20"/>
                <w:szCs w:val="20"/>
              </w:rPr>
              <w:t>Máx. 100%</w:t>
            </w:r>
          </w:p>
        </w:tc>
      </w:tr>
      <w:tr w:rsidR="00C24E38" w:rsidTr="00061618">
        <w:tc>
          <w:tcPr>
            <w:tcW w:w="6062" w:type="dxa"/>
          </w:tcPr>
          <w:p w:rsidR="00C24E38" w:rsidRPr="0029744F" w:rsidRDefault="0029744F" w:rsidP="00061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Acciones en instrumentos de deuda o SI-RV</w:t>
            </w:r>
            <w:r w:rsidRPr="0029744F">
              <w:rPr>
                <w:rFonts w:ascii="Arial" w:hAnsi="Arial" w:cs="Arial"/>
                <w:b/>
                <w:sz w:val="20"/>
                <w:szCs w:val="20"/>
              </w:rPr>
              <w:t>*</w:t>
            </w:r>
          </w:p>
        </w:tc>
        <w:tc>
          <w:tcPr>
            <w:tcW w:w="3228" w:type="dxa"/>
          </w:tcPr>
          <w:p w:rsidR="00C24E38" w:rsidRPr="008D6261" w:rsidRDefault="0029744F" w:rsidP="00061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Máx. 20</w:t>
            </w:r>
            <w:r w:rsidR="00C24E38" w:rsidRPr="008D6261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29744F" w:rsidTr="00061618">
        <w:tc>
          <w:tcPr>
            <w:tcW w:w="6062" w:type="dxa"/>
          </w:tcPr>
          <w:p w:rsidR="0029744F" w:rsidRDefault="0029744F" w:rsidP="00061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Valores de fácil realización y/o vencimiento menos a 3 meses</w:t>
            </w:r>
          </w:p>
        </w:tc>
        <w:tc>
          <w:tcPr>
            <w:tcW w:w="3228" w:type="dxa"/>
          </w:tcPr>
          <w:p w:rsidR="0029744F" w:rsidRDefault="0029744F" w:rsidP="00061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Mín. 40%</w:t>
            </w:r>
          </w:p>
        </w:tc>
      </w:tr>
      <w:tr w:rsidR="00C24E38" w:rsidTr="00061618">
        <w:tc>
          <w:tcPr>
            <w:tcW w:w="6062" w:type="dxa"/>
          </w:tcPr>
          <w:p w:rsidR="00C24E38" w:rsidRPr="008D6261" w:rsidRDefault="00C24E38" w:rsidP="00061618">
            <w:pPr>
              <w:rPr>
                <w:rFonts w:ascii="Arial" w:hAnsi="Arial" w:cs="Arial"/>
                <w:sz w:val="20"/>
                <w:szCs w:val="20"/>
              </w:rPr>
            </w:pPr>
            <w:r w:rsidRPr="008D6261">
              <w:rPr>
                <w:rFonts w:ascii="Arial" w:hAnsi="Arial" w:cs="Arial"/>
                <w:sz w:val="20"/>
                <w:szCs w:val="20"/>
              </w:rPr>
              <w:t>Liquidez del activo neto</w:t>
            </w:r>
          </w:p>
        </w:tc>
        <w:tc>
          <w:tcPr>
            <w:tcW w:w="3228" w:type="dxa"/>
          </w:tcPr>
          <w:p w:rsidR="00C24E38" w:rsidRPr="008D6261" w:rsidRDefault="00656BE9" w:rsidP="00061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Mín. 4</w:t>
            </w:r>
            <w:r w:rsidR="00C24E38" w:rsidRPr="008D6261">
              <w:rPr>
                <w:rFonts w:ascii="Arial" w:hAnsi="Arial" w:cs="Arial"/>
                <w:sz w:val="20"/>
                <w:szCs w:val="20"/>
              </w:rPr>
              <w:t>0%</w:t>
            </w:r>
          </w:p>
        </w:tc>
      </w:tr>
      <w:tr w:rsidR="00656BE9" w:rsidTr="00061618">
        <w:tc>
          <w:tcPr>
            <w:tcW w:w="6062" w:type="dxa"/>
          </w:tcPr>
          <w:p w:rsidR="00656BE9" w:rsidRPr="008D6261" w:rsidRDefault="00656BE9" w:rsidP="00061618">
            <w:pPr>
              <w:rPr>
                <w:rFonts w:ascii="Arial" w:hAnsi="Arial" w:cs="Arial"/>
                <w:sz w:val="20"/>
                <w:szCs w:val="20"/>
              </w:rPr>
            </w:pPr>
            <w:r w:rsidRPr="008D6261">
              <w:rPr>
                <w:rFonts w:ascii="Arial" w:hAnsi="Arial" w:cs="Arial"/>
                <w:sz w:val="20"/>
                <w:szCs w:val="20"/>
              </w:rPr>
              <w:t>Reporto (papeles Gubernamentales</w:t>
            </w:r>
            <w:r>
              <w:rPr>
                <w:rFonts w:ascii="Arial" w:hAnsi="Arial" w:cs="Arial"/>
                <w:sz w:val="20"/>
                <w:szCs w:val="20"/>
              </w:rPr>
              <w:t>, calificación</w:t>
            </w:r>
            <w:r w:rsidRPr="008D6261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228" w:type="dxa"/>
          </w:tcPr>
          <w:p w:rsidR="00656BE9" w:rsidRPr="008D6261" w:rsidRDefault="00656BE9" w:rsidP="00061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Mín. “A” (contrapartes)</w:t>
            </w:r>
          </w:p>
        </w:tc>
      </w:tr>
      <w:tr w:rsidR="00C24E38" w:rsidTr="00061618">
        <w:tc>
          <w:tcPr>
            <w:tcW w:w="6062" w:type="dxa"/>
          </w:tcPr>
          <w:p w:rsidR="00C24E38" w:rsidRPr="008D6261" w:rsidRDefault="00C24E38" w:rsidP="0029744F">
            <w:pPr>
              <w:rPr>
                <w:rFonts w:ascii="Arial" w:hAnsi="Arial" w:cs="Arial"/>
                <w:sz w:val="20"/>
                <w:szCs w:val="20"/>
              </w:rPr>
            </w:pPr>
            <w:r w:rsidRPr="008D6261">
              <w:rPr>
                <w:rFonts w:ascii="Arial" w:hAnsi="Arial" w:cs="Arial"/>
                <w:sz w:val="20"/>
                <w:szCs w:val="20"/>
              </w:rPr>
              <w:t xml:space="preserve">Reporto </w:t>
            </w:r>
            <w:r w:rsidR="0029744F">
              <w:rPr>
                <w:rFonts w:ascii="Arial" w:hAnsi="Arial" w:cs="Arial"/>
                <w:sz w:val="20"/>
                <w:szCs w:val="20"/>
              </w:rPr>
              <w:t>(hasta 30 días)</w:t>
            </w:r>
          </w:p>
        </w:tc>
        <w:tc>
          <w:tcPr>
            <w:tcW w:w="3228" w:type="dxa"/>
          </w:tcPr>
          <w:p w:rsidR="00C24E38" w:rsidRPr="008D6261" w:rsidRDefault="0029744F" w:rsidP="00061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Máx. 100%</w:t>
            </w:r>
          </w:p>
        </w:tc>
      </w:tr>
      <w:tr w:rsidR="00C24E38" w:rsidTr="00061618">
        <w:tc>
          <w:tcPr>
            <w:tcW w:w="6062" w:type="dxa"/>
          </w:tcPr>
          <w:p w:rsidR="00C24E38" w:rsidRPr="008D6261" w:rsidRDefault="00C24E38" w:rsidP="00061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Préstamo de valores</w:t>
            </w:r>
            <w:r w:rsidR="0029744F">
              <w:rPr>
                <w:rFonts w:ascii="Arial" w:hAnsi="Arial" w:cs="Arial"/>
                <w:sz w:val="20"/>
                <w:szCs w:val="20"/>
              </w:rPr>
              <w:t xml:space="preserve"> (hasta 30 días)</w:t>
            </w:r>
          </w:p>
        </w:tc>
        <w:tc>
          <w:tcPr>
            <w:tcW w:w="3228" w:type="dxa"/>
          </w:tcPr>
          <w:p w:rsidR="00C24E38" w:rsidRPr="008D6261" w:rsidRDefault="00C24E38" w:rsidP="00061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Máx. 80%</w:t>
            </w:r>
          </w:p>
        </w:tc>
      </w:tr>
      <w:tr w:rsidR="0029744F" w:rsidTr="00061618">
        <w:tc>
          <w:tcPr>
            <w:tcW w:w="6062" w:type="dxa"/>
          </w:tcPr>
          <w:p w:rsidR="0029744F" w:rsidRDefault="0029744F" w:rsidP="00061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RV o instrumentos de deuda</w:t>
            </w:r>
          </w:p>
        </w:tc>
        <w:tc>
          <w:tcPr>
            <w:tcW w:w="3228" w:type="dxa"/>
          </w:tcPr>
          <w:p w:rsidR="0029744F" w:rsidRDefault="0029744F" w:rsidP="00061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Máx. 100%</w:t>
            </w:r>
            <w:r w:rsidR="00656BE9">
              <w:rPr>
                <w:rFonts w:ascii="Arial" w:hAnsi="Arial" w:cs="Arial"/>
                <w:sz w:val="20"/>
                <w:szCs w:val="20"/>
              </w:rPr>
              <w:t xml:space="preserve"> con </w:t>
            </w:r>
            <w:proofErr w:type="spellStart"/>
            <w:r w:rsidR="00656BE9">
              <w:rPr>
                <w:rFonts w:ascii="Arial" w:hAnsi="Arial" w:cs="Arial"/>
                <w:sz w:val="20"/>
                <w:szCs w:val="20"/>
              </w:rPr>
              <w:t>Calf</w:t>
            </w:r>
            <w:proofErr w:type="spellEnd"/>
            <w:r w:rsidR="00656BE9">
              <w:rPr>
                <w:rFonts w:ascii="Arial" w:hAnsi="Arial" w:cs="Arial"/>
                <w:sz w:val="20"/>
                <w:szCs w:val="20"/>
              </w:rPr>
              <w:t>. Mín. “A”</w:t>
            </w:r>
          </w:p>
        </w:tc>
      </w:tr>
      <w:tr w:rsidR="0029744F" w:rsidTr="00061618">
        <w:tc>
          <w:tcPr>
            <w:tcW w:w="6062" w:type="dxa"/>
          </w:tcPr>
          <w:p w:rsidR="0029744F" w:rsidRDefault="0029744F" w:rsidP="000616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CBF’s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inmobiliarios (fibras)</w:t>
            </w:r>
          </w:p>
        </w:tc>
        <w:tc>
          <w:tcPr>
            <w:tcW w:w="3228" w:type="dxa"/>
          </w:tcPr>
          <w:p w:rsidR="0029744F" w:rsidRDefault="0029744F" w:rsidP="00061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Máx. 20%</w:t>
            </w:r>
          </w:p>
        </w:tc>
      </w:tr>
      <w:tr w:rsidR="00C24E38" w:rsidTr="00061618">
        <w:tc>
          <w:tcPr>
            <w:tcW w:w="6062" w:type="dxa"/>
          </w:tcPr>
          <w:p w:rsidR="00C24E38" w:rsidRPr="008D6261" w:rsidRDefault="00C24E38" w:rsidP="00656B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Derivados,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estrucutrados</w:t>
            </w:r>
            <w:proofErr w:type="spellEnd"/>
            <w:r w:rsidR="00656BE9">
              <w:rPr>
                <w:rFonts w:ascii="Arial" w:hAnsi="Arial" w:cs="Arial"/>
                <w:sz w:val="20"/>
                <w:szCs w:val="20"/>
              </w:rPr>
              <w:t xml:space="preserve"> o</w:t>
            </w:r>
            <w:r>
              <w:rPr>
                <w:rFonts w:ascii="Arial" w:hAnsi="Arial" w:cs="Arial"/>
                <w:sz w:val="20"/>
                <w:szCs w:val="20"/>
              </w:rPr>
              <w:t xml:space="preserve"> CBVPR’S</w:t>
            </w:r>
          </w:p>
        </w:tc>
        <w:tc>
          <w:tcPr>
            <w:tcW w:w="3228" w:type="dxa"/>
          </w:tcPr>
          <w:p w:rsidR="00C24E38" w:rsidRPr="008D6261" w:rsidRDefault="00C24E38" w:rsidP="00061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C24E38" w:rsidTr="00061618">
        <w:tc>
          <w:tcPr>
            <w:tcW w:w="6062" w:type="dxa"/>
          </w:tcPr>
          <w:p w:rsidR="00C24E38" w:rsidRDefault="00C24E38" w:rsidP="000616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confianza al 95%</w:t>
            </w:r>
          </w:p>
        </w:tc>
        <w:tc>
          <w:tcPr>
            <w:tcW w:w="3228" w:type="dxa"/>
          </w:tcPr>
          <w:p w:rsidR="00C24E38" w:rsidRDefault="00C24E38" w:rsidP="00061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3% </w:t>
            </w:r>
          </w:p>
        </w:tc>
      </w:tr>
    </w:tbl>
    <w:p w:rsidR="0029744F" w:rsidRDefault="0029744F">
      <w:r>
        <w:t>*SI</w:t>
      </w:r>
      <w:r w:rsidR="00922140">
        <w:t>-RV</w:t>
      </w:r>
      <w:r>
        <w:t>: Sociedades de Inversión renta variable.</w:t>
      </w:r>
    </w:p>
    <w:p w:rsidR="00656BE9" w:rsidRDefault="00656BE9"/>
    <w:tbl>
      <w:tblPr>
        <w:tblStyle w:val="TableGrid"/>
        <w:tblW w:w="9290" w:type="dxa"/>
        <w:tblLook w:val="04A0" w:firstRow="1" w:lastRow="0" w:firstColumn="1" w:lastColumn="0" w:noHBand="0" w:noVBand="1"/>
      </w:tblPr>
      <w:tblGrid>
        <w:gridCol w:w="6062"/>
        <w:gridCol w:w="3228"/>
      </w:tblGrid>
      <w:tr w:rsidR="00656BE9" w:rsidTr="00061618">
        <w:tc>
          <w:tcPr>
            <w:tcW w:w="9290" w:type="dxa"/>
            <w:gridSpan w:val="2"/>
          </w:tcPr>
          <w:p w:rsidR="00656BE9" w:rsidRPr="008D6261" w:rsidRDefault="00656BE9" w:rsidP="00656BE9">
            <w:pPr>
              <w:ind w:left="708" w:hanging="7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CIGULP</w:t>
            </w:r>
          </w:p>
        </w:tc>
      </w:tr>
      <w:tr w:rsidR="00656BE9" w:rsidTr="00061618">
        <w:tc>
          <w:tcPr>
            <w:tcW w:w="6062" w:type="dxa"/>
          </w:tcPr>
          <w:p w:rsidR="00656BE9" w:rsidRDefault="00EA0EF9" w:rsidP="00061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Deuda emitidos o garantizados a tasa nominal fija, revisable y real en </w:t>
            </w:r>
            <w:r w:rsidR="00656BE9">
              <w:rPr>
                <w:rFonts w:ascii="Arial" w:hAnsi="Arial" w:cs="Arial"/>
                <w:sz w:val="20"/>
                <w:szCs w:val="20"/>
              </w:rPr>
              <w:t xml:space="preserve">pesos y/o </w:t>
            </w:r>
            <w:proofErr w:type="spellStart"/>
            <w:r w:rsidR="00656BE9">
              <w:rPr>
                <w:rFonts w:ascii="Arial" w:hAnsi="Arial" w:cs="Arial"/>
                <w:sz w:val="20"/>
                <w:szCs w:val="20"/>
              </w:rPr>
              <w:t>UDI’s</w:t>
            </w:r>
            <w:proofErr w:type="spellEnd"/>
          </w:p>
        </w:tc>
        <w:tc>
          <w:tcPr>
            <w:tcW w:w="3228" w:type="dxa"/>
          </w:tcPr>
          <w:p w:rsidR="00656BE9" w:rsidRDefault="00EA0EF9" w:rsidP="00061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80%</w:t>
            </w:r>
          </w:p>
        </w:tc>
      </w:tr>
      <w:tr w:rsidR="00656BE9" w:rsidTr="00385384">
        <w:tc>
          <w:tcPr>
            <w:tcW w:w="6062" w:type="dxa"/>
          </w:tcPr>
          <w:p w:rsidR="00656BE9" w:rsidRDefault="00385384" w:rsidP="00061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Pr="00385384">
              <w:rPr>
                <w:rFonts w:ascii="Arial" w:hAnsi="Arial" w:cs="Arial"/>
                <w:sz w:val="20"/>
                <w:szCs w:val="20"/>
              </w:rPr>
              <w:t xml:space="preserve">alores emitidos o garantizados por el Gobierno Federal y/o Instituto de Protección al Ahorro Bancario (IPAB) y/o por Banco de México (Banxico) colocados en mercados internacionales denominados en moneda extranjera y/o en </w:t>
            </w:r>
            <w:proofErr w:type="spellStart"/>
            <w:r w:rsidRPr="00385384">
              <w:rPr>
                <w:rFonts w:ascii="Arial" w:hAnsi="Arial" w:cs="Arial"/>
                <w:sz w:val="20"/>
                <w:szCs w:val="20"/>
              </w:rPr>
              <w:t>UDI’s</w:t>
            </w:r>
            <w:proofErr w:type="spellEnd"/>
          </w:p>
        </w:tc>
        <w:tc>
          <w:tcPr>
            <w:tcW w:w="3228" w:type="dxa"/>
            <w:vAlign w:val="center"/>
          </w:tcPr>
          <w:p w:rsidR="00656BE9" w:rsidRDefault="00EA0EF9" w:rsidP="003853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20%</w:t>
            </w:r>
          </w:p>
        </w:tc>
      </w:tr>
      <w:tr w:rsidR="00385384" w:rsidTr="00061618">
        <w:tc>
          <w:tcPr>
            <w:tcW w:w="6062" w:type="dxa"/>
          </w:tcPr>
          <w:p w:rsidR="00385384" w:rsidRPr="008D6261" w:rsidRDefault="00385384" w:rsidP="00385384">
            <w:pPr>
              <w:rPr>
                <w:rFonts w:ascii="Arial" w:hAnsi="Arial" w:cs="Arial"/>
                <w:sz w:val="20"/>
                <w:szCs w:val="20"/>
              </w:rPr>
            </w:pPr>
            <w:r w:rsidRPr="008D6261">
              <w:rPr>
                <w:rFonts w:ascii="Arial" w:hAnsi="Arial" w:cs="Arial"/>
                <w:sz w:val="20"/>
                <w:szCs w:val="20"/>
              </w:rPr>
              <w:t xml:space="preserve">Reporto </w:t>
            </w:r>
            <w:r>
              <w:rPr>
                <w:rFonts w:ascii="Arial" w:hAnsi="Arial" w:cs="Arial"/>
                <w:sz w:val="20"/>
                <w:szCs w:val="20"/>
              </w:rPr>
              <w:t>(hasta 1 año)</w:t>
            </w:r>
          </w:p>
        </w:tc>
        <w:tc>
          <w:tcPr>
            <w:tcW w:w="3228" w:type="dxa"/>
          </w:tcPr>
          <w:p w:rsidR="00385384" w:rsidRPr="008D6261" w:rsidRDefault="00385384" w:rsidP="00061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Máx. 100%</w:t>
            </w:r>
          </w:p>
        </w:tc>
      </w:tr>
      <w:tr w:rsidR="00656BE9" w:rsidTr="00061618">
        <w:tc>
          <w:tcPr>
            <w:tcW w:w="6062" w:type="dxa"/>
          </w:tcPr>
          <w:p w:rsidR="00656BE9" w:rsidRPr="008D6261" w:rsidRDefault="00656BE9" w:rsidP="00061618">
            <w:pPr>
              <w:rPr>
                <w:rFonts w:ascii="Arial" w:hAnsi="Arial" w:cs="Arial"/>
                <w:sz w:val="20"/>
                <w:szCs w:val="20"/>
              </w:rPr>
            </w:pPr>
            <w:r w:rsidRPr="008D6261">
              <w:rPr>
                <w:rFonts w:ascii="Arial" w:hAnsi="Arial" w:cs="Arial"/>
                <w:sz w:val="20"/>
                <w:szCs w:val="20"/>
              </w:rPr>
              <w:t>Valores de fácil realización y/o de vencimiento menos a 3 meses</w:t>
            </w:r>
          </w:p>
        </w:tc>
        <w:tc>
          <w:tcPr>
            <w:tcW w:w="3228" w:type="dxa"/>
          </w:tcPr>
          <w:p w:rsidR="00656BE9" w:rsidRPr="008D6261" w:rsidRDefault="00656BE9" w:rsidP="00061618">
            <w:pPr>
              <w:rPr>
                <w:rFonts w:ascii="Arial" w:hAnsi="Arial" w:cs="Arial"/>
                <w:sz w:val="20"/>
                <w:szCs w:val="20"/>
              </w:rPr>
            </w:pPr>
            <w:r w:rsidRPr="008D6261">
              <w:rPr>
                <w:rFonts w:ascii="Arial" w:hAnsi="Arial" w:cs="Arial"/>
                <w:sz w:val="20"/>
                <w:szCs w:val="20"/>
              </w:rPr>
              <w:t>Mín. 20%</w:t>
            </w:r>
          </w:p>
        </w:tc>
      </w:tr>
      <w:tr w:rsidR="00656BE9" w:rsidTr="00061618">
        <w:tc>
          <w:tcPr>
            <w:tcW w:w="6062" w:type="dxa"/>
          </w:tcPr>
          <w:p w:rsidR="00656BE9" w:rsidRPr="008D6261" w:rsidRDefault="00656BE9" w:rsidP="00061618">
            <w:pPr>
              <w:rPr>
                <w:rFonts w:ascii="Arial" w:hAnsi="Arial" w:cs="Arial"/>
                <w:sz w:val="20"/>
                <w:szCs w:val="20"/>
              </w:rPr>
            </w:pPr>
            <w:r w:rsidRPr="008D6261">
              <w:rPr>
                <w:rFonts w:ascii="Arial" w:hAnsi="Arial" w:cs="Arial"/>
                <w:sz w:val="20"/>
                <w:szCs w:val="20"/>
              </w:rPr>
              <w:t>Valores que integran la cartera Fondo de Inversión</w:t>
            </w:r>
            <w:r>
              <w:rPr>
                <w:rFonts w:ascii="Arial" w:hAnsi="Arial" w:cs="Arial"/>
                <w:sz w:val="20"/>
                <w:szCs w:val="20"/>
              </w:rPr>
              <w:t xml:space="preserve"> (calificación) </w:t>
            </w:r>
          </w:p>
        </w:tc>
        <w:tc>
          <w:tcPr>
            <w:tcW w:w="3228" w:type="dxa"/>
          </w:tcPr>
          <w:p w:rsidR="00656BE9" w:rsidRPr="008D6261" w:rsidRDefault="00656BE9" w:rsidP="00061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Mín</w:t>
            </w:r>
            <w:r w:rsidRPr="008D6261">
              <w:rPr>
                <w:rFonts w:ascii="Arial" w:hAnsi="Arial" w:cs="Arial"/>
                <w:sz w:val="20"/>
                <w:szCs w:val="20"/>
              </w:rPr>
              <w:t>. “AAA”</w:t>
            </w:r>
          </w:p>
        </w:tc>
      </w:tr>
      <w:tr w:rsidR="00656BE9" w:rsidTr="00061618">
        <w:tc>
          <w:tcPr>
            <w:tcW w:w="6062" w:type="dxa"/>
          </w:tcPr>
          <w:p w:rsidR="00656BE9" w:rsidRPr="008D6261" w:rsidRDefault="00656BE9" w:rsidP="00061618">
            <w:pPr>
              <w:rPr>
                <w:rFonts w:ascii="Arial" w:hAnsi="Arial" w:cs="Arial"/>
                <w:sz w:val="20"/>
                <w:szCs w:val="20"/>
              </w:rPr>
            </w:pPr>
            <w:r w:rsidRPr="008D6261">
              <w:rPr>
                <w:rFonts w:ascii="Arial" w:hAnsi="Arial" w:cs="Arial"/>
                <w:sz w:val="20"/>
                <w:szCs w:val="20"/>
              </w:rPr>
              <w:t>Liquidez del activo neto</w:t>
            </w:r>
          </w:p>
        </w:tc>
        <w:tc>
          <w:tcPr>
            <w:tcW w:w="3228" w:type="dxa"/>
          </w:tcPr>
          <w:p w:rsidR="00656BE9" w:rsidRPr="008D6261" w:rsidRDefault="00656BE9" w:rsidP="00061618">
            <w:pPr>
              <w:rPr>
                <w:rFonts w:ascii="Arial" w:hAnsi="Arial" w:cs="Arial"/>
                <w:sz w:val="20"/>
                <w:szCs w:val="20"/>
              </w:rPr>
            </w:pPr>
            <w:r w:rsidRPr="008D6261">
              <w:rPr>
                <w:rFonts w:ascii="Arial" w:hAnsi="Arial" w:cs="Arial"/>
                <w:sz w:val="20"/>
                <w:szCs w:val="20"/>
              </w:rPr>
              <w:t>Mín. 20%</w:t>
            </w:r>
          </w:p>
        </w:tc>
      </w:tr>
      <w:tr w:rsidR="00656BE9" w:rsidTr="00061618">
        <w:tc>
          <w:tcPr>
            <w:tcW w:w="6062" w:type="dxa"/>
          </w:tcPr>
          <w:p w:rsidR="00656BE9" w:rsidRPr="008D6261" w:rsidRDefault="00656BE9" w:rsidP="00061618">
            <w:pPr>
              <w:rPr>
                <w:rFonts w:ascii="Arial" w:hAnsi="Arial" w:cs="Arial"/>
                <w:sz w:val="20"/>
                <w:szCs w:val="20"/>
              </w:rPr>
            </w:pPr>
            <w:r w:rsidRPr="008D6261">
              <w:rPr>
                <w:rFonts w:ascii="Arial" w:hAnsi="Arial" w:cs="Arial"/>
                <w:sz w:val="20"/>
                <w:szCs w:val="20"/>
              </w:rPr>
              <w:t>Reporto (papeles Gubernamentales</w:t>
            </w:r>
            <w:r>
              <w:rPr>
                <w:rFonts w:ascii="Arial" w:hAnsi="Arial" w:cs="Arial"/>
                <w:sz w:val="20"/>
                <w:szCs w:val="20"/>
              </w:rPr>
              <w:t>, calificación</w:t>
            </w:r>
            <w:r w:rsidRPr="008D6261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228" w:type="dxa"/>
          </w:tcPr>
          <w:p w:rsidR="00656BE9" w:rsidRPr="008D6261" w:rsidRDefault="00656BE9" w:rsidP="00061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Mín. “A” (contrapartes)</w:t>
            </w:r>
          </w:p>
        </w:tc>
      </w:tr>
      <w:tr w:rsidR="00656BE9" w:rsidTr="00061618">
        <w:tc>
          <w:tcPr>
            <w:tcW w:w="6062" w:type="dxa"/>
          </w:tcPr>
          <w:p w:rsidR="00656BE9" w:rsidRPr="008D6261" w:rsidRDefault="00656BE9" w:rsidP="00061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Derivados, estructurados, CBF’S o CBVPR’S</w:t>
            </w:r>
          </w:p>
        </w:tc>
        <w:tc>
          <w:tcPr>
            <w:tcW w:w="3228" w:type="dxa"/>
          </w:tcPr>
          <w:p w:rsidR="00656BE9" w:rsidRPr="008D6261" w:rsidRDefault="00656BE9" w:rsidP="00061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656BE9" w:rsidTr="00061618">
        <w:tc>
          <w:tcPr>
            <w:tcW w:w="6062" w:type="dxa"/>
          </w:tcPr>
          <w:p w:rsidR="00656BE9" w:rsidRDefault="00656BE9" w:rsidP="000616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confianza al 95%</w:t>
            </w:r>
          </w:p>
        </w:tc>
        <w:tc>
          <w:tcPr>
            <w:tcW w:w="3228" w:type="dxa"/>
          </w:tcPr>
          <w:p w:rsidR="00656BE9" w:rsidRDefault="00086D8E" w:rsidP="00061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</w:t>
            </w:r>
            <w:bookmarkStart w:id="0" w:name="_GoBack"/>
            <w:bookmarkEnd w:id="0"/>
            <w:r w:rsidR="00656BE9">
              <w:rPr>
                <w:rFonts w:ascii="Arial" w:hAnsi="Arial" w:cs="Arial"/>
                <w:sz w:val="20"/>
                <w:szCs w:val="20"/>
              </w:rPr>
              <w:t xml:space="preserve">% </w:t>
            </w:r>
          </w:p>
        </w:tc>
      </w:tr>
    </w:tbl>
    <w:p w:rsidR="00656BE9" w:rsidRDefault="00656BE9"/>
    <w:p w:rsidR="00975866" w:rsidRDefault="00975866"/>
    <w:p w:rsidR="00975866" w:rsidRDefault="00975866"/>
    <w:p w:rsidR="00975866" w:rsidRDefault="009758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0"/>
        <w:gridCol w:w="3058"/>
      </w:tblGrid>
      <w:tr w:rsidR="00975866" w:rsidTr="00061618">
        <w:tc>
          <w:tcPr>
            <w:tcW w:w="8978" w:type="dxa"/>
            <w:gridSpan w:val="2"/>
          </w:tcPr>
          <w:p w:rsidR="00975866" w:rsidRPr="00AA3277" w:rsidRDefault="00975866" w:rsidP="00061618">
            <w:pPr>
              <w:jc w:val="center"/>
              <w:rPr>
                <w:rFonts w:ascii="Arial" w:hAnsi="Arial" w:cs="Arial"/>
                <w:b/>
              </w:rPr>
            </w:pPr>
            <w:r w:rsidRPr="00AA3277">
              <w:rPr>
                <w:rFonts w:ascii="Arial" w:hAnsi="Arial" w:cs="Arial"/>
                <w:b/>
              </w:rPr>
              <w:lastRenderedPageBreak/>
              <w:t>CIUSD</w:t>
            </w:r>
          </w:p>
        </w:tc>
      </w:tr>
      <w:tr w:rsidR="00975866" w:rsidTr="00061618">
        <w:tc>
          <w:tcPr>
            <w:tcW w:w="5920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Cuentas de cheques en dólares (</w:t>
            </w:r>
            <w:proofErr w:type="spellStart"/>
            <w:r>
              <w:rPr>
                <w:rFonts w:ascii="Arial" w:hAnsi="Arial" w:cs="Arial"/>
              </w:rPr>
              <w:t>inst.</w:t>
            </w:r>
            <w:proofErr w:type="spellEnd"/>
            <w:r>
              <w:rPr>
                <w:rFonts w:ascii="Arial" w:hAnsi="Arial" w:cs="Arial"/>
              </w:rPr>
              <w:t xml:space="preserve"> con </w:t>
            </w:r>
            <w:proofErr w:type="spellStart"/>
            <w:r>
              <w:rPr>
                <w:rFonts w:ascii="Arial" w:hAnsi="Arial" w:cs="Arial"/>
              </w:rPr>
              <w:t>calif</w:t>
            </w:r>
            <w:proofErr w:type="spellEnd"/>
            <w:r>
              <w:rPr>
                <w:rFonts w:ascii="Arial" w:hAnsi="Arial" w:cs="Arial"/>
              </w:rPr>
              <w:t>. min “A”)</w:t>
            </w:r>
          </w:p>
        </w:tc>
        <w:tc>
          <w:tcPr>
            <w:tcW w:w="3058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 80%</w:t>
            </w:r>
          </w:p>
        </w:tc>
      </w:tr>
      <w:tr w:rsidR="00975866" w:rsidTr="00061618">
        <w:tc>
          <w:tcPr>
            <w:tcW w:w="5920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ETF’s</w:t>
            </w:r>
            <w:proofErr w:type="spellEnd"/>
            <w:r>
              <w:rPr>
                <w:rFonts w:ascii="Arial" w:hAnsi="Arial" w:cs="Arial"/>
              </w:rPr>
              <w:t xml:space="preserve"> en moneda distinta a USD</w:t>
            </w:r>
          </w:p>
        </w:tc>
        <w:tc>
          <w:tcPr>
            <w:tcW w:w="3058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 20%</w:t>
            </w:r>
          </w:p>
        </w:tc>
      </w:tr>
      <w:tr w:rsidR="00975866" w:rsidTr="00061618">
        <w:tc>
          <w:tcPr>
            <w:tcW w:w="5920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TRAC’s</w:t>
            </w:r>
            <w:proofErr w:type="spellEnd"/>
            <w:r>
              <w:rPr>
                <w:rFonts w:ascii="Arial" w:hAnsi="Arial" w:cs="Arial"/>
              </w:rPr>
              <w:t xml:space="preserve"> de deuda en moneda distinta a USD</w:t>
            </w:r>
          </w:p>
        </w:tc>
        <w:tc>
          <w:tcPr>
            <w:tcW w:w="3058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 100%</w:t>
            </w:r>
          </w:p>
        </w:tc>
      </w:tr>
      <w:tr w:rsidR="00975866" w:rsidTr="00061618">
        <w:tc>
          <w:tcPr>
            <w:tcW w:w="5920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Valores de fácil realización con </w:t>
            </w:r>
            <w:proofErr w:type="spellStart"/>
            <w:r>
              <w:rPr>
                <w:rFonts w:ascii="Arial" w:hAnsi="Arial" w:cs="Arial"/>
              </w:rPr>
              <w:t>venc</w:t>
            </w:r>
            <w:proofErr w:type="spellEnd"/>
            <w:r>
              <w:rPr>
                <w:rFonts w:ascii="Arial" w:hAnsi="Arial" w:cs="Arial"/>
              </w:rPr>
              <w:t>. menor a 3 meses</w:t>
            </w:r>
          </w:p>
        </w:tc>
        <w:tc>
          <w:tcPr>
            <w:tcW w:w="3058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 20%</w:t>
            </w:r>
          </w:p>
        </w:tc>
      </w:tr>
      <w:tr w:rsidR="00975866" w:rsidTr="00061618">
        <w:tc>
          <w:tcPr>
            <w:tcW w:w="5920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Reporto en USD</w:t>
            </w:r>
          </w:p>
        </w:tc>
        <w:tc>
          <w:tcPr>
            <w:tcW w:w="3058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 100%</w:t>
            </w:r>
          </w:p>
        </w:tc>
      </w:tr>
      <w:tr w:rsidR="00975866" w:rsidTr="00061618">
        <w:tc>
          <w:tcPr>
            <w:tcW w:w="5920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Reporto en moneda distinta a USD</w:t>
            </w:r>
          </w:p>
        </w:tc>
        <w:tc>
          <w:tcPr>
            <w:tcW w:w="3058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 20%</w:t>
            </w:r>
          </w:p>
        </w:tc>
      </w:tr>
      <w:tr w:rsidR="00975866" w:rsidTr="00061618">
        <w:tc>
          <w:tcPr>
            <w:tcW w:w="5920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Préstamo de valores</w:t>
            </w:r>
          </w:p>
        </w:tc>
        <w:tc>
          <w:tcPr>
            <w:tcW w:w="3058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 100%</w:t>
            </w:r>
          </w:p>
        </w:tc>
      </w:tr>
      <w:tr w:rsidR="00975866" w:rsidTr="00061618">
        <w:tc>
          <w:tcPr>
            <w:tcW w:w="5920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Liquidez en el fondo (activo neto)</w:t>
            </w:r>
          </w:p>
        </w:tc>
        <w:tc>
          <w:tcPr>
            <w:tcW w:w="3058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 20%</w:t>
            </w:r>
          </w:p>
        </w:tc>
      </w:tr>
      <w:tr w:rsidR="00975866" w:rsidTr="00061618">
        <w:tc>
          <w:tcPr>
            <w:tcW w:w="5920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 global mínima de instrumento</w:t>
            </w:r>
          </w:p>
        </w:tc>
        <w:tc>
          <w:tcPr>
            <w:tcW w:w="3058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“A”</w:t>
            </w:r>
          </w:p>
        </w:tc>
      </w:tr>
      <w:tr w:rsidR="00975866" w:rsidTr="00061618">
        <w:tc>
          <w:tcPr>
            <w:tcW w:w="5920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Derivados, estructurados y </w:t>
            </w:r>
            <w:proofErr w:type="spellStart"/>
            <w:r>
              <w:rPr>
                <w:rFonts w:ascii="Arial" w:hAnsi="Arial" w:cs="Arial"/>
              </w:rPr>
              <w:t>CBF’s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CBVPR’s</w:t>
            </w:r>
            <w:proofErr w:type="spellEnd"/>
          </w:p>
        </w:tc>
        <w:tc>
          <w:tcPr>
            <w:tcW w:w="3058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75866" w:rsidTr="00061618">
        <w:tc>
          <w:tcPr>
            <w:tcW w:w="5920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</w:t>
            </w:r>
            <w:proofErr w:type="spellEnd"/>
            <w:r>
              <w:rPr>
                <w:rFonts w:ascii="Arial" w:hAnsi="Arial" w:cs="Arial"/>
              </w:rPr>
              <w:t xml:space="preserve"> con confianza al 95%</w:t>
            </w:r>
          </w:p>
        </w:tc>
        <w:tc>
          <w:tcPr>
            <w:tcW w:w="3058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3%</w:t>
            </w:r>
          </w:p>
        </w:tc>
      </w:tr>
    </w:tbl>
    <w:p w:rsidR="00975866" w:rsidRDefault="00975866"/>
    <w:p w:rsidR="00975866" w:rsidRDefault="009758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0"/>
        <w:gridCol w:w="3058"/>
      </w:tblGrid>
      <w:tr w:rsidR="00975866" w:rsidTr="00061618">
        <w:tc>
          <w:tcPr>
            <w:tcW w:w="8978" w:type="dxa"/>
            <w:gridSpan w:val="2"/>
          </w:tcPr>
          <w:p w:rsidR="00975866" w:rsidRPr="00AA3277" w:rsidRDefault="00975866" w:rsidP="0006161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CIPLUS</w:t>
            </w:r>
          </w:p>
        </w:tc>
      </w:tr>
      <w:tr w:rsidR="00975866" w:rsidTr="00061618">
        <w:tc>
          <w:tcPr>
            <w:tcW w:w="5920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Deuda en MXN</w:t>
            </w:r>
          </w:p>
        </w:tc>
        <w:tc>
          <w:tcPr>
            <w:tcW w:w="3058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 60%, Max 100%</w:t>
            </w:r>
          </w:p>
        </w:tc>
      </w:tr>
      <w:tr w:rsidR="00975866" w:rsidTr="00061618">
        <w:tc>
          <w:tcPr>
            <w:tcW w:w="5920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Deuda distinta de MXN o UMS</w:t>
            </w:r>
          </w:p>
        </w:tc>
        <w:tc>
          <w:tcPr>
            <w:tcW w:w="3058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 15%</w:t>
            </w:r>
          </w:p>
        </w:tc>
      </w:tr>
      <w:tr w:rsidR="00975866" w:rsidTr="00061618">
        <w:tc>
          <w:tcPr>
            <w:tcW w:w="5920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Instrumentos en </w:t>
            </w:r>
            <w:proofErr w:type="spellStart"/>
            <w:r>
              <w:rPr>
                <w:rFonts w:ascii="Arial" w:hAnsi="Arial" w:cs="Arial"/>
              </w:rPr>
              <w:t>UDIs</w:t>
            </w:r>
            <w:proofErr w:type="spellEnd"/>
            <w:r>
              <w:rPr>
                <w:rFonts w:ascii="Arial" w:hAnsi="Arial" w:cs="Arial"/>
              </w:rPr>
              <w:t xml:space="preserve"> o tasa real</w:t>
            </w:r>
          </w:p>
        </w:tc>
        <w:tc>
          <w:tcPr>
            <w:tcW w:w="3058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 25%</w:t>
            </w:r>
          </w:p>
        </w:tc>
      </w:tr>
      <w:tr w:rsidR="00975866" w:rsidTr="00061618">
        <w:tc>
          <w:tcPr>
            <w:tcW w:w="5920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ETF’s</w:t>
            </w:r>
            <w:proofErr w:type="spellEnd"/>
            <w:r>
              <w:rPr>
                <w:rFonts w:ascii="Arial" w:hAnsi="Arial" w:cs="Arial"/>
              </w:rPr>
              <w:t xml:space="preserve"> de deuda</w:t>
            </w:r>
          </w:p>
        </w:tc>
        <w:tc>
          <w:tcPr>
            <w:tcW w:w="3058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 25%</w:t>
            </w:r>
          </w:p>
        </w:tc>
      </w:tr>
      <w:tr w:rsidR="00975866" w:rsidTr="00061618">
        <w:tc>
          <w:tcPr>
            <w:tcW w:w="5920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Valores de fácil realización</w:t>
            </w:r>
          </w:p>
        </w:tc>
        <w:tc>
          <w:tcPr>
            <w:tcW w:w="3058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 30%</w:t>
            </w:r>
          </w:p>
        </w:tc>
      </w:tr>
      <w:tr w:rsidR="00975866" w:rsidTr="00061618">
        <w:tc>
          <w:tcPr>
            <w:tcW w:w="5920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Valores con </w:t>
            </w:r>
            <w:proofErr w:type="spellStart"/>
            <w:r>
              <w:rPr>
                <w:rFonts w:ascii="Arial" w:hAnsi="Arial" w:cs="Arial"/>
              </w:rPr>
              <w:t>venc</w:t>
            </w:r>
            <w:proofErr w:type="spellEnd"/>
            <w:r>
              <w:rPr>
                <w:rFonts w:ascii="Arial" w:hAnsi="Arial" w:cs="Arial"/>
              </w:rPr>
              <w:t xml:space="preserve"> menor a 3 meses </w:t>
            </w:r>
          </w:p>
        </w:tc>
        <w:tc>
          <w:tcPr>
            <w:tcW w:w="3058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 10%</w:t>
            </w:r>
          </w:p>
        </w:tc>
      </w:tr>
      <w:tr w:rsidR="00975866" w:rsidTr="00061618">
        <w:tc>
          <w:tcPr>
            <w:tcW w:w="5920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Valores listados en el SIC</w:t>
            </w:r>
          </w:p>
        </w:tc>
        <w:tc>
          <w:tcPr>
            <w:tcW w:w="3058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 100%</w:t>
            </w:r>
          </w:p>
        </w:tc>
      </w:tr>
      <w:tr w:rsidR="00975866" w:rsidTr="00061618">
        <w:tc>
          <w:tcPr>
            <w:tcW w:w="5920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Préstamo de valores máximo 1 año</w:t>
            </w:r>
          </w:p>
        </w:tc>
        <w:tc>
          <w:tcPr>
            <w:tcW w:w="3058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 50%</w:t>
            </w:r>
          </w:p>
        </w:tc>
      </w:tr>
      <w:tr w:rsidR="00975866" w:rsidTr="00061618">
        <w:tc>
          <w:tcPr>
            <w:tcW w:w="5920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Activos de sociedades mismo consorcio empresarial</w:t>
            </w:r>
          </w:p>
        </w:tc>
        <w:tc>
          <w:tcPr>
            <w:tcW w:w="3058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 100%</w:t>
            </w:r>
          </w:p>
        </w:tc>
      </w:tr>
      <w:tr w:rsidR="00975866" w:rsidTr="00061618">
        <w:tc>
          <w:tcPr>
            <w:tcW w:w="5920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</w:t>
            </w:r>
            <w:proofErr w:type="spellEnd"/>
            <w:r>
              <w:rPr>
                <w:rFonts w:ascii="Arial" w:hAnsi="Arial" w:cs="Arial"/>
              </w:rPr>
              <w:t xml:space="preserve"> con confianza al 95%</w:t>
            </w:r>
          </w:p>
        </w:tc>
        <w:tc>
          <w:tcPr>
            <w:tcW w:w="3058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0.7%</w:t>
            </w:r>
          </w:p>
        </w:tc>
      </w:tr>
    </w:tbl>
    <w:p w:rsidR="00975866" w:rsidRDefault="009758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0"/>
        <w:gridCol w:w="3058"/>
      </w:tblGrid>
      <w:tr w:rsidR="00975866" w:rsidTr="00061618">
        <w:tc>
          <w:tcPr>
            <w:tcW w:w="8978" w:type="dxa"/>
            <w:gridSpan w:val="2"/>
          </w:tcPr>
          <w:p w:rsidR="00975866" w:rsidRPr="00AA3277" w:rsidRDefault="00975866" w:rsidP="0006161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CIEQUS</w:t>
            </w:r>
          </w:p>
        </w:tc>
      </w:tr>
      <w:tr w:rsidR="00975866" w:rsidTr="00061618">
        <w:tc>
          <w:tcPr>
            <w:tcW w:w="5920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Acciones en el SIC en directo o </w:t>
            </w:r>
            <w:proofErr w:type="spellStart"/>
            <w:r>
              <w:rPr>
                <w:rFonts w:ascii="Arial" w:hAnsi="Arial" w:cs="Arial"/>
              </w:rPr>
              <w:t>ETF’s</w:t>
            </w:r>
            <w:proofErr w:type="spellEnd"/>
            <w:r>
              <w:rPr>
                <w:rFonts w:ascii="Arial" w:hAnsi="Arial" w:cs="Arial"/>
              </w:rPr>
              <w:t xml:space="preserve"> **</w:t>
            </w:r>
          </w:p>
        </w:tc>
        <w:tc>
          <w:tcPr>
            <w:tcW w:w="3058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 20%, Max 100%</w:t>
            </w:r>
          </w:p>
        </w:tc>
      </w:tr>
      <w:tr w:rsidR="00975866" w:rsidTr="00061618">
        <w:tc>
          <w:tcPr>
            <w:tcW w:w="5920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ETF’s</w:t>
            </w:r>
            <w:proofErr w:type="spellEnd"/>
            <w:r>
              <w:rPr>
                <w:rFonts w:ascii="Arial" w:hAnsi="Arial" w:cs="Arial"/>
              </w:rPr>
              <w:t xml:space="preserve"> de renta variable listados en el SIC **</w:t>
            </w:r>
          </w:p>
        </w:tc>
        <w:tc>
          <w:tcPr>
            <w:tcW w:w="3058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 100%</w:t>
            </w:r>
          </w:p>
        </w:tc>
      </w:tr>
      <w:tr w:rsidR="00975866" w:rsidTr="00061618">
        <w:tc>
          <w:tcPr>
            <w:tcW w:w="5920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Deuda garantizada por el Gobierno Federal en mercados internacionales en directo o </w:t>
            </w:r>
            <w:proofErr w:type="spellStart"/>
            <w:r>
              <w:rPr>
                <w:rFonts w:ascii="Arial" w:hAnsi="Arial" w:cs="Arial"/>
              </w:rPr>
              <w:t>ETF’s</w:t>
            </w:r>
            <w:proofErr w:type="spellEnd"/>
          </w:p>
        </w:tc>
        <w:tc>
          <w:tcPr>
            <w:tcW w:w="3058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 80%</w:t>
            </w:r>
          </w:p>
        </w:tc>
      </w:tr>
      <w:tr w:rsidR="00975866" w:rsidTr="00061618">
        <w:tc>
          <w:tcPr>
            <w:tcW w:w="5920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ETF’s</w:t>
            </w:r>
            <w:proofErr w:type="spellEnd"/>
            <w:r>
              <w:rPr>
                <w:rFonts w:ascii="Arial" w:hAnsi="Arial" w:cs="Arial"/>
              </w:rPr>
              <w:t xml:space="preserve"> de deuda listados en el SIC **</w:t>
            </w:r>
          </w:p>
        </w:tc>
        <w:tc>
          <w:tcPr>
            <w:tcW w:w="3058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 80%</w:t>
            </w:r>
          </w:p>
        </w:tc>
      </w:tr>
      <w:tr w:rsidR="00975866" w:rsidTr="00061618">
        <w:tc>
          <w:tcPr>
            <w:tcW w:w="5920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Deuda nacional garantizada por el Gobierno Federal en </w:t>
            </w:r>
            <w:proofErr w:type="spellStart"/>
            <w:r>
              <w:rPr>
                <w:rFonts w:ascii="Arial" w:hAnsi="Arial" w:cs="Arial"/>
              </w:rPr>
              <w:t>UDIs</w:t>
            </w:r>
            <w:proofErr w:type="spellEnd"/>
          </w:p>
        </w:tc>
        <w:tc>
          <w:tcPr>
            <w:tcW w:w="3058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 80%</w:t>
            </w:r>
          </w:p>
        </w:tc>
      </w:tr>
      <w:tr w:rsidR="00975866" w:rsidTr="00061618">
        <w:tc>
          <w:tcPr>
            <w:tcW w:w="5920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Depósitos bancarios en moneda nacional o extranjera</w:t>
            </w:r>
          </w:p>
        </w:tc>
        <w:tc>
          <w:tcPr>
            <w:tcW w:w="3058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 80%</w:t>
            </w:r>
          </w:p>
        </w:tc>
      </w:tr>
      <w:tr w:rsidR="00975866" w:rsidTr="00061618">
        <w:tc>
          <w:tcPr>
            <w:tcW w:w="5920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Valores de fácil realización y/o con </w:t>
            </w:r>
            <w:proofErr w:type="spellStart"/>
            <w:r>
              <w:rPr>
                <w:rFonts w:ascii="Arial" w:hAnsi="Arial" w:cs="Arial"/>
              </w:rPr>
              <w:t>venc</w:t>
            </w:r>
            <w:proofErr w:type="spellEnd"/>
            <w:r>
              <w:rPr>
                <w:rFonts w:ascii="Arial" w:hAnsi="Arial" w:cs="Arial"/>
              </w:rPr>
              <w:t xml:space="preserve"> menor a 3 meses</w:t>
            </w:r>
          </w:p>
        </w:tc>
        <w:tc>
          <w:tcPr>
            <w:tcW w:w="3058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 10%, Max 100%</w:t>
            </w:r>
          </w:p>
        </w:tc>
      </w:tr>
      <w:tr w:rsidR="00975866" w:rsidTr="00061618">
        <w:tc>
          <w:tcPr>
            <w:tcW w:w="5920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Reporto en USD (plazo menor a 30 </w:t>
            </w:r>
            <w:proofErr w:type="spellStart"/>
            <w:r>
              <w:rPr>
                <w:rFonts w:ascii="Arial" w:hAnsi="Arial" w:cs="Arial"/>
              </w:rPr>
              <w:t>dias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058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 100%</w:t>
            </w:r>
          </w:p>
        </w:tc>
      </w:tr>
      <w:tr w:rsidR="00975866" w:rsidTr="00061618">
        <w:tc>
          <w:tcPr>
            <w:tcW w:w="5920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Reporto en MXN (plazo menor a 30 </w:t>
            </w:r>
            <w:proofErr w:type="spellStart"/>
            <w:r>
              <w:rPr>
                <w:rFonts w:ascii="Arial" w:hAnsi="Arial" w:cs="Arial"/>
              </w:rPr>
              <w:t>dias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058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 100%</w:t>
            </w:r>
          </w:p>
        </w:tc>
      </w:tr>
      <w:tr w:rsidR="00975866" w:rsidTr="00061618">
        <w:tc>
          <w:tcPr>
            <w:tcW w:w="5920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Préstamo de valores (plazo menor a 30 </w:t>
            </w:r>
            <w:proofErr w:type="spellStart"/>
            <w:r>
              <w:rPr>
                <w:rFonts w:ascii="Arial" w:hAnsi="Arial" w:cs="Arial"/>
              </w:rPr>
              <w:t>dias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058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 20%</w:t>
            </w:r>
          </w:p>
        </w:tc>
      </w:tr>
      <w:tr w:rsidR="00975866" w:rsidTr="00061618">
        <w:tc>
          <w:tcPr>
            <w:tcW w:w="5920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 global mínima de instrumento</w:t>
            </w:r>
          </w:p>
        </w:tc>
        <w:tc>
          <w:tcPr>
            <w:tcW w:w="3058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“A”</w:t>
            </w:r>
          </w:p>
        </w:tc>
      </w:tr>
      <w:tr w:rsidR="00975866" w:rsidTr="00061618">
        <w:tc>
          <w:tcPr>
            <w:tcW w:w="5920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Liquidez (activos fácil realización) en el fondo (activo neto)</w:t>
            </w:r>
          </w:p>
        </w:tc>
        <w:tc>
          <w:tcPr>
            <w:tcW w:w="3058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 10%</w:t>
            </w:r>
          </w:p>
        </w:tc>
      </w:tr>
      <w:tr w:rsidR="00975866" w:rsidTr="00061618">
        <w:tc>
          <w:tcPr>
            <w:tcW w:w="5920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Reporto (papeles Gubernamentales) </w:t>
            </w:r>
          </w:p>
        </w:tc>
        <w:tc>
          <w:tcPr>
            <w:tcW w:w="3058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 “A” (contrapartes)</w:t>
            </w:r>
          </w:p>
        </w:tc>
      </w:tr>
      <w:tr w:rsidR="00975866" w:rsidTr="00061618">
        <w:tc>
          <w:tcPr>
            <w:tcW w:w="5920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Derivados, estructurados y </w:t>
            </w:r>
            <w:proofErr w:type="spellStart"/>
            <w:r>
              <w:rPr>
                <w:rFonts w:ascii="Arial" w:hAnsi="Arial" w:cs="Arial"/>
              </w:rPr>
              <w:t>CBF’s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CBVPR’s</w:t>
            </w:r>
            <w:proofErr w:type="spellEnd"/>
          </w:p>
        </w:tc>
        <w:tc>
          <w:tcPr>
            <w:tcW w:w="3058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75866" w:rsidTr="00061618">
        <w:tc>
          <w:tcPr>
            <w:tcW w:w="5920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</w:t>
            </w:r>
            <w:proofErr w:type="spellEnd"/>
            <w:r>
              <w:rPr>
                <w:rFonts w:ascii="Arial" w:hAnsi="Arial" w:cs="Arial"/>
              </w:rPr>
              <w:t xml:space="preserve"> con confianza al 95%</w:t>
            </w:r>
          </w:p>
        </w:tc>
        <w:tc>
          <w:tcPr>
            <w:tcW w:w="3058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3%</w:t>
            </w:r>
          </w:p>
        </w:tc>
      </w:tr>
    </w:tbl>
    <w:p w:rsidR="00975866" w:rsidRDefault="00975866">
      <w:r>
        <w:t xml:space="preserve">** </w:t>
      </w:r>
      <w:proofErr w:type="gramStart"/>
      <w:r>
        <w:t>con</w:t>
      </w:r>
      <w:proofErr w:type="gramEnd"/>
      <w:r>
        <w:t xml:space="preserve"> exposición al mercado de Estados Unidos de América</w:t>
      </w:r>
    </w:p>
    <w:p w:rsidR="00975866" w:rsidRDefault="009758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0"/>
        <w:gridCol w:w="3058"/>
      </w:tblGrid>
      <w:tr w:rsidR="00975866" w:rsidTr="00061618">
        <w:tc>
          <w:tcPr>
            <w:tcW w:w="8978" w:type="dxa"/>
            <w:gridSpan w:val="2"/>
          </w:tcPr>
          <w:p w:rsidR="00975866" w:rsidRPr="00AA3277" w:rsidRDefault="00975866" w:rsidP="0006161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CIGUMP</w:t>
            </w:r>
          </w:p>
        </w:tc>
      </w:tr>
      <w:tr w:rsidR="00975866" w:rsidTr="00061618">
        <w:tc>
          <w:tcPr>
            <w:tcW w:w="5920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Deuda emitida por el Gobierno Federal a tasa nominal, revisable y real, en pesos o </w:t>
            </w:r>
            <w:proofErr w:type="spellStart"/>
            <w:r>
              <w:rPr>
                <w:rFonts w:ascii="Arial" w:hAnsi="Arial" w:cs="Arial"/>
              </w:rPr>
              <w:t>UDIs</w:t>
            </w:r>
            <w:proofErr w:type="spellEnd"/>
          </w:p>
        </w:tc>
        <w:tc>
          <w:tcPr>
            <w:tcW w:w="3058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80%</w:t>
            </w:r>
          </w:p>
        </w:tc>
      </w:tr>
      <w:tr w:rsidR="00975866" w:rsidTr="00061618">
        <w:tc>
          <w:tcPr>
            <w:tcW w:w="5920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Valores garantizados por el Gobierno Federal o el IPAB o Banxico en mercados internacionales en moneda extranjera o </w:t>
            </w:r>
            <w:proofErr w:type="spellStart"/>
            <w:r>
              <w:rPr>
                <w:rFonts w:ascii="Arial" w:hAnsi="Arial" w:cs="Arial"/>
              </w:rPr>
              <w:t>UDIs</w:t>
            </w:r>
            <w:proofErr w:type="spellEnd"/>
          </w:p>
        </w:tc>
        <w:tc>
          <w:tcPr>
            <w:tcW w:w="3058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</w:tr>
      <w:tr w:rsidR="00975866" w:rsidTr="00061618">
        <w:tc>
          <w:tcPr>
            <w:tcW w:w="5920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Valores de fácil realización y/o </w:t>
            </w:r>
            <w:proofErr w:type="spellStart"/>
            <w:r>
              <w:rPr>
                <w:rFonts w:ascii="Arial" w:hAnsi="Arial" w:cs="Arial"/>
              </w:rPr>
              <w:t>venc</w:t>
            </w:r>
            <w:proofErr w:type="spellEnd"/>
            <w:r>
              <w:rPr>
                <w:rFonts w:ascii="Arial" w:hAnsi="Arial" w:cs="Arial"/>
              </w:rPr>
              <w:t xml:space="preserve"> menor a 3 meses</w:t>
            </w:r>
          </w:p>
        </w:tc>
        <w:tc>
          <w:tcPr>
            <w:tcW w:w="3058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 20%, Max 100%</w:t>
            </w:r>
          </w:p>
        </w:tc>
      </w:tr>
      <w:tr w:rsidR="00975866" w:rsidTr="00061618">
        <w:tc>
          <w:tcPr>
            <w:tcW w:w="5920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Reporto (máximo 1 año)</w:t>
            </w:r>
          </w:p>
        </w:tc>
        <w:tc>
          <w:tcPr>
            <w:tcW w:w="3058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 100%</w:t>
            </w:r>
          </w:p>
        </w:tc>
      </w:tr>
      <w:tr w:rsidR="00975866" w:rsidTr="00061618">
        <w:tc>
          <w:tcPr>
            <w:tcW w:w="5920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 global mínima de instrumento</w:t>
            </w:r>
          </w:p>
        </w:tc>
        <w:tc>
          <w:tcPr>
            <w:tcW w:w="3058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“AAA”</w:t>
            </w:r>
          </w:p>
        </w:tc>
      </w:tr>
      <w:tr w:rsidR="00975866" w:rsidTr="00061618">
        <w:tc>
          <w:tcPr>
            <w:tcW w:w="5920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Liquidez (activos fácil realización) en el fondo (activo neto)</w:t>
            </w:r>
          </w:p>
        </w:tc>
        <w:tc>
          <w:tcPr>
            <w:tcW w:w="3058" w:type="dxa"/>
          </w:tcPr>
          <w:p w:rsidR="00975866" w:rsidRPr="00AA3277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 20%</w:t>
            </w:r>
          </w:p>
        </w:tc>
      </w:tr>
      <w:tr w:rsidR="00975866" w:rsidTr="00061618">
        <w:tc>
          <w:tcPr>
            <w:tcW w:w="5920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Reporto (papeles Gubernamentales) </w:t>
            </w:r>
          </w:p>
        </w:tc>
        <w:tc>
          <w:tcPr>
            <w:tcW w:w="3058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 “A” (contrapartes)</w:t>
            </w:r>
          </w:p>
        </w:tc>
      </w:tr>
      <w:tr w:rsidR="00975866" w:rsidTr="00061618">
        <w:tc>
          <w:tcPr>
            <w:tcW w:w="5920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Derivados, estructurados y </w:t>
            </w:r>
            <w:proofErr w:type="spellStart"/>
            <w:r>
              <w:rPr>
                <w:rFonts w:ascii="Arial" w:hAnsi="Arial" w:cs="Arial"/>
              </w:rPr>
              <w:t>CBF’s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CBVPR’s</w:t>
            </w:r>
            <w:proofErr w:type="spellEnd"/>
          </w:p>
        </w:tc>
        <w:tc>
          <w:tcPr>
            <w:tcW w:w="3058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75866" w:rsidTr="00061618">
        <w:tc>
          <w:tcPr>
            <w:tcW w:w="5920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</w:t>
            </w:r>
            <w:proofErr w:type="spellEnd"/>
            <w:r>
              <w:rPr>
                <w:rFonts w:ascii="Arial" w:hAnsi="Arial" w:cs="Arial"/>
              </w:rPr>
              <w:t xml:space="preserve"> con confianza al 95%</w:t>
            </w:r>
          </w:p>
        </w:tc>
        <w:tc>
          <w:tcPr>
            <w:tcW w:w="3058" w:type="dxa"/>
          </w:tcPr>
          <w:p w:rsidR="00975866" w:rsidRDefault="00975866" w:rsidP="000616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0.8%</w:t>
            </w:r>
          </w:p>
        </w:tc>
      </w:tr>
    </w:tbl>
    <w:p w:rsidR="00975866" w:rsidRDefault="00975866"/>
    <w:p w:rsidR="00975866" w:rsidRDefault="00975866"/>
    <w:sectPr w:rsidR="009758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6B"/>
    <w:rsid w:val="00086D8E"/>
    <w:rsid w:val="0029744F"/>
    <w:rsid w:val="00363AFB"/>
    <w:rsid w:val="00385384"/>
    <w:rsid w:val="003E36E1"/>
    <w:rsid w:val="00656BE9"/>
    <w:rsid w:val="008D6261"/>
    <w:rsid w:val="00922140"/>
    <w:rsid w:val="00975866"/>
    <w:rsid w:val="00C24E38"/>
    <w:rsid w:val="00C93D6B"/>
    <w:rsid w:val="00EA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3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3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663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Ruiz Tec Jessica Airam</dc:creator>
  <cp:lastModifiedBy>Ruiz Tec Jessica Airam</cp:lastModifiedBy>
  <cp:revision>5</cp:revision>
  <dcterms:created xsi:type="dcterms:W3CDTF">2017-09-08T18:24:00Z</dcterms:created>
  <dcterms:modified xsi:type="dcterms:W3CDTF">2017-09-08T19:47:00Z</dcterms:modified>
</cp:coreProperties>
</file>