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3CA6" w14:textId="516E770B" w:rsidR="00296A58" w:rsidRPr="005C77DA" w:rsidRDefault="00296A58" w:rsidP="00D31EA1">
      <w:pPr>
        <w:pStyle w:val="Default"/>
        <w:spacing w:line="276" w:lineRule="auto"/>
        <w:jc w:val="both"/>
        <w:rPr>
          <w:b/>
          <w:sz w:val="22"/>
          <w:szCs w:val="22"/>
        </w:rPr>
      </w:pPr>
      <w:bookmarkStart w:id="0" w:name="_Hlk76135432"/>
      <w:bookmarkStart w:id="1" w:name="_Hlk69994676"/>
      <w:r w:rsidRPr="005C77DA">
        <w:rPr>
          <w:b/>
          <w:sz w:val="22"/>
          <w:szCs w:val="22"/>
        </w:rPr>
        <w:t>The impact of vaping on adolescent lung function</w:t>
      </w:r>
      <w:r w:rsidR="00AD113F" w:rsidRPr="005C77DA">
        <w:rPr>
          <w:b/>
          <w:sz w:val="22"/>
          <w:szCs w:val="22"/>
        </w:rPr>
        <w:t xml:space="preserve"> and</w:t>
      </w:r>
      <w:r w:rsidR="00163438" w:rsidRPr="005C77DA">
        <w:rPr>
          <w:b/>
          <w:sz w:val="22"/>
          <w:szCs w:val="22"/>
        </w:rPr>
        <w:t xml:space="preserve"> </w:t>
      </w:r>
      <w:r w:rsidR="00AD113F" w:rsidRPr="005C77DA">
        <w:rPr>
          <w:b/>
          <w:sz w:val="22"/>
          <w:szCs w:val="22"/>
        </w:rPr>
        <w:t xml:space="preserve">nasal epithelium </w:t>
      </w:r>
      <w:r w:rsidRPr="005C77DA">
        <w:rPr>
          <w:b/>
          <w:sz w:val="22"/>
          <w:szCs w:val="22"/>
        </w:rPr>
        <w:t>gene expressi</w:t>
      </w:r>
      <w:r w:rsidR="00AD113F" w:rsidRPr="005C77DA">
        <w:rPr>
          <w:b/>
          <w:sz w:val="22"/>
          <w:szCs w:val="22"/>
        </w:rPr>
        <w:t>on</w:t>
      </w:r>
      <w:r w:rsidR="00163438" w:rsidRPr="005C77DA">
        <w:rPr>
          <w:b/>
          <w:sz w:val="22"/>
          <w:szCs w:val="22"/>
        </w:rPr>
        <w:t>.</w:t>
      </w:r>
    </w:p>
    <w:bookmarkEnd w:id="0"/>
    <w:p w14:paraId="035BB2E1" w14:textId="77777777" w:rsidR="00296A58" w:rsidRPr="005C77DA" w:rsidRDefault="00296A58" w:rsidP="00D31EA1">
      <w:pPr>
        <w:pStyle w:val="Default"/>
        <w:numPr>
          <w:ilvl w:val="0"/>
          <w:numId w:val="1"/>
        </w:numPr>
        <w:spacing w:line="276" w:lineRule="auto"/>
        <w:jc w:val="both"/>
        <w:rPr>
          <w:sz w:val="22"/>
          <w:szCs w:val="22"/>
        </w:rPr>
      </w:pPr>
    </w:p>
    <w:p w14:paraId="4DC67E34" w14:textId="06CF7922" w:rsidR="00163438" w:rsidRPr="005C77DA" w:rsidRDefault="00163438" w:rsidP="00D31EA1">
      <w:pPr>
        <w:pStyle w:val="ListParagraph"/>
        <w:numPr>
          <w:ilvl w:val="0"/>
          <w:numId w:val="1"/>
        </w:numPr>
        <w:spacing w:line="276" w:lineRule="auto"/>
        <w:jc w:val="both"/>
        <w:rPr>
          <w:rFonts w:ascii="Arial" w:hAnsi="Arial" w:cs="Arial"/>
          <w:lang w:val="es-ES_tradnl"/>
        </w:rPr>
      </w:pPr>
      <w:r w:rsidRPr="005C77DA">
        <w:rPr>
          <w:rFonts w:ascii="Arial" w:hAnsi="Arial" w:cs="Arial"/>
          <w:lang w:val="es-ES_tradnl"/>
        </w:rPr>
        <w:t>Sarah Commodore</w:t>
      </w:r>
      <w:r w:rsidRPr="005C77DA">
        <w:rPr>
          <w:rFonts w:ascii="Arial" w:hAnsi="Arial" w:cs="Arial"/>
          <w:vertAlign w:val="superscript"/>
          <w:lang w:val="es-ES_tradnl"/>
        </w:rPr>
        <w:t>1</w:t>
      </w:r>
      <w:r w:rsidRPr="005C77DA">
        <w:rPr>
          <w:rFonts w:ascii="Arial" w:hAnsi="Arial" w:cs="Arial"/>
          <w:lang w:val="es-ES_tradnl"/>
        </w:rPr>
        <w:t>, Jonathan Hawkings</w:t>
      </w:r>
      <w:r w:rsidRPr="005C77DA">
        <w:rPr>
          <w:rFonts w:ascii="Arial" w:hAnsi="Arial" w:cs="Arial"/>
          <w:vertAlign w:val="superscript"/>
          <w:lang w:val="es-ES_tradnl"/>
        </w:rPr>
        <w:t>2</w:t>
      </w:r>
      <w:r w:rsidRPr="005C77DA">
        <w:rPr>
          <w:rFonts w:ascii="Arial" w:hAnsi="Arial" w:cs="Arial"/>
          <w:lang w:val="es-ES_tradnl"/>
        </w:rPr>
        <w:t>, Cheyret Wood</w:t>
      </w:r>
      <w:r w:rsidRPr="005C77DA">
        <w:rPr>
          <w:rFonts w:ascii="Arial" w:hAnsi="Arial" w:cs="Arial"/>
          <w:vertAlign w:val="superscript"/>
          <w:lang w:val="es-ES_tradnl"/>
        </w:rPr>
        <w:t>2</w:t>
      </w:r>
      <w:r w:rsidRPr="005C77DA">
        <w:rPr>
          <w:rFonts w:ascii="Arial" w:hAnsi="Arial" w:cs="Arial"/>
          <w:lang w:val="es-ES_tradnl"/>
        </w:rPr>
        <w:t>, Nancy Perez</w:t>
      </w:r>
      <w:r w:rsidRPr="005C77DA">
        <w:rPr>
          <w:rFonts w:ascii="Arial" w:hAnsi="Arial" w:cs="Arial"/>
          <w:vertAlign w:val="superscript"/>
          <w:lang w:val="es-ES_tradnl"/>
        </w:rPr>
        <w:t>3</w:t>
      </w:r>
      <w:r w:rsidRPr="005C77DA">
        <w:rPr>
          <w:rFonts w:ascii="Arial" w:hAnsi="Arial" w:cs="Arial"/>
          <w:lang w:val="es-ES_tradnl"/>
        </w:rPr>
        <w:t>, Margaret Cruse</w:t>
      </w:r>
      <w:r w:rsidRPr="005C77DA">
        <w:rPr>
          <w:rFonts w:ascii="Arial" w:hAnsi="Arial" w:cs="Arial"/>
          <w:vertAlign w:val="superscript"/>
          <w:lang w:val="es-ES_tradnl"/>
        </w:rPr>
        <w:t>4</w:t>
      </w:r>
      <w:r w:rsidRPr="005C77DA">
        <w:rPr>
          <w:rFonts w:ascii="Arial" w:hAnsi="Arial" w:cs="Arial"/>
          <w:lang w:val="es-ES_tradnl"/>
        </w:rPr>
        <w:t>, Vong Smith</w:t>
      </w:r>
      <w:r w:rsidRPr="005C77DA">
        <w:rPr>
          <w:rFonts w:ascii="Arial" w:hAnsi="Arial" w:cs="Arial"/>
          <w:vertAlign w:val="superscript"/>
          <w:lang w:val="es-ES_tradnl"/>
        </w:rPr>
        <w:t>4</w:t>
      </w:r>
      <w:r w:rsidRPr="005C77DA">
        <w:rPr>
          <w:rFonts w:ascii="Arial" w:hAnsi="Arial" w:cs="Arial"/>
          <w:lang w:val="es-ES_tradnl"/>
        </w:rPr>
        <w:t xml:space="preserve">, </w:t>
      </w:r>
      <w:r w:rsidRPr="005C77DA">
        <w:rPr>
          <w:rFonts w:ascii="Arial" w:eastAsia="Times New Roman" w:hAnsi="Arial" w:cs="Arial"/>
          <w:color w:val="000000"/>
        </w:rPr>
        <w:t>Fernando Holguin</w:t>
      </w:r>
      <w:r w:rsidRPr="005C77DA">
        <w:rPr>
          <w:rFonts w:ascii="Arial" w:hAnsi="Arial" w:cs="Arial"/>
          <w:vertAlign w:val="superscript"/>
          <w:lang w:val="es-ES_tradnl"/>
        </w:rPr>
        <w:t>4</w:t>
      </w:r>
      <w:r w:rsidRPr="005C77DA">
        <w:rPr>
          <w:rFonts w:ascii="Arial" w:hAnsi="Arial" w:cs="Arial"/>
          <w:lang w:val="es-ES_tradnl"/>
        </w:rPr>
        <w:t>, Patricia Valverde</w:t>
      </w:r>
      <w:r w:rsidRPr="005C77DA">
        <w:rPr>
          <w:rFonts w:ascii="Arial" w:hAnsi="Arial" w:cs="Arial"/>
          <w:vertAlign w:val="superscript"/>
          <w:lang w:val="es-ES_tradnl"/>
        </w:rPr>
        <w:t>5</w:t>
      </w:r>
      <w:r w:rsidRPr="005C77DA">
        <w:rPr>
          <w:rFonts w:ascii="Arial" w:hAnsi="Arial" w:cs="Arial"/>
          <w:lang w:val="es-ES_tradnl"/>
        </w:rPr>
        <w:t>, Katerina Kechris</w:t>
      </w:r>
      <w:r w:rsidRPr="005C77DA">
        <w:rPr>
          <w:rFonts w:ascii="Arial" w:hAnsi="Arial" w:cs="Arial"/>
          <w:vertAlign w:val="superscript"/>
          <w:lang w:val="es-ES_tradnl"/>
        </w:rPr>
        <w:t>2</w:t>
      </w:r>
      <w:r w:rsidRPr="005C77DA">
        <w:rPr>
          <w:rFonts w:ascii="Arial" w:hAnsi="Arial" w:cs="Arial"/>
          <w:lang w:val="es-ES_tradnl"/>
        </w:rPr>
        <w:t>, Sunita Sharma</w:t>
      </w:r>
      <w:r w:rsidRPr="005C77DA">
        <w:rPr>
          <w:rFonts w:ascii="Arial" w:hAnsi="Arial" w:cs="Arial"/>
          <w:vertAlign w:val="superscript"/>
          <w:lang w:val="es-ES_tradnl"/>
        </w:rPr>
        <w:t>4</w:t>
      </w:r>
      <w:r w:rsidR="00756744">
        <w:rPr>
          <w:rFonts w:ascii="Arial" w:hAnsi="Arial" w:cs="Arial"/>
          <w:vertAlign w:val="superscript"/>
          <w:lang w:val="es-ES_tradnl"/>
        </w:rPr>
        <w:t>*</w:t>
      </w:r>
      <w:r w:rsidRPr="005C77DA">
        <w:rPr>
          <w:rFonts w:ascii="Arial" w:hAnsi="Arial" w:cs="Arial"/>
          <w:lang w:val="es-ES_tradnl"/>
        </w:rPr>
        <w:t xml:space="preserve"> </w:t>
      </w:r>
    </w:p>
    <w:p w14:paraId="1FC6B875" w14:textId="77777777" w:rsidR="00580357" w:rsidRPr="005C77DA" w:rsidRDefault="00580357" w:rsidP="00D31EA1">
      <w:pPr>
        <w:pStyle w:val="ListParagraph"/>
        <w:numPr>
          <w:ilvl w:val="0"/>
          <w:numId w:val="1"/>
        </w:numPr>
        <w:spacing w:after="0" w:line="276" w:lineRule="auto"/>
        <w:jc w:val="both"/>
        <w:rPr>
          <w:rFonts w:ascii="Arial" w:hAnsi="Arial" w:cs="Arial"/>
        </w:rPr>
      </w:pPr>
    </w:p>
    <w:p w14:paraId="52E47598" w14:textId="6101DEA1"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 xml:space="preserve">1. Department of Environmental and Occupational Health, Indiana University </w:t>
      </w:r>
    </w:p>
    <w:p w14:paraId="218026DB" w14:textId="77777777"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2. Department of Biostatistics and Informatics, Colorado School of Public Health, University of Colorado-Denver Anschutz Medical Campus, Aurora, CO</w:t>
      </w:r>
    </w:p>
    <w:p w14:paraId="4C5F62D8" w14:textId="77777777"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3. Rocky Mountain Regional VA Medical Center, Aurora, CO</w:t>
      </w:r>
    </w:p>
    <w:p w14:paraId="025FD6A8" w14:textId="77777777"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4. Division of Pulmonary Sciences and Critical Care Medicine, University of Colorado, Denver</w:t>
      </w:r>
    </w:p>
    <w:p w14:paraId="31BAAADF" w14:textId="77777777"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5. Colorado School of Public Health, Department of Community and Behavioral Health</w:t>
      </w:r>
    </w:p>
    <w:p w14:paraId="038A21A8"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5B2C9D1C" w14:textId="77777777" w:rsidR="00756744" w:rsidRDefault="00756744" w:rsidP="00D31EA1">
      <w:pPr>
        <w:spacing w:line="276" w:lineRule="auto"/>
        <w:jc w:val="both"/>
        <w:rPr>
          <w:rFonts w:ascii="Arial" w:eastAsia="Times New Roman" w:hAnsi="Arial" w:cs="Arial"/>
          <w:b/>
          <w:bCs/>
          <w:color w:val="000000"/>
        </w:rPr>
      </w:pPr>
      <w:bookmarkStart w:id="2" w:name="_Hlk112239472"/>
    </w:p>
    <w:p w14:paraId="081F18F8" w14:textId="2E359B95" w:rsidR="00756744" w:rsidRPr="00E75EC1" w:rsidRDefault="00756744" w:rsidP="00D31EA1">
      <w:pPr>
        <w:spacing w:line="276" w:lineRule="auto"/>
        <w:rPr>
          <w:rFonts w:ascii="Arial" w:hAnsi="Arial" w:cs="Arial"/>
          <w:b/>
        </w:rPr>
      </w:pPr>
      <w:r>
        <w:rPr>
          <w:rFonts w:ascii="Arial" w:eastAsia="Times New Roman" w:hAnsi="Arial" w:cs="Arial"/>
          <w:b/>
          <w:bCs/>
          <w:color w:val="000000"/>
        </w:rPr>
        <w:t>*</w:t>
      </w:r>
      <w:r w:rsidRPr="00756744">
        <w:rPr>
          <w:rFonts w:ascii="Arial" w:hAnsi="Arial" w:cs="Arial"/>
          <w:b/>
        </w:rPr>
        <w:t xml:space="preserve"> </w:t>
      </w:r>
      <w:r w:rsidRPr="00E75EC1">
        <w:rPr>
          <w:rFonts w:ascii="Arial" w:hAnsi="Arial" w:cs="Arial"/>
          <w:b/>
        </w:rPr>
        <w:t>Co</w:t>
      </w:r>
      <w:r>
        <w:rPr>
          <w:rFonts w:ascii="Arial" w:hAnsi="Arial" w:cs="Arial"/>
          <w:b/>
        </w:rPr>
        <w:t>rresponding author</w:t>
      </w:r>
      <w:r w:rsidRPr="00E75EC1">
        <w:rPr>
          <w:rFonts w:ascii="Arial" w:hAnsi="Arial" w:cs="Arial"/>
          <w:b/>
        </w:rPr>
        <w:t>:</w:t>
      </w:r>
    </w:p>
    <w:p w14:paraId="2C0D95CC" w14:textId="77777777" w:rsidR="00756744" w:rsidRDefault="00756744" w:rsidP="00D31EA1">
      <w:pPr>
        <w:spacing w:line="276" w:lineRule="auto"/>
        <w:rPr>
          <w:rFonts w:ascii="Arial" w:hAnsi="Arial" w:cs="Arial"/>
        </w:rPr>
      </w:pPr>
      <w:r>
        <w:rPr>
          <w:rFonts w:ascii="Arial" w:hAnsi="Arial" w:cs="Arial"/>
        </w:rPr>
        <w:t>Sunita Sharma</w:t>
      </w:r>
      <w:r w:rsidRPr="00E75EC1">
        <w:rPr>
          <w:rFonts w:ascii="Arial" w:hAnsi="Arial" w:cs="Arial"/>
        </w:rPr>
        <w:t xml:space="preserve"> MD, MPH</w:t>
      </w:r>
    </w:p>
    <w:p w14:paraId="20387353" w14:textId="77777777" w:rsidR="00756744" w:rsidRPr="00E75EC1" w:rsidRDefault="00756744" w:rsidP="00D31EA1">
      <w:pPr>
        <w:spacing w:line="276" w:lineRule="auto"/>
        <w:rPr>
          <w:rFonts w:ascii="Arial" w:hAnsi="Arial" w:cs="Arial"/>
        </w:rPr>
      </w:pPr>
      <w:r w:rsidRPr="00E75EC1">
        <w:rPr>
          <w:rFonts w:ascii="Arial" w:hAnsi="Arial" w:cs="Arial"/>
        </w:rPr>
        <w:t>12700 E 19</w:t>
      </w:r>
      <w:r w:rsidRPr="00E75EC1">
        <w:rPr>
          <w:rFonts w:ascii="Arial" w:hAnsi="Arial" w:cs="Arial"/>
          <w:vertAlign w:val="superscript"/>
        </w:rPr>
        <w:t>th</w:t>
      </w:r>
      <w:r w:rsidRPr="00E75EC1">
        <w:rPr>
          <w:rFonts w:ascii="Arial" w:hAnsi="Arial" w:cs="Arial"/>
        </w:rPr>
        <w:t xml:space="preserve"> Ave, C-272</w:t>
      </w:r>
    </w:p>
    <w:p w14:paraId="30AD042E" w14:textId="77777777" w:rsidR="00756744" w:rsidRPr="00E75EC1" w:rsidRDefault="00756744" w:rsidP="00D31EA1">
      <w:pPr>
        <w:spacing w:line="276" w:lineRule="auto"/>
        <w:rPr>
          <w:rFonts w:ascii="Arial" w:hAnsi="Arial" w:cs="Arial"/>
        </w:rPr>
      </w:pPr>
      <w:r w:rsidRPr="00E75EC1">
        <w:rPr>
          <w:rFonts w:ascii="Arial" w:hAnsi="Arial" w:cs="Arial"/>
        </w:rPr>
        <w:t>Building RC2, Room</w:t>
      </w:r>
      <w:r>
        <w:rPr>
          <w:rFonts w:ascii="Arial" w:hAnsi="Arial" w:cs="Arial"/>
        </w:rPr>
        <w:t xml:space="preserve"> 9008</w:t>
      </w:r>
    </w:p>
    <w:p w14:paraId="7886280F" w14:textId="77777777" w:rsidR="00756744" w:rsidRPr="00E75EC1" w:rsidRDefault="00756744" w:rsidP="00D31EA1">
      <w:pPr>
        <w:spacing w:line="276" w:lineRule="auto"/>
        <w:rPr>
          <w:rFonts w:ascii="Arial" w:hAnsi="Arial" w:cs="Arial"/>
        </w:rPr>
      </w:pPr>
      <w:r w:rsidRPr="00E75EC1">
        <w:rPr>
          <w:rFonts w:ascii="Arial" w:hAnsi="Arial" w:cs="Arial"/>
        </w:rPr>
        <w:t>Aurora, CO 80045</w:t>
      </w:r>
    </w:p>
    <w:p w14:paraId="4DBBAF00" w14:textId="77777777" w:rsidR="00756744" w:rsidRPr="00E75EC1" w:rsidRDefault="00756744" w:rsidP="00D31EA1">
      <w:pPr>
        <w:spacing w:line="276" w:lineRule="auto"/>
        <w:rPr>
          <w:rFonts w:ascii="Arial" w:hAnsi="Arial" w:cs="Arial"/>
        </w:rPr>
      </w:pPr>
      <w:r>
        <w:rPr>
          <w:rFonts w:ascii="Arial" w:hAnsi="Arial" w:cs="Arial"/>
        </w:rPr>
        <w:t>sunita.sharma@cuanschutz.edu</w:t>
      </w:r>
    </w:p>
    <w:p w14:paraId="68A249C8" w14:textId="34356E0A"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br w:type="page"/>
      </w:r>
    </w:p>
    <w:p w14:paraId="1163298A" w14:textId="56612A58"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lastRenderedPageBreak/>
        <w:t>Abstract</w:t>
      </w:r>
    </w:p>
    <w:p w14:paraId="243D4137" w14:textId="15D9C7A7" w:rsidR="00163438" w:rsidRPr="005C77DA" w:rsidRDefault="00163438" w:rsidP="00D31EA1">
      <w:pPr>
        <w:shd w:val="clear" w:color="auto" w:fill="FFFFFF"/>
        <w:spacing w:before="100" w:beforeAutospacing="1" w:after="100" w:afterAutospacing="1" w:line="276" w:lineRule="auto"/>
        <w:jc w:val="both"/>
        <w:rPr>
          <w:rFonts w:ascii="Arial" w:eastAsia="Times New Roman" w:hAnsi="Arial" w:cs="Arial"/>
          <w:b/>
          <w:bCs/>
          <w:color w:val="222222"/>
        </w:rPr>
      </w:pPr>
      <w:r w:rsidRPr="005C77DA">
        <w:rPr>
          <w:rFonts w:ascii="Arial" w:eastAsia="Times New Roman" w:hAnsi="Arial" w:cs="Arial"/>
          <w:b/>
          <w:bCs/>
          <w:color w:val="222222"/>
        </w:rPr>
        <w:t>Background</w:t>
      </w:r>
      <w:r w:rsidRPr="005C77DA">
        <w:rPr>
          <w:rFonts w:ascii="Arial" w:eastAsia="Times New Roman" w:hAnsi="Arial" w:cs="Arial"/>
          <w:b/>
          <w:bCs/>
        </w:rPr>
        <w:t>:</w:t>
      </w:r>
      <w:r w:rsidRPr="005C77DA">
        <w:rPr>
          <w:rFonts w:ascii="Arial" w:eastAsia="Times New Roman" w:hAnsi="Arial" w:cs="Arial"/>
        </w:rPr>
        <w:t xml:space="preserve"> Electronic cigarettes (e-cigs) are touted as safer alternatives to traditional tobacco products; however, there are no substantive data to corroborate this claim. </w:t>
      </w:r>
      <w:bookmarkStart w:id="3" w:name="_Hlk86242646"/>
      <w:r w:rsidRPr="005C77DA">
        <w:rPr>
          <w:rFonts w:ascii="Arial" w:eastAsia="Times New Roman" w:hAnsi="Arial" w:cs="Arial"/>
        </w:rPr>
        <w:t xml:space="preserve">Vaping among youth is a pressing public health problem and is a risk factor for negative health effects. </w:t>
      </w:r>
      <w:bookmarkEnd w:id="3"/>
      <w:r w:rsidRPr="005C77DA">
        <w:rPr>
          <w:rFonts w:ascii="Arial" w:eastAsia="Times New Roman" w:hAnsi="Arial" w:cs="Arial"/>
        </w:rPr>
        <w:t xml:space="preserve">We aimed to investigate the impact of vape exposure on lung function, nasal epithelial gene expression in adolescents. </w:t>
      </w:r>
    </w:p>
    <w:p w14:paraId="5CFBA9A7" w14:textId="4836A38F" w:rsidR="00163438" w:rsidRPr="005C77DA" w:rsidRDefault="00163438" w:rsidP="00D31EA1">
      <w:pPr>
        <w:numPr>
          <w:ilvl w:val="0"/>
          <w:numId w:val="1"/>
        </w:numPr>
        <w:shd w:val="clear" w:color="auto" w:fill="FFFFFF"/>
        <w:spacing w:before="100" w:beforeAutospacing="1" w:after="100" w:afterAutospacing="1" w:line="276" w:lineRule="auto"/>
        <w:jc w:val="both"/>
        <w:rPr>
          <w:rFonts w:ascii="Arial" w:eastAsia="Times New Roman" w:hAnsi="Arial" w:cs="Arial"/>
          <w:b/>
          <w:bCs/>
          <w:color w:val="222222"/>
        </w:rPr>
      </w:pPr>
      <w:r w:rsidRPr="005C77DA">
        <w:rPr>
          <w:rFonts w:ascii="Arial" w:eastAsia="Times New Roman" w:hAnsi="Arial" w:cs="Arial"/>
          <w:b/>
          <w:bCs/>
          <w:color w:val="222222"/>
        </w:rPr>
        <w:t xml:space="preserve">Research Question: Does </w:t>
      </w:r>
      <w:r w:rsidRPr="005C77DA">
        <w:rPr>
          <w:rFonts w:ascii="Arial" w:eastAsia="Times New Roman" w:hAnsi="Arial" w:cs="Arial"/>
        </w:rPr>
        <w:t>vape use result in decreased lung function and modified nasal epithelial gene expression?</w:t>
      </w:r>
    </w:p>
    <w:p w14:paraId="3DA8613B" w14:textId="40B4D156"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Study Design and Methods:</w:t>
      </w:r>
      <w:r w:rsidRPr="005C77DA">
        <w:rPr>
          <w:rFonts w:eastAsia="Times New Roman"/>
          <w:sz w:val="22"/>
          <w:szCs w:val="22"/>
        </w:rPr>
        <w:t xml:space="preserve"> We performed focus groups and interviews of 50 middle and high school students at high school and community-based settings in Colorado to explore youth perceptions on vaping. Participants completed focus groups and confidential surveys on their vaping use. Airflow obstruction was investigated using impulse </w:t>
      </w:r>
      <w:proofErr w:type="spellStart"/>
      <w:r w:rsidRPr="005C77DA">
        <w:rPr>
          <w:rFonts w:eastAsia="Times New Roman"/>
          <w:sz w:val="22"/>
          <w:szCs w:val="22"/>
        </w:rPr>
        <w:t>oscillometry</w:t>
      </w:r>
      <w:proofErr w:type="spellEnd"/>
      <w:r w:rsidRPr="005C77DA">
        <w:rPr>
          <w:rFonts w:eastAsia="Times New Roman"/>
          <w:sz w:val="22"/>
          <w:szCs w:val="22"/>
        </w:rPr>
        <w:t xml:space="preserve"> (IOS) and spirometry. Nasal epithelial brushing was collected for gene expression analyses. </w:t>
      </w:r>
      <w:r w:rsidRPr="005C77DA">
        <w:rPr>
          <w:sz w:val="22"/>
          <w:szCs w:val="22"/>
        </w:rPr>
        <w:t xml:space="preserve">RNA-sequencing </w:t>
      </w:r>
      <w:r w:rsidR="00AD113F" w:rsidRPr="005C77DA">
        <w:rPr>
          <w:sz w:val="22"/>
          <w:szCs w:val="22"/>
        </w:rPr>
        <w:t>was</w:t>
      </w:r>
      <w:r w:rsidRPr="005C77DA">
        <w:rPr>
          <w:sz w:val="22"/>
          <w:szCs w:val="22"/>
        </w:rPr>
        <w:t xml:space="preserve"> performed using </w:t>
      </w:r>
      <w:r w:rsidR="00AD113F" w:rsidRPr="005C77DA">
        <w:rPr>
          <w:sz w:val="22"/>
          <w:szCs w:val="22"/>
        </w:rPr>
        <w:t xml:space="preserve">the Illumina </w:t>
      </w:r>
      <w:proofErr w:type="spellStart"/>
      <w:r w:rsidR="00AD113F" w:rsidRPr="005C77DA">
        <w:rPr>
          <w:sz w:val="22"/>
          <w:szCs w:val="22"/>
        </w:rPr>
        <w:t>HiSeq</w:t>
      </w:r>
      <w:proofErr w:type="spellEnd"/>
      <w:r w:rsidR="00AD113F" w:rsidRPr="005C77DA">
        <w:rPr>
          <w:sz w:val="22"/>
          <w:szCs w:val="22"/>
        </w:rPr>
        <w:t xml:space="preserve"> platform</w:t>
      </w:r>
      <w:r w:rsidRPr="005C77DA">
        <w:rPr>
          <w:sz w:val="22"/>
          <w:szCs w:val="22"/>
        </w:rPr>
        <w:t xml:space="preserve">. </w:t>
      </w:r>
      <w:r w:rsidRPr="005C77DA">
        <w:rPr>
          <w:rFonts w:eastAsia="Calibri"/>
          <w:sz w:val="22"/>
          <w:szCs w:val="22"/>
        </w:rPr>
        <w:t xml:space="preserve">We compared IOS measures between vaping and non-vaping groups using Mann-Whitney U tests. Differential expression testing was </w:t>
      </w:r>
      <w:r w:rsidRPr="005C77DA">
        <w:rPr>
          <w:sz w:val="22"/>
          <w:szCs w:val="22"/>
        </w:rPr>
        <w:t xml:space="preserve">performed in </w:t>
      </w:r>
      <w:proofErr w:type="gramStart"/>
      <w:r w:rsidRPr="005C77DA">
        <w:rPr>
          <w:sz w:val="22"/>
          <w:szCs w:val="22"/>
        </w:rPr>
        <w:t>DESeq2</w:t>
      </w:r>
      <w:proofErr w:type="gramEnd"/>
      <w:r w:rsidRPr="005C77DA">
        <w:rPr>
          <w:sz w:val="22"/>
          <w:szCs w:val="22"/>
        </w:rPr>
        <w:t xml:space="preserve"> and pathway enrichment was performed using </w:t>
      </w:r>
      <w:r w:rsidR="00C03263" w:rsidRPr="005C77DA">
        <w:rPr>
          <w:sz w:val="22"/>
          <w:szCs w:val="22"/>
        </w:rPr>
        <w:t>Gene Set Enrichment Analysis (GSEA)</w:t>
      </w:r>
      <w:r w:rsidRPr="005C77DA">
        <w:rPr>
          <w:sz w:val="22"/>
          <w:szCs w:val="22"/>
        </w:rPr>
        <w:t xml:space="preserve">. </w:t>
      </w:r>
      <w:r w:rsidRPr="005C77DA">
        <w:rPr>
          <w:rFonts w:eastAsia="Times New Roman"/>
          <w:sz w:val="22"/>
          <w:szCs w:val="22"/>
        </w:rPr>
        <w:t>Written informed consent was obtained from participants and Institutional Review Board approval was obtained.</w:t>
      </w:r>
    </w:p>
    <w:p w14:paraId="7FA6EE0B" w14:textId="77777777" w:rsidR="00163438" w:rsidRPr="005C77DA" w:rsidRDefault="00163438" w:rsidP="00D31EA1">
      <w:pPr>
        <w:pStyle w:val="Default"/>
        <w:spacing w:line="276" w:lineRule="auto"/>
        <w:jc w:val="both"/>
        <w:rPr>
          <w:rFonts w:eastAsia="Times New Roman"/>
          <w:sz w:val="22"/>
          <w:szCs w:val="22"/>
        </w:rPr>
      </w:pPr>
    </w:p>
    <w:p w14:paraId="4207257D" w14:textId="040F51BB"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Results:</w:t>
      </w:r>
      <w:r w:rsidRPr="005C77DA">
        <w:rPr>
          <w:rFonts w:eastAsia="Times New Roman"/>
          <w:sz w:val="22"/>
          <w:szCs w:val="22"/>
        </w:rPr>
        <w:t xml:space="preserve"> </w:t>
      </w:r>
      <w:r w:rsidRPr="005C77DA">
        <w:rPr>
          <w:sz w:val="22"/>
          <w:szCs w:val="22"/>
        </w:rPr>
        <w:t xml:space="preserve">Fifty participants were recruited. Vaping subjects were defined as those who reported vaping within the past 6 month while non-vaping (hereafter control) subjects did not report any vape exposure in the past 6 months. The mean (standard deviation) age was 15.1 (1.5) years for vaping subjects and 14.5 (1.4) years for control subjects. </w:t>
      </w:r>
      <w:r w:rsidRPr="005C77DA">
        <w:rPr>
          <w:sz w:val="22"/>
          <w:szCs w:val="22"/>
          <w:shd w:val="clear" w:color="auto" w:fill="FFFFFF"/>
        </w:rPr>
        <w:t>We found significant differences in airway resistance by vaping status.</w:t>
      </w:r>
      <w:r w:rsidRPr="005C77DA">
        <w:rPr>
          <w:sz w:val="22"/>
          <w:szCs w:val="22"/>
        </w:rPr>
        <w:t> Mean airway resistance identified by the IOS R5 measure revealed that vapers (n=</w:t>
      </w:r>
      <w:r w:rsidR="00F7209E">
        <w:rPr>
          <w:sz w:val="22"/>
          <w:szCs w:val="22"/>
        </w:rPr>
        <w:t>13</w:t>
      </w:r>
      <w:r w:rsidRPr="005C77DA">
        <w:rPr>
          <w:sz w:val="22"/>
          <w:szCs w:val="22"/>
        </w:rPr>
        <w:t>) had higher values than control subjects (n=3</w:t>
      </w:r>
      <w:r w:rsidR="00F7209E">
        <w:rPr>
          <w:sz w:val="22"/>
          <w:szCs w:val="22"/>
        </w:rPr>
        <w:t>7</w:t>
      </w:r>
      <w:r w:rsidRPr="005C77DA">
        <w:rPr>
          <w:sz w:val="22"/>
          <w:szCs w:val="22"/>
        </w:rPr>
        <w:t xml:space="preserve">) [p=0.016, Figure 1], an early indication of increased airflow obstruction. Of </w:t>
      </w:r>
      <w:r w:rsidRPr="006D354A">
        <w:rPr>
          <w:sz w:val="22"/>
          <w:szCs w:val="22"/>
        </w:rPr>
        <w:t>16860</w:t>
      </w:r>
      <w:r w:rsidRPr="005C77DA">
        <w:rPr>
          <w:sz w:val="22"/>
          <w:szCs w:val="22"/>
        </w:rPr>
        <w:t xml:space="preserve"> nasal epithelial genes tested, </w:t>
      </w:r>
      <w:r w:rsidR="008E0ABA">
        <w:rPr>
          <w:sz w:val="22"/>
          <w:szCs w:val="22"/>
        </w:rPr>
        <w:t>7136</w:t>
      </w:r>
      <w:r w:rsidRPr="005C77DA">
        <w:rPr>
          <w:sz w:val="22"/>
          <w:szCs w:val="22"/>
        </w:rPr>
        <w:t xml:space="preserve"> were significantly differentially expressed between vaping and control subjects (false discovery rate adjusted p-value FDR &lt; 0.05), after adjusting for covariates (age, </w:t>
      </w:r>
      <w:r w:rsidR="006D354A">
        <w:rPr>
          <w:sz w:val="22"/>
          <w:szCs w:val="22"/>
        </w:rPr>
        <w:t>sex</w:t>
      </w:r>
      <w:r w:rsidRPr="005C77DA">
        <w:rPr>
          <w:sz w:val="22"/>
          <w:szCs w:val="22"/>
        </w:rPr>
        <w:t xml:space="preserve">, </w:t>
      </w:r>
      <w:r w:rsidR="006D354A">
        <w:rPr>
          <w:sz w:val="22"/>
          <w:szCs w:val="22"/>
        </w:rPr>
        <w:t>recruitment center</w:t>
      </w:r>
      <w:r w:rsidRPr="005C77DA">
        <w:rPr>
          <w:sz w:val="22"/>
          <w:szCs w:val="22"/>
        </w:rPr>
        <w:t xml:space="preserve">, and </w:t>
      </w:r>
      <w:r w:rsidR="006D354A">
        <w:rPr>
          <w:sz w:val="22"/>
          <w:szCs w:val="22"/>
        </w:rPr>
        <w:t>two</w:t>
      </w:r>
      <w:r w:rsidRPr="005C77DA">
        <w:rPr>
          <w:sz w:val="22"/>
          <w:szCs w:val="22"/>
        </w:rPr>
        <w:t xml:space="preserve"> </w:t>
      </w:r>
      <w:proofErr w:type="spellStart"/>
      <w:r w:rsidRPr="005C77DA">
        <w:rPr>
          <w:sz w:val="22"/>
          <w:szCs w:val="22"/>
        </w:rPr>
        <w:t>RUVSeq</w:t>
      </w:r>
      <w:proofErr w:type="spellEnd"/>
      <w:r w:rsidRPr="005C77DA">
        <w:rPr>
          <w:sz w:val="22"/>
          <w:szCs w:val="22"/>
        </w:rPr>
        <w:t xml:space="preserve"> components). Pathway enrichment analyses identified overexpression of</w:t>
      </w:r>
      <w:r w:rsidR="00A62292">
        <w:rPr>
          <w:sz w:val="22"/>
          <w:szCs w:val="22"/>
        </w:rPr>
        <w:t xml:space="preserve"> inflammatory response genes</w:t>
      </w:r>
      <w:r w:rsidRPr="005C77DA">
        <w:rPr>
          <w:sz w:val="22"/>
          <w:szCs w:val="22"/>
        </w:rPr>
        <w:t xml:space="preserve"> and </w:t>
      </w:r>
      <w:proofErr w:type="spellStart"/>
      <w:r w:rsidRPr="005C77DA">
        <w:rPr>
          <w:sz w:val="22"/>
          <w:szCs w:val="22"/>
        </w:rPr>
        <w:t>underexpression</w:t>
      </w:r>
      <w:proofErr w:type="spellEnd"/>
      <w:r w:rsidRPr="005C77DA">
        <w:rPr>
          <w:sz w:val="22"/>
          <w:szCs w:val="22"/>
        </w:rPr>
        <w:t xml:space="preserve"> of </w:t>
      </w:r>
      <w:r w:rsidR="006D354A">
        <w:rPr>
          <w:sz w:val="22"/>
          <w:szCs w:val="22"/>
        </w:rPr>
        <w:t xml:space="preserve">genes associated with </w:t>
      </w:r>
      <w:proofErr w:type="spellStart"/>
      <w:r w:rsidR="006D354A" w:rsidRPr="006D354A">
        <w:rPr>
          <w:sz w:val="22"/>
          <w:szCs w:val="22"/>
        </w:rPr>
        <w:t>ciliogenesis</w:t>
      </w:r>
      <w:proofErr w:type="spellEnd"/>
      <w:r w:rsidRPr="005C77DA">
        <w:rPr>
          <w:sz w:val="22"/>
          <w:szCs w:val="22"/>
        </w:rPr>
        <w:t xml:space="preserve"> in the vaping group compared to controls.</w:t>
      </w:r>
    </w:p>
    <w:p w14:paraId="2736123D" w14:textId="77777777" w:rsidR="00163438" w:rsidRPr="005C77DA" w:rsidRDefault="00163438" w:rsidP="00D31EA1">
      <w:pPr>
        <w:pStyle w:val="Default"/>
        <w:spacing w:line="276" w:lineRule="auto"/>
        <w:jc w:val="both"/>
        <w:rPr>
          <w:rFonts w:eastAsia="Times New Roman"/>
          <w:sz w:val="22"/>
          <w:szCs w:val="22"/>
        </w:rPr>
      </w:pPr>
    </w:p>
    <w:p w14:paraId="6066823A" w14:textId="77777777" w:rsidR="00163438" w:rsidRPr="005C77DA" w:rsidRDefault="00163438" w:rsidP="00D31EA1">
      <w:pPr>
        <w:pStyle w:val="Default"/>
        <w:spacing w:line="276" w:lineRule="auto"/>
        <w:jc w:val="both"/>
        <w:rPr>
          <w:noProof/>
          <w:sz w:val="22"/>
          <w:szCs w:val="22"/>
        </w:rPr>
      </w:pPr>
      <w:r w:rsidRPr="005C77DA">
        <w:rPr>
          <w:rFonts w:eastAsia="Times New Roman"/>
          <w:b/>
          <w:bCs/>
          <w:sz w:val="22"/>
          <w:szCs w:val="22"/>
        </w:rPr>
        <w:t>Interpretation:</w:t>
      </w:r>
      <w:r w:rsidRPr="005C77DA">
        <w:rPr>
          <w:bCs/>
          <w:noProof/>
          <w:sz w:val="22"/>
          <w:szCs w:val="22"/>
        </w:rPr>
        <w:t xml:space="preserve"> Our results suggest that vaping results in increased airway resistance and dysresgulation of nasal epithelium genes, including genes involved in airway inflammation and ciliary function</w:t>
      </w:r>
      <w:r w:rsidRPr="005C77DA">
        <w:rPr>
          <w:noProof/>
          <w:sz w:val="22"/>
          <w:szCs w:val="22"/>
        </w:rPr>
        <w:t>. Furthermore, dysregulation of these gene expression pathways may be a biological mechanism for the development of increased airway resistance due to vaping even during adolescence.</w:t>
      </w:r>
    </w:p>
    <w:p w14:paraId="579EE3A1" w14:textId="77777777" w:rsidR="00163438" w:rsidRPr="005C77DA" w:rsidRDefault="00163438" w:rsidP="00D31EA1">
      <w:pPr>
        <w:spacing w:line="276" w:lineRule="auto"/>
        <w:jc w:val="both"/>
        <w:rPr>
          <w:rFonts w:ascii="Arial" w:hAnsi="Arial" w:cs="Arial"/>
        </w:rPr>
      </w:pPr>
    </w:p>
    <w:p w14:paraId="058F7B4C" w14:textId="77777777" w:rsidR="00163438" w:rsidRPr="005C77DA" w:rsidRDefault="00163438" w:rsidP="00D31EA1">
      <w:pPr>
        <w:spacing w:line="276" w:lineRule="auto"/>
        <w:jc w:val="both"/>
        <w:rPr>
          <w:rFonts w:ascii="Arial" w:hAnsi="Arial" w:cs="Arial"/>
        </w:rPr>
      </w:pPr>
      <w:r w:rsidRPr="005C77DA">
        <w:rPr>
          <w:rFonts w:ascii="Arial" w:hAnsi="Arial" w:cs="Arial"/>
          <w:b/>
          <w:bCs/>
        </w:rPr>
        <w:t xml:space="preserve">Clinical Trial Registration: </w:t>
      </w:r>
      <w:r w:rsidRPr="005C77DA">
        <w:rPr>
          <w:rFonts w:ascii="Arial" w:hAnsi="Arial" w:cs="Arial"/>
        </w:rPr>
        <w:t>N/A</w:t>
      </w:r>
    </w:p>
    <w:p w14:paraId="56353277" w14:textId="77777777" w:rsidR="00163438" w:rsidRPr="005C77DA" w:rsidRDefault="00163438" w:rsidP="00D31EA1">
      <w:pPr>
        <w:pStyle w:val="xdefault"/>
        <w:numPr>
          <w:ilvl w:val="0"/>
          <w:numId w:val="1"/>
        </w:numPr>
        <w:shd w:val="clear" w:color="auto" w:fill="FFFFFF"/>
        <w:spacing w:line="276" w:lineRule="auto"/>
        <w:jc w:val="both"/>
        <w:rPr>
          <w:rFonts w:ascii="Arial" w:hAnsi="Arial" w:cs="Arial"/>
          <w:b/>
          <w:bCs/>
        </w:rPr>
      </w:pPr>
    </w:p>
    <w:bookmarkEnd w:id="2"/>
    <w:p w14:paraId="4633C0D7" w14:textId="45E27212" w:rsidR="00163438" w:rsidRPr="00EE08DD" w:rsidRDefault="00631122" w:rsidP="00846E55">
      <w:pPr>
        <w:pStyle w:val="xdefault"/>
        <w:numPr>
          <w:ilvl w:val="0"/>
          <w:numId w:val="1"/>
        </w:numPr>
        <w:shd w:val="clear" w:color="auto" w:fill="FFFFFF"/>
        <w:spacing w:line="276" w:lineRule="auto"/>
        <w:jc w:val="both"/>
        <w:rPr>
          <w:rFonts w:ascii="Arial" w:hAnsi="Arial" w:cs="Arial"/>
          <w:b/>
          <w:bCs/>
        </w:rPr>
      </w:pPr>
      <w:r w:rsidRPr="00EE08DD">
        <w:rPr>
          <w:rFonts w:ascii="Arial" w:hAnsi="Arial" w:cs="Arial"/>
          <w:b/>
          <w:bCs/>
        </w:rPr>
        <w:br w:type="page"/>
      </w:r>
      <w:r w:rsidR="00163438" w:rsidRPr="00EE08DD">
        <w:rPr>
          <w:rFonts w:ascii="Arial" w:hAnsi="Arial" w:cs="Arial"/>
          <w:b/>
          <w:bCs/>
        </w:rPr>
        <w:lastRenderedPageBreak/>
        <w:t>Background</w:t>
      </w:r>
    </w:p>
    <w:p w14:paraId="167247CF" w14:textId="54AB1470" w:rsidR="00F53B68" w:rsidRPr="005C77DA" w:rsidRDefault="003C1E30" w:rsidP="00D31EA1">
      <w:pPr>
        <w:spacing w:line="276" w:lineRule="auto"/>
        <w:jc w:val="both"/>
        <w:rPr>
          <w:rFonts w:ascii="Arial" w:hAnsi="Arial" w:cs="Arial"/>
          <w:kern w:val="24"/>
          <w:u w:val="single"/>
        </w:rPr>
      </w:pPr>
      <w:r w:rsidRPr="005C77DA">
        <w:rPr>
          <w:rFonts w:ascii="Arial" w:hAnsi="Arial" w:cs="Arial"/>
        </w:rPr>
        <w:t xml:space="preserve">The </w:t>
      </w:r>
      <w:r w:rsidR="009E7500" w:rsidRPr="005C77DA">
        <w:rPr>
          <w:rFonts w:ascii="Arial" w:hAnsi="Arial" w:cs="Arial"/>
        </w:rPr>
        <w:t xml:space="preserve">increasing </w:t>
      </w:r>
      <w:r w:rsidRPr="005C77DA">
        <w:rPr>
          <w:rFonts w:ascii="Arial" w:hAnsi="Arial" w:cs="Arial"/>
        </w:rPr>
        <w:t xml:space="preserve">use of Electronic Nicotine Delivery Systems (ENDS), such as electronic cigarettes (e-cigs), is a significant and emerging public health problem </w:t>
      </w:r>
      <w:r w:rsidRPr="005C77DA">
        <w:rPr>
          <w:rFonts w:ascii="Arial" w:hAnsi="Arial" w:cs="Arial"/>
          <w:kern w:val="24"/>
        </w:rPr>
        <w:fldChar w:fldCharType="begin">
          <w:fldData xml:space="preserve">PEVuZE5vdGU+PENpdGU+PEF1dGhvcj5Sb3dlbGw8L0F1dGhvcj48WWVhcj4yMDE1PC9ZZWFyPjxS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</w:fldData>
        </w:fldChar>
      </w:r>
      <w:r w:rsidR="00D722F4">
        <w:rPr>
          <w:rFonts w:ascii="Arial" w:hAnsi="Arial" w:cs="Arial"/>
          <w:kern w:val="24"/>
        </w:rPr>
        <w:instrText xml:space="preserve"> ADDIN EN.CITE </w:instrText>
      </w:r>
      <w:r w:rsidR="00D722F4">
        <w:rPr>
          <w:rFonts w:ascii="Arial" w:hAnsi="Arial" w:cs="Arial"/>
          <w:kern w:val="24"/>
        </w:rPr>
        <w:fldChar w:fldCharType="begin">
          <w:fldData xml:space="preserve">PEVuZE5vdGU+PENpdGU+PEF1dGhvcj5Sb3dlbGw8L0F1dGhvcj48WWVhcj4yMDE1PC9ZZWFyPjxS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</w:fldData>
        </w:fldChar>
      </w:r>
      <w:r w:rsidR="00D722F4">
        <w:rPr>
          <w:rFonts w:ascii="Arial" w:hAnsi="Arial" w:cs="Arial"/>
          <w:kern w:val="24"/>
        </w:rPr>
        <w:instrText xml:space="preserve"> ADDIN EN.CITE.DATA </w:instrText>
      </w:r>
      <w:r w:rsidR="00D722F4">
        <w:rPr>
          <w:rFonts w:ascii="Arial" w:hAnsi="Arial" w:cs="Arial"/>
          <w:kern w:val="24"/>
        </w:rPr>
      </w:r>
      <w:r w:rsidR="00D722F4">
        <w:rPr>
          <w:rFonts w:ascii="Arial" w:hAnsi="Arial" w:cs="Arial"/>
          <w:kern w:val="24"/>
        </w:rPr>
        <w:fldChar w:fldCharType="end"/>
      </w:r>
      <w:r w:rsidRPr="005C77DA">
        <w:rPr>
          <w:rFonts w:ascii="Arial" w:hAnsi="Arial" w:cs="Arial"/>
          <w:kern w:val="24"/>
        </w:rPr>
        <w:fldChar w:fldCharType="separate"/>
      </w:r>
      <w:r w:rsidR="00040EF1" w:rsidRPr="005C77DA">
        <w:rPr>
          <w:rFonts w:ascii="Arial" w:hAnsi="Arial" w:cs="Arial"/>
          <w:noProof/>
          <w:kern w:val="24"/>
        </w:rPr>
        <w:t>[1]</w:t>
      </w:r>
      <w:r w:rsidRPr="005C77DA">
        <w:rPr>
          <w:rFonts w:ascii="Arial" w:hAnsi="Arial" w:cs="Arial"/>
          <w:kern w:val="24"/>
        </w:rPr>
        <w:fldChar w:fldCharType="end"/>
      </w:r>
      <w:r w:rsidRPr="005C77DA">
        <w:rPr>
          <w:rFonts w:ascii="Arial" w:hAnsi="Arial" w:cs="Arial"/>
        </w:rPr>
        <w:t xml:space="preserve">. </w:t>
      </w:r>
      <w:r w:rsidRPr="005C77DA">
        <w:rPr>
          <w:rFonts w:ascii="Arial" w:hAnsi="Arial" w:cs="Arial"/>
          <w:shd w:val="clear" w:color="auto" w:fill="FFFFFF"/>
        </w:rPr>
        <w:t xml:space="preserve">ENDS represents a diverse class of products such as electronic cigarettes, vapes, vaporizers, vape pens, hookah pens, and pods </w:t>
      </w:r>
      <w:r w:rsidRPr="005C77DA">
        <w:rPr>
          <w:rFonts w:ascii="Arial" w:hAnsi="Arial" w:cs="Arial"/>
          <w:shd w:val="clear" w:color="auto" w:fill="FFFFFF"/>
        </w:rPr>
        <w:fldChar w:fldCharType="begin"/>
      </w:r>
      <w:r w:rsidR="00D722F4">
        <w:rPr>
          <w:rFonts w:ascii="Arial" w:hAnsi="Arial" w:cs="Arial"/>
          <w:shd w:val="clear" w:color="auto" w:fill="FFFFFF"/>
        </w:rPr>
        <w:instrText xml:space="preserve"> ADDIN EN.CITE &lt;EndNote&gt;&lt;Cite&gt;&lt;Author&gt;National Academies of Sciences&lt;/Author&gt;&lt;Year&gt;2018&lt;/Year&gt;&lt;RecNum&gt;13&lt;/RecNum&gt;&lt;DisplayText&gt;[2]&lt;/DisplayText&gt;&lt;record&gt;&lt;rec-number&gt;13&lt;/rec-number&gt;&lt;foreign-keys&gt;&lt;key app="EN" db-id="axaxfx902tdvfxesfsrxedxjdvpxwsa2fa5d" timestamp="1661534322"&gt;13&lt;/key&gt;&lt;/foreign-keys&gt;&lt;ref-type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shd w:val="clear" w:color="auto" w:fill="FFFFFF"/>
        </w:rPr>
        <w:fldChar w:fldCharType="separate"/>
      </w:r>
      <w:r w:rsidR="00040EF1" w:rsidRPr="005C77DA">
        <w:rPr>
          <w:rFonts w:ascii="Arial" w:hAnsi="Arial" w:cs="Arial"/>
          <w:noProof/>
          <w:shd w:val="clear" w:color="auto" w:fill="FFFFFF"/>
        </w:rPr>
        <w:t>[2]</w:t>
      </w:r>
      <w:r w:rsidRPr="005C77DA">
        <w:rPr>
          <w:rFonts w:ascii="Arial" w:hAnsi="Arial" w:cs="Arial"/>
          <w:shd w:val="clear" w:color="auto" w:fill="FFFFFF"/>
        </w:rPr>
        <w:fldChar w:fldCharType="end"/>
      </w:r>
      <w:r w:rsidRPr="005C77DA">
        <w:rPr>
          <w:rFonts w:ascii="Arial" w:hAnsi="Arial" w:cs="Arial"/>
          <w:shd w:val="clear" w:color="auto" w:fill="FFFFFF"/>
        </w:rPr>
        <w:t xml:space="preserve">, and </w:t>
      </w:r>
      <w:r w:rsidRPr="005C77DA">
        <w:rPr>
          <w:rFonts w:ascii="Arial" w:hAnsi="Arial" w:cs="Arial"/>
        </w:rPr>
        <w:t xml:space="preserve">exposure to ENDS aerosols depends on the user and device characteristics </w:t>
      </w:r>
      <w:r w:rsidRPr="005C77DA">
        <w:rPr>
          <w:rFonts w:ascii="Arial" w:hAnsi="Arial" w:cs="Arial"/>
        </w:rPr>
        <w:fldChar w:fldCharType="begin"/>
      </w:r>
      <w:r w:rsidR="00D722F4">
        <w:rPr>
          <w:rFonts w:ascii="Arial" w:hAnsi="Arial" w:cs="Arial"/>
        </w:rPr>
        <w:instrText xml:space="preserve"> ADDIN EN.CITE &lt;EndNote&gt;&lt;Cite&gt;&lt;Author&gt;National Academies of Sciences&lt;/Author&gt;&lt;Year&gt;2018&lt;/Year&gt;&lt;RecNum&gt;13&lt;/RecNum&gt;&lt;DisplayText&gt;[2]&lt;/DisplayText&gt;&lt;record&gt;&lt;rec-number&gt;13&lt;/rec-number&gt;&lt;foreign-keys&gt;&lt;key app="EN" db-id="axaxfx902tdvfxesfsrxedxjdvpxwsa2fa5d" timestamp="1661534322"&gt;13&lt;/key&gt;&lt;/foreign-keys&gt;&lt;ref-type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rPr>
        <w:fldChar w:fldCharType="separate"/>
      </w:r>
      <w:r w:rsidR="00040EF1" w:rsidRPr="005C77DA">
        <w:rPr>
          <w:rFonts w:ascii="Arial" w:hAnsi="Arial" w:cs="Arial"/>
          <w:noProof/>
        </w:rPr>
        <w:t>[2]</w:t>
      </w:r>
      <w:r w:rsidRPr="005C77DA">
        <w:rPr>
          <w:rFonts w:ascii="Arial" w:hAnsi="Arial" w:cs="Arial"/>
        </w:rPr>
        <w:fldChar w:fldCharType="end"/>
      </w:r>
      <w:r w:rsidRPr="005C77DA">
        <w:rPr>
          <w:rFonts w:ascii="Arial" w:hAnsi="Arial" w:cs="Arial"/>
        </w:rPr>
        <w:t xml:space="preserve">. </w:t>
      </w:r>
      <w:r w:rsidR="00F53B68" w:rsidRPr="005C77DA">
        <w:rPr>
          <w:rFonts w:ascii="Arial" w:hAnsi="Arial" w:cs="Arial"/>
          <w:bCs/>
        </w:rPr>
        <w:t xml:space="preserve">They </w:t>
      </w:r>
      <w:r w:rsidRPr="005C77DA">
        <w:rPr>
          <w:rFonts w:ascii="Arial" w:hAnsi="Arial" w:cs="Arial"/>
          <w:bCs/>
        </w:rPr>
        <w:t xml:space="preserve">may </w:t>
      </w:r>
      <w:r w:rsidR="00F53B68" w:rsidRPr="005C77DA">
        <w:rPr>
          <w:rFonts w:ascii="Arial" w:hAnsi="Arial" w:cs="Arial"/>
          <w:bCs/>
        </w:rPr>
        <w:t xml:space="preserve">contain nicotine and </w:t>
      </w:r>
      <w:r w:rsidRPr="005C77DA">
        <w:rPr>
          <w:rFonts w:ascii="Arial" w:hAnsi="Arial" w:cs="Arial"/>
          <w:bCs/>
        </w:rPr>
        <w:t>can be classified as</w:t>
      </w:r>
      <w:r w:rsidR="00F53B68" w:rsidRPr="005C77DA">
        <w:rPr>
          <w:rFonts w:ascii="Arial" w:hAnsi="Arial" w:cs="Arial"/>
          <w:bCs/>
        </w:rPr>
        <w:t xml:space="preserve"> tobacco products </w:t>
      </w:r>
      <w:r w:rsidR="00F53B68" w:rsidRPr="005C77DA">
        <w:rPr>
          <w:rFonts w:ascii="Arial" w:hAnsi="Arial" w:cs="Arial"/>
          <w:bCs/>
        </w:rPr>
        <w:fldChar w:fldCharType="begin"/>
      </w:r>
      <w:r w:rsidR="007D2A33">
        <w:rPr>
          <w:rFonts w:ascii="Arial" w:hAnsi="Arial" w:cs="Arial"/>
          <w:bCs/>
        </w:rPr>
        <w:instrText xml:space="preserve"> ADDIN EN.CITE &lt;EndNote&gt;&lt;Cite&gt;&lt;Author&gt;Walley&lt;/Author&gt;&lt;Year&gt;2015&lt;/Year&gt;&lt;RecNum&gt;1&lt;/RecNum&gt;&lt;DisplayText&gt;[3]&lt;/DisplayText&gt;&lt;record&gt;&lt;rec-number&gt;1&lt;/rec-number&gt;&lt;foreign-keys&gt;&lt;key app="EN" db-id="v5wszz2vfrsr97evt2hvfwxizpvv9dfp5rf9" timestamp="1598622601"&gt;1&lt;/key&gt;&lt;/foreign-keys&gt;&lt;ref-type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rPr>
        <w:t xml:space="preserve"> </w:t>
      </w:r>
      <w:r w:rsidR="009E7500" w:rsidRPr="005C77DA">
        <w:rPr>
          <w:rFonts w:ascii="Arial" w:hAnsi="Arial" w:cs="Arial"/>
        </w:rPr>
        <w:t xml:space="preserve">Herein, we focus on one type of ENDS, namely e-cigs, the use of which we term vaping. </w:t>
      </w:r>
      <w:r w:rsidR="00F53B68" w:rsidRPr="005C77DA">
        <w:rPr>
          <w:rFonts w:ascii="Arial" w:hAnsi="Arial" w:cs="Arial"/>
          <w:bCs/>
        </w:rPr>
        <w:t>E-cigs are touted as safe alternatives to traditional tobacco products, however, there is no substantive data to corroborate this assertion</w:t>
      </w:r>
      <w:r w:rsidRPr="005C77DA">
        <w:rPr>
          <w:rFonts w:ascii="Arial" w:hAnsi="Arial" w:cs="Arial"/>
          <w:bCs/>
        </w:rPr>
        <w:t xml:space="preserve"> </w:t>
      </w:r>
      <w:r w:rsidR="00F53B68" w:rsidRPr="005C77DA">
        <w:rPr>
          <w:rFonts w:ascii="Arial" w:hAnsi="Arial" w:cs="Arial"/>
          <w:bCs/>
        </w:rPr>
        <w:fldChar w:fldCharType="begin"/>
      </w:r>
      <w:r w:rsidR="007D2A33">
        <w:rPr>
          <w:rFonts w:ascii="Arial" w:hAnsi="Arial" w:cs="Arial"/>
          <w:bCs/>
        </w:rPr>
        <w:instrText xml:space="preserve"> ADDIN EN.CITE &lt;EndNote&gt;&lt;Cite&gt;&lt;Author&gt;Douglass&lt;/Author&gt;&lt;Year&gt;2020&lt;/Year&gt;&lt;RecNum&gt;4&lt;/RecNum&gt;&lt;DisplayText&gt;[4]&lt;/DisplayText&gt;&lt;record&gt;&lt;rec-number&gt;4&lt;/rec-number&gt;&lt;foreign-keys&gt;&lt;key app="EN" db-id="v5wszz2vfrsr97evt2hvfwxizpvv9dfp5rf9" timestamp="1598623452"&gt;4&lt;/key&gt;&lt;/foreign-keys&gt;&lt;ref-type name="Journal Article"&gt;17&lt;/ref-type&gt;&lt;contributors&gt;&lt;authors&gt;&lt;author&gt;Douglass, B.&lt;/author&gt;&lt;author&gt;Solecki, S.&lt;/author&gt;&lt;author&gt;Fay-Hillier, T.&lt;/author&gt;&lt;/authors&gt;&lt;/contributors&gt;&lt;auth-address&gt;Brenda Douglass, DNP, APRN, FNP-C, CDE, CTTS, Susan Solecki, DrPH, APRN, FNP-BC, PPCNP-BC, and Theresa Fay-Hillier, DrPH, MSN, PMHCNS-BC, Drexel University College of Nursing and Health Professions, Philadelphia, PA.&lt;/auth-address&gt;&lt;titles&gt;&lt;title&gt;The Harmful Consequences of Vaping: A Public Health Threat&lt;/title&gt;&lt;secondary-title&gt;J Addict Nurs&lt;/secondary-title&gt;&lt;alt-title&gt;Journal of addictions nursing&lt;/alt-title&gt;&lt;/titles&gt;&lt;periodical&gt;&lt;full-title&gt;J Addict Nurs&lt;/full-title&gt;&lt;abbr-1&gt;Journal of addictions nursing&lt;/abbr-1&gt;&lt;/periodical&gt;&lt;alt-periodical&gt;&lt;full-title&gt;J Addict Nurs&lt;/full-title&gt;&lt;abbr-1&gt;Journal of addictions nursing&lt;/abbr-1&gt;&lt;/alt-periodical&gt;&lt;pages&gt;79-84&lt;/pages&gt;&lt;volume&gt;31&lt;/volume&gt;&lt;number&gt;2&lt;/number&gt;&lt;edition&gt;2020/06/04&lt;/edition&gt;&lt;dates&gt;&lt;year&gt;2020&lt;/year&gt;&lt;pub-dates&gt;&lt;date&gt;Apr/Jun&lt;/date&gt;&lt;/pub-dates&gt;&lt;/dates&gt;&lt;isbn&gt;1088-4602&lt;/isbn&gt;&lt;accession-num&gt;32487933&lt;/accession-num&gt;&lt;urls&gt;&lt;/urls&gt;&lt;electronic-resource-num&gt;10.1097/jan.0000000000000332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[4]</w:t>
      </w:r>
      <w:r w:rsidR="00F53B68" w:rsidRPr="005C77DA">
        <w:rPr>
          <w:rFonts w:ascii="Arial" w:hAnsi="Arial" w:cs="Arial"/>
          <w:bCs/>
        </w:rPr>
        <w:fldChar w:fldCharType="end"/>
      </w:r>
      <w:r w:rsidR="00F53B68" w:rsidRPr="005C77DA">
        <w:rPr>
          <w:rFonts w:ascii="Arial" w:hAnsi="Arial" w:cs="Arial"/>
          <w:bCs/>
        </w:rPr>
        <w:t xml:space="preserve">. The solutions in e-cigarettes, and their resulting aerosols, contain nicotine, carcinogens, and metal particles, to which users and nonusers in close proximity can be exposed </w:t>
      </w:r>
      <w:r w:rsidR="00F53B68" w:rsidRPr="005C77DA">
        <w:rPr>
          <w:rFonts w:ascii="Arial" w:hAnsi="Arial" w:cs="Arial"/>
          <w:bCs/>
        </w:rPr>
        <w:fldChar w:fldCharType="begin"/>
      </w:r>
      <w:r w:rsidR="007D2A33">
        <w:rPr>
          <w:rFonts w:ascii="Arial" w:hAnsi="Arial" w:cs="Arial"/>
          <w:bCs/>
        </w:rPr>
        <w:instrText xml:space="preserve"> ADDIN EN.CITE &lt;EndNote&gt;&lt;Cite&gt;&lt;Author&gt;Walley&lt;/Author&gt;&lt;Year&gt;2015&lt;/Year&gt;&lt;RecNum&gt;1&lt;/RecNum&gt;&lt;DisplayText&gt;[3]&lt;/DisplayText&gt;&lt;record&gt;&lt;rec-number&gt;1&lt;/rec-number&gt;&lt;foreign-keys&gt;&lt;key app="EN" db-id="v5wszz2vfrsr97evt2hvfwxizpvv9dfp5rf9" timestamp="1598622601"&gt;1&lt;/key&gt;&lt;/foreign-keys&gt;&lt;ref-type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 xml:space="preserve">.  </w:t>
      </w:r>
      <w:r w:rsidR="009E7500" w:rsidRPr="005C77DA">
        <w:rPr>
          <w:rFonts w:ascii="Arial" w:hAnsi="Arial" w:cs="Arial"/>
          <w:bCs/>
        </w:rPr>
        <w:t>The youth and young adults</w:t>
      </w:r>
      <w:r w:rsidR="00F53B68" w:rsidRPr="005C77DA">
        <w:rPr>
          <w:rFonts w:ascii="Arial" w:hAnsi="Arial" w:cs="Arial"/>
          <w:bCs/>
        </w:rPr>
        <w:t xml:space="preserve"> are the predominant population using e-cigarettes and are at the greatest risk to the negative effects of nicotine exposure </w:t>
      </w:r>
      <w:r w:rsidR="00F53B68" w:rsidRPr="005C77DA">
        <w:rPr>
          <w:rFonts w:ascii="Arial" w:hAnsi="Arial" w:cs="Arial"/>
          <w:bCs/>
        </w:rPr>
        <w:fldChar w:fldCharType="begin"/>
      </w:r>
      <w:r w:rsidR="007D2A33">
        <w:rPr>
          <w:rFonts w:ascii="Arial" w:hAnsi="Arial" w:cs="Arial"/>
          <w:bCs/>
        </w:rPr>
        <w:instrText xml:space="preserve"> ADDIN EN.CITE &lt;EndNote&gt;&lt;Cite&gt;&lt;Author&gt;DHHS&lt;/Author&gt;&lt;Year&gt;2016&lt;/Year&gt;&lt;RecNum&gt;5&lt;/RecNum&gt;&lt;DisplayText&gt;[5]&lt;/DisplayText&gt;&lt;record&gt;&lt;rec-number&gt;5&lt;/rec-number&gt;&lt;foreign-keys&gt;&lt;key app="EN" db-id="v5wszz2vfrsr97evt2hvfwxizpvv9dfp5rf9" timestamp="1598623803"&gt;5&lt;/key&gt;&lt;/foreign-keys&gt;&lt;ref-type name="Journal Article"&gt;17&lt;/ref-type&gt;&lt;contributors&gt;&lt;authors&gt;&lt;author&gt;DHHS,,&lt;/author&gt;&lt;/authors&gt;&lt;/contributors&gt;&lt;titles&gt;&lt;title&gt;U.S. Department of Health &amp;amp;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https://e-cigarettes.surgeongeneral.gov/documents/2016_sgr_full_report_non-508.pdf&lt;/title&gt;&lt;/titles&gt;&lt;dates&gt;&lt;year&gt;2016&lt;/year&gt;&lt;/dates&gt;&lt;urls&gt;&lt;/urls&gt;&lt;/record&gt;&lt;/Cite&gt;&lt;/EndNote&gt;</w:instrText>
      </w:r>
      <w:r w:rsidR="00F53B68" w:rsidRPr="005C77DA">
        <w:rPr>
          <w:rFonts w:ascii="Arial" w:hAnsi="Arial" w:cs="Arial"/>
          <w:bCs/>
        </w:rPr>
        <w:fldChar w:fldCharType="separate"/>
      </w:r>
      <w:r w:rsidR="00040EF1" w:rsidRPr="005C77DA">
        <w:rPr>
          <w:rFonts w:ascii="Arial" w:hAnsi="Arial" w:cs="Arial"/>
          <w:bCs/>
          <w:noProof/>
        </w:rPr>
        <w:t>[5]</w:t>
      </w:r>
      <w:r w:rsidR="00F53B68" w:rsidRPr="005C77DA">
        <w:rPr>
          <w:rFonts w:ascii="Arial" w:hAnsi="Arial" w:cs="Arial"/>
          <w:bCs/>
        </w:rPr>
        <w:fldChar w:fldCharType="end"/>
      </w:r>
      <w:r w:rsidR="00F53B68" w:rsidRPr="005C77DA">
        <w:rPr>
          <w:rFonts w:ascii="Arial" w:hAnsi="Arial" w:cs="Arial"/>
          <w:bCs/>
        </w:rPr>
        <w:t xml:space="preserve">. Given the attractive flavors, marketing and design, and its appeal to youth, e-cigarettes has the potential to reverse decades of progress achieved in nicotine and tobacco product use </w:t>
      </w:r>
      <w:r w:rsidR="00F53B68" w:rsidRPr="005C77DA">
        <w:rPr>
          <w:rFonts w:ascii="Arial" w:hAnsi="Arial" w:cs="Arial"/>
          <w:bCs/>
        </w:rPr>
        <w:fldChar w:fldCharType="begin">
          <w:fldData xml:space="preserve">PEVuZE5vdGU+PENpdGU+PEF1dGhvcj5XYWxsZXk8L0F1dGhvcj48WWVhcj4yMDE5PC9ZZWFyPjxS
ZWNOdW0+MzwvUmVjTnVtPjxEaXNwbGF5VGV4dD5bNl08L0Rpc3BsYXlUZXh0PjxyZWNvcmQ+PHJl
Yy1udW1iZXI+MzwvcmVjLW51bWJlcj48Zm9yZWlnbi1rZXlzPjxrZXkgYXBwPSJFTiIgZGItaWQ9
InY1d3N6ejJ2ZnJzcjk3ZXZ0Mmh2Znd4aXpwdnY5ZGZwNXJmOSIgdGltZXN0YW1wPSIxNTk4NjIz
NDUyIj4zPC9rZXk+PC9mb3JlaWduLWtleXM+PHJlZi10eXBlIG5hbWU9IkpvdXJuYWwgQXJ0aWNs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7D2A33">
        <w:rPr>
          <w:rFonts w:ascii="Arial" w:hAnsi="Arial" w:cs="Arial"/>
          <w:bCs/>
        </w:rPr>
        <w:instrText xml:space="preserve"> ADDIN EN.CITE </w:instrText>
      </w:r>
      <w:r w:rsidR="007D2A33">
        <w:rPr>
          <w:rFonts w:ascii="Arial" w:hAnsi="Arial" w:cs="Arial"/>
          <w:bCs/>
        </w:rPr>
        <w:fldChar w:fldCharType="begin">
          <w:fldData xml:space="preserve">PEVuZE5vdGU+PENpdGU+PEF1dGhvcj5XYWxsZXk8L0F1dGhvcj48WWVhcj4yMDE5PC9ZZWFyPjxS
ZWNOdW0+MzwvUmVjTnVtPjxEaXNwbGF5VGV4dD5bNl08L0Rpc3BsYXlUZXh0PjxyZWNvcmQ+PHJl
Yy1udW1iZXI+MzwvcmVjLW51bWJlcj48Zm9yZWlnbi1rZXlzPjxrZXkgYXBwPSJFTiIgZGItaWQ9
InY1d3N6ejJ2ZnJzcjk3ZXZ0Mmh2Znd4aXpwdnY5ZGZwNXJmOSIgdGltZXN0YW1wPSIxNTk4NjIz
NDUyIj4zPC9rZXk+PC9mb3JlaWduLWtleXM+PHJlZi10eXBlIG5hbWU9IkpvdXJuYWwgQXJ0aWNs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7D2A33">
        <w:rPr>
          <w:rFonts w:ascii="Arial" w:hAnsi="Arial" w:cs="Arial"/>
          <w:bCs/>
        </w:rPr>
        <w:instrText xml:space="preserve"> ADDIN EN.CITE.DATA </w:instrText>
      </w:r>
      <w:r w:rsidR="007D2A33">
        <w:rPr>
          <w:rFonts w:ascii="Arial" w:hAnsi="Arial" w:cs="Arial"/>
          <w:bCs/>
        </w:rPr>
      </w:r>
      <w:r w:rsidR="007D2A33">
        <w:rPr>
          <w:rFonts w:ascii="Arial" w:hAnsi="Arial" w:cs="Arial"/>
          <w:bCs/>
        </w:rPr>
        <w:fldChar w:fldCharType="end"/>
      </w:r>
      <w:r w:rsidR="00F53B68" w:rsidRPr="005C77DA">
        <w:rPr>
          <w:rFonts w:ascii="Arial" w:hAnsi="Arial" w:cs="Arial"/>
          <w:bCs/>
        </w:rPr>
      </w:r>
      <w:r w:rsidR="00F53B68" w:rsidRPr="005C77DA">
        <w:rPr>
          <w:rFonts w:ascii="Arial" w:hAnsi="Arial" w:cs="Arial"/>
          <w:bCs/>
        </w:rPr>
        <w:fldChar w:fldCharType="separate"/>
      </w:r>
      <w:r w:rsidR="00040EF1" w:rsidRPr="005C77DA">
        <w:rPr>
          <w:rFonts w:ascii="Arial" w:hAnsi="Arial" w:cs="Arial"/>
          <w:bCs/>
          <w:noProof/>
        </w:rPr>
        <w:t>[6]</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kern w:val="24"/>
          <w:u w:val="single"/>
        </w:rPr>
        <w:t xml:space="preserve"> </w:t>
      </w:r>
    </w:p>
    <w:p w14:paraId="393982C7" w14:textId="5096096F" w:rsidR="00F53B68" w:rsidRPr="005C77DA" w:rsidRDefault="00631122" w:rsidP="00D31EA1">
      <w:pPr>
        <w:autoSpaceDE w:val="0"/>
        <w:autoSpaceDN w:val="0"/>
        <w:adjustRightInd w:val="0"/>
        <w:spacing w:line="276" w:lineRule="auto"/>
        <w:jc w:val="both"/>
        <w:rPr>
          <w:rFonts w:ascii="Arial" w:hAnsi="Arial" w:cs="Arial"/>
          <w:kern w:val="24"/>
        </w:rPr>
      </w:pPr>
      <w:r w:rsidRPr="005C77DA">
        <w:rPr>
          <w:rFonts w:ascii="Arial" w:hAnsi="Arial" w:cs="Arial"/>
          <w:kern w:val="24"/>
        </w:rPr>
        <w:t>While traditional</w:t>
      </w:r>
      <w:r w:rsidR="00F53B68" w:rsidRPr="005C77DA">
        <w:rPr>
          <w:rFonts w:ascii="Arial" w:hAnsi="Arial" w:cs="Arial"/>
          <w:kern w:val="24"/>
        </w:rPr>
        <w:t xml:space="preserve"> </w:t>
      </w:r>
      <w:r w:rsidRPr="005C77DA">
        <w:rPr>
          <w:rFonts w:ascii="Arial" w:hAnsi="Arial" w:cs="Arial"/>
          <w:kern w:val="24"/>
        </w:rPr>
        <w:t>cigarette</w:t>
      </w:r>
      <w:r w:rsidR="00F53B68" w:rsidRPr="005C77DA">
        <w:rPr>
          <w:rFonts w:ascii="Arial" w:hAnsi="Arial" w:cs="Arial"/>
          <w:kern w:val="24"/>
        </w:rPr>
        <w:t xml:space="preserve"> smoking has declined, e-cig usage has increased, attracting both former, </w:t>
      </w:r>
      <w:proofErr w:type="gramStart"/>
      <w:r w:rsidR="00F53B68" w:rsidRPr="005C77DA">
        <w:rPr>
          <w:rFonts w:ascii="Arial" w:hAnsi="Arial" w:cs="Arial"/>
          <w:kern w:val="24"/>
        </w:rPr>
        <w:t>current</w:t>
      </w:r>
      <w:proofErr w:type="gramEnd"/>
      <w:r w:rsidR="00F53B68" w:rsidRPr="005C77DA">
        <w:rPr>
          <w:rFonts w:ascii="Arial" w:hAnsi="Arial" w:cs="Arial"/>
          <w:kern w:val="24"/>
        </w:rPr>
        <w:t xml:space="preserve"> and never tobacco smokers </w:t>
      </w:r>
      <w:r w:rsidR="00F53B68" w:rsidRPr="005C77DA">
        <w:rPr>
          <w:rFonts w:ascii="Arial" w:hAnsi="Arial" w:cs="Arial"/>
          <w:kern w:val="24"/>
        </w:rPr>
        <w:fldChar w:fldCharType="begin">
          <w:fldData xml:space="preserve">PEVuZE5vdGU+PENpdGU+PEF1dGhvcj5Sb3dlbGw8L0F1dGhvcj48WWVhcj4yMDE1PC9ZZWFyPjxS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</w:fldData>
        </w:fldChar>
      </w:r>
      <w:r w:rsidR="00D722F4">
        <w:rPr>
          <w:rFonts w:ascii="Arial" w:hAnsi="Arial" w:cs="Arial"/>
          <w:kern w:val="24"/>
        </w:rPr>
        <w:instrText xml:space="preserve"> ADDIN EN.CITE </w:instrText>
      </w:r>
      <w:r w:rsidR="00D722F4">
        <w:rPr>
          <w:rFonts w:ascii="Arial" w:hAnsi="Arial" w:cs="Arial"/>
          <w:kern w:val="24"/>
        </w:rPr>
        <w:fldChar w:fldCharType="begin">
          <w:fldData xml:space="preserve">PEVuZE5vdGU+PENpdGU+PEF1dGhvcj5Sb3dlbGw8L0F1dGhvcj48WWVhcj4yMDE1PC9ZZWFyPjxS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</w:fldData>
        </w:fldChar>
      </w:r>
      <w:r w:rsidR="00D722F4">
        <w:rPr>
          <w:rFonts w:ascii="Arial" w:hAnsi="Arial" w:cs="Arial"/>
          <w:kern w:val="24"/>
        </w:rPr>
        <w:instrText xml:space="preserve"> ADDIN EN.CITE.DATA </w:instrText>
      </w:r>
      <w:r w:rsidR="00D722F4">
        <w:rPr>
          <w:rFonts w:ascii="Arial" w:hAnsi="Arial" w:cs="Arial"/>
          <w:kern w:val="24"/>
        </w:rPr>
      </w:r>
      <w:r w:rsidR="00D722F4">
        <w:rPr>
          <w:rFonts w:ascii="Arial" w:hAnsi="Arial" w:cs="Arial"/>
          <w:kern w:val="24"/>
        </w:rPr>
        <w:fldChar w:fldCharType="end"/>
      </w:r>
      <w:r w:rsidR="00F53B68" w:rsidRPr="005C77DA">
        <w:rPr>
          <w:rFonts w:ascii="Arial" w:hAnsi="Arial" w:cs="Arial"/>
          <w:kern w:val="24"/>
        </w:rPr>
        <w:fldChar w:fldCharType="separate"/>
      </w:r>
      <w:r w:rsidR="00040EF1" w:rsidRPr="005C77DA">
        <w:rPr>
          <w:rFonts w:ascii="Arial" w:hAnsi="Arial" w:cs="Arial"/>
          <w:noProof/>
          <w:kern w:val="24"/>
        </w:rPr>
        <w:t>[1]</w:t>
      </w:r>
      <w:r w:rsidR="00F53B68" w:rsidRPr="005C77DA">
        <w:rPr>
          <w:rFonts w:ascii="Arial" w:hAnsi="Arial" w:cs="Arial"/>
          <w:kern w:val="24"/>
        </w:rPr>
        <w:fldChar w:fldCharType="end"/>
      </w:r>
      <w:r w:rsidR="00F53B68" w:rsidRPr="005C77DA">
        <w:rPr>
          <w:rFonts w:ascii="Arial" w:hAnsi="Arial" w:cs="Arial"/>
          <w:kern w:val="24"/>
        </w:rPr>
        <w:t xml:space="preserve">. Vaping among youth is a pressing public health issue, with prevalence of use surpassing that of tobacco cigarettes </w:t>
      </w:r>
      <w:r w:rsidR="00F53B68" w:rsidRPr="005C77DA">
        <w:rPr>
          <w:rFonts w:ascii="Arial" w:hAnsi="Arial" w:cs="Arial"/>
          <w:kern w:val="24"/>
        </w:rPr>
        <w:fldChar w:fldCharType="begin">
          <w:fldData xml:space="preserve">PEVuZE5vdGU+PENpdGU+PEF1dGhvcj5IYW1taWc8L0F1dGhvcj48WWVhcj4yMDE3PC9ZZWFyPjxS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</w:fldData>
        </w:fldChar>
      </w:r>
      <w:r w:rsidR="007D2A33">
        <w:rPr>
          <w:rFonts w:ascii="Arial" w:hAnsi="Arial" w:cs="Arial"/>
          <w:kern w:val="24"/>
        </w:rPr>
        <w:instrText xml:space="preserve"> ADDIN EN.CITE </w:instrText>
      </w:r>
      <w:r w:rsidR="007D2A33">
        <w:rPr>
          <w:rFonts w:ascii="Arial" w:hAnsi="Arial" w:cs="Arial"/>
          <w:kern w:val="24"/>
        </w:rPr>
        <w:fldChar w:fldCharType="begin">
          <w:fldData xml:space="preserve">PEVuZE5vdGU+PENpdGU+PEF1dGhvcj5IYW1taWc8L0F1dGhvcj48WWVhcj4yMDE3PC9ZZWFyPjxS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</w:fldData>
        </w:fldChar>
      </w:r>
      <w:r w:rsidR="007D2A33">
        <w:rPr>
          <w:rFonts w:ascii="Arial" w:hAnsi="Arial" w:cs="Arial"/>
          <w:kern w:val="24"/>
        </w:rPr>
        <w:instrText xml:space="preserve"> ADDIN EN.CITE.DATA </w:instrText>
      </w:r>
      <w:r w:rsidR="007D2A33">
        <w:rPr>
          <w:rFonts w:ascii="Arial" w:hAnsi="Arial" w:cs="Arial"/>
          <w:kern w:val="24"/>
        </w:rPr>
      </w:r>
      <w:r w:rsidR="007D2A33">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F53B68" w:rsidRPr="005C77DA">
        <w:rPr>
          <w:rFonts w:ascii="Arial" w:hAnsi="Arial" w:cs="Arial"/>
          <w:noProof/>
          <w:kern w:val="24"/>
        </w:rPr>
        <w:t>[7]</w:t>
      </w:r>
      <w:r w:rsidR="00F53B68" w:rsidRPr="005C77DA">
        <w:rPr>
          <w:rFonts w:ascii="Arial" w:hAnsi="Arial" w:cs="Arial"/>
          <w:kern w:val="24"/>
        </w:rPr>
        <w:fldChar w:fldCharType="end"/>
      </w:r>
      <w:r w:rsidR="00F53B68" w:rsidRPr="005C77DA">
        <w:rPr>
          <w:rFonts w:ascii="Arial" w:hAnsi="Arial" w:cs="Arial"/>
          <w:kern w:val="24"/>
        </w:rPr>
        <w:t xml:space="preserve">. There is reported increase in past-30-day e-cigarette use among high school students. Particularly, the National Youth Tobacco Survey reported increased from 11.3% in 2017 to 20.8% in 2018 </w:t>
      </w:r>
      <w:r w:rsidR="00F53B68" w:rsidRPr="005C77DA">
        <w:rPr>
          <w:rFonts w:ascii="Arial" w:hAnsi="Arial" w:cs="Arial"/>
          <w:kern w:val="24"/>
        </w:rPr>
        <w:fldChar w:fldCharType="begin"/>
      </w:r>
      <w:r w:rsidR="007D2A33">
        <w:rPr>
          <w:rFonts w:ascii="Arial" w:hAnsi="Arial" w:cs="Arial"/>
          <w:kern w:val="24"/>
        </w:rPr>
        <w:instrText xml:space="preserve"> ADDIN EN.CITE &lt;EndNote&gt;&lt;Cite&gt;&lt;Author&gt;Cullen  KA&lt;/Author&gt;&lt;Year&gt;2018&lt;/Year&gt;&lt;RecNum&gt;16&lt;/RecNum&gt;&lt;DisplayText&gt;[8]&lt;/DisplayText&gt;&lt;record&gt;&lt;rec-number&gt;16&lt;/rec-number&gt;&lt;foreign-keys&gt;&lt;key app="EN" db-id="v5wszz2vfrsr97evt2hvfwxizpvv9dfp5rf9" timestamp="1598629783"&gt;16&lt;/key&gt;&lt;/foreign-keys&gt;&lt;ref-type name="Journal Article"&gt;17&lt;/ref-type&gt;&lt;contributors&gt;&lt;authors&gt;&lt;author&gt;Cullen  KA, Ambrose  BK, Gentzke  AS, Apelberg  BJ, Jamal  A, King  BA&lt;/author&gt;&lt;/authors&gt;&lt;/contributors&gt;&lt;titles&gt;&lt;title&gt;Notes from the field: use of electronic cigarettes and any tobacco product among middle and high school students—United States, 2011-2018.  MMWR Morb Mortal Wkly Rep; 67(45):1276-1277.&lt;/title&gt;&lt;/titles&gt;&lt;dates&gt;&lt;year&gt;2018&lt;/year&gt;&lt;/dates&gt;&lt;urls&gt;&lt;/urls&gt;&lt;/record&gt;&lt;/Cite&gt;&lt;/EndNote&gt;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[8]</w:t>
      </w:r>
      <w:r w:rsidR="00F53B68" w:rsidRPr="005C77DA">
        <w:rPr>
          <w:rFonts w:ascii="Arial" w:hAnsi="Arial" w:cs="Arial"/>
          <w:kern w:val="24"/>
        </w:rPr>
        <w:fldChar w:fldCharType="end"/>
      </w:r>
      <w:r w:rsidR="00F53B68" w:rsidRPr="005C77DA">
        <w:rPr>
          <w:rFonts w:ascii="Arial" w:hAnsi="Arial" w:cs="Arial"/>
          <w:kern w:val="24"/>
        </w:rPr>
        <w:t xml:space="preserve">. Monitoring the Future Study also reported increased use from 11.0% in 2017 to 20.9% in 2018 </w:t>
      </w:r>
      <w:r w:rsidR="00F53B68" w:rsidRPr="005C77DA">
        <w:rPr>
          <w:rFonts w:ascii="Arial" w:hAnsi="Arial" w:cs="Arial"/>
          <w:kern w:val="24"/>
        </w:rPr>
        <w:fldChar w:fldCharType="begin"/>
      </w:r>
      <w:r w:rsidR="00D722F4">
        <w:rPr>
          <w:rFonts w:ascii="Arial" w:hAnsi="Arial" w:cs="Arial"/>
          <w:kern w:val="24"/>
        </w:rPr>
        <w:instrText xml:space="preserve"> ADDIN EN.CITE &lt;EndNote&gt;&lt;Cite&gt;&lt;Author&gt;Miech&lt;/Author&gt;&lt;Year&gt;2019&lt;/Year&gt;&lt;RecNum&gt;11&lt;/RecNum&gt;&lt;DisplayText&gt;[9]&lt;/DisplayText&gt;&lt;record&gt;&lt;rec-number&gt;11&lt;/rec-number&gt;&lt;foreign-keys&gt;&lt;key app="EN" db-id="axaxfx902tdvfxesfsrxedxjdvpxwsa2fa5d" timestamp="1661534322"&gt;11&lt;/key&gt;&lt;/foreign-keys&gt;&lt;ref-type name="Journal Article"&gt;17&lt;/ref-type&gt;&lt;contributors&gt;&lt;authors&gt;&lt;author&gt;Miech, R.&lt;/author&gt;&lt;author&gt;Johnston, L.&lt;/author&gt;&lt;author&gt;O&amp;apos;Malley, P. M.&lt;/author&gt;&lt;author&gt;Bachman, J. G.&lt;/author&gt;&lt;author&gt;Patrick, M. E.&lt;/author&gt;&lt;/authors&gt;&lt;/contributors&gt;&lt;auth-address&gt;University of Michigan, Ann Arbor, MI ramiech@umich.edu.&amp;#xD;University of Minnesota, Minneapolis, MN.&lt;/auth-address&gt;&lt;titles&gt;&lt;title&gt;Adolescent Vaping and Nicotine Use in 2017-2018 - U.S. National Estimates&lt;/title&gt;&lt;secondary-title&gt;N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medicine&lt;/abbr-1&gt;&lt;/alt-periodical&gt;&lt;pages&gt;192-193&lt;/pages&gt;&lt;volume&gt;380&lt;/volume&gt;&lt;number&gt;2&lt;/number&gt;&lt;edition&gt;2018/12/18&lt;/edition&gt;&lt;keywords&gt;&lt;keyword&gt;Adolescent&lt;/keyword&gt;&lt;keyword&gt;Health Policy&lt;/keyword&gt;&lt;keyword&gt;Humans&lt;/keyword&gt;&lt;keyword&gt;Nicotine&lt;/keyword&gt;&lt;keyword&gt;United States&lt;/keyword&gt;&lt;keyword&gt;Vaping/*trends&lt;/keyword&gt;&lt;/keywords&gt;&lt;dates&gt;&lt;year&gt;2019&lt;/year&gt;&lt;pub-dates&gt;&lt;date&gt;Jan 10&lt;/date&gt;&lt;/pub-dates&gt;&lt;/dates&gt;&lt;isbn&gt;0028-4793 (Print)&amp;#xD;0028-4793&lt;/isbn&gt;&lt;accession-num&gt;30554549&lt;/accession-num&gt;&lt;urls&gt;&lt;/urls&gt;&lt;custom2&gt;PMC7310988&lt;/custom2&gt;&lt;custom6&gt;NIHMS1523734&lt;/custom6&gt;&lt;electronic-resource-num&gt;10.1056/NEJMc1814130&lt;/electronic-resource-num&gt;&lt;remote-database-provider&gt;NLM&lt;/remote-database-provider&gt;&lt;language&gt;eng&lt;/language&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[9]</w:t>
      </w:r>
      <w:r w:rsidR="00F53B68" w:rsidRPr="005C77DA">
        <w:rPr>
          <w:rFonts w:ascii="Arial" w:hAnsi="Arial" w:cs="Arial"/>
          <w:kern w:val="24"/>
        </w:rPr>
        <w:fldChar w:fldCharType="end"/>
      </w:r>
      <w:r w:rsidR="00F53B68" w:rsidRPr="005C77DA">
        <w:rPr>
          <w:rFonts w:ascii="Arial" w:hAnsi="Arial" w:cs="Arial"/>
          <w:kern w:val="24"/>
        </w:rPr>
        <w:t>.</w:t>
      </w:r>
      <w:r w:rsidR="00D435F1" w:rsidRPr="005C77DA">
        <w:rPr>
          <w:rFonts w:ascii="Arial" w:hAnsi="Arial" w:cs="Arial"/>
          <w:kern w:val="24"/>
        </w:rPr>
        <w:t xml:space="preserve"> A recent study on failed nicotine quit attempts</w:t>
      </w:r>
      <w:r w:rsidR="00767DA6" w:rsidRPr="005C77DA">
        <w:rPr>
          <w:rFonts w:ascii="Arial" w:hAnsi="Arial" w:cs="Arial"/>
          <w:kern w:val="24"/>
        </w:rPr>
        <w:t>,</w:t>
      </w:r>
      <w:r w:rsidR="00D435F1" w:rsidRPr="005C77DA">
        <w:rPr>
          <w:rFonts w:ascii="Arial" w:hAnsi="Arial" w:cs="Arial"/>
          <w:kern w:val="24"/>
        </w:rPr>
        <w:t xml:space="preserve"> among </w:t>
      </w:r>
      <w:r w:rsidR="00767DA6" w:rsidRPr="005C77DA">
        <w:rPr>
          <w:rFonts w:ascii="Arial" w:hAnsi="Arial" w:cs="Arial"/>
          <w:kern w:val="24"/>
        </w:rPr>
        <w:t xml:space="preserve">US adolescent </w:t>
      </w:r>
      <w:r w:rsidR="00D435F1" w:rsidRPr="005C77DA">
        <w:rPr>
          <w:rFonts w:ascii="Arial" w:hAnsi="Arial" w:cs="Arial"/>
          <w:kern w:val="24"/>
        </w:rPr>
        <w:t>e-cig and traditional cig users</w:t>
      </w:r>
      <w:r w:rsidR="00767DA6" w:rsidRPr="005C77DA">
        <w:rPr>
          <w:rFonts w:ascii="Arial" w:hAnsi="Arial" w:cs="Arial"/>
          <w:kern w:val="24"/>
        </w:rPr>
        <w:t xml:space="preserve">, </w:t>
      </w:r>
      <w:r w:rsidR="00D435F1" w:rsidRPr="005C77DA">
        <w:rPr>
          <w:rFonts w:ascii="Arial" w:hAnsi="Arial" w:cs="Arial"/>
          <w:kern w:val="24"/>
        </w:rPr>
        <w:t>shows that levels are back to where it was 1</w:t>
      </w:r>
      <w:r w:rsidR="00767DA6" w:rsidRPr="005C77DA">
        <w:rPr>
          <w:rFonts w:ascii="Arial" w:hAnsi="Arial" w:cs="Arial"/>
          <w:kern w:val="24"/>
        </w:rPr>
        <w:t>3</w:t>
      </w:r>
      <w:r w:rsidR="00D435F1" w:rsidRPr="005C77DA">
        <w:rPr>
          <w:rFonts w:ascii="Arial" w:hAnsi="Arial" w:cs="Arial"/>
          <w:kern w:val="24"/>
        </w:rPr>
        <w:t xml:space="preserve"> years ago</w:t>
      </w:r>
      <w:r w:rsidR="00767DA6" w:rsidRPr="005C77DA">
        <w:rPr>
          <w:rFonts w:ascii="Arial" w:hAnsi="Arial" w:cs="Arial"/>
          <w:kern w:val="24"/>
        </w:rPr>
        <w:t xml:space="preserve"> </w:t>
      </w:r>
      <w:r w:rsidR="00767DA6" w:rsidRPr="005C77DA">
        <w:rPr>
          <w:rFonts w:ascii="Arial" w:hAnsi="Arial" w:cs="Arial"/>
          <w:kern w:val="24"/>
        </w:rPr>
        <w:fldChar w:fldCharType="begin"/>
      </w:r>
      <w:r w:rsidR="007D2A33">
        <w:rPr>
          <w:rFonts w:ascii="Arial" w:hAnsi="Arial" w:cs="Arial"/>
          <w:kern w:val="24"/>
        </w:rPr>
        <w:instrText xml:space="preserve"> ADDIN EN.CITE &lt;EndNote&gt;&lt;Cite&gt;&lt;Author&gt;Miech&lt;/Author&gt;&lt;Year&gt;2022&lt;/Year&gt;&lt;RecNum&gt;65&lt;/RecNum&gt;&lt;DisplayText&gt;[10]&lt;/DisplayText&gt;&lt;record&gt;&lt;rec-number&gt;65&lt;/rec-number&gt;&lt;foreign-keys&gt;&lt;key app="EN" db-id="v5wszz2vfrsr97evt2hvfwxizpvv9dfp5rf9" timestamp="1663186092"&gt;65&lt;/key&gt;&lt;/foreign-keys&gt;&lt;ref-type name="Journal Article"&gt;17&lt;/ref-type&gt;&lt;contributors&gt;&lt;authors&gt;&lt;author&gt;Miech, R.&lt;/author&gt;&lt;author&gt;Leventhal, A. M.&lt;/author&gt;&lt;author&gt;O&amp;apos;Malley, P. M.&lt;/author&gt;&lt;author&gt;Johnston, L. D.&lt;/author&gt;&lt;author&gt;Barrington-Trimis, J. L.&lt;/author&gt;&lt;/authors&gt;&lt;/contributors&gt;&lt;auth-address&gt;University of Michigan, Ann Arbor.&amp;#xD;University of Southern California, Los Angeles.&lt;/auth-address&gt;&lt;titles&gt;&lt;title&gt;Failed Attempts to Quit Combustible Cigarettes and e-Cigarettes Among US Adolescents&lt;/title&gt;&lt;secondary-title&gt;Jama&lt;/secondary-title&gt;&lt;alt-title&gt;Jama&lt;/alt-title&gt;&lt;/titles&gt;&lt;periodical&gt;&lt;full-title&gt;Jama&lt;/full-title&gt;&lt;abbr-1&gt;Jama&lt;/abbr-1&gt;&lt;/periodical&gt;&lt;alt-periodical&gt;&lt;full-title&gt;Jama&lt;/full-title&gt;&lt;abbr-1&gt;Jama&lt;/abbr-1&gt;&lt;/alt-periodical&gt;&lt;pages&gt;1179-1181&lt;/pages&gt;&lt;volume&gt;327&lt;/volume&gt;&lt;number&gt;12&lt;/number&gt;&lt;edition&gt;2022/03/23&lt;/edition&gt;&lt;keywords&gt;&lt;keyword&gt;Adolescent&lt;/keyword&gt;&lt;keyword&gt;*Cigarette Smoking&lt;/keyword&gt;&lt;keyword&gt;*Electronic Nicotine Delivery Systems&lt;/keyword&gt;&lt;keyword&gt;Humans&lt;/keyword&gt;&lt;keyword&gt;Smoking Cessation/*statistics &amp;amp; numerical data&lt;/keyword&gt;&lt;keyword&gt;*Tobacco Products&lt;/keyword&gt;&lt;keyword&gt;United States&lt;/keyword&gt;&lt;/keywords&gt;&lt;dates&gt;&lt;year&gt;2022&lt;/year&gt;&lt;pub-dates&gt;&lt;date&gt;Mar 22&lt;/date&gt;&lt;/pub-dates&gt;&lt;/dates&gt;&lt;isbn&gt;0098-7484 (Print)&amp;#xD;0098-7484&lt;/isbn&gt;&lt;accession-num&gt;35315899&lt;/accession-num&gt;&lt;urls&gt;&lt;/urls&gt;&lt;custom2&gt;PMC8941346&lt;/custom2&gt;&lt;custom6&gt;NIHMS1792891&lt;/custom6&gt;&lt;electronic-resource-num&gt;10.1001/jama.2022.1692&lt;/electronic-resource-num&gt;&lt;remote-database-provider&gt;NLM&lt;/remote-database-provider&gt;&lt;language&gt;eng&lt;/language&gt;&lt;/record&gt;&lt;/Cite&gt;&lt;/EndNote&gt;</w:instrText>
      </w:r>
      <w:r w:rsidR="00767DA6" w:rsidRPr="005C77DA">
        <w:rPr>
          <w:rFonts w:ascii="Arial" w:hAnsi="Arial" w:cs="Arial"/>
          <w:kern w:val="24"/>
        </w:rPr>
        <w:fldChar w:fldCharType="separate"/>
      </w:r>
      <w:r w:rsidR="00767DA6" w:rsidRPr="005C77DA">
        <w:rPr>
          <w:rFonts w:ascii="Arial" w:hAnsi="Arial" w:cs="Arial"/>
          <w:noProof/>
          <w:kern w:val="24"/>
        </w:rPr>
        <w:t>[10]</w:t>
      </w:r>
      <w:r w:rsidR="00767DA6" w:rsidRPr="005C77DA">
        <w:rPr>
          <w:rFonts w:ascii="Arial" w:hAnsi="Arial" w:cs="Arial"/>
          <w:kern w:val="24"/>
        </w:rPr>
        <w:fldChar w:fldCharType="end"/>
      </w:r>
      <w:r w:rsidR="00767DA6" w:rsidRPr="005C77DA">
        <w:rPr>
          <w:rFonts w:ascii="Arial" w:hAnsi="Arial" w:cs="Arial"/>
          <w:kern w:val="24"/>
        </w:rPr>
        <w:t xml:space="preserve">. Certainly, the contribution of e-cigs to unsuccessful nicotine quit attempts among adolescents is substantial and warrants </w:t>
      </w:r>
      <w:r w:rsidR="007D3275" w:rsidRPr="005C77DA">
        <w:rPr>
          <w:rFonts w:ascii="Arial" w:hAnsi="Arial" w:cs="Arial"/>
          <w:kern w:val="24"/>
        </w:rPr>
        <w:t>urgent attention.</w:t>
      </w:r>
    </w:p>
    <w:p w14:paraId="6E5AD712" w14:textId="603AC163" w:rsidR="00F53B68" w:rsidRPr="005C77DA" w:rsidRDefault="007E5514" w:rsidP="00D31EA1">
      <w:pPr>
        <w:autoSpaceDE w:val="0"/>
        <w:autoSpaceDN w:val="0"/>
        <w:adjustRightInd w:val="0"/>
        <w:spacing w:line="276" w:lineRule="auto"/>
        <w:jc w:val="both"/>
        <w:rPr>
          <w:rFonts w:ascii="Arial" w:hAnsi="Arial" w:cs="Arial"/>
          <w:kern w:val="24"/>
        </w:rPr>
      </w:pPr>
      <w:r w:rsidRPr="005C77DA">
        <w:rPr>
          <w:rFonts w:ascii="Arial" w:hAnsi="Arial" w:cs="Arial"/>
          <w:kern w:val="24"/>
        </w:rPr>
        <w:t>Furthermore, i</w:t>
      </w:r>
      <w:r w:rsidR="00F53B68" w:rsidRPr="005C77DA">
        <w:rPr>
          <w:rFonts w:ascii="Arial" w:hAnsi="Arial" w:cs="Arial"/>
        </w:rPr>
        <w:t>ncreased use of vaping has been identified specifically among minority youth at alarming rates much higher than non-minorities. Hispanic/Latino</w:t>
      </w:r>
      <w:r w:rsidR="00F53B68" w:rsidRPr="005C77DA">
        <w:rPr>
          <w:rFonts w:ascii="Arial" w:hAnsi="Arial" w:cs="Arial"/>
          <w:kern w:val="24"/>
        </w:rPr>
        <w:t xml:space="preserve"> youth are reported to have increased rates of vaping compared to non-Hispanic/Latino youth </w:t>
      </w:r>
      <w:r w:rsidR="00F53B68" w:rsidRPr="005C77DA">
        <w:rPr>
          <w:rFonts w:ascii="Arial" w:hAnsi="Arial" w:cs="Arial"/>
          <w:kern w:val="24"/>
        </w:rPr>
        <w:fldChar w:fldCharType="begin">
          <w:fldData xml:space="preserve">PEVuZE5vdGU+PENpdGU+PEF1dGhvcj5IYW1taWc8L0F1dGhvcj48WWVhcj4yMDE3PC9ZZWFyPjxS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</w:fldData>
        </w:fldChar>
      </w:r>
      <w:r w:rsidR="007D2A33">
        <w:rPr>
          <w:rFonts w:ascii="Arial" w:hAnsi="Arial" w:cs="Arial"/>
          <w:kern w:val="24"/>
        </w:rPr>
        <w:instrText xml:space="preserve"> ADDIN EN.CITE </w:instrText>
      </w:r>
      <w:r w:rsidR="007D2A33">
        <w:rPr>
          <w:rFonts w:ascii="Arial" w:hAnsi="Arial" w:cs="Arial"/>
          <w:kern w:val="24"/>
        </w:rPr>
        <w:fldChar w:fldCharType="begin">
          <w:fldData xml:space="preserve">PEVuZE5vdGU+PENpdGU+PEF1dGhvcj5IYW1taWc8L0F1dGhvcj48WWVhcj4yMDE3PC9ZZWFyPjxS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</w:fldData>
        </w:fldChar>
      </w:r>
      <w:r w:rsidR="007D2A33">
        <w:rPr>
          <w:rFonts w:ascii="Arial" w:hAnsi="Arial" w:cs="Arial"/>
          <w:kern w:val="24"/>
        </w:rPr>
        <w:instrText xml:space="preserve"> ADDIN EN.CITE.DATA </w:instrText>
      </w:r>
      <w:r w:rsidR="007D2A33">
        <w:rPr>
          <w:rFonts w:ascii="Arial" w:hAnsi="Arial" w:cs="Arial"/>
          <w:kern w:val="24"/>
        </w:rPr>
      </w:r>
      <w:r w:rsidR="007D2A33">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F53B68" w:rsidRPr="005C77DA">
        <w:rPr>
          <w:rFonts w:ascii="Arial" w:hAnsi="Arial" w:cs="Arial"/>
          <w:noProof/>
          <w:kern w:val="24"/>
        </w:rPr>
        <w:t>[7]</w:t>
      </w:r>
      <w:r w:rsidR="00F53B68" w:rsidRPr="005C77DA">
        <w:rPr>
          <w:rFonts w:ascii="Arial" w:hAnsi="Arial" w:cs="Arial"/>
          <w:kern w:val="24"/>
        </w:rPr>
        <w:fldChar w:fldCharType="end"/>
      </w:r>
      <w:r w:rsidR="00F53B68" w:rsidRPr="005C77DA">
        <w:rPr>
          <w:rFonts w:ascii="Arial" w:hAnsi="Arial" w:cs="Arial"/>
        </w:rPr>
        <w:t xml:space="preserve">. Colorado is a leader in electronic smoking device use among teenagers </w:t>
      </w:r>
      <w:r w:rsidR="00F53B68" w:rsidRPr="005C77DA">
        <w:rPr>
          <w:rFonts w:ascii="Arial" w:hAnsi="Arial" w:cs="Arial"/>
        </w:rPr>
        <w:fldChar w:fldCharType="begin"/>
      </w:r>
      <w:r w:rsidR="007D2A33">
        <w:rPr>
          <w:rFonts w:ascii="Arial" w:hAnsi="Arial" w:cs="Arial"/>
        </w:rPr>
        <w:instrText xml:space="preserve"> ADDIN EN.CITE &lt;EndNote&gt;&lt;Cite&gt;&lt;Author&gt;Ghosh&lt;/Author&gt;&lt;Year&gt;2019&lt;/Year&gt;&lt;RecNum&gt;42&lt;/RecNum&gt;&lt;DisplayText&gt;[11]&lt;/DisplayText&gt;&lt;record&gt;&lt;rec-number&gt;42&lt;/rec-number&gt;&lt;foreign-keys&gt;&lt;key app="EN" db-id="v5wszz2vfrsr97evt2hvfwxizpvv9dfp5rf9" timestamp="1598982217"&gt;42&lt;/key&gt;&lt;/foreign-keys&gt;&lt;ref-type name="Journal Article"&gt;17&lt;/ref-type&gt;&lt;contributors&gt;&lt;authors&gt;&lt;author&gt;Ghosh, Tista S.&lt;/author&gt;&lt;author&gt;Tolliver, Rickey&lt;/author&gt;&lt;author&gt;Reidmohr, Alison&lt;/author&gt;&lt;author&gt;Lynch, Michelle&lt;/author&gt;&lt;/authors&gt;&lt;/contributors&gt;&lt;titles&gt;&lt;title&gt;Youth Vaping and Associated Risk Behaviors — A Snapshot of Colorado&lt;/title&gt;&lt;/titles&gt;&lt;pages&gt;689-690&lt;/pages&gt;&lt;volume&gt;380&lt;/volume&gt;&lt;number&gt;7&lt;/number&gt;&lt;dates&gt;&lt;year&gt;2019&lt;/year&gt;&lt;/dates&gt;&lt;accession-num&gt;30699300&lt;/accession-num&gt;&lt;urls&gt;&lt;related-urls&gt;&lt;url&gt;https://www.nejm.org/doi/full/10.1056/NEJMc1900830&lt;/url&gt;&lt;/related-urls&gt;&lt;/urls&gt;&lt;electronic-resource-num&gt;10.1056/NEJMc1900830&lt;/electronic-resource-num&gt;&lt;/record&gt;&lt;/Cite&gt;&lt;/EndNote&gt;</w:instrText>
      </w:r>
      <w:r w:rsidR="00F53B68" w:rsidRPr="005C77DA">
        <w:rPr>
          <w:rFonts w:ascii="Arial" w:hAnsi="Arial" w:cs="Arial"/>
        </w:rPr>
        <w:fldChar w:fldCharType="separate"/>
      </w:r>
      <w:r w:rsidR="00767DA6" w:rsidRPr="005C77DA">
        <w:rPr>
          <w:rFonts w:ascii="Arial" w:hAnsi="Arial" w:cs="Arial"/>
          <w:noProof/>
        </w:rPr>
        <w:t>[11]</w:t>
      </w:r>
      <w:r w:rsidR="00F53B68" w:rsidRPr="005C77DA">
        <w:rPr>
          <w:rFonts w:ascii="Arial" w:hAnsi="Arial" w:cs="Arial"/>
        </w:rPr>
        <w:fldChar w:fldCharType="end"/>
      </w:r>
      <w:r w:rsidR="00F53B68" w:rsidRPr="005C77DA">
        <w:rPr>
          <w:rFonts w:ascii="Arial" w:hAnsi="Arial" w:cs="Arial"/>
        </w:rPr>
        <w:t xml:space="preserve">. In Colorado 48.3% of Latino high school youth reported ever having vaped and recent national reports showing disproportionately higher e-cigarette use among Latino youth </w:t>
      </w:r>
      <w:r w:rsidR="00F53B68" w:rsidRPr="005C77DA">
        <w:rPr>
          <w:rFonts w:ascii="Arial" w:hAnsi="Arial" w:cs="Arial"/>
        </w:rPr>
        <w:fldChar w:fldCharType="begin">
          <w:fldData xml:space="preserve">PEVuZE5vdGU+PENpdGU+PEF1dGhvcj5MYW56YTwvQXV0aG9yPjxZZWFyPjIwMTc8L1llYXI+PFJl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</w:fldData>
        </w:fldChar>
      </w:r>
      <w:r w:rsidR="007D2A33">
        <w:rPr>
          <w:rFonts w:ascii="Arial" w:hAnsi="Arial" w:cs="Arial"/>
        </w:rPr>
        <w:instrText xml:space="preserve"> ADDIN EN.CITE </w:instrText>
      </w:r>
      <w:r w:rsidR="007D2A33">
        <w:rPr>
          <w:rFonts w:ascii="Arial" w:hAnsi="Arial" w:cs="Arial"/>
        </w:rPr>
        <w:fldChar w:fldCharType="begin">
          <w:fldData xml:space="preserve">PEVuZE5vdGU+PENpdGU+PEF1dGhvcj5MYW56YTwvQXV0aG9yPjxZZWFyPjIwMTc8L1llYXI+PFJl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</w:fldData>
        </w:fldChar>
      </w:r>
      <w:r w:rsidR="007D2A33">
        <w:rPr>
          <w:rFonts w:ascii="Arial" w:hAnsi="Arial" w:cs="Arial"/>
        </w:rPr>
        <w:instrText xml:space="preserve"> ADDIN EN.CITE.DATA </w:instrText>
      </w:r>
      <w:r w:rsidR="007D2A33">
        <w:rPr>
          <w:rFonts w:ascii="Arial" w:hAnsi="Arial" w:cs="Arial"/>
        </w:rPr>
      </w:r>
      <w:r w:rsidR="007D2A33">
        <w:rPr>
          <w:rFonts w:ascii="Arial" w:hAnsi="Arial" w:cs="Arial"/>
        </w:rPr>
        <w:fldChar w:fldCharType="end"/>
      </w:r>
      <w:r w:rsidR="00F53B68" w:rsidRPr="005C77DA">
        <w:rPr>
          <w:rFonts w:ascii="Arial" w:hAnsi="Arial" w:cs="Arial"/>
        </w:rPr>
      </w:r>
      <w:r w:rsidR="00F53B68" w:rsidRPr="005C77DA">
        <w:rPr>
          <w:rFonts w:ascii="Arial" w:hAnsi="Arial" w:cs="Arial"/>
        </w:rPr>
        <w:fldChar w:fldCharType="separate"/>
      </w:r>
      <w:r w:rsidR="00767DA6" w:rsidRPr="005C77DA">
        <w:rPr>
          <w:rFonts w:ascii="Arial" w:hAnsi="Arial" w:cs="Arial"/>
          <w:noProof/>
        </w:rPr>
        <w:t>[12]</w:t>
      </w:r>
      <w:r w:rsidR="00F53B68" w:rsidRPr="005C77DA">
        <w:rPr>
          <w:rFonts w:ascii="Arial" w:hAnsi="Arial" w:cs="Arial"/>
        </w:rPr>
        <w:fldChar w:fldCharType="end"/>
      </w:r>
      <w:r w:rsidR="00F53B68" w:rsidRPr="005C77DA">
        <w:rPr>
          <w:rFonts w:ascii="Arial" w:hAnsi="Arial" w:cs="Arial"/>
        </w:rPr>
        <w:t xml:space="preserve">. For instance, </w:t>
      </w:r>
      <w:r w:rsidR="00F53B68" w:rsidRPr="005C77DA">
        <w:rPr>
          <w:rFonts w:ascii="Arial" w:hAnsi="Arial" w:cs="Arial"/>
          <w:lang w:val="en"/>
        </w:rPr>
        <w:t xml:space="preserve">among minority race-ethnic groups, 25.4% Hispanics were reported to regularly use e-cigarettes compared to 16.9% and 17.2% Blacks and Asians respectively </w:t>
      </w:r>
      <w:r w:rsidR="00F53B68" w:rsidRPr="005C77DA">
        <w:rPr>
          <w:rFonts w:ascii="Arial" w:hAnsi="Arial" w:cs="Arial"/>
          <w:lang w:val="en"/>
        </w:rPr>
        <w:fldChar w:fldCharType="begin"/>
      </w:r>
      <w:r w:rsidR="007D2A33">
        <w:rPr>
          <w:rFonts w:ascii="Arial" w:hAnsi="Arial" w:cs="Arial"/>
          <w:lang w:val="en"/>
        </w:rPr>
        <w:instrText xml:space="preserve"> ADDIN EN.CITE &lt;EndNote&gt;&lt;Cite&gt;&lt;Author&gt;Ghosh&lt;/Author&gt;&lt;Year&gt;2019&lt;/Year&gt;&lt;RecNum&gt;42&lt;/RecNum&gt;&lt;DisplayText&gt;[11]&lt;/DisplayText&gt;&lt;record&gt;&lt;rec-number&gt;42&lt;/rec-number&gt;&lt;foreign-keys&gt;&lt;key app="EN" db-id="v5wszz2vfrsr97evt2hvfwxizpvv9dfp5rf9" timestamp="1598982217"&gt;42&lt;/key&gt;&lt;/foreign-keys&gt;&lt;ref-type name="Journal Article"&gt;17&lt;/ref-type&gt;&lt;contributors&gt;&lt;authors&gt;&lt;author&gt;Ghosh, Tista S.&lt;/author&gt;&lt;author&gt;Tolliver, Rickey&lt;/author&gt;&lt;author&gt;Reidmohr, Alison&lt;/author&gt;&lt;author&gt;Lynch, Michelle&lt;/author&gt;&lt;/authors&gt;&lt;/contributors&gt;&lt;titles&gt;&lt;title&gt;Youth Vaping and Associated Risk Behaviors — A Snapshot of Colorado&lt;/title&gt;&lt;/titles&gt;&lt;pages&gt;689-690&lt;/pages&gt;&lt;volume&gt;380&lt;/volume&gt;&lt;number&gt;7&lt;/number&gt;&lt;dates&gt;&lt;year&gt;2019&lt;/year&gt;&lt;/dates&gt;&lt;accession-num&gt;30699300&lt;/accession-num&gt;&lt;urls&gt;&lt;related-urls&gt;&lt;url&gt;https://www.nejm.org/doi/full/10.1056/NEJMc1900830&lt;/url&gt;&lt;/related-urls&gt;&lt;/urls&gt;&lt;electronic-resource-num&gt;10.1056/NEJMc1900830&lt;/electronic-resource-num&gt;&lt;/record&gt;&lt;/Cite&gt;&lt;/EndNote&gt;</w:instrText>
      </w:r>
      <w:r w:rsidR="00F53B68" w:rsidRPr="005C77DA">
        <w:rPr>
          <w:rFonts w:ascii="Arial" w:hAnsi="Arial" w:cs="Arial"/>
          <w:lang w:val="en"/>
        </w:rPr>
        <w:fldChar w:fldCharType="separate"/>
      </w:r>
      <w:r w:rsidR="00767DA6" w:rsidRPr="005C77DA">
        <w:rPr>
          <w:rFonts w:ascii="Arial" w:hAnsi="Arial" w:cs="Arial"/>
          <w:noProof/>
          <w:lang w:val="en"/>
        </w:rPr>
        <w:t>[11]</w:t>
      </w:r>
      <w:r w:rsidR="00F53B68" w:rsidRPr="005C77DA">
        <w:rPr>
          <w:rFonts w:ascii="Arial" w:hAnsi="Arial" w:cs="Arial"/>
          <w:lang w:val="en"/>
        </w:rPr>
        <w:fldChar w:fldCharType="end"/>
      </w:r>
      <w:r w:rsidR="00F53B68" w:rsidRPr="005C77DA">
        <w:rPr>
          <w:rFonts w:ascii="Arial" w:hAnsi="Arial" w:cs="Arial"/>
          <w:lang w:val="en"/>
        </w:rPr>
        <w:t xml:space="preserve">. </w:t>
      </w:r>
      <w:r w:rsidR="00AF1696" w:rsidRPr="005C77DA">
        <w:rPr>
          <w:rFonts w:ascii="Arial" w:hAnsi="Arial" w:cs="Arial"/>
          <w:lang w:val="en"/>
        </w:rPr>
        <w:t>Indeed</w:t>
      </w:r>
      <w:r w:rsidR="00F53B68" w:rsidRPr="005C77DA">
        <w:rPr>
          <w:rFonts w:ascii="Arial" w:hAnsi="Arial" w:cs="Arial"/>
          <w:lang w:val="en"/>
        </w:rPr>
        <w:t xml:space="preserve">, there is urgent need for sound science and </w:t>
      </w:r>
      <w:r w:rsidRPr="005C77DA">
        <w:rPr>
          <w:rFonts w:ascii="Arial" w:hAnsi="Arial" w:cs="Arial"/>
          <w:lang w:val="en"/>
        </w:rPr>
        <w:t>policies</w:t>
      </w:r>
      <w:r w:rsidR="00F53B68" w:rsidRPr="005C77DA">
        <w:rPr>
          <w:rFonts w:ascii="Arial" w:hAnsi="Arial" w:cs="Arial"/>
          <w:lang w:val="en"/>
        </w:rPr>
        <w:t xml:space="preserve"> that will promote a tobacco-free lifestyle for current and future generations.</w:t>
      </w:r>
    </w:p>
    <w:p w14:paraId="2DF9B205" w14:textId="245880F7" w:rsidR="00F53B68" w:rsidRPr="005C77DA" w:rsidRDefault="00040EF1" w:rsidP="00D31EA1">
      <w:pPr>
        <w:autoSpaceDE w:val="0"/>
        <w:autoSpaceDN w:val="0"/>
        <w:adjustRightInd w:val="0"/>
        <w:spacing w:after="200" w:line="276" w:lineRule="auto"/>
        <w:jc w:val="both"/>
        <w:rPr>
          <w:rFonts w:ascii="Arial" w:hAnsi="Arial" w:cs="Arial"/>
          <w:lang w:val="en"/>
        </w:rPr>
      </w:pPr>
      <w:r w:rsidRPr="005C77DA">
        <w:rPr>
          <w:rFonts w:ascii="Arial" w:hAnsi="Arial" w:cs="Arial"/>
          <w:lang w:val="en"/>
        </w:rPr>
        <w:t>Incidentally</w:t>
      </w:r>
      <w:r w:rsidRPr="005C77DA">
        <w:rPr>
          <w:rFonts w:ascii="Arial" w:hAnsi="Arial" w:cs="Arial"/>
        </w:rPr>
        <w:t>, v</w:t>
      </w:r>
      <w:r w:rsidRPr="005C77DA">
        <w:rPr>
          <w:rFonts w:ascii="Arial" w:hAnsi="Arial" w:cs="Arial"/>
          <w:lang w:val="en"/>
        </w:rPr>
        <w:t>aping is not harmless. There are pathophysiologic impacts that have been reported on the human pulmonary system.</w:t>
      </w:r>
      <w:r w:rsidRPr="005C77DA">
        <w:rPr>
          <w:rFonts w:ascii="Arial" w:hAnsi="Arial" w:cs="Arial"/>
          <w:b/>
          <w:bCs/>
          <w:lang w:val="en"/>
        </w:rPr>
        <w:t xml:space="preserve"> </w:t>
      </w:r>
      <w:r w:rsidRPr="005C77DA">
        <w:rPr>
          <w:rFonts w:ascii="Arial" w:hAnsi="Arial" w:cs="Arial"/>
          <w:lang w:val="en"/>
        </w:rPr>
        <w:t>T</w:t>
      </w:r>
      <w:r w:rsidR="00F53B68" w:rsidRPr="005C77DA">
        <w:rPr>
          <w:rFonts w:ascii="Arial" w:hAnsi="Arial" w:cs="Arial"/>
          <w:lang w:val="en"/>
        </w:rPr>
        <w:t>obacco smoke is</w:t>
      </w:r>
      <w:r w:rsidRPr="005C77DA">
        <w:rPr>
          <w:rFonts w:ascii="Arial" w:hAnsi="Arial" w:cs="Arial"/>
          <w:lang w:val="en"/>
        </w:rPr>
        <w:t xml:space="preserve"> known to be</w:t>
      </w:r>
      <w:r w:rsidR="00F53B68" w:rsidRPr="005C77DA">
        <w:rPr>
          <w:rFonts w:ascii="Arial" w:hAnsi="Arial" w:cs="Arial"/>
          <w:lang w:val="en"/>
        </w:rPr>
        <w:t xml:space="preserve"> highly proinflammatory and has been shown to trigger the release of inflammatory cytokines and other biological changes, including goblet cell metaplasia and neutrophil influx </w:t>
      </w:r>
      <w:r w:rsidR="00F53B68" w:rsidRPr="005C77DA">
        <w:rPr>
          <w:rFonts w:ascii="Arial" w:hAnsi="Arial" w:cs="Arial"/>
          <w:lang w:val="en"/>
        </w:rPr>
        <w:fldChar w:fldCharType="begin">
          <w:fldData xml:space="preserve">PEVuZE5vdGU+PENpdGU+PEF1dGhvcj5MZWU8L0F1dGhvcj48WWVhcj4yMDEyPC9ZZWFyPjxSZWNO
dW0+MTk8L1JlY051bT48RGlzcGxheVRleHQ+WzEzXTwvRGlzcGxheVRleHQ+PHJlY29yZD48cmVj
LW51bWJlcj4xOTwvcmVjLW51bWJlcj48Zm9yZWlnbi1rZXlzPjxrZXkgYXBwPSJFTiIgZGItaWQ9
InY1d3N6ejJ2ZnJzcjk3ZXZ0Mmh2Znd4aXpwdnY5ZGZwNXJmOSIgdGltZXN0YW1wPSIxNTk4NjMx
NzA3Ij4xOTwva2V5PjwvZm9yZWlnbi1rZXlzPjxyZWYtdHlwZSBuYW1lPSJKb3VybmFsIEFydGlj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7D2A33">
        <w:rPr>
          <w:rFonts w:ascii="Arial" w:hAnsi="Arial" w:cs="Arial"/>
          <w:lang w:val="en"/>
        </w:rPr>
        <w:instrText xml:space="preserve"> ADDIN EN.CITE </w:instrText>
      </w:r>
      <w:r w:rsidR="007D2A33">
        <w:rPr>
          <w:rFonts w:ascii="Arial" w:hAnsi="Arial" w:cs="Arial"/>
          <w:lang w:val="en"/>
        </w:rPr>
        <w:fldChar w:fldCharType="begin">
          <w:fldData xml:space="preserve">PEVuZE5vdGU+PENpdGU+PEF1dGhvcj5MZWU8L0F1dGhvcj48WWVhcj4yMDEyPC9ZZWFyPjxSZWNO
dW0+MTk8L1JlY051bT48RGlzcGxheVRleHQ+WzEzXTwvRGlzcGxheVRleHQ+PHJlY29yZD48cmVj
LW51bWJlcj4xOTwvcmVjLW51bWJlcj48Zm9yZWlnbi1rZXlzPjxrZXkgYXBwPSJFTiIgZGItaWQ9
InY1d3N6ejJ2ZnJzcjk3ZXZ0Mmh2Znd4aXpwdnY5ZGZwNXJmOSIgdGltZXN0YW1wPSIxNTk4NjMx
NzA3Ij4xOTwva2V5PjwvZm9yZWlnbi1rZXlzPjxyZWYtdHlwZSBuYW1lPSJKb3VybmFsIEFydGlj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7D2A33">
        <w:rPr>
          <w:rFonts w:ascii="Arial" w:hAnsi="Arial" w:cs="Arial"/>
          <w:lang w:val="en"/>
        </w:rPr>
        <w:instrText xml:space="preserve"> ADDIN EN.CITE.DATA </w:instrText>
      </w:r>
      <w:r w:rsidR="007D2A33">
        <w:rPr>
          <w:rFonts w:ascii="Arial" w:hAnsi="Arial" w:cs="Arial"/>
          <w:lang w:val="en"/>
        </w:rPr>
      </w:r>
      <w:r w:rsidR="007D2A33">
        <w:rPr>
          <w:rFonts w:ascii="Arial" w:hAnsi="Arial" w:cs="Arial"/>
          <w:lang w:val="en"/>
        </w:rPr>
        <w:fldChar w:fldCharType="end"/>
      </w:r>
      <w:r w:rsidR="00F53B68" w:rsidRPr="005C77DA">
        <w:rPr>
          <w:rFonts w:ascii="Arial" w:hAnsi="Arial" w:cs="Arial"/>
          <w:lang w:val="en"/>
        </w:rPr>
      </w:r>
      <w:r w:rsidR="00F53B68" w:rsidRPr="005C77DA">
        <w:rPr>
          <w:rFonts w:ascii="Arial" w:hAnsi="Arial" w:cs="Arial"/>
          <w:lang w:val="en"/>
        </w:rPr>
        <w:fldChar w:fldCharType="separate"/>
      </w:r>
      <w:r w:rsidR="00767DA6" w:rsidRPr="005C77DA">
        <w:rPr>
          <w:rFonts w:ascii="Arial" w:hAnsi="Arial" w:cs="Arial"/>
          <w:noProof/>
          <w:lang w:val="en"/>
        </w:rPr>
        <w:t>[13]</w:t>
      </w:r>
      <w:r w:rsidR="00F53B68" w:rsidRPr="005C77DA">
        <w:rPr>
          <w:rFonts w:ascii="Arial" w:hAnsi="Arial" w:cs="Arial"/>
          <w:lang w:val="en"/>
        </w:rPr>
        <w:fldChar w:fldCharType="end"/>
      </w:r>
      <w:r w:rsidRPr="005C77DA">
        <w:rPr>
          <w:rFonts w:ascii="Arial" w:hAnsi="Arial" w:cs="Arial"/>
          <w:lang w:val="en"/>
        </w:rPr>
        <w:t>, however the impact of e-cig aerosols in the long term is not clear</w:t>
      </w:r>
      <w:r w:rsidR="00F53B68" w:rsidRPr="005C77DA">
        <w:rPr>
          <w:rFonts w:ascii="Arial" w:hAnsi="Arial" w:cs="Arial"/>
          <w:lang w:val="en"/>
        </w:rPr>
        <w:t xml:space="preserve">. </w:t>
      </w:r>
      <w:r w:rsidRPr="005C77DA">
        <w:rPr>
          <w:rFonts w:ascii="Arial" w:hAnsi="Arial" w:cs="Arial"/>
          <w:lang w:val="en"/>
        </w:rPr>
        <w:t xml:space="preserve">The solutions found in e-cigarettes present a novel mixture of chemicals, including flavors and sweeteners designed to mask nicotine's bitter taste </w:t>
      </w:r>
      <w:r w:rsidRPr="005C77DA">
        <w:rPr>
          <w:rFonts w:ascii="Arial" w:hAnsi="Arial" w:cs="Arial"/>
          <w:lang w:val="en"/>
        </w:rPr>
        <w:fldChar w:fldCharType="begin">
          <w:fldData xml:space="preserve">PEVuZE5vdGU+PENpdGU+PEF1dGhvcj5Sb3dlbGw8L0F1dGhvcj48WWVhcj4yMDE1PC9ZZWFyPjxS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</w:fldData>
        </w:fldChar>
      </w:r>
      <w:r w:rsidR="00D722F4">
        <w:rPr>
          <w:rFonts w:ascii="Arial" w:hAnsi="Arial" w:cs="Arial"/>
          <w:lang w:val="en"/>
        </w:rPr>
        <w:instrText xml:space="preserve"> ADDIN EN.CITE </w:instrText>
      </w:r>
      <w:r w:rsidR="00D722F4">
        <w:rPr>
          <w:rFonts w:ascii="Arial" w:hAnsi="Arial" w:cs="Arial"/>
          <w:lang w:val="en"/>
        </w:rPr>
        <w:fldChar w:fldCharType="begin">
          <w:fldData xml:space="preserve">PEVuZE5vdGU+PENpdGU+PEF1dGhvcj5Sb3dlbGw8L0F1dGhvcj48WWVhcj4yMDE1PC9ZZWFyPjxS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</w:fldData>
        </w:fldChar>
      </w:r>
      <w:r w:rsidR="00D722F4">
        <w:rPr>
          <w:rFonts w:ascii="Arial" w:hAnsi="Arial" w:cs="Arial"/>
          <w:lang w:val="en"/>
        </w:rPr>
        <w:instrText xml:space="preserve"> ADDIN EN.CITE.DATA </w:instrText>
      </w:r>
      <w:r w:rsidR="00D722F4">
        <w:rPr>
          <w:rFonts w:ascii="Arial" w:hAnsi="Arial" w:cs="Arial"/>
          <w:lang w:val="en"/>
        </w:rPr>
      </w:r>
      <w:r w:rsidR="00D722F4">
        <w:rPr>
          <w:rFonts w:ascii="Arial" w:hAnsi="Arial" w:cs="Arial"/>
          <w:lang w:val="en"/>
        </w:rPr>
        <w:fldChar w:fldCharType="end"/>
      </w:r>
      <w:r w:rsidRPr="005C77DA">
        <w:rPr>
          <w:rFonts w:ascii="Arial" w:hAnsi="Arial" w:cs="Arial"/>
          <w:lang w:val="en"/>
        </w:rPr>
        <w:fldChar w:fldCharType="separate"/>
      </w:r>
      <w:r w:rsidRPr="005C77DA">
        <w:rPr>
          <w:rFonts w:ascii="Arial" w:hAnsi="Arial" w:cs="Arial"/>
          <w:noProof/>
          <w:lang w:val="en"/>
        </w:rPr>
        <w:t>[1]</w:t>
      </w:r>
      <w:r w:rsidRPr="005C77DA">
        <w:rPr>
          <w:rFonts w:ascii="Arial" w:hAnsi="Arial" w:cs="Arial"/>
          <w:lang w:val="en"/>
        </w:rPr>
        <w:fldChar w:fldCharType="end"/>
      </w:r>
      <w:r w:rsidRPr="005C77DA">
        <w:rPr>
          <w:rFonts w:ascii="Arial" w:hAnsi="Arial" w:cs="Arial"/>
          <w:lang w:val="en"/>
        </w:rPr>
        <w:t xml:space="preserve">. Thus, while nicotine is known to adversely alter airway physiology, the effects of these novel chemical mixtures, either by itself, and/or together with nicotine have not been studied. </w:t>
      </w:r>
      <w:r w:rsidR="00F53B68" w:rsidRPr="005C77DA">
        <w:rPr>
          <w:rFonts w:ascii="Arial" w:hAnsi="Arial" w:cs="Arial"/>
          <w:kern w:val="24"/>
        </w:rPr>
        <w:t xml:space="preserve">Short-term exposure to e-cigarettes in healthy adults increases airway resistance, with some evidence demonstrating decreased lung </w:t>
      </w:r>
      <w:r w:rsidR="00F53B68" w:rsidRPr="005C77DA">
        <w:rPr>
          <w:rFonts w:ascii="Arial" w:hAnsi="Arial" w:cs="Arial"/>
          <w:kern w:val="24"/>
        </w:rPr>
        <w:lastRenderedPageBreak/>
        <w:t xml:space="preserve">function after exposure </w:t>
      </w:r>
      <w:r w:rsidR="00F53B68" w:rsidRPr="005C77DA">
        <w:rPr>
          <w:rFonts w:ascii="Arial" w:hAnsi="Arial" w:cs="Arial"/>
          <w:kern w:val="24"/>
        </w:rPr>
        <w:fldChar w:fldCharType="begin">
          <w:fldData xml:space="preserve">PEVuZE5vdGU+PENpdGU+PEF1dGhvcj5DaHVuPC9BdXRob3I+PFllYXI+MjAxNzwvWWVhcj48UmVj
TnVtPjE0PC9SZWNOdW0+PERpc3BsYXlUZXh0PlsxNF08L0Rpc3BsYXlUZXh0PjxyZWNvcmQ+PHJl
Yy1udW1iZXI+MTQ8L3JlYy1udW1iZXI+PGZvcmVpZ24ta2V5cz48a2V5IGFwcD0iRU4iIGRiLWlk
PSJ2NXdzenoydmZyc3I5N2V2dDJodmZ3eGl6cHZ2OWRmcDVyZjkiIHRpbWVzdGFtcD0iMTU5ODYy
ODk1NSI+MTQ8L2tleT48L2ZvcmVpZ24ta2V5cz48cmVmLXR5cGUgbmFtZT0iSm91cm5hbCBBcnRp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aXRsZXM+PHBlcmlvZGljYWw+PGZ1bGwtdGl0bGU+QW1lcmljYW4gam91cm5hbCBvZiBwaHlzaW9s
b2d5LiBMdW5nIGNlbGx1bGFyIGFuZCBtb2xlY3VsYXIgcGh5c2lvbG9neTwvZnVsbC10aXRsZT48
YWJici0xPkFtIEogUGh5c2lvbCBMdW5nIENlbGwgTW9sIFBoeXNpb2w8L2FiYnItMT48L3Blcmlv
ZGljYWw+PGFsdC1wZXJpb2RpY2FsPjxmdWxsLXRpdGxlPkFtZXJpY2FuIGpvdXJuYWwgb2YgcGh5
c2lvbG9neS4gTHVuZyBjZWxsdWxhciBhbmQgbW9sZWN1bGFyIHBoeXNpb2xvZ3k8L2Z1bGwtdGl0
bGU+PGFiYnItMT5BbSBKIFBoeXNpb2wgTHVuZyBDZWxsIE1vbCBQaHlzaW9sPC9hYmJyLTE+PC9h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7D2A33">
        <w:rPr>
          <w:rFonts w:ascii="Arial" w:hAnsi="Arial" w:cs="Arial"/>
          <w:kern w:val="24"/>
        </w:rPr>
        <w:instrText xml:space="preserve"> ADDIN EN.CITE </w:instrText>
      </w:r>
      <w:r w:rsidR="007D2A33">
        <w:rPr>
          <w:rFonts w:ascii="Arial" w:hAnsi="Arial" w:cs="Arial"/>
          <w:kern w:val="24"/>
        </w:rPr>
        <w:fldChar w:fldCharType="begin">
          <w:fldData xml:space="preserve">PEVuZE5vdGU+PENpdGU+PEF1dGhvcj5DaHVuPC9BdXRob3I+PFllYXI+MjAxNzwvWWVhcj48UmVj
TnVtPjE0PC9SZWNOdW0+PERpc3BsYXlUZXh0PlsxNF08L0Rpc3BsYXlUZXh0PjxyZWNvcmQ+PHJl
Yy1udW1iZXI+MTQ8L3JlYy1udW1iZXI+PGZvcmVpZ24ta2V5cz48a2V5IGFwcD0iRU4iIGRiLWlk
PSJ2NXdzenoydmZyc3I5N2V2dDJodmZ3eGl6cHZ2OWRmcDVyZjkiIHRpbWVzdGFtcD0iMTU5ODYy
ODk1NSI+MTQ8L2tleT48L2ZvcmVpZ24ta2V5cz48cmVmLXR5cGUgbmFtZT0iSm91cm5hbCBBcnRp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aXRsZXM+PHBlcmlvZGljYWw+PGZ1bGwtdGl0bGU+QW1lcmljYW4gam91cm5hbCBvZiBwaHlzaW9s
b2d5LiBMdW5nIGNlbGx1bGFyIGFuZCBtb2xlY3VsYXIgcGh5c2lvbG9neTwvZnVsbC10aXRsZT48
YWJici0xPkFtIEogUGh5c2lvbCBMdW5nIENlbGwgTW9sIFBoeXNpb2w8L2FiYnItMT48L3Blcmlv
ZGljYWw+PGFsdC1wZXJpb2RpY2FsPjxmdWxsLXRpdGxlPkFtZXJpY2FuIGpvdXJuYWwgb2YgcGh5
c2lvbG9neS4gTHVuZyBjZWxsdWxhciBhbmQgbW9sZWN1bGFyIHBoeXNpb2xvZ3k8L2Z1bGwtdGl0
bGU+PGFiYnItMT5BbSBKIFBoeXNpb2wgTHVuZyBDZWxsIE1vbCBQaHlzaW9sPC9hYmJyLTE+PC9h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7D2A33">
        <w:rPr>
          <w:rFonts w:ascii="Arial" w:hAnsi="Arial" w:cs="Arial"/>
          <w:kern w:val="24"/>
        </w:rPr>
        <w:instrText xml:space="preserve"> ADDIN EN.CITE.DATA </w:instrText>
      </w:r>
      <w:r w:rsidR="007D2A33">
        <w:rPr>
          <w:rFonts w:ascii="Arial" w:hAnsi="Arial" w:cs="Arial"/>
          <w:kern w:val="24"/>
        </w:rPr>
      </w:r>
      <w:r w:rsidR="007D2A33">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767DA6" w:rsidRPr="005C77DA">
        <w:rPr>
          <w:rFonts w:ascii="Arial" w:hAnsi="Arial" w:cs="Arial"/>
          <w:noProof/>
          <w:kern w:val="24"/>
        </w:rPr>
        <w:t>[14]</w:t>
      </w:r>
      <w:r w:rsidR="00F53B68" w:rsidRPr="005C77DA">
        <w:rPr>
          <w:rFonts w:ascii="Arial" w:hAnsi="Arial" w:cs="Arial"/>
          <w:kern w:val="24"/>
        </w:rPr>
        <w:fldChar w:fldCharType="end"/>
      </w:r>
      <w:r w:rsidR="00F53B68" w:rsidRPr="005C77DA">
        <w:rPr>
          <w:rFonts w:ascii="Arial" w:hAnsi="Arial" w:cs="Arial"/>
          <w:kern w:val="24"/>
        </w:rPr>
        <w:t xml:space="preserve">. </w:t>
      </w:r>
      <w:r w:rsidR="00D435F1" w:rsidRPr="005C77DA">
        <w:rPr>
          <w:rFonts w:ascii="Arial" w:hAnsi="Arial" w:cs="Arial"/>
          <w:kern w:val="24"/>
        </w:rPr>
        <w:t>However, what happens in the long term during a critical development window such as adolescence, is unknown.</w:t>
      </w:r>
    </w:p>
    <w:p w14:paraId="1BDB5153" w14:textId="36EA6656" w:rsidR="00B32CA1" w:rsidRPr="005C77DA" w:rsidRDefault="00F53B68" w:rsidP="00D31EA1">
      <w:pPr>
        <w:autoSpaceDE w:val="0"/>
        <w:autoSpaceDN w:val="0"/>
        <w:adjustRightInd w:val="0"/>
        <w:spacing w:after="200" w:line="276" w:lineRule="auto"/>
        <w:jc w:val="both"/>
        <w:rPr>
          <w:rFonts w:ascii="Arial" w:hAnsi="Arial" w:cs="Arial"/>
          <w:lang w:val="en"/>
        </w:rPr>
      </w:pPr>
      <w:r w:rsidRPr="005C77DA">
        <w:rPr>
          <w:rFonts w:ascii="Arial" w:hAnsi="Arial" w:cs="Arial"/>
          <w:lang w:val="en"/>
        </w:rPr>
        <w:t>Given the paucity of information on the effects of vaping on the lungs</w:t>
      </w:r>
      <w:r w:rsidR="00AF1696" w:rsidRPr="005C77DA">
        <w:rPr>
          <w:rFonts w:ascii="Arial" w:hAnsi="Arial" w:cs="Arial"/>
          <w:lang w:val="en"/>
        </w:rPr>
        <w:t xml:space="preserve"> in the long-term</w:t>
      </w:r>
      <w:r w:rsidRPr="005C77DA">
        <w:rPr>
          <w:rFonts w:ascii="Arial" w:hAnsi="Arial" w:cs="Arial"/>
          <w:lang w:val="en"/>
        </w:rPr>
        <w:t xml:space="preserve">, the high-risk youth population with access to these devices, and the current epidemic, </w:t>
      </w:r>
      <w:r w:rsidR="00AF1696" w:rsidRPr="005C77DA">
        <w:rPr>
          <w:rFonts w:ascii="Arial" w:hAnsi="Arial" w:cs="Arial"/>
          <w:lang w:val="en"/>
        </w:rPr>
        <w:t>we pilot tested</w:t>
      </w:r>
      <w:r w:rsidRPr="005C77DA">
        <w:rPr>
          <w:rFonts w:ascii="Arial" w:hAnsi="Arial" w:cs="Arial"/>
          <w:lang w:val="en"/>
        </w:rPr>
        <w:t xml:space="preserve"> </w:t>
      </w:r>
      <w:r w:rsidR="00AF1696" w:rsidRPr="005C77DA">
        <w:rPr>
          <w:rFonts w:ascii="Arial" w:hAnsi="Arial" w:cs="Arial"/>
          <w:lang w:val="en"/>
        </w:rPr>
        <w:t>this</w:t>
      </w:r>
      <w:r w:rsidRPr="005C77DA">
        <w:rPr>
          <w:rFonts w:ascii="Arial" w:hAnsi="Arial" w:cs="Arial"/>
          <w:lang w:val="en"/>
        </w:rPr>
        <w:t xml:space="preserve"> study </w:t>
      </w:r>
      <w:r w:rsidR="00AF1696" w:rsidRPr="005C77DA">
        <w:rPr>
          <w:rFonts w:ascii="Arial" w:hAnsi="Arial" w:cs="Arial"/>
          <w:lang w:val="en"/>
        </w:rPr>
        <w:t>to</w:t>
      </w:r>
      <w:r w:rsidRPr="005C77DA">
        <w:rPr>
          <w:rFonts w:ascii="Arial" w:hAnsi="Arial" w:cs="Arial"/>
          <w:lang w:val="en"/>
        </w:rPr>
        <w:t xml:space="preserve"> </w:t>
      </w:r>
      <w:r w:rsidRPr="005C77DA">
        <w:rPr>
          <w:rFonts w:ascii="Arial" w:hAnsi="Arial" w:cs="Arial"/>
        </w:rPr>
        <w:t>help address th</w:t>
      </w:r>
      <w:r w:rsidR="00AF1696" w:rsidRPr="005C77DA">
        <w:rPr>
          <w:rFonts w:ascii="Arial" w:hAnsi="Arial" w:cs="Arial"/>
        </w:rPr>
        <w:t>ese knowledge gaps</w:t>
      </w:r>
      <w:r w:rsidRPr="005C77DA">
        <w:rPr>
          <w:rFonts w:ascii="Arial" w:hAnsi="Arial" w:cs="Arial"/>
        </w:rPr>
        <w:t>. By presenting evidence on biologic determinants of reduced lung function we will fill in a critical knowledge gap on the health effects of vaping</w:t>
      </w:r>
      <w:r w:rsidR="00AF1696" w:rsidRPr="005C77DA">
        <w:rPr>
          <w:rFonts w:ascii="Arial" w:hAnsi="Arial" w:cs="Arial"/>
        </w:rPr>
        <w:t xml:space="preserve"> in the human population</w:t>
      </w:r>
      <w:r w:rsidRPr="005C77DA">
        <w:rPr>
          <w:rFonts w:ascii="Arial" w:hAnsi="Arial" w:cs="Arial"/>
        </w:rPr>
        <w:t>.</w:t>
      </w:r>
      <w:r w:rsidRPr="005C77DA">
        <w:rPr>
          <w:rFonts w:ascii="Arial" w:hAnsi="Arial" w:cs="Arial"/>
          <w:lang w:val="en"/>
        </w:rPr>
        <w:t xml:space="preserve"> </w:t>
      </w:r>
      <w:r w:rsidR="007E5514" w:rsidRPr="005C77DA">
        <w:rPr>
          <w:rFonts w:ascii="Arial" w:hAnsi="Arial" w:cs="Arial"/>
          <w:lang w:val="en"/>
        </w:rPr>
        <w:t xml:space="preserve">Thus, </w:t>
      </w:r>
      <w:proofErr w:type="spellStart"/>
      <w:r w:rsidR="007E5514" w:rsidRPr="005C77DA">
        <w:rPr>
          <w:rFonts w:ascii="Arial" w:hAnsi="Arial" w:cs="Arial"/>
          <w:lang w:val="en"/>
        </w:rPr>
        <w:t>w</w:t>
      </w:r>
      <w:r w:rsidR="00296A58" w:rsidRPr="005C77DA">
        <w:rPr>
          <w:rFonts w:ascii="Arial" w:hAnsi="Arial" w:cs="Arial"/>
        </w:rPr>
        <w:t>e</w:t>
      </w:r>
      <w:proofErr w:type="spellEnd"/>
      <w:r w:rsidR="00296A58" w:rsidRPr="005C77DA">
        <w:rPr>
          <w:rFonts w:ascii="Arial" w:hAnsi="Arial" w:cs="Arial"/>
        </w:rPr>
        <w:t xml:space="preserve"> aimed to investigate the impact of vape exposure on measures of lung function in adolescents and to compare nasal epithelial gene expression </w:t>
      </w:r>
      <w:r w:rsidR="00163438" w:rsidRPr="005C77DA">
        <w:rPr>
          <w:rFonts w:ascii="Arial" w:hAnsi="Arial" w:cs="Arial"/>
        </w:rPr>
        <w:t xml:space="preserve">and DNA methylation </w:t>
      </w:r>
      <w:r w:rsidR="00296A58" w:rsidRPr="005C77DA">
        <w:rPr>
          <w:rFonts w:ascii="Arial" w:hAnsi="Arial" w:cs="Arial"/>
        </w:rPr>
        <w:t>in those who vape to non-vaping controls to determine the biological impact of vape exposure</w:t>
      </w:r>
      <w:r w:rsidR="004901DD" w:rsidRPr="005C77DA">
        <w:rPr>
          <w:rFonts w:ascii="Arial" w:hAnsi="Arial" w:cs="Arial"/>
        </w:rPr>
        <w:t xml:space="preserve">. </w:t>
      </w:r>
      <w:r w:rsidR="00296A58" w:rsidRPr="005C77DA">
        <w:rPr>
          <w:rFonts w:ascii="Arial" w:hAnsi="Arial" w:cs="Arial"/>
        </w:rPr>
        <w:t>The motivating hypothesis for this work is that vape exposure is associated with abnormal lung function measures and that nasal epithelial gene expression would be modified by vape exposure. To address this hypothesis, we sought to answer the following questions: Q1) what is the impact of vape exposure on measures of lung function and Q2) Are nasal epithelial genes differentially expressed depending on vaping status?</w:t>
      </w:r>
    </w:p>
    <w:p w14:paraId="3EE41376" w14:textId="77777777" w:rsidR="00B32CA1" w:rsidRPr="005C77DA" w:rsidRDefault="00B32CA1" w:rsidP="00D31EA1">
      <w:pPr>
        <w:pStyle w:val="xdefault"/>
        <w:shd w:val="clear" w:color="auto" w:fill="FFFFFF"/>
        <w:spacing w:line="276" w:lineRule="auto"/>
        <w:jc w:val="both"/>
        <w:rPr>
          <w:rFonts w:ascii="Arial" w:hAnsi="Arial" w:cs="Arial"/>
          <w:b/>
          <w:bCs/>
        </w:rPr>
      </w:pPr>
    </w:p>
    <w:p w14:paraId="526960C2" w14:textId="77777777" w:rsidR="00163438" w:rsidRPr="005C77DA" w:rsidRDefault="00163438" w:rsidP="00D31EA1">
      <w:pPr>
        <w:spacing w:line="276" w:lineRule="auto"/>
        <w:jc w:val="both"/>
        <w:rPr>
          <w:rFonts w:ascii="Arial" w:hAnsi="Arial" w:cs="Arial"/>
          <w:b/>
          <w:bCs/>
        </w:rPr>
      </w:pPr>
      <w:r w:rsidRPr="005C77DA">
        <w:rPr>
          <w:rFonts w:ascii="Arial" w:hAnsi="Arial" w:cs="Arial"/>
          <w:b/>
          <w:bCs/>
        </w:rPr>
        <w:t>Methods</w:t>
      </w:r>
    </w:p>
    <w:p w14:paraId="1D28E8D1" w14:textId="126E3BA9" w:rsidR="008721DA" w:rsidRPr="005C77DA" w:rsidRDefault="008721DA" w:rsidP="00D31EA1">
      <w:pPr>
        <w:spacing w:line="276" w:lineRule="auto"/>
        <w:jc w:val="both"/>
        <w:rPr>
          <w:rFonts w:ascii="Arial" w:hAnsi="Arial" w:cs="Arial"/>
          <w:b/>
          <w:bCs/>
        </w:rPr>
      </w:pPr>
      <w:r w:rsidRPr="005C77DA">
        <w:rPr>
          <w:rFonts w:ascii="Arial" w:hAnsi="Arial" w:cs="Arial"/>
          <w:b/>
          <w:bCs/>
        </w:rPr>
        <w:t>Study Participants</w:t>
      </w:r>
    </w:p>
    <w:p w14:paraId="040301D8" w14:textId="33A6A1C8" w:rsidR="008721DA" w:rsidRPr="005C77DA" w:rsidRDefault="00296A58" w:rsidP="00D31EA1">
      <w:pPr>
        <w:spacing w:line="276" w:lineRule="auto"/>
        <w:jc w:val="both"/>
        <w:rPr>
          <w:rFonts w:ascii="Arial" w:hAnsi="Arial" w:cs="Arial"/>
        </w:rPr>
      </w:pPr>
      <w:r w:rsidRPr="005C77DA">
        <w:rPr>
          <w:rFonts w:ascii="Arial" w:hAnsi="Arial" w:cs="Arial"/>
        </w:rPr>
        <w:t xml:space="preserve">Study </w:t>
      </w:r>
      <w:r w:rsidR="00F56DDC" w:rsidRPr="005C77DA">
        <w:rPr>
          <w:rFonts w:ascii="Arial" w:hAnsi="Arial" w:cs="Arial"/>
        </w:rPr>
        <w:t>participants</w:t>
      </w:r>
      <w:r w:rsidRPr="005C77DA">
        <w:rPr>
          <w:rFonts w:ascii="Arial" w:hAnsi="Arial" w:cs="Arial"/>
        </w:rPr>
        <w:t xml:space="preserve"> were enrolled in a pilot study aimed to examine vaping initiation and its respiratory effects </w:t>
      </w:r>
      <w:r w:rsidR="003E74DD" w:rsidRPr="005C77DA">
        <w:rPr>
          <w:rFonts w:ascii="Arial" w:hAnsi="Arial" w:cs="Arial"/>
        </w:rPr>
        <w:t>among the</w:t>
      </w:r>
      <w:r w:rsidRPr="005C77DA">
        <w:rPr>
          <w:rFonts w:ascii="Arial" w:hAnsi="Arial" w:cs="Arial"/>
        </w:rPr>
        <w:t xml:space="preserve"> youth in Colorado. Adolescent participants completed focus groups on reasons for vaping initiation and confidential surveys on their vaping use. </w:t>
      </w:r>
      <w:r w:rsidR="00F56DDC" w:rsidRPr="005C77DA">
        <w:rPr>
          <w:rFonts w:ascii="Arial" w:hAnsi="Arial" w:cs="Arial"/>
        </w:rPr>
        <w:t xml:space="preserve">Adolescents </w:t>
      </w:r>
      <w:r w:rsidR="00BF5781" w:rsidRPr="005C77DA">
        <w:rPr>
          <w:rFonts w:ascii="Arial" w:hAnsi="Arial" w:cs="Arial"/>
        </w:rPr>
        <w:t>from</w:t>
      </w:r>
      <w:r w:rsidR="00F56DDC" w:rsidRPr="005C77DA">
        <w:rPr>
          <w:rFonts w:ascii="Arial" w:hAnsi="Arial" w:cs="Arial"/>
        </w:rPr>
        <w:t xml:space="preserve"> high schools in Pueblo, Aurora and Denver were </w:t>
      </w:r>
      <w:r w:rsidR="00F110C5" w:rsidRPr="005C77DA">
        <w:rPr>
          <w:rFonts w:ascii="Arial" w:hAnsi="Arial" w:cs="Arial"/>
        </w:rPr>
        <w:t xml:space="preserve">enrolled </w:t>
      </w:r>
      <w:r w:rsidR="00A43569" w:rsidRPr="005C77DA">
        <w:rPr>
          <w:rFonts w:ascii="Arial" w:hAnsi="Arial" w:cs="Arial"/>
        </w:rPr>
        <w:t>in this pilot study</w:t>
      </w:r>
      <w:r w:rsidR="00F56DDC" w:rsidRPr="005C77DA">
        <w:rPr>
          <w:rFonts w:ascii="Arial" w:hAnsi="Arial" w:cs="Arial"/>
        </w:rPr>
        <w:t>.</w:t>
      </w:r>
      <w:r w:rsidR="008C7B7C" w:rsidRPr="005C77DA">
        <w:rPr>
          <w:rFonts w:ascii="Arial" w:hAnsi="Arial" w:cs="Arial"/>
        </w:rPr>
        <w:t xml:space="preserve"> </w:t>
      </w:r>
      <w:r w:rsidR="00BF5781" w:rsidRPr="005C77DA">
        <w:rPr>
          <w:rFonts w:ascii="Arial" w:hAnsi="Arial" w:cs="Arial"/>
        </w:rPr>
        <w:t>Specifically, y</w:t>
      </w:r>
      <w:r w:rsidR="008C7B7C" w:rsidRPr="005C77DA">
        <w:rPr>
          <w:rFonts w:ascii="Arial" w:hAnsi="Arial" w:cs="Arial"/>
        </w:rPr>
        <w:t>outh aged 12 to 17 who attend a public school in Pueblo County were eligible as participants while those who did not given consent or who had underlying nasal mucosal abnormalities were excluded.</w:t>
      </w:r>
      <w:r w:rsidR="0025382D" w:rsidRPr="005C77DA">
        <w:rPr>
          <w:rFonts w:ascii="Arial" w:hAnsi="Arial" w:cs="Arial"/>
        </w:rPr>
        <w:t xml:space="preserve"> Written informed consent was obtained from participants. We used Research Electronic Data Capture (</w:t>
      </w:r>
      <w:proofErr w:type="spellStart"/>
      <w:r w:rsidR="0025382D" w:rsidRPr="005C77DA">
        <w:rPr>
          <w:rFonts w:ascii="Arial" w:hAnsi="Arial" w:cs="Arial"/>
        </w:rPr>
        <w:t>REDCap</w:t>
      </w:r>
      <w:proofErr w:type="spellEnd"/>
      <w:r w:rsidR="0025382D" w:rsidRPr="005C77DA">
        <w:rPr>
          <w:rFonts w:ascii="Arial" w:hAnsi="Arial" w:cs="Arial"/>
        </w:rPr>
        <w:t>) to securely enter and store data. The Institutional Review Board at the University of Colorado Anschutz Medical Campus approved the current study.</w:t>
      </w:r>
    </w:p>
    <w:p w14:paraId="2A396385" w14:textId="2B3D8234" w:rsidR="00C959E3" w:rsidRPr="005C77DA" w:rsidRDefault="00E71635" w:rsidP="00D31EA1">
      <w:pPr>
        <w:spacing w:line="276" w:lineRule="auto"/>
        <w:jc w:val="both"/>
        <w:rPr>
          <w:rFonts w:ascii="Arial" w:hAnsi="Arial" w:cs="Arial"/>
          <w:b/>
          <w:bCs/>
        </w:rPr>
      </w:pPr>
      <w:r w:rsidRPr="005C77DA">
        <w:rPr>
          <w:rFonts w:ascii="Arial" w:hAnsi="Arial" w:cs="Arial"/>
          <w:b/>
          <w:bCs/>
        </w:rPr>
        <w:t>Vape use (or vaping)</w:t>
      </w:r>
      <w:r w:rsidR="00C959E3" w:rsidRPr="005C77DA">
        <w:rPr>
          <w:rFonts w:ascii="Arial" w:hAnsi="Arial" w:cs="Arial"/>
          <w:b/>
          <w:bCs/>
        </w:rPr>
        <w:t xml:space="preserve"> variable definition</w:t>
      </w:r>
    </w:p>
    <w:p w14:paraId="295265D4" w14:textId="15CFE97B" w:rsidR="00C959E3" w:rsidRPr="005C77DA" w:rsidRDefault="00D27918" w:rsidP="00D31EA1">
      <w:pPr>
        <w:spacing w:line="276" w:lineRule="auto"/>
        <w:jc w:val="both"/>
        <w:rPr>
          <w:rFonts w:ascii="Arial" w:hAnsi="Arial" w:cs="Arial"/>
        </w:rPr>
      </w:pPr>
      <w:r w:rsidRPr="005C77DA">
        <w:rPr>
          <w:rFonts w:ascii="Arial" w:hAnsi="Arial" w:cs="Arial"/>
        </w:rPr>
        <w:t xml:space="preserve">To assess vape </w:t>
      </w:r>
      <w:r w:rsidR="00E71635" w:rsidRPr="005C77DA">
        <w:rPr>
          <w:rFonts w:ascii="Arial" w:hAnsi="Arial" w:cs="Arial"/>
        </w:rPr>
        <w:t>use</w:t>
      </w:r>
      <w:r w:rsidRPr="005C77DA">
        <w:rPr>
          <w:rFonts w:ascii="Arial" w:hAnsi="Arial" w:cs="Arial"/>
        </w:rPr>
        <w:t xml:space="preserve"> in this study, we used self-reported v</w:t>
      </w:r>
      <w:r w:rsidR="00C959E3" w:rsidRPr="005C77DA">
        <w:rPr>
          <w:rFonts w:ascii="Arial" w:hAnsi="Arial" w:cs="Arial"/>
        </w:rPr>
        <w:t>ape status</w:t>
      </w:r>
      <w:r w:rsidRPr="005C77DA">
        <w:rPr>
          <w:rFonts w:ascii="Arial" w:hAnsi="Arial" w:cs="Arial"/>
        </w:rPr>
        <w:t xml:space="preserve"> derived</w:t>
      </w:r>
      <w:r w:rsidR="00C959E3" w:rsidRPr="005C77DA">
        <w:rPr>
          <w:rFonts w:ascii="Arial" w:hAnsi="Arial" w:cs="Arial"/>
        </w:rPr>
        <w:t xml:space="preserve"> </w:t>
      </w:r>
      <w:r w:rsidRPr="005C77DA">
        <w:rPr>
          <w:rFonts w:ascii="Arial" w:hAnsi="Arial" w:cs="Arial"/>
        </w:rPr>
        <w:t>from</w:t>
      </w:r>
      <w:r w:rsidR="00C959E3" w:rsidRPr="005C77DA">
        <w:rPr>
          <w:rFonts w:ascii="Arial" w:hAnsi="Arial" w:cs="Arial"/>
        </w:rPr>
        <w:t xml:space="preserve"> answers provided by participants on the following three survey questions:</w:t>
      </w:r>
    </w:p>
    <w:p w14:paraId="59194058" w14:textId="77777777" w:rsidR="00C959E3" w:rsidRPr="005C77DA" w:rsidRDefault="00C959E3" w:rsidP="00D31EA1">
      <w:pPr>
        <w:pStyle w:val="ListParagraph"/>
        <w:numPr>
          <w:ilvl w:val="0"/>
          <w:numId w:val="4"/>
        </w:numPr>
        <w:spacing w:line="276" w:lineRule="auto"/>
        <w:jc w:val="both"/>
        <w:rPr>
          <w:rFonts w:ascii="Arial" w:hAnsi="Arial" w:cs="Arial"/>
        </w:rPr>
      </w:pPr>
      <w:r w:rsidRPr="005C77DA">
        <w:rPr>
          <w:rFonts w:ascii="Arial" w:hAnsi="Arial" w:cs="Arial"/>
        </w:rPr>
        <w:t>“Have you ever vaped?”</w:t>
      </w:r>
    </w:p>
    <w:p w14:paraId="38C65100" w14:textId="77777777" w:rsidR="00C959E3" w:rsidRPr="005C77DA" w:rsidRDefault="00C959E3" w:rsidP="00D31EA1">
      <w:pPr>
        <w:pStyle w:val="ListParagraph"/>
        <w:numPr>
          <w:ilvl w:val="0"/>
          <w:numId w:val="4"/>
        </w:numPr>
        <w:spacing w:line="276" w:lineRule="auto"/>
        <w:jc w:val="both"/>
        <w:rPr>
          <w:rFonts w:ascii="Arial" w:hAnsi="Arial" w:cs="Arial"/>
        </w:rPr>
      </w:pPr>
      <w:r w:rsidRPr="005C77DA">
        <w:rPr>
          <w:rFonts w:ascii="Arial" w:hAnsi="Arial" w:cs="Arial"/>
        </w:rPr>
        <w:t>“How many times have you vaped in the last 30 days?”</w:t>
      </w:r>
    </w:p>
    <w:p w14:paraId="2B1E4F75" w14:textId="399971D5" w:rsidR="00C959E3" w:rsidRPr="005C77DA" w:rsidRDefault="00C959E3" w:rsidP="00D31EA1">
      <w:pPr>
        <w:pStyle w:val="ListParagraph"/>
        <w:numPr>
          <w:ilvl w:val="0"/>
          <w:numId w:val="4"/>
        </w:numPr>
        <w:spacing w:line="276" w:lineRule="auto"/>
        <w:jc w:val="both"/>
        <w:rPr>
          <w:rFonts w:ascii="Arial" w:hAnsi="Arial" w:cs="Arial"/>
        </w:rPr>
      </w:pPr>
      <w:r w:rsidRPr="005C77DA">
        <w:rPr>
          <w:rFonts w:ascii="Arial" w:hAnsi="Arial" w:cs="Arial"/>
        </w:rPr>
        <w:t>“When was the last time you used a vape device?”</w:t>
      </w:r>
    </w:p>
    <w:p w14:paraId="6146AF60" w14:textId="332DEEAE" w:rsidR="00872D46" w:rsidRPr="005C77DA" w:rsidRDefault="00C959E3" w:rsidP="00D31EA1">
      <w:pPr>
        <w:spacing w:line="276" w:lineRule="auto"/>
        <w:jc w:val="both"/>
        <w:rPr>
          <w:rFonts w:ascii="Arial" w:hAnsi="Arial" w:cs="Arial"/>
        </w:rPr>
      </w:pPr>
      <w:r w:rsidRPr="005C77DA">
        <w:rPr>
          <w:rFonts w:ascii="Arial" w:hAnsi="Arial" w:cs="Arial"/>
        </w:rPr>
        <w:t>These three questions were used to construct a dichotomous variable which defines subjects who have vaped in the last 6 months. This variable will be referred to as Vape Status. One participant reported that they had used a vaping device 5 out of the last 30 days but did not respond to the question on the last time the participant vaped. This participant is recorded as “vaped” in this analysis.</w:t>
      </w:r>
    </w:p>
    <w:p w14:paraId="4AC14DF8" w14:textId="5589F9DE" w:rsidR="008721DA" w:rsidRPr="005C77DA" w:rsidRDefault="009C56B7" w:rsidP="00D31EA1">
      <w:pPr>
        <w:spacing w:line="276" w:lineRule="auto"/>
        <w:jc w:val="both"/>
        <w:rPr>
          <w:rFonts w:ascii="Arial" w:hAnsi="Arial" w:cs="Arial"/>
          <w:b/>
          <w:bCs/>
        </w:rPr>
      </w:pPr>
      <w:r w:rsidRPr="005C77DA">
        <w:rPr>
          <w:rFonts w:ascii="Arial" w:hAnsi="Arial" w:cs="Arial"/>
          <w:b/>
          <w:bCs/>
        </w:rPr>
        <w:t xml:space="preserve">Outcome variable 1: </w:t>
      </w:r>
      <w:r w:rsidR="008721DA" w:rsidRPr="005C77DA">
        <w:rPr>
          <w:rFonts w:ascii="Arial" w:hAnsi="Arial" w:cs="Arial"/>
          <w:b/>
          <w:bCs/>
        </w:rPr>
        <w:t>Lung function measuremen</w:t>
      </w:r>
      <w:r w:rsidR="00B976DF" w:rsidRPr="005C77DA">
        <w:rPr>
          <w:rFonts w:ascii="Arial" w:hAnsi="Arial" w:cs="Arial"/>
          <w:b/>
          <w:bCs/>
        </w:rPr>
        <w:t>t</w:t>
      </w:r>
    </w:p>
    <w:p w14:paraId="7C093D2A" w14:textId="00C5CDD3" w:rsidR="008721DA" w:rsidRPr="005C77DA" w:rsidRDefault="00864CB6" w:rsidP="00D31EA1">
      <w:pPr>
        <w:spacing w:line="276" w:lineRule="auto"/>
        <w:jc w:val="both"/>
        <w:rPr>
          <w:rFonts w:ascii="Arial" w:hAnsi="Arial" w:cs="Arial"/>
        </w:rPr>
      </w:pPr>
      <w:r w:rsidRPr="005C77DA">
        <w:rPr>
          <w:rFonts w:ascii="Arial" w:hAnsi="Arial" w:cs="Arial"/>
        </w:rPr>
        <w:lastRenderedPageBreak/>
        <w:t>Impulse</w:t>
      </w:r>
      <w:r w:rsidR="00296A58" w:rsidRPr="005C77DA">
        <w:rPr>
          <w:rFonts w:ascii="Arial" w:hAnsi="Arial" w:cs="Arial"/>
        </w:rPr>
        <w:t xml:space="preserve"> </w:t>
      </w:r>
      <w:proofErr w:type="spellStart"/>
      <w:r w:rsidR="00296A58" w:rsidRPr="005C77DA">
        <w:rPr>
          <w:rFonts w:ascii="Arial" w:hAnsi="Arial" w:cs="Arial"/>
        </w:rPr>
        <w:t>oscillometry</w:t>
      </w:r>
      <w:proofErr w:type="spellEnd"/>
      <w:r w:rsidR="00296A58" w:rsidRPr="005C77DA">
        <w:rPr>
          <w:rFonts w:ascii="Arial" w:hAnsi="Arial" w:cs="Arial"/>
        </w:rPr>
        <w:t xml:space="preserve"> (IOS) and </w:t>
      </w:r>
      <w:r w:rsidR="00F56DDC" w:rsidRPr="005C77DA">
        <w:rPr>
          <w:rFonts w:ascii="Arial" w:hAnsi="Arial" w:cs="Arial"/>
        </w:rPr>
        <w:t>spirometry measurements</w:t>
      </w:r>
      <w:r w:rsidR="00296A58" w:rsidRPr="005C77DA">
        <w:rPr>
          <w:rFonts w:ascii="Arial" w:hAnsi="Arial" w:cs="Arial"/>
        </w:rPr>
        <w:t xml:space="preserve"> were obtained from each participant.</w:t>
      </w:r>
      <w:r w:rsidR="00297E67" w:rsidRPr="005C77DA">
        <w:rPr>
          <w:rFonts w:ascii="Arial" w:hAnsi="Arial" w:cs="Arial"/>
        </w:rPr>
        <w:t xml:space="preserve"> </w:t>
      </w:r>
      <w:r w:rsidR="00945F0D" w:rsidRPr="005C77DA">
        <w:rPr>
          <w:rFonts w:ascii="Arial" w:hAnsi="Arial" w:cs="Arial"/>
          <w:shd w:val="clear" w:color="auto" w:fill="FFFFFF"/>
        </w:rPr>
        <w:t xml:space="preserve">Since IOS </w:t>
      </w:r>
      <w:r w:rsidR="00945F0D" w:rsidRPr="005C77DA">
        <w:rPr>
          <w:rFonts w:ascii="Arial" w:hAnsi="Arial" w:cs="Arial"/>
        </w:rPr>
        <w:t xml:space="preserve">permits passive measurement of lung mechanics, it can identify small airway obstruction and is more sensitive than spirometry for peripheral airway disease </w:t>
      </w:r>
      <w:r w:rsidR="00945F0D" w:rsidRPr="005C77DA">
        <w:rPr>
          <w:rFonts w:ascii="Arial" w:hAnsi="Arial" w:cs="Arial"/>
        </w:rPr>
        <w:fldChar w:fldCharType="begin">
          <w:fldData xml:space="preserve">PEVuZE5vdGU+PENpdGU+PEF1dGhvcj5TdXp1a2k8L0F1dGhvcj48WWVhcj4yMDE1PC9ZZWFyPjxS
ZWNOdW0+NjI8L1JlY051bT48RGlzcGxheVRleHQ+WzE1LCAxNl08L0Rpc3BsYXlUZXh0PjxyZWNv
cmQ+PHJlYy1udW1iZXI+NjI8L3JlYy1udW1iZXI+PGZvcmVpZ24ta2V5cz48a2V5IGFwcD0iRU4i
IGRiLWlkPSJ2NXdzenoydmZyc3I5N2V2dDJodmZ3eGl6cHZ2OWRmcDVyZjkiIHRpbWVzdGFtcD0i
MTY2MzE4NjA2MSI+NjI8L2tleT48L2ZvcmVpZ24ta2V5cz48cmVmLXR5cGUgbmFtZT0iSm91cm5h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dGhvcj5NaWxsZXI8L0F1dGhvcj48WWVhcj4yMDA1PC9ZZWFyPjxSZWNOdW0+NjM8L1JlY051bT48
cmVjb3JkPjxyZWMtbnVtYmVyPjYzPC9yZWMtbnVtYmVyPjxmb3JlaWduLWtleXM+PGtleSBhcHA9
IkVOIiBkYi1pZD0idjV3c3p6MnZmcnNyOTdldnQyaHZmd3hpenB2djlkZnA1cmY5IiB0aW1lc3Rh
bXA9IjE2NjMxODYwNjEiPjYzPC9rZXk+PC9mb3JlaWduLWtleXM+PHJlZi10eXBlIG5hbWU9Ikpv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RXVyIFJlc3BpciBKPC9mdWxsLXRpdGxlPjxhYmJyLTE+VGhlIEV1cm9wZWFuIHJlc3BpcmF0b3J5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</w:fldData>
        </w:fldChar>
      </w:r>
      <w:r w:rsidR="007D2A33">
        <w:rPr>
          <w:rFonts w:ascii="Arial" w:hAnsi="Arial" w:cs="Arial"/>
        </w:rPr>
        <w:instrText xml:space="preserve"> ADDIN EN.CITE </w:instrText>
      </w:r>
      <w:r w:rsidR="007D2A33">
        <w:rPr>
          <w:rFonts w:ascii="Arial" w:hAnsi="Arial" w:cs="Arial"/>
        </w:rPr>
        <w:fldChar w:fldCharType="begin">
          <w:fldData xml:space="preserve">PEVuZE5vdGU+PENpdGU+PEF1dGhvcj5TdXp1a2k8L0F1dGhvcj48WWVhcj4yMDE1PC9ZZWFyPjxS
ZWNOdW0+NjI8L1JlY051bT48RGlzcGxheVRleHQ+WzE1LCAxNl08L0Rpc3BsYXlUZXh0PjxyZWNv
cmQ+PHJlYy1udW1iZXI+NjI8L3JlYy1udW1iZXI+PGZvcmVpZ24ta2V5cz48a2V5IGFwcD0iRU4i
IGRiLWlkPSJ2NXdzenoydmZyc3I5N2V2dDJodmZ3eGl6cHZ2OWRmcDVyZjkiIHRpbWVzdGFtcD0i
MTY2MzE4NjA2MSI+NjI8L2tleT48L2ZvcmVpZ24ta2V5cz48cmVmLXR5cGUgbmFtZT0iSm91cm5h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dGhvcj5NaWxsZXI8L0F1dGhvcj48WWVhcj4yMDA1PC9ZZWFyPjxSZWNOdW0+NjM8L1JlY051bT48
cmVjb3JkPjxyZWMtbnVtYmVyPjYzPC9yZWMtbnVtYmVyPjxmb3JlaWduLWtleXM+PGtleSBhcHA9
IkVOIiBkYi1pZD0idjV3c3p6MnZmcnNyOTdldnQyaHZmd3hpenB2djlkZnA1cmY5IiB0aW1lc3Rh
bXA9IjE2NjMxODYwNjEiPjYzPC9rZXk+PC9mb3JlaWduLWtleXM+PHJlZi10eXBlIG5hbWU9Ikpv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RXVyIFJlc3BpciBKPC9mdWxsLXRpdGxlPjxhYmJyLTE+VGhlIEV1cm9wZWFuIHJlc3BpcmF0b3J5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</w:fldData>
        </w:fldChar>
      </w:r>
      <w:r w:rsidR="007D2A33">
        <w:rPr>
          <w:rFonts w:ascii="Arial" w:hAnsi="Arial" w:cs="Arial"/>
        </w:rPr>
        <w:instrText xml:space="preserve"> ADDIN EN.CITE.DATA </w:instrText>
      </w:r>
      <w:r w:rsidR="007D2A33">
        <w:rPr>
          <w:rFonts w:ascii="Arial" w:hAnsi="Arial" w:cs="Arial"/>
        </w:rPr>
      </w:r>
      <w:r w:rsidR="007D2A33">
        <w:rPr>
          <w:rFonts w:ascii="Arial" w:hAnsi="Arial" w:cs="Arial"/>
        </w:rPr>
        <w:fldChar w:fldCharType="end"/>
      </w:r>
      <w:r w:rsidR="00945F0D" w:rsidRPr="005C77DA">
        <w:rPr>
          <w:rFonts w:ascii="Arial" w:hAnsi="Arial" w:cs="Arial"/>
        </w:rPr>
      </w:r>
      <w:r w:rsidR="00945F0D" w:rsidRPr="005C77DA">
        <w:rPr>
          <w:rFonts w:ascii="Arial" w:hAnsi="Arial" w:cs="Arial"/>
        </w:rPr>
        <w:fldChar w:fldCharType="separate"/>
      </w:r>
      <w:r w:rsidR="00767DA6" w:rsidRPr="005C77DA">
        <w:rPr>
          <w:rFonts w:ascii="Arial" w:hAnsi="Arial" w:cs="Arial"/>
          <w:noProof/>
        </w:rPr>
        <w:t>[15, 16]</w:t>
      </w:r>
      <w:r w:rsidR="00945F0D" w:rsidRPr="005C77DA">
        <w:rPr>
          <w:rFonts w:ascii="Arial" w:hAnsi="Arial" w:cs="Arial"/>
        </w:rPr>
        <w:fldChar w:fldCharType="end"/>
      </w:r>
      <w:r w:rsidR="00945F0D" w:rsidRPr="005C77DA">
        <w:rPr>
          <w:rFonts w:ascii="Arial" w:hAnsi="Arial" w:cs="Arial"/>
        </w:rPr>
        <w:t>. </w:t>
      </w:r>
      <w:r w:rsidR="00EE2174" w:rsidRPr="005C77DA">
        <w:rPr>
          <w:rFonts w:ascii="Arial" w:hAnsi="Arial" w:cs="Arial"/>
        </w:rPr>
        <w:t xml:space="preserve">Using </w:t>
      </w:r>
      <w:proofErr w:type="spellStart"/>
      <w:r w:rsidR="00EE2174" w:rsidRPr="005C77DA">
        <w:rPr>
          <w:rFonts w:ascii="Arial" w:hAnsi="Arial" w:cs="Arial"/>
        </w:rPr>
        <w:t>tremoflo</w:t>
      </w:r>
      <w:proofErr w:type="spellEnd"/>
      <w:r w:rsidR="00EE2174" w:rsidRPr="005C77DA">
        <w:rPr>
          <w:rFonts w:ascii="Arial" w:hAnsi="Arial" w:cs="Arial"/>
        </w:rPr>
        <w:t>, a portable IOS analyzer (</w:t>
      </w:r>
      <w:proofErr w:type="spellStart"/>
      <w:r w:rsidR="00EE2174" w:rsidRPr="005C77DA">
        <w:rPr>
          <w:rFonts w:ascii="Arial" w:hAnsi="Arial" w:cs="Arial"/>
        </w:rPr>
        <w:t>Thorasys</w:t>
      </w:r>
      <w:proofErr w:type="spellEnd"/>
      <w:r w:rsidR="00EE2174" w:rsidRPr="005C77DA">
        <w:rPr>
          <w:rFonts w:ascii="Arial" w:hAnsi="Arial" w:cs="Arial"/>
        </w:rPr>
        <w:t xml:space="preserve"> INC</w:t>
      </w:r>
      <w:r w:rsidR="00B67B73" w:rsidRPr="005C77DA">
        <w:rPr>
          <w:rFonts w:ascii="Arial" w:hAnsi="Arial" w:cs="Arial"/>
        </w:rPr>
        <w:t>, Montreal, Canada</w:t>
      </w:r>
      <w:r w:rsidR="00EE2174" w:rsidRPr="005C77DA">
        <w:rPr>
          <w:rFonts w:ascii="Arial" w:hAnsi="Arial" w:cs="Arial"/>
        </w:rPr>
        <w:t xml:space="preserve">), forced oscillation measurements (FOT) measurements were applied in 60 second measurements in triplicate, capturing reactance (XR), resistance (R), resonance frequency (XA). Data were captured within 5–37 Hz </w:t>
      </w:r>
      <w:r w:rsidR="00EE2174" w:rsidRPr="005C77DA">
        <w:rPr>
          <w:rFonts w:ascii="Arial" w:hAnsi="Arial" w:cs="Arial"/>
        </w:rPr>
        <w:fldChar w:fldCharType="begin"/>
      </w:r>
      <w:r w:rsidR="006D354A">
        <w:rPr>
          <w:rFonts w:ascii="Arial" w:hAnsi="Arial" w:cs="Arial"/>
        </w:rPr>
        <w:instrText xml:space="preserve"> ADDIN EN.CITE &lt;EndNote&gt;&lt;Cite&gt;&lt;Author&gt;Wong&lt;/Author&gt;&lt;Year&gt;2019&lt;/Year&gt;&lt;RecNum&gt;66&lt;/RecNum&gt;&lt;DisplayText&gt;[17]&lt;/DisplayText&gt;&lt;record&gt;&lt;rec-number&gt;66&lt;/rec-number&gt;&lt;foreign-keys&gt;&lt;key app="EN" db-id="v5wszz2vfrsr97evt2hvfwxizpvv9dfp5rf9" timestamp="1669925670"&gt;66&lt;/key&gt;&lt;/foreign-keys&gt;&lt;ref-type name="Journal Article"&gt;17&lt;/ref-type&gt;&lt;contributors&gt;&lt;authors&gt;&lt;author&gt;Wong, A.&lt;/author&gt;&lt;author&gt;Hardaker, K.&lt;/author&gt;&lt;author&gt;Field, P.&lt;/author&gt;&lt;author&gt;Huvanandana, J.&lt;/author&gt;&lt;author&gt;King, G. G.&lt;/author&gt;&lt;author&gt;Reddel, H.&lt;/author&gt;&lt;author&gt;Selvadurai, H.&lt;/author&gt;&lt;author&gt;Thamrin, C.&lt;/author&gt;&lt;author&gt;Robinson, P. D.&lt;/author&gt;&lt;/authors&gt;&lt;/contributors&gt;&lt;auth-address&gt;1 The Children&amp;apos;s Hospital at Westmead Westmead, Australia.&amp;#xD;2 The University of Sydney Sydney, Australia and.&amp;#xD;3 The Woolcock Institute for Medical Research Glebe, Australia.&lt;/auth-address&gt;&lt;titles&gt;&lt;title&gt;Home-based Forced Oscillation Technique Day-to-Day Variability in Pediatric Asthma&lt;/title&gt;&lt;secondary-title&gt;Am J Respir Crit Care Med&lt;/secondary-title&gt;&lt;/titles&gt;&lt;periodical&gt;&lt;full-title&gt;Am J Respir Crit Care Med&lt;/full-title&gt;&lt;/periodical&gt;&lt;pages&gt;1156-1160&lt;/pages&gt;&lt;volume&gt;199&lt;/volume&gt;&lt;number&gt;9&lt;/number&gt;&lt;keywords&gt;&lt;keyword&gt;Adolescent&lt;/keyword&gt;&lt;keyword&gt;Asthma/*diagnosis/physiopathology&lt;/keyword&gt;&lt;keyword&gt;Child&lt;/keyword&gt;&lt;keyword&gt;Home Care Services&lt;/keyword&gt;&lt;keyword&gt;Humans&lt;/keyword&gt;&lt;keyword&gt;Monitoring, Physiologic/methods&lt;/keyword&gt;&lt;keyword&gt;Respiratory Function Tests/*methods&lt;/keyword&gt;&lt;/keywords&gt;&lt;dates&gt;&lt;year&gt;2019&lt;/year&gt;&lt;pub-dates&gt;&lt;date&gt;May 1&lt;/date&gt;&lt;/pub-dates&gt;&lt;/dates&gt;&lt;isbn&gt;1535-4970 (Electronic)&amp;#xD;1073-449X (Linking)&lt;/isbn&gt;&lt;accession-num&gt;30822109&lt;/accession-num&gt;&lt;urls&gt;&lt;related-urls&gt;&lt;url&gt;https://www.ncbi.nlm.nih.gov/pubmed/30822109&lt;/url&gt;&lt;/related-urls&gt;&lt;/urls&gt;&lt;electronic-resource-num&gt;10.1164/rccm.201809-1659LE&lt;/electronic-resource-num&gt;&lt;/record&gt;&lt;/Cite&gt;&lt;/EndNote&gt;</w:instrText>
      </w:r>
      <w:r w:rsidR="00EE2174" w:rsidRPr="005C77DA">
        <w:rPr>
          <w:rFonts w:ascii="Arial" w:hAnsi="Arial" w:cs="Arial"/>
        </w:rPr>
        <w:fldChar w:fldCharType="separate"/>
      </w:r>
      <w:r w:rsidR="00EE2174" w:rsidRPr="005C77DA">
        <w:rPr>
          <w:rFonts w:ascii="Arial" w:hAnsi="Arial" w:cs="Arial"/>
          <w:noProof/>
        </w:rPr>
        <w:t>[17]</w:t>
      </w:r>
      <w:r w:rsidR="00EE2174" w:rsidRPr="005C77DA">
        <w:rPr>
          <w:rFonts w:ascii="Arial" w:hAnsi="Arial" w:cs="Arial"/>
        </w:rPr>
        <w:fldChar w:fldCharType="end"/>
      </w:r>
      <w:r w:rsidR="00EE2174" w:rsidRPr="005C77DA">
        <w:rPr>
          <w:rFonts w:ascii="Arial" w:hAnsi="Arial" w:cs="Arial"/>
        </w:rPr>
        <w:t xml:space="preserve">. Additionally, we performed spirometry at each visit following the American Thoracic Society/European Respiratory Society guidelines </w:t>
      </w:r>
      <w:r w:rsidR="00EE2174" w:rsidRPr="005C77DA">
        <w:rPr>
          <w:rFonts w:ascii="Arial" w:hAnsi="Arial" w:cs="Arial"/>
        </w:rPr>
        <w:fldChar w:fldCharType="begin">
          <w:fldData xml:space="preserve">PEVuZE5vdGU+PENpdGU+PEF1dGhvcj5DdWx2ZXI8L0F1dGhvcj48WWVhcj4yMDE3PC9ZZWFyPjxS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</w:fldData>
        </w:fldChar>
      </w:r>
      <w:r w:rsidR="006D354A">
        <w:rPr>
          <w:rFonts w:ascii="Arial" w:hAnsi="Arial" w:cs="Arial"/>
        </w:rPr>
        <w:instrText xml:space="preserve"> ADDIN EN.CITE </w:instrText>
      </w:r>
      <w:r w:rsidR="006D354A">
        <w:rPr>
          <w:rFonts w:ascii="Arial" w:hAnsi="Arial" w:cs="Arial"/>
        </w:rPr>
        <w:fldChar w:fldCharType="begin">
          <w:fldData xml:space="preserve">PEVuZE5vdGU+PENpdGU+PEF1dGhvcj5DdWx2ZXI8L0F1dGhvcj48WWVhcj4yMDE3PC9ZZWFyPjxS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</w:fldData>
        </w:fldChar>
      </w:r>
      <w:r w:rsidR="006D354A">
        <w:rPr>
          <w:rFonts w:ascii="Arial" w:hAnsi="Arial" w:cs="Arial"/>
        </w:rPr>
        <w:instrText xml:space="preserve"> ADDIN EN.CITE.DATA </w:instrText>
      </w:r>
      <w:r w:rsidR="006D354A">
        <w:rPr>
          <w:rFonts w:ascii="Arial" w:hAnsi="Arial" w:cs="Arial"/>
        </w:rPr>
      </w:r>
      <w:r w:rsidR="006D354A">
        <w:rPr>
          <w:rFonts w:ascii="Arial" w:hAnsi="Arial" w:cs="Arial"/>
        </w:rPr>
        <w:fldChar w:fldCharType="end"/>
      </w:r>
      <w:r w:rsidR="00EE2174" w:rsidRPr="005C77DA">
        <w:rPr>
          <w:rFonts w:ascii="Arial" w:hAnsi="Arial" w:cs="Arial"/>
        </w:rPr>
      </w:r>
      <w:r w:rsidR="00EE2174" w:rsidRPr="005C77DA">
        <w:rPr>
          <w:rFonts w:ascii="Arial" w:hAnsi="Arial" w:cs="Arial"/>
        </w:rPr>
        <w:fldChar w:fldCharType="separate"/>
      </w:r>
      <w:r w:rsidR="00EE2174" w:rsidRPr="005C77DA">
        <w:rPr>
          <w:rFonts w:ascii="Arial" w:hAnsi="Arial" w:cs="Arial"/>
          <w:noProof/>
        </w:rPr>
        <w:t>[18]</w:t>
      </w:r>
      <w:r w:rsidR="00EE2174" w:rsidRPr="005C77DA">
        <w:rPr>
          <w:rFonts w:ascii="Arial" w:hAnsi="Arial" w:cs="Arial"/>
        </w:rPr>
        <w:fldChar w:fldCharType="end"/>
      </w:r>
      <w:r w:rsidR="00EE2174" w:rsidRPr="005C77DA">
        <w:rPr>
          <w:rFonts w:ascii="Arial" w:hAnsi="Arial" w:cs="Arial"/>
        </w:rPr>
        <w:t>. Calibration and quality control are followed according to the manufacturer’s recommendations following European Respiratory Society guidelines IOS</w:t>
      </w:r>
      <w:r w:rsidR="00C959E3" w:rsidRPr="005C77DA">
        <w:rPr>
          <w:rFonts w:ascii="Arial" w:hAnsi="Arial" w:cs="Arial"/>
        </w:rPr>
        <w:t xml:space="preserve"> </w:t>
      </w:r>
      <w:r w:rsidR="00EE2174" w:rsidRPr="005C77DA">
        <w:rPr>
          <w:rFonts w:ascii="Arial" w:hAnsi="Arial" w:cs="Arial"/>
        </w:rPr>
        <w:fldChar w:fldCharType="begin"/>
      </w:r>
      <w:r w:rsidR="006D354A">
        <w:rPr>
          <w:rFonts w:ascii="Arial" w:hAnsi="Arial" w:cs="Arial"/>
        </w:rPr>
        <w:instrText xml:space="preserve"> ADDIN EN.CITE &lt;EndNote&gt;&lt;Cite&gt;&lt;Author&gt;Lundblad&lt;/Author&gt;&lt;Year&gt;2019&lt;/Year&gt;&lt;RecNum&gt;68&lt;/RecNum&gt;&lt;DisplayText&gt;[19]&lt;/DisplayText&gt;&lt;record&gt;&lt;rec-number&gt;68&lt;/rec-number&gt;&lt;foreign-keys&gt;&lt;key app="EN" db-id="v5wszz2vfrsr97evt2hvfwxizpvv9dfp5rf9" timestamp="1669925670"&gt;68&lt;/key&gt;&lt;/foreign-keys&gt;&lt;ref-type name="Journal Article"&gt;17&lt;/ref-type&gt;&lt;contributors&gt;&lt;authors&gt;&lt;author&gt;Lundblad, L. K. A.&lt;/author&gt;&lt;author&gt;Miletic, R.&lt;/author&gt;&lt;author&gt;Piitulainen, E.&lt;/author&gt;&lt;author&gt;Wollmer, P.&lt;/author&gt;&lt;/authors&gt;&lt;/contributors&gt;&lt;auth-address&gt;Meakins-Christie Laboratories, McGill University, Montreal, QC, Canada. lennart.lundblad@mcgill.ca.&amp;#xD;Thorasys Thoracic Medical Equipment Inc., Montreal, QC, Canada. lennart.lundblad@mcgill.ca.&amp;#xD;Department of Biomedical Science, Malmo University, Malmo, Sweden.&amp;#xD;Department of Translational Medicine, Lund University, Malmo, Sweden.&amp;#xD;Department of Respiratory Medicine and Allergology, Lund University, Malmo, Sweden.&lt;/auth-address&gt;&lt;titles&gt;&lt;title&gt;Oscillometry in Chronic Obstructive Lung Disease: In vitro and in vivo evaluation of the impulse oscillometry and tremoflo devices&lt;/title&gt;&lt;secondary-title&gt;Sci Rep&lt;/secondary-title&gt;&lt;/titles&gt;&lt;periodical&gt;&lt;full-title&gt;Sci Rep&lt;/full-title&gt;&lt;/periodical&gt;&lt;pages&gt;11618&lt;/pages&gt;&lt;volume&gt;9&lt;/volume&gt;&lt;number&gt;1&lt;/number&gt;&lt;keywords&gt;&lt;keyword&gt;Adult&lt;/keyword&gt;&lt;keyword&gt;Female&lt;/keyword&gt;&lt;keyword&gt;Humans&lt;/keyword&gt;&lt;keyword&gt;Male&lt;/keyword&gt;&lt;keyword&gt;Middle Aged&lt;/keyword&gt;&lt;keyword&gt;Oscillometry/instrumentation/*methods&lt;/keyword&gt;&lt;keyword&gt;Pulmonary Disease, Chronic Obstructive/*physiopathology&lt;/keyword&gt;&lt;keyword&gt;Respiratory Function Tests&lt;/keyword&gt;&lt;/keywords&gt;&lt;dates&gt;&lt;year&gt;2019&lt;/year&gt;&lt;pub-dates&gt;&lt;date&gt;Aug 12&lt;/date&gt;&lt;/pub-dates&gt;&lt;/dates&gt;&lt;isbn&gt;2045-2322 (Electronic)&amp;#xD;2045-2322 (Linking)&lt;/isbn&gt;&lt;accession-num&gt;31406190&lt;/accession-num&gt;&lt;urls&gt;&lt;related-urls&gt;&lt;url&gt;https://www.ncbi.nlm.nih.gov/pubmed/31406190&lt;/url&gt;&lt;/related-urls&gt;&lt;/urls&gt;&lt;custom2&gt;PMC6690921&lt;/custom2&gt;&lt;electronic-resource-num&gt;10.1038/s41598-019-48039-x&lt;/electronic-resource-num&gt;&lt;/record&gt;&lt;/Cite&gt;&lt;/EndNote&gt;</w:instrText>
      </w:r>
      <w:r w:rsidR="00EE2174" w:rsidRPr="005C77DA">
        <w:rPr>
          <w:rFonts w:ascii="Arial" w:hAnsi="Arial" w:cs="Arial"/>
        </w:rPr>
        <w:fldChar w:fldCharType="separate"/>
      </w:r>
      <w:r w:rsidR="00EE2174" w:rsidRPr="005C77DA">
        <w:rPr>
          <w:rFonts w:ascii="Arial" w:hAnsi="Arial" w:cs="Arial"/>
          <w:noProof/>
        </w:rPr>
        <w:t>[19]</w:t>
      </w:r>
      <w:r w:rsidR="00EE2174" w:rsidRPr="005C77DA">
        <w:rPr>
          <w:rFonts w:ascii="Arial" w:hAnsi="Arial" w:cs="Arial"/>
        </w:rPr>
        <w:fldChar w:fldCharType="end"/>
      </w:r>
      <w:r w:rsidR="00C959E3" w:rsidRPr="005C77DA">
        <w:rPr>
          <w:rFonts w:ascii="Arial" w:hAnsi="Arial" w:cs="Arial"/>
        </w:rPr>
        <w:t>.</w:t>
      </w:r>
    </w:p>
    <w:p w14:paraId="6E692962" w14:textId="08936059" w:rsidR="009C56B7" w:rsidRPr="005C77DA" w:rsidRDefault="009C56B7" w:rsidP="00D31EA1">
      <w:pPr>
        <w:spacing w:line="276" w:lineRule="auto"/>
        <w:jc w:val="both"/>
        <w:rPr>
          <w:rFonts w:ascii="Arial" w:hAnsi="Arial" w:cs="Arial"/>
          <w:b/>
          <w:bCs/>
        </w:rPr>
      </w:pPr>
      <w:r w:rsidRPr="005C77DA">
        <w:rPr>
          <w:rFonts w:ascii="Arial" w:hAnsi="Arial" w:cs="Arial"/>
          <w:b/>
          <w:bCs/>
        </w:rPr>
        <w:t>Outcome variable 2: Nasal epithelium gene expression</w:t>
      </w:r>
    </w:p>
    <w:p w14:paraId="1D37540A" w14:textId="4D1D0C2E" w:rsidR="00B976DF" w:rsidRPr="005C77DA" w:rsidRDefault="0074113A" w:rsidP="00D31EA1">
      <w:pPr>
        <w:spacing w:line="276" w:lineRule="auto"/>
        <w:jc w:val="both"/>
        <w:rPr>
          <w:rFonts w:ascii="Arial" w:hAnsi="Arial" w:cs="Arial"/>
          <w:b/>
          <w:bCs/>
        </w:rPr>
      </w:pPr>
      <w:r w:rsidRPr="005C77DA">
        <w:rPr>
          <w:rFonts w:ascii="Arial" w:hAnsi="Arial" w:cs="Arial"/>
          <w:b/>
          <w:bCs/>
        </w:rPr>
        <w:t xml:space="preserve">Nasal </w:t>
      </w:r>
      <w:r w:rsidR="002C4D03" w:rsidRPr="005C77DA">
        <w:rPr>
          <w:rFonts w:ascii="Arial" w:hAnsi="Arial" w:cs="Arial"/>
          <w:b/>
          <w:bCs/>
        </w:rPr>
        <w:t xml:space="preserve">epithelium </w:t>
      </w:r>
      <w:r w:rsidRPr="005C77DA">
        <w:rPr>
          <w:rFonts w:ascii="Arial" w:hAnsi="Arial" w:cs="Arial"/>
          <w:b/>
          <w:bCs/>
        </w:rPr>
        <w:t>sample collection</w:t>
      </w:r>
    </w:p>
    <w:p w14:paraId="39B8B4E4" w14:textId="6CC00C4A" w:rsidR="00D271F7" w:rsidRPr="005C77DA" w:rsidRDefault="00C12396" w:rsidP="00D31EA1">
      <w:pPr>
        <w:spacing w:line="276" w:lineRule="auto"/>
        <w:jc w:val="both"/>
        <w:rPr>
          <w:rFonts w:ascii="Arial" w:hAnsi="Arial" w:cs="Arial"/>
        </w:rPr>
      </w:pPr>
      <w:r w:rsidRPr="005C77DA">
        <w:rPr>
          <w:rFonts w:ascii="Arial" w:hAnsi="Arial" w:cs="Arial"/>
        </w:rPr>
        <w:t>Nasal epithelial brush specimens</w:t>
      </w:r>
      <w:r w:rsidR="00D271F7" w:rsidRPr="005C77DA">
        <w:rPr>
          <w:rFonts w:ascii="Arial" w:hAnsi="Arial" w:cs="Arial"/>
        </w:rPr>
        <w:t xml:space="preserve"> from study participants</w:t>
      </w:r>
      <w:r w:rsidRPr="005C77DA">
        <w:rPr>
          <w:rFonts w:ascii="Arial" w:hAnsi="Arial" w:cs="Arial"/>
        </w:rPr>
        <w:t xml:space="preserve"> were obtained from the anterior nasopharynx using a sterile cytology brush under the inferior turbinate and under direct visualization using a sterile nasal speculum (Welch Allyn, Skaneateles Falls, NY). Due to the COVID-19 pandemic, samples were placed in DNA/RNA Shield (</w:t>
      </w:r>
      <w:proofErr w:type="spellStart"/>
      <w:r w:rsidRPr="005C77DA">
        <w:rPr>
          <w:rFonts w:ascii="Arial" w:hAnsi="Arial" w:cs="Arial"/>
        </w:rPr>
        <w:t>Zymo</w:t>
      </w:r>
      <w:proofErr w:type="spellEnd"/>
      <w:r w:rsidRPr="005C77DA">
        <w:rPr>
          <w:rFonts w:ascii="Arial" w:hAnsi="Arial" w:cs="Arial"/>
        </w:rPr>
        <w:t xml:space="preserve"> Research, Irvine, CA) to ensure appropriate viral inactivation. The cytology brush was placed into the nasal epithelial cell collection tube with </w:t>
      </w:r>
      <w:proofErr w:type="spellStart"/>
      <w:r w:rsidRPr="005C77DA">
        <w:rPr>
          <w:rFonts w:ascii="Arial" w:hAnsi="Arial" w:cs="Arial"/>
        </w:rPr>
        <w:t>RNALater</w:t>
      </w:r>
      <w:proofErr w:type="spellEnd"/>
      <w:r w:rsidRPr="005C77DA">
        <w:rPr>
          <w:rFonts w:ascii="Arial" w:hAnsi="Arial" w:cs="Arial"/>
        </w:rPr>
        <w:t xml:space="preserve"> (</w:t>
      </w:r>
      <w:proofErr w:type="spellStart"/>
      <w:r w:rsidRPr="005C77DA">
        <w:rPr>
          <w:rFonts w:ascii="Arial" w:hAnsi="Arial" w:cs="Arial"/>
        </w:rPr>
        <w:t>ThermoFisher</w:t>
      </w:r>
      <w:proofErr w:type="spellEnd"/>
      <w:r w:rsidRPr="005C77DA">
        <w:rPr>
          <w:rFonts w:ascii="Arial" w:hAnsi="Arial" w:cs="Arial"/>
        </w:rPr>
        <w:t xml:space="preserve"> Scientific, Waltham, MA). The brush was then cut off its handle and stored at -80°C. </w:t>
      </w:r>
    </w:p>
    <w:p w14:paraId="4726F806" w14:textId="334AB20F" w:rsidR="00D271F7" w:rsidRPr="005C77DA" w:rsidRDefault="009C56B7" w:rsidP="00D31EA1">
      <w:pPr>
        <w:spacing w:line="276" w:lineRule="auto"/>
        <w:jc w:val="both"/>
        <w:rPr>
          <w:rFonts w:ascii="Arial" w:hAnsi="Arial" w:cs="Arial"/>
          <w:b/>
          <w:bCs/>
        </w:rPr>
      </w:pPr>
      <w:r w:rsidRPr="005C77DA">
        <w:rPr>
          <w:rFonts w:ascii="Arial" w:hAnsi="Arial" w:cs="Arial"/>
          <w:b/>
          <w:bCs/>
        </w:rPr>
        <w:t xml:space="preserve">Nasal epithelium gene expression </w:t>
      </w:r>
      <w:r w:rsidR="00D271F7" w:rsidRPr="005C77DA">
        <w:rPr>
          <w:rFonts w:ascii="Arial" w:hAnsi="Arial" w:cs="Arial"/>
          <w:b/>
          <w:bCs/>
        </w:rPr>
        <w:t>analysis</w:t>
      </w:r>
    </w:p>
    <w:p w14:paraId="00F5EF51" w14:textId="0F1A8DD8" w:rsidR="00C12396" w:rsidRPr="005C77DA" w:rsidRDefault="00D271F7" w:rsidP="00D31EA1">
      <w:pPr>
        <w:spacing w:line="276" w:lineRule="auto"/>
        <w:jc w:val="both"/>
        <w:rPr>
          <w:rFonts w:ascii="Arial" w:hAnsi="Arial" w:cs="Arial"/>
        </w:rPr>
      </w:pPr>
      <w:r w:rsidRPr="005C77DA">
        <w:rPr>
          <w:rFonts w:ascii="Arial" w:hAnsi="Arial" w:cs="Arial"/>
        </w:rPr>
        <w:t xml:space="preserve">RNA sequencing (RNA-seq) was conducted using the Illumina </w:t>
      </w:r>
      <w:proofErr w:type="spellStart"/>
      <w:r w:rsidRPr="005C77DA">
        <w:rPr>
          <w:rFonts w:ascii="Arial" w:hAnsi="Arial" w:cs="Arial"/>
        </w:rPr>
        <w:t>HiSeq</w:t>
      </w:r>
      <w:proofErr w:type="spellEnd"/>
      <w:r w:rsidRPr="005C77DA">
        <w:rPr>
          <w:rFonts w:ascii="Arial" w:hAnsi="Arial" w:cs="Arial"/>
        </w:rPr>
        <w:t xml:space="preserve"> platform at the Genomics Core at the University of Colorado.</w:t>
      </w:r>
      <w:r w:rsidR="00B67B73" w:rsidRPr="005C77DA">
        <w:rPr>
          <w:rFonts w:ascii="Arial" w:hAnsi="Arial" w:cs="Arial"/>
        </w:rPr>
        <w:t xml:space="preserve"> </w:t>
      </w:r>
      <w:r w:rsidR="00C12396" w:rsidRPr="005C77DA">
        <w:rPr>
          <w:rFonts w:ascii="Arial" w:hAnsi="Arial" w:cs="Arial"/>
        </w:rPr>
        <w:t>RNA was extracted using the Qiagen RNeasy Mini Kit (Qiagen, Valencia, CA). Samples were assessed for yield and quality using the 2100 Bioanalyzer (Agilent Technologies, Santa Clara, CA) and Qubit fluorometry (</w:t>
      </w:r>
      <w:proofErr w:type="spellStart"/>
      <w:r w:rsidR="00C12396" w:rsidRPr="005C77DA">
        <w:rPr>
          <w:rFonts w:ascii="Arial" w:hAnsi="Arial" w:cs="Arial"/>
        </w:rPr>
        <w:t>Thermo</w:t>
      </w:r>
      <w:proofErr w:type="spellEnd"/>
      <w:r w:rsidR="00C12396" w:rsidRPr="005C77DA">
        <w:rPr>
          <w:rFonts w:ascii="Arial" w:hAnsi="Arial" w:cs="Arial"/>
        </w:rPr>
        <w:t xml:space="preserve"> Fisher Scientific, Grand Island, NY). </w:t>
      </w:r>
    </w:p>
    <w:p w14:paraId="256E9821" w14:textId="347A42C8" w:rsidR="0074113A" w:rsidRPr="005C77DA" w:rsidRDefault="00C12396" w:rsidP="00D31EA1">
      <w:pPr>
        <w:spacing w:line="276" w:lineRule="auto"/>
        <w:jc w:val="both"/>
        <w:rPr>
          <w:rFonts w:ascii="Arial" w:hAnsi="Arial" w:cs="Arial"/>
        </w:rPr>
      </w:pPr>
      <w:r w:rsidRPr="005C77DA">
        <w:rPr>
          <w:rFonts w:ascii="Arial" w:hAnsi="Arial" w:cs="Arial"/>
        </w:rPr>
        <w:t xml:space="preserve">To minimize potential batch effects, all samples were submitted together for RNA-seq. Sequencing libraries will be prepared using the standard </w:t>
      </w:r>
      <w:proofErr w:type="spellStart"/>
      <w:r w:rsidRPr="005C77DA">
        <w:rPr>
          <w:rFonts w:ascii="Arial" w:hAnsi="Arial" w:cs="Arial"/>
        </w:rPr>
        <w:t>TruSeq</w:t>
      </w:r>
      <w:proofErr w:type="spellEnd"/>
      <w:r w:rsidRPr="005C77DA">
        <w:rPr>
          <w:rFonts w:ascii="Arial" w:hAnsi="Arial" w:cs="Arial"/>
        </w:rPr>
        <w:t xml:space="preserve"> RNA Sample Prep Kit v2 Protocol (Illumina, San Diego, CA). mRNA libraries will be sequenced on the Illumina </w:t>
      </w:r>
      <w:proofErr w:type="spellStart"/>
      <w:r w:rsidRPr="005C77DA">
        <w:rPr>
          <w:rFonts w:ascii="Arial" w:hAnsi="Arial" w:cs="Arial"/>
        </w:rPr>
        <w:t>NovaSeq</w:t>
      </w:r>
      <w:proofErr w:type="spellEnd"/>
      <w:r w:rsidRPr="005C77DA">
        <w:rPr>
          <w:rFonts w:ascii="Arial" w:hAnsi="Arial" w:cs="Arial"/>
        </w:rPr>
        <w:t xml:space="preserve"> 6000 platform with a per-sample target of 50 million 100 bp paired-end reads (Illumina, San Diego, CA). We </w:t>
      </w:r>
      <w:r w:rsidR="00D271F7" w:rsidRPr="005C77DA">
        <w:rPr>
          <w:rFonts w:ascii="Arial" w:hAnsi="Arial" w:cs="Arial"/>
        </w:rPr>
        <w:t>examined</w:t>
      </w:r>
      <w:r w:rsidRPr="005C77DA">
        <w:rPr>
          <w:rFonts w:ascii="Arial" w:hAnsi="Arial" w:cs="Arial"/>
        </w:rPr>
        <w:t xml:space="preserve"> the quality of the sequencing reads (</w:t>
      </w:r>
      <w:proofErr w:type="spellStart"/>
      <w:r w:rsidRPr="005C77DA">
        <w:rPr>
          <w:rFonts w:ascii="Arial" w:hAnsi="Arial" w:cs="Arial"/>
        </w:rPr>
        <w:t>FastQC</w:t>
      </w:r>
      <w:proofErr w:type="spellEnd"/>
      <w:r w:rsidRPr="005C77DA">
        <w:rPr>
          <w:rFonts w:ascii="Arial" w:hAnsi="Arial" w:cs="Arial"/>
        </w:rPr>
        <w:fldChar w:fldCharType="begin"/>
      </w:r>
      <w:r w:rsidR="006D354A">
        <w:rPr>
          <w:rFonts w:ascii="Arial" w:hAnsi="Arial" w:cs="Arial"/>
        </w:rPr>
        <w:instrText xml:space="preserve"> ADDIN EN.CITE &lt;EndNote&gt;&lt;Cite&gt;&lt;Author&gt;Ward&lt;/Author&gt;&lt;Year&gt;2020&lt;/Year&gt;&lt;RecNum&gt;69&lt;/RecNum&gt;&lt;DisplayText&gt;[20]&lt;/DisplayText&gt;&lt;record&gt;&lt;rec-number&gt;69&lt;/rec-number&gt;&lt;foreign-keys&gt;&lt;key app="EN" db-id="v5wszz2vfrsr97evt2hvfwxizpvv9dfp5rf9" timestamp="1669925670"&gt;69&lt;/key&gt;&lt;/foreign-keys&gt;&lt;ref-type name="Journal Article"&gt;17&lt;/ref-type&gt;&lt;contributors&gt;&lt;authors&gt;&lt;author&gt;Ward, C. M.&lt;/author&gt;&lt;author&gt;To, T. H.&lt;/author&gt;&lt;author&gt;Pederson, S. M.&lt;/author&gt;&lt;/authors&gt;&lt;/contributors&gt;&lt;auth-address&gt;Department of Molecular and Biomedical Science.&amp;#xD;Bioinformatics Hub, School of Biological Sciences, University of Adelaide, Adelaide, SA 5005, Australia.&lt;/auth-address&gt;&lt;titles&gt;&lt;title&gt;ngsReports: a Bioconductor package for managing FastQC reports and other NGS related log files&lt;/title&gt;&lt;secondary-title&gt;Bioinformatics&lt;/secondary-title&gt;&lt;/titles&gt;&lt;periodical&gt;&lt;full-title&gt;Bioinformatics&lt;/full-title&gt;&lt;/periodical&gt;&lt;pages&gt;2587-2588&lt;/pages&gt;&lt;volume&gt;36&lt;/volume&gt;&lt;number&gt;8&lt;/number&gt;&lt;keywords&gt;&lt;keyword&gt;Bias&lt;/keyword&gt;&lt;keyword&gt;*High-Throughput Nucleotide Sequencing&lt;/keyword&gt;&lt;keyword&gt;Quality Control&lt;/keyword&gt;&lt;keyword&gt;*Software&lt;/keyword&gt;&lt;/keywords&gt;&lt;dates&gt;&lt;year&gt;2020&lt;/year&gt;&lt;pub-dates&gt;&lt;date&gt;Apr 15&lt;/date&gt;&lt;/pub-dates&gt;&lt;/dates&gt;&lt;isbn&gt;1367-4811 (Electronic)&amp;#xD;1367-4803 (Linking)&lt;/isbn&gt;&lt;accession-num&gt;31841127&lt;/accession-num&gt;&lt;urls&gt;&lt;related-urls&gt;&lt;url&gt;https://www.ncbi.nlm.nih.gov/pubmed/31841127&lt;/url&gt;&lt;/related-urls&gt;&lt;/urls&gt;&lt;electronic-resource-num&gt;10.1093/bioinformatics/btz937&lt;/electronic-resource-num&gt;&lt;/record&gt;&lt;/Cite&gt;&lt;/EndNote&gt;</w:instrText>
      </w:r>
      <w:r w:rsidRPr="005C77DA">
        <w:rPr>
          <w:rFonts w:ascii="Arial" w:hAnsi="Arial" w:cs="Arial"/>
        </w:rPr>
        <w:fldChar w:fldCharType="separate"/>
      </w:r>
      <w:r w:rsidR="00EE2174" w:rsidRPr="005C77DA">
        <w:rPr>
          <w:rFonts w:ascii="Arial" w:hAnsi="Arial" w:cs="Arial"/>
          <w:noProof/>
        </w:rPr>
        <w:t>[20]</w:t>
      </w:r>
      <w:r w:rsidRPr="005C77DA">
        <w:rPr>
          <w:rFonts w:ascii="Arial" w:hAnsi="Arial" w:cs="Arial"/>
        </w:rPr>
        <w:fldChar w:fldCharType="end"/>
      </w:r>
      <w:r w:rsidRPr="005C77DA">
        <w:rPr>
          <w:rFonts w:ascii="Arial" w:hAnsi="Arial" w:cs="Arial"/>
        </w:rPr>
        <w:t>) and remove</w:t>
      </w:r>
      <w:r w:rsidR="00BF5781" w:rsidRPr="005C77DA">
        <w:rPr>
          <w:rFonts w:ascii="Arial" w:hAnsi="Arial" w:cs="Arial"/>
        </w:rPr>
        <w:t>d</w:t>
      </w:r>
      <w:r w:rsidRPr="005C77DA">
        <w:rPr>
          <w:rFonts w:ascii="Arial" w:hAnsi="Arial" w:cs="Arial"/>
        </w:rPr>
        <w:t xml:space="preserve"> adaptors and low quality base calls (</w:t>
      </w:r>
      <w:proofErr w:type="spellStart"/>
      <w:r w:rsidRPr="005C77DA">
        <w:rPr>
          <w:rFonts w:ascii="Arial" w:hAnsi="Arial" w:cs="Arial"/>
        </w:rPr>
        <w:t>Cutadapt</w:t>
      </w:r>
      <w:proofErr w:type="spellEnd"/>
      <w:r w:rsidR="00C959E3" w:rsidRPr="005C77DA">
        <w:rPr>
          <w:rFonts w:ascii="Arial" w:hAnsi="Arial" w:cs="Arial"/>
        </w:rPr>
        <w:t xml:space="preserve"> </w:t>
      </w:r>
      <w:r w:rsidRPr="005C77DA">
        <w:rPr>
          <w:rFonts w:ascii="Arial" w:hAnsi="Arial" w:cs="Arial"/>
        </w:rPr>
        <w:fldChar w:fldCharType="begin"/>
      </w:r>
      <w:r w:rsidR="006D354A">
        <w:rPr>
          <w:rFonts w:ascii="Arial" w:hAnsi="Arial" w:cs="Arial"/>
        </w:rPr>
        <w:instrText xml:space="preserve"> ADDIN EN.CITE &lt;EndNote&gt;&lt;Cite&gt;&lt;Author&gt;He&lt;/Author&gt;&lt;Year&gt;2020&lt;/Year&gt;&lt;RecNum&gt;70&lt;/RecNum&gt;&lt;DisplayText&gt;[21]&lt;/DisplayText&gt;&lt;record&gt;&lt;rec-number&gt;70&lt;/rec-number&gt;&lt;foreign-keys&gt;&lt;key app="EN" db-id="v5wszz2vfrsr97evt2hvfwxizpvv9dfp5rf9" timestamp="1669925670"&gt;70&lt;/key&gt;&lt;/foreign-keys&gt;&lt;ref-type name="Journal Article"&gt;17&lt;/ref-type&gt;&lt;contributors&gt;&lt;authors&gt;&lt;author&gt;He, B.&lt;/author&gt;&lt;author&gt;Zhu, R.&lt;/author&gt;&lt;author&gt;Yang, H.&lt;/author&gt;&lt;author&gt;Lu, Q.&lt;/author&gt;&lt;author&gt;Wang, W.&lt;/author&gt;&lt;author&gt;Song, L.&lt;/author&gt;&lt;author&gt;Sun, X.&lt;/author&gt;&lt;author&gt;Zhang, G.&lt;/author&gt;&lt;author&gt;Li, S.&lt;/author&gt;&lt;author&gt;Yang, J.&lt;/author&gt;&lt;author&gt;Tian, G.&lt;/author&gt;&lt;author&gt;Bing, P.&lt;/author&gt;&lt;author&gt;Lang, J.&lt;/author&gt;&lt;/authors&gt;&lt;/contributors&gt;&lt;auth-address&gt;Academician Workstation, Changsha Medical University, Changsha, China.&amp;#xD;Vascular Surgery Department, Tsinghua University Affiliated Beijing Tsinghua Changgung Hospital, Beijing, China.&amp;#xD;Department of Gastrointestinal Surgery, Yidu Central Hospital of Weifang, Weifang, China.&amp;#xD;Geneis Beijing Co., Ltd., Beijing, China.&amp;#xD;Department of Pathology, Chifeng Municipal Hospital, Chifeng, China.&lt;/auth-address&gt;&lt;titles&gt;&lt;title&gt;Assessing the Impact of Data Preprocessing on Analyzing Next Generation Sequencing Data&lt;/title&gt;&lt;secondary-title&gt;Front Bioeng Biotechnol&lt;/secondary-title&gt;&lt;/titles&gt;&lt;periodical&gt;&lt;full-title&gt;Front Bioeng Biotechnol&lt;/full-title&gt;&lt;/periodical&gt;&lt;pages&gt;817&lt;/pages&gt;&lt;volume&gt;8&lt;/volume&gt;&lt;keywords&gt;&lt;keyword&gt;HLA typing&lt;/keyword&gt;&lt;keyword&gt;cancer&lt;/keyword&gt;&lt;keyword&gt;data preprocessing&lt;/keyword&gt;&lt;keyword&gt;mutation&lt;/keyword&gt;&lt;keyword&gt;the next generation sequencing&lt;/keyword&gt;&lt;/keywords&gt;&lt;dates&gt;&lt;year&gt;2020&lt;/year&gt;&lt;/dates&gt;&lt;isbn&gt;2296-4185 (Print)&amp;#xD;2296-4185 (Linking)&lt;/isbn&gt;&lt;accession-num&gt;32850708&lt;/accession-num&gt;&lt;urls&gt;&lt;related-urls&gt;&lt;url&gt;https://www.ncbi.nlm.nih.gov/pubmed/32850708&lt;/url&gt;&lt;/related-urls&gt;&lt;/urls&gt;&lt;custom2&gt;PMC7409520&lt;/custom2&gt;&lt;electronic-resource-num&gt;10.3389/fbioe.2020.00817&lt;/electronic-resource-num&gt;&lt;/record&gt;&lt;/Cite&gt;&lt;/EndNote&gt;</w:instrText>
      </w:r>
      <w:r w:rsidRPr="005C77DA">
        <w:rPr>
          <w:rFonts w:ascii="Arial" w:hAnsi="Arial" w:cs="Arial"/>
        </w:rPr>
        <w:fldChar w:fldCharType="separate"/>
      </w:r>
      <w:r w:rsidR="00EE2174" w:rsidRPr="005C77DA">
        <w:rPr>
          <w:rFonts w:ascii="Arial" w:hAnsi="Arial" w:cs="Arial"/>
          <w:noProof/>
        </w:rPr>
        <w:t>[21]</w:t>
      </w:r>
      <w:r w:rsidRPr="005C77DA">
        <w:rPr>
          <w:rFonts w:ascii="Arial" w:hAnsi="Arial" w:cs="Arial"/>
        </w:rPr>
        <w:fldChar w:fldCharType="end"/>
      </w:r>
      <w:r w:rsidRPr="005C77DA">
        <w:rPr>
          <w:rFonts w:ascii="Arial" w:hAnsi="Arial" w:cs="Arial"/>
        </w:rPr>
        <w:t>). Sequences were aligned to the human genome (GENCODE GRCh38)</w:t>
      </w:r>
      <w:r w:rsidR="00B67B73" w:rsidRPr="005C77DA">
        <w:rPr>
          <w:rFonts w:ascii="Arial" w:hAnsi="Arial" w:cs="Arial"/>
        </w:rPr>
        <w:t xml:space="preserve"> </w:t>
      </w:r>
      <w:r w:rsidRPr="005C77DA">
        <w:rPr>
          <w:rFonts w:ascii="Arial" w:hAnsi="Arial" w:cs="Arial"/>
        </w:rPr>
        <w:fldChar w:fldCharType="begin">
          <w:fldData xml:space="preserve">PEVuZE5vdGU+PENpdGU+PEF1dGhvcj5GcmFua2lzaDwvQXV0aG9yPjxZZWFyPjIwMTk8L1llYXI+
PFJlY051bT43MTwvUmVjTnVtPjxEaXNwbGF5VGV4dD5bMjJdPC9EaXNwbGF5VGV4dD48cmVjb3Jk
PjxyZWMtbnVtYmVyPjcxPC9yZWMtbnVtYmVyPjxmb3JlaWduLWtleXM+PGtleSBhcHA9IkVOIiBk
Yi1pZD0idjV3c3p6MnZmcnNyOTdldnQyaHZmd3hpenB2djlkZnA1cmY5IiB0aW1lc3RhbXA9IjE2
Njk5MjU2NzAiPjcxPC9rZXk+PC9mb3JlaWduLWtleXM+PHJlZi10eXBlIG5hbWU9IkpvdXJuYWwg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6D354A">
        <w:rPr>
          <w:rFonts w:ascii="Arial" w:hAnsi="Arial" w:cs="Arial"/>
        </w:rPr>
        <w:instrText xml:space="preserve"> ADDIN EN.CITE </w:instrText>
      </w:r>
      <w:r w:rsidR="006D354A">
        <w:rPr>
          <w:rFonts w:ascii="Arial" w:hAnsi="Arial" w:cs="Arial"/>
        </w:rPr>
        <w:fldChar w:fldCharType="begin">
          <w:fldData xml:space="preserve">PEVuZE5vdGU+PENpdGU+PEF1dGhvcj5GcmFua2lzaDwvQXV0aG9yPjxZZWFyPjIwMTk8L1llYXI+
PFJlY051bT43MTwvUmVjTnVtPjxEaXNwbGF5VGV4dD5bMjJdPC9EaXNwbGF5VGV4dD48cmVjb3Jk
PjxyZWMtbnVtYmVyPjcxPC9yZWMtbnVtYmVyPjxmb3JlaWduLWtleXM+PGtleSBhcHA9IkVOIiBk
Yi1pZD0idjV3c3p6MnZmcnNyOTdldnQyaHZmd3hpenB2djlkZnA1cmY5IiB0aW1lc3RhbXA9IjE2
Njk5MjU2NzAiPjcxPC9rZXk+PC9mb3JlaWduLWtleXM+PHJlZi10eXBlIG5hbWU9IkpvdXJuYWwg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6D354A">
        <w:rPr>
          <w:rFonts w:ascii="Arial" w:hAnsi="Arial" w:cs="Arial"/>
        </w:rPr>
        <w:instrText xml:space="preserve"> ADDIN EN.CITE.DATA </w:instrText>
      </w:r>
      <w:r w:rsidR="006D354A">
        <w:rPr>
          <w:rFonts w:ascii="Arial" w:hAnsi="Arial" w:cs="Arial"/>
        </w:rPr>
      </w:r>
      <w:r w:rsidR="006D354A">
        <w:rPr>
          <w:rFonts w:ascii="Arial" w:hAnsi="Arial" w:cs="Arial"/>
        </w:rPr>
        <w:fldChar w:fldCharType="end"/>
      </w:r>
      <w:r w:rsidRPr="005C77DA">
        <w:rPr>
          <w:rFonts w:ascii="Arial" w:hAnsi="Arial" w:cs="Arial"/>
        </w:rPr>
      </w:r>
      <w:r w:rsidRPr="005C77DA">
        <w:rPr>
          <w:rFonts w:ascii="Arial" w:hAnsi="Arial" w:cs="Arial"/>
        </w:rPr>
        <w:fldChar w:fldCharType="separate"/>
      </w:r>
      <w:r w:rsidR="00EE2174" w:rsidRPr="005C77DA">
        <w:rPr>
          <w:rFonts w:ascii="Arial" w:hAnsi="Arial" w:cs="Arial"/>
          <w:noProof/>
        </w:rPr>
        <w:t>[22]</w:t>
      </w:r>
      <w:r w:rsidRPr="005C77DA">
        <w:rPr>
          <w:rFonts w:ascii="Arial" w:hAnsi="Arial" w:cs="Arial"/>
        </w:rPr>
        <w:fldChar w:fldCharType="end"/>
      </w:r>
      <w:r w:rsidRPr="005C77DA">
        <w:rPr>
          <w:rFonts w:ascii="Arial" w:hAnsi="Arial" w:cs="Arial"/>
        </w:rPr>
        <w:t xml:space="preserve"> and converted to the count of reads overlapping with each gene using STAR</w:t>
      </w:r>
      <w:r w:rsidR="00BF5781" w:rsidRPr="005C77DA">
        <w:rPr>
          <w:rFonts w:ascii="Arial" w:hAnsi="Arial" w:cs="Arial"/>
        </w:rPr>
        <w:t xml:space="preserve"> </w:t>
      </w:r>
      <w:r w:rsidRPr="005C77DA">
        <w:rPr>
          <w:rFonts w:ascii="Arial" w:hAnsi="Arial" w:cs="Arial"/>
        </w:rPr>
        <w:fldChar w:fldCharType="begin"/>
      </w:r>
      <w:r w:rsidR="006D354A">
        <w:rPr>
          <w:rFonts w:ascii="Arial" w:hAnsi="Arial" w:cs="Arial"/>
        </w:rPr>
        <w:instrText xml:space="preserve"> ADDIN EN.CITE &lt;EndNote&gt;&lt;Cite&gt;&lt;Author&gt;Dobin&lt;/Author&gt;&lt;Year&gt;2013&lt;/Year&gt;&lt;RecNum&gt;72&lt;/RecNum&gt;&lt;DisplayText&gt;[23]&lt;/DisplayText&gt;&lt;record&gt;&lt;rec-number&gt;72&lt;/rec-number&gt;&lt;foreign-keys&gt;&lt;key app="EN" db-id="v5wszz2vfrsr97evt2hvfwxizpvv9dfp5rf9" timestamp="1669925670"&gt;72&lt;/key&gt;&lt;/foreign-keys&gt;&lt;ref-type name="Journal Article"&gt;17&lt;/ref-type&gt;&lt;contributors&gt;&lt;authors&gt;&lt;author&gt;Dobin, A.&lt;/author&gt;&lt;author&gt;Davis, C. A.&lt;/author&gt;&lt;author&gt;Schlesinger, F.&lt;/author&gt;&lt;author&gt;Drenkow, J.&lt;/author&gt;&lt;author&gt;Zaleski, C.&lt;/author&gt;&lt;author&gt;Jha, S.&lt;/author&gt;&lt;author&gt;Batut, P.&lt;/author&gt;&lt;author&gt;Chaisson, M.&lt;/author&gt;&lt;author&gt;Gingeras, T. R.&lt;/author&gt;&lt;/authors&gt;&lt;/contributors&gt;&lt;auth-address&gt;Cold Spring Harbor Laboratory, Cold Spring Harbor, NY, USA. dobin@cshl.edu&lt;/auth-address&gt;&lt;titles&gt;&lt;title&gt;STAR: ultrafast universal RNA-seq aligner&lt;/title&gt;&lt;secondary-title&gt;Bioinformatics&lt;/secondary-title&gt;&lt;/titles&gt;&lt;periodical&gt;&lt;full-title&gt;Bioinformatics&lt;/full-title&gt;&lt;/periodical&gt;&lt;pages&gt;15-21&lt;/pages&gt;&lt;volume&gt;29&lt;/volume&gt;&lt;number&gt;1&lt;/number&gt;&lt;keywords&gt;&lt;keyword&gt;Algorithms&lt;/keyword&gt;&lt;keyword&gt;Cluster Analysis&lt;/keyword&gt;&lt;keyword&gt;Gene Expression Profiling&lt;/keyword&gt;&lt;keyword&gt;Genome, Human&lt;/keyword&gt;&lt;keyword&gt;Humans&lt;/keyword&gt;&lt;keyword&gt;RNA Splicing&lt;/keyword&gt;&lt;keyword&gt;Sequence Alignment/*methods&lt;/keyword&gt;&lt;keyword&gt;Sequence Analysis, RNA/methods&lt;/keyword&gt;&lt;keyword&gt;*Software&lt;/keyword&gt;&lt;/keywords&gt;&lt;dates&gt;&lt;year&gt;2013&lt;/year&gt;&lt;pub-dates&gt;&lt;date&gt;Jan 1&lt;/date&gt;&lt;/pub-dates&gt;&lt;/dates&gt;&lt;isbn&gt;1367-4811 (Electronic)&amp;#xD;1367-4803 (Linking)&lt;/isbn&gt;&lt;accession-num&gt;23104886&lt;/accession-num&gt;&lt;urls&gt;&lt;related-urls&gt;&lt;url&gt;https://www.ncbi.nlm.nih.gov/pubmed/23104886&lt;/url&gt;&lt;/related-urls&gt;&lt;/urls&gt;&lt;custom2&gt;PMC3530905&lt;/custom2&gt;&lt;electronic-resource-num&gt;10.1093/bioinformatics/bts635&lt;/electronic-resource-num&gt;&lt;/record&gt;&lt;/Cite&gt;&lt;/EndNote&gt;</w:instrText>
      </w:r>
      <w:r w:rsidRPr="005C77DA">
        <w:rPr>
          <w:rFonts w:ascii="Arial" w:hAnsi="Arial" w:cs="Arial"/>
        </w:rPr>
        <w:fldChar w:fldCharType="separate"/>
      </w:r>
      <w:r w:rsidR="00EE2174" w:rsidRPr="005C77DA">
        <w:rPr>
          <w:rFonts w:ascii="Arial" w:hAnsi="Arial" w:cs="Arial"/>
          <w:noProof/>
        </w:rPr>
        <w:t>[23]</w:t>
      </w:r>
      <w:r w:rsidRPr="005C77DA">
        <w:rPr>
          <w:rFonts w:ascii="Arial" w:hAnsi="Arial" w:cs="Arial"/>
        </w:rPr>
        <w:fldChar w:fldCharType="end"/>
      </w:r>
      <w:r w:rsidR="00BF5781" w:rsidRPr="005C77DA">
        <w:rPr>
          <w:rFonts w:ascii="Arial" w:hAnsi="Arial" w:cs="Arial"/>
        </w:rPr>
        <w:t>.</w:t>
      </w:r>
      <w:r w:rsidRPr="005C77DA">
        <w:rPr>
          <w:rFonts w:ascii="Arial" w:hAnsi="Arial" w:cs="Arial"/>
        </w:rPr>
        <w:t xml:space="preserve"> We perform</w:t>
      </w:r>
      <w:r w:rsidR="0074113A" w:rsidRPr="005C77DA">
        <w:rPr>
          <w:rFonts w:ascii="Arial" w:hAnsi="Arial" w:cs="Arial"/>
        </w:rPr>
        <w:t>ed</w:t>
      </w:r>
      <w:r w:rsidRPr="005C77DA">
        <w:rPr>
          <w:rFonts w:ascii="Arial" w:hAnsi="Arial" w:cs="Arial"/>
        </w:rPr>
        <w:t xml:space="preserve"> quality control at the sample and gene-level, retaining genes detected with </w:t>
      </w:r>
      <w:r w:rsidRPr="005C77DA">
        <w:rPr>
          <w:rFonts w:ascii="Arial" w:hAnsi="Arial" w:cs="Arial"/>
          <w:color w:val="000000"/>
          <w:shd w:val="clear" w:color="auto" w:fill="FFFFFF"/>
        </w:rPr>
        <w:t xml:space="preserve">average counts per million &gt; 0.5 </w:t>
      </w:r>
      <w:r w:rsidRPr="005C77DA">
        <w:rPr>
          <w:rFonts w:ascii="Arial" w:hAnsi="Arial" w:cs="Arial"/>
        </w:rPr>
        <w:t>for further analyses. We examine</w:t>
      </w:r>
      <w:r w:rsidR="0074113A" w:rsidRPr="005C77DA">
        <w:rPr>
          <w:rFonts w:ascii="Arial" w:hAnsi="Arial" w:cs="Arial"/>
        </w:rPr>
        <w:t>d</w:t>
      </w:r>
      <w:r w:rsidRPr="005C77DA">
        <w:rPr>
          <w:rFonts w:ascii="Arial" w:hAnsi="Arial" w:cs="Arial"/>
        </w:rPr>
        <w:t xml:space="preserve"> individual genes for quality, retaining genes detected with &gt;10 counts in at least 80% of all samples for further analyses. Finally, w</w:t>
      </w:r>
      <w:r w:rsidR="0074113A" w:rsidRPr="005C77DA">
        <w:rPr>
          <w:rFonts w:ascii="Arial" w:hAnsi="Arial" w:cs="Arial"/>
        </w:rPr>
        <w:t>e</w:t>
      </w:r>
      <w:r w:rsidRPr="005C77DA">
        <w:rPr>
          <w:rFonts w:ascii="Arial" w:hAnsi="Arial" w:cs="Arial"/>
        </w:rPr>
        <w:t xml:space="preserve"> appl</w:t>
      </w:r>
      <w:r w:rsidR="0074113A" w:rsidRPr="005C77DA">
        <w:rPr>
          <w:rFonts w:ascii="Arial" w:hAnsi="Arial" w:cs="Arial"/>
        </w:rPr>
        <w:t>ied</w:t>
      </w:r>
      <w:r w:rsidRPr="005C77DA">
        <w:rPr>
          <w:rFonts w:ascii="Arial" w:hAnsi="Arial" w:cs="Arial"/>
        </w:rPr>
        <w:t xml:space="preserve"> the </w:t>
      </w:r>
      <w:proofErr w:type="spellStart"/>
      <w:r w:rsidRPr="005C77DA">
        <w:rPr>
          <w:rFonts w:ascii="Arial" w:hAnsi="Arial" w:cs="Arial"/>
        </w:rPr>
        <w:t>voom</w:t>
      </w:r>
      <w:proofErr w:type="spellEnd"/>
      <w:r w:rsidR="00D271F7" w:rsidRPr="005C77DA">
        <w:rPr>
          <w:rFonts w:ascii="Arial" w:hAnsi="Arial" w:cs="Arial"/>
        </w:rPr>
        <w:t xml:space="preserve"> </w:t>
      </w:r>
      <w:r w:rsidRPr="005C77DA">
        <w:rPr>
          <w:rFonts w:ascii="Arial" w:hAnsi="Arial" w:cs="Arial"/>
        </w:rPr>
        <w:fldChar w:fldCharType="begin"/>
      </w:r>
      <w:r w:rsidR="006D354A">
        <w:rPr>
          <w:rFonts w:ascii="Arial" w:hAnsi="Arial" w:cs="Arial"/>
        </w:rPr>
        <w:instrText xml:space="preserve"> ADDIN EN.CITE &lt;EndNote&gt;&lt;Cite&gt;&lt;Author&gt;Law&lt;/Author&gt;&lt;Year&gt;2014&lt;/Year&gt;&lt;RecNum&gt;73&lt;/RecNum&gt;&lt;DisplayText&gt;[24]&lt;/DisplayText&gt;&lt;record&gt;&lt;rec-number&gt;73&lt;/rec-number&gt;&lt;foreign-keys&gt;&lt;key app="EN" db-id="v5wszz2vfrsr97evt2hvfwxizpvv9dfp5rf9" timestamp="1669925670"&gt;73&lt;/key&gt;&lt;/foreign-keys&gt;&lt;ref-type name="Journal Article"&gt;17&lt;/ref-type&gt;&lt;contributors&gt;&lt;authors&gt;&lt;author&gt;Law, C. W.&lt;/author&gt;&lt;author&gt;Chen, Y.&lt;/author&gt;&lt;author&gt;Shi, W.&lt;/author&gt;&lt;author&gt;Smyth, G. K.&lt;/author&gt;&lt;/authors&gt;&lt;/contributors&gt;&lt;titles&gt;&lt;title&gt;voom: Precision weights unlock linear model analysis tools for RNA-seq read counts&lt;/title&gt;&lt;secondary-title&gt;Genome Biol&lt;/secondary-title&gt;&lt;/titles&gt;&lt;periodical&gt;&lt;full-title&gt;Genome Biol&lt;/full-title&gt;&lt;/periodical&gt;&lt;pages&gt;R29&lt;/pages&gt;&lt;volume&gt;15&lt;/volume&gt;&lt;number&gt;2&lt;/number&gt;&lt;keywords&gt;&lt;keyword&gt;*Algorithms&lt;/keyword&gt;&lt;keyword&gt;Base Sequence&lt;/keyword&gt;&lt;keyword&gt;Bayes Theorem&lt;/keyword&gt;&lt;keyword&gt;Computer Simulation&lt;/keyword&gt;&lt;keyword&gt;Gene Expression Profiling&lt;/keyword&gt;&lt;keyword&gt;High-Throughput Nucleotide Sequencing/*methods&lt;/keyword&gt;&lt;keyword&gt;*Linear Models&lt;/keyword&gt;&lt;keyword&gt;RNA/*genetics&lt;/keyword&gt;&lt;keyword&gt;Sequence Analysis, RNA&lt;/keyword&gt;&lt;/keywords&gt;&lt;dates&gt;&lt;year&gt;2014&lt;/year&gt;&lt;pub-dates&gt;&lt;date&gt;Feb 3&lt;/date&gt;&lt;/pub-dates&gt;&lt;/dates&gt;&lt;isbn&gt;1474-760X (Electronic)&amp;#xD;1474-7596 (Linking)&lt;/isbn&gt;&lt;accession-num&gt;24485249&lt;/accession-num&gt;&lt;urls&gt;&lt;related-urls&gt;&lt;url&gt;https://www.ncbi.nlm.nih.gov/pubmed/24485249&lt;/url&gt;&lt;/related-urls&gt;&lt;/urls&gt;&lt;custom2&gt;PMC4053721&lt;/custom2&gt;&lt;electronic-resource-num&gt;10.1186/gb-2014-15-2-r29&lt;/electronic-resource-num&gt;&lt;/record&gt;&lt;/Cite&gt;&lt;/EndNote&gt;</w:instrText>
      </w:r>
      <w:r w:rsidRPr="005C77DA">
        <w:rPr>
          <w:rFonts w:ascii="Arial" w:hAnsi="Arial" w:cs="Arial"/>
        </w:rPr>
        <w:fldChar w:fldCharType="separate"/>
      </w:r>
      <w:r w:rsidR="00EE2174" w:rsidRPr="005C77DA">
        <w:rPr>
          <w:rFonts w:ascii="Arial" w:hAnsi="Arial" w:cs="Arial"/>
          <w:noProof/>
        </w:rPr>
        <w:t>[24]</w:t>
      </w:r>
      <w:r w:rsidRPr="005C77DA">
        <w:rPr>
          <w:rFonts w:ascii="Arial" w:hAnsi="Arial" w:cs="Arial"/>
        </w:rPr>
        <w:fldChar w:fldCharType="end"/>
      </w:r>
      <w:r w:rsidRPr="005C77DA">
        <w:rPr>
          <w:rFonts w:ascii="Arial" w:hAnsi="Arial" w:cs="Arial"/>
        </w:rPr>
        <w:t xml:space="preserve"> transformation to the counts, yielding an approximately normally distributed measure of expression for each quality-checked gene. </w:t>
      </w:r>
    </w:p>
    <w:p w14:paraId="0BA7B0F7" w14:textId="058B3E3F" w:rsidR="009C56B7" w:rsidRPr="005C77DA" w:rsidRDefault="00C12396" w:rsidP="00D31EA1">
      <w:pPr>
        <w:spacing w:line="276" w:lineRule="auto"/>
        <w:jc w:val="both"/>
        <w:rPr>
          <w:rFonts w:ascii="Arial" w:hAnsi="Arial" w:cs="Arial"/>
        </w:rPr>
      </w:pPr>
      <w:commentRangeStart w:id="4"/>
      <w:r w:rsidRPr="005C77DA">
        <w:rPr>
          <w:rFonts w:ascii="Arial" w:hAnsi="Arial" w:cs="Arial"/>
        </w:rPr>
        <w:t xml:space="preserve">To ensure accuracy of our data, our top 10 genes that </w:t>
      </w:r>
      <w:r w:rsidR="0074113A" w:rsidRPr="005C77DA">
        <w:rPr>
          <w:rFonts w:ascii="Arial" w:hAnsi="Arial" w:cs="Arial"/>
        </w:rPr>
        <w:t>were</w:t>
      </w:r>
      <w:r w:rsidRPr="005C77DA">
        <w:rPr>
          <w:rFonts w:ascii="Arial" w:hAnsi="Arial" w:cs="Arial"/>
        </w:rPr>
        <w:t xml:space="preserve"> differentially expressed by vape exposure (inflammatory genes n=5, ciliary dysfunction genes n=5), w</w:t>
      </w:r>
      <w:r w:rsidR="0074113A" w:rsidRPr="005C77DA">
        <w:rPr>
          <w:rFonts w:ascii="Arial" w:hAnsi="Arial" w:cs="Arial"/>
        </w:rPr>
        <w:t>ere</w:t>
      </w:r>
      <w:r w:rsidRPr="005C77DA">
        <w:rPr>
          <w:rFonts w:ascii="Arial" w:hAnsi="Arial" w:cs="Arial"/>
        </w:rPr>
        <w:t xml:space="preserve"> validated in nasal epithelium using </w:t>
      </w:r>
      <w:proofErr w:type="spellStart"/>
      <w:r w:rsidRPr="005C77DA">
        <w:rPr>
          <w:rFonts w:ascii="Arial" w:hAnsi="Arial" w:cs="Arial"/>
        </w:rPr>
        <w:t>QuantStudio</w:t>
      </w:r>
      <w:proofErr w:type="spellEnd"/>
      <w:r w:rsidRPr="005C77DA">
        <w:rPr>
          <w:rFonts w:ascii="Arial" w:hAnsi="Arial" w:cs="Arial"/>
        </w:rPr>
        <w:t xml:space="preserve"> TaqMan </w:t>
      </w:r>
      <w:proofErr w:type="spellStart"/>
      <w:r w:rsidRPr="005C77DA">
        <w:rPr>
          <w:rFonts w:ascii="Arial" w:hAnsi="Arial" w:cs="Arial"/>
        </w:rPr>
        <w:t>OpenArray</w:t>
      </w:r>
      <w:proofErr w:type="spellEnd"/>
      <w:r w:rsidRPr="005C77DA">
        <w:rPr>
          <w:rFonts w:ascii="Arial" w:hAnsi="Arial" w:cs="Arial"/>
        </w:rPr>
        <w:t xml:space="preserve"> platform (Life Technologies, Carlsbad, CA), </w:t>
      </w:r>
      <w:r w:rsidRPr="005C77DA">
        <w:rPr>
          <w:rFonts w:ascii="Arial" w:hAnsi="Arial" w:cs="Arial"/>
        </w:rPr>
        <w:lastRenderedPageBreak/>
        <w:t>using RNA-specific primers for reverse transcription of the RNAs (</w:t>
      </w:r>
      <w:proofErr w:type="spellStart"/>
      <w:r w:rsidRPr="005C77DA">
        <w:rPr>
          <w:rFonts w:ascii="Arial" w:hAnsi="Arial" w:cs="Arial"/>
        </w:rPr>
        <w:t>MegaPlex</w:t>
      </w:r>
      <w:proofErr w:type="spellEnd"/>
      <w:r w:rsidRPr="005C77DA">
        <w:rPr>
          <w:rFonts w:ascii="Arial" w:hAnsi="Arial" w:cs="Arial"/>
        </w:rPr>
        <w:t xml:space="preserve"> RT Primers) followed by qPCR using primers and TaqMan MGB probes. The resulting qPCR measurements </w:t>
      </w:r>
      <w:r w:rsidR="0074113A" w:rsidRPr="005C77DA">
        <w:rPr>
          <w:rFonts w:ascii="Arial" w:hAnsi="Arial" w:cs="Arial"/>
        </w:rPr>
        <w:t>were</w:t>
      </w:r>
      <w:r w:rsidRPr="005C77DA">
        <w:rPr>
          <w:rFonts w:ascii="Arial" w:hAnsi="Arial" w:cs="Arial"/>
        </w:rPr>
        <w:t xml:space="preserve"> expressed as ΔC</w:t>
      </w:r>
      <w:r w:rsidRPr="005C77DA">
        <w:rPr>
          <w:rFonts w:ascii="Arial" w:hAnsi="Arial" w:cs="Arial"/>
          <w:vertAlign w:val="subscript"/>
        </w:rPr>
        <w:t xml:space="preserve">T </w:t>
      </w:r>
      <w:r w:rsidRPr="005C77DA">
        <w:rPr>
          <w:rFonts w:ascii="Arial" w:hAnsi="Arial" w:cs="Arial"/>
        </w:rPr>
        <w:t>values</w:t>
      </w:r>
      <w:r w:rsidR="00BD4778" w:rsidRPr="005C77DA">
        <w:rPr>
          <w:rFonts w:ascii="Arial" w:hAnsi="Arial" w:cs="Arial"/>
        </w:rPr>
        <w:t xml:space="preserve"> </w:t>
      </w:r>
      <w:r w:rsidRPr="005C77DA">
        <w:rPr>
          <w:rFonts w:ascii="Arial" w:hAnsi="Arial" w:cs="Arial"/>
        </w:rPr>
        <w:fldChar w:fldCharType="begin"/>
      </w:r>
      <w:r w:rsidR="006D354A">
        <w:rPr>
          <w:rFonts w:ascii="Arial" w:hAnsi="Arial" w:cs="Arial"/>
        </w:rPr>
        <w:instrText xml:space="preserve"> ADDIN EN.CITE &lt;EndNote&gt;&lt;Cite&gt;&lt;Author&gt;Livak&lt;/Author&gt;&lt;Year&gt;2001&lt;/Year&gt;&lt;RecNum&gt;74&lt;/RecNum&gt;&lt;DisplayText&gt;[25]&lt;/DisplayText&gt;&lt;record&gt;&lt;rec-number&gt;74&lt;/rec-number&gt;&lt;foreign-keys&gt;&lt;key app="EN" db-id="v5wszz2vfrsr97evt2hvfwxizpvv9dfp5rf9" timestamp="1669925670"&gt;74&lt;/key&gt;&lt;/foreign-keys&gt;&lt;ref-type name="Journal Article"&gt;17&lt;/ref-type&gt;&lt;contributors&gt;&lt;authors&gt;&lt;author&gt;Livak, K. J.&lt;/author&gt;&lt;author&gt;Schmittgen, T. D.&lt;/author&gt;&lt;/authors&gt;&lt;/contributors&gt;&lt;auth-address&gt;Applied Biosystems, Foster City, California 94404, USA.&lt;/auth-address&gt;&lt;titles&gt;&lt;title&gt;Analysis of relative gene expression data using real-time quantitative PCR and the 2(-Delta Delta C(T)) Method&lt;/title&gt;&lt;secondary-title&gt;Methods&lt;/secondary-title&gt;&lt;/titles&gt;&lt;periodical&gt;&lt;full-title&gt;Methods&lt;/full-title&gt;&lt;/periodical&gt;&lt;pages&gt;402-8&lt;/pages&gt;&lt;volume&gt;25&lt;/volume&gt;&lt;number&gt;4&lt;/number&gt;&lt;keywords&gt;&lt;keyword&gt;Algorithms&lt;/keyword&gt;&lt;keyword&gt;Brain/metabolism&lt;/keyword&gt;&lt;keyword&gt;Cell Line&lt;/keyword&gt;&lt;keyword&gt;DNA, Complementary/metabolism&lt;/keyword&gt;&lt;keyword&gt;Humans&lt;/keyword&gt;&lt;keyword&gt;Polymerase Chain Reaction/*methods&lt;/keyword&gt;&lt;keyword&gt;*Reverse Transcriptase Polymerase Chain Reaction&lt;/keyword&gt;&lt;keyword&gt;Time Factors&lt;/keyword&gt;&lt;/keywords&gt;&lt;dates&gt;&lt;year&gt;2001&lt;/year&gt;&lt;pub-dates&gt;&lt;date&gt;Dec&lt;/date&gt;&lt;/pub-dates&gt;&lt;/dates&gt;&lt;isbn&gt;1046-2023 (Print)&amp;#xD;1046-2023 (Linking)&lt;/isbn&gt;&lt;accession-num&gt;11846609&lt;/accession-num&gt;&lt;urls&gt;&lt;related-urls&gt;&lt;url&gt;https://www.ncbi.nlm.nih.gov/pubmed/11846609&lt;/url&gt;&lt;/related-urls&gt;&lt;/urls&gt;&lt;electronic-resource-num&gt;10.1006/meth.2001.1262&lt;/electronic-resource-num&gt;&lt;/record&gt;&lt;/Cite&gt;&lt;/EndNote&gt;</w:instrText>
      </w:r>
      <w:r w:rsidRPr="005C77DA">
        <w:rPr>
          <w:rFonts w:ascii="Arial" w:hAnsi="Arial" w:cs="Arial"/>
        </w:rPr>
        <w:fldChar w:fldCharType="separate"/>
      </w:r>
      <w:r w:rsidR="00EE2174" w:rsidRPr="005C77DA">
        <w:rPr>
          <w:rFonts w:ascii="Arial" w:hAnsi="Arial" w:cs="Arial"/>
          <w:noProof/>
        </w:rPr>
        <w:t>[25]</w:t>
      </w:r>
      <w:r w:rsidRPr="005C77DA">
        <w:rPr>
          <w:rFonts w:ascii="Arial" w:hAnsi="Arial" w:cs="Arial"/>
        </w:rPr>
        <w:fldChar w:fldCharType="end"/>
      </w:r>
      <w:r w:rsidRPr="005C77DA">
        <w:rPr>
          <w:rFonts w:ascii="Arial" w:hAnsi="Arial" w:cs="Arial"/>
        </w:rPr>
        <w:t xml:space="preserve">, representative of the expression of the target gene normalized to endogenous housekeeping genes. We also run 10% technical replicates to ensure reproducibility of our findings. </w:t>
      </w:r>
      <w:commentRangeEnd w:id="4"/>
      <w:r w:rsidR="00DA7606">
        <w:rPr>
          <w:rStyle w:val="CommentReference"/>
        </w:rPr>
        <w:commentReference w:id="4"/>
      </w:r>
    </w:p>
    <w:p w14:paraId="34160BA9" w14:textId="77777777" w:rsidR="009C56B7" w:rsidRPr="005C77DA" w:rsidRDefault="009C56B7" w:rsidP="00D31EA1">
      <w:pPr>
        <w:spacing w:line="276" w:lineRule="auto"/>
        <w:jc w:val="both"/>
        <w:rPr>
          <w:rStyle w:val="Emphasis"/>
          <w:rFonts w:ascii="Arial" w:hAnsi="Arial" w:cs="Arial"/>
          <w:b/>
          <w:bCs/>
          <w:i w:val="0"/>
          <w:iCs w:val="0"/>
        </w:rPr>
      </w:pPr>
      <w:r w:rsidRPr="005C77DA">
        <w:rPr>
          <w:rStyle w:val="Emphasis"/>
          <w:rFonts w:ascii="Arial" w:hAnsi="Arial" w:cs="Arial"/>
          <w:b/>
          <w:bCs/>
          <w:i w:val="0"/>
          <w:iCs w:val="0"/>
          <w:color w:val="222222"/>
        </w:rPr>
        <w:t>Covariates</w:t>
      </w:r>
    </w:p>
    <w:p w14:paraId="05554B3F" w14:textId="7D62CA78" w:rsidR="00C12396" w:rsidRPr="005C77DA" w:rsidRDefault="009C56B7" w:rsidP="00D31EA1">
      <w:pPr>
        <w:pStyle w:val="Heading3"/>
        <w:shd w:val="clear" w:color="auto" w:fill="FFFFFF"/>
        <w:spacing w:before="315" w:beforeAutospacing="0" w:after="158" w:afterAutospacing="0" w:line="276" w:lineRule="auto"/>
        <w:rPr>
          <w:rFonts w:ascii="Arial" w:hAnsi="Arial" w:cs="Arial"/>
          <w:b w:val="0"/>
          <w:bCs w:val="0"/>
          <w:color w:val="222222"/>
          <w:sz w:val="22"/>
          <w:szCs w:val="22"/>
        </w:rPr>
      </w:pPr>
      <w:r w:rsidRPr="005C77DA">
        <w:rPr>
          <w:rStyle w:val="Emphasis"/>
          <w:rFonts w:ascii="Arial" w:hAnsi="Arial" w:cs="Arial"/>
          <w:b w:val="0"/>
          <w:bCs w:val="0"/>
          <w:i w:val="0"/>
          <w:iCs w:val="0"/>
          <w:color w:val="222222"/>
          <w:sz w:val="22"/>
          <w:szCs w:val="22"/>
        </w:rPr>
        <w:t xml:space="preserve">For adjusted analyses, we include the following the covariates into the models, as these have been identified as potential confounders in the literature: 1) Geographic Location – </w:t>
      </w:r>
      <w:r w:rsidRPr="005C77DA">
        <w:rPr>
          <w:rFonts w:ascii="Arial" w:hAnsi="Arial" w:cs="Arial"/>
          <w:b w:val="0"/>
          <w:bCs w:val="0"/>
          <w:i/>
          <w:iCs/>
          <w:color w:val="222222"/>
          <w:sz w:val="22"/>
          <w:szCs w:val="22"/>
        </w:rPr>
        <w:t>subjects’ geographic location, </w:t>
      </w:r>
      <w:r w:rsidRPr="005C77DA">
        <w:rPr>
          <w:rStyle w:val="Emphasis"/>
          <w:rFonts w:ascii="Arial" w:hAnsi="Arial" w:cs="Arial"/>
          <w:b w:val="0"/>
          <w:bCs w:val="0"/>
          <w:i w:val="0"/>
          <w:iCs w:val="0"/>
          <w:color w:val="222222"/>
          <w:sz w:val="22"/>
          <w:szCs w:val="22"/>
        </w:rPr>
        <w:t>city</w:t>
      </w:r>
      <w:r w:rsidRPr="005C77DA">
        <w:rPr>
          <w:rFonts w:ascii="Arial" w:hAnsi="Arial" w:cs="Arial"/>
          <w:b w:val="0"/>
          <w:bCs w:val="0"/>
          <w:i/>
          <w:iCs/>
          <w:color w:val="222222"/>
          <w:sz w:val="22"/>
          <w:szCs w:val="22"/>
        </w:rPr>
        <w:t xml:space="preserve">, was grouped into the new broader variable termed </w:t>
      </w:r>
      <w:r w:rsidRPr="005C77DA">
        <w:rPr>
          <w:rStyle w:val="Emphasis"/>
          <w:rFonts w:ascii="Arial" w:hAnsi="Arial" w:cs="Arial"/>
          <w:b w:val="0"/>
          <w:bCs w:val="0"/>
          <w:i w:val="0"/>
          <w:iCs w:val="0"/>
          <w:color w:val="222222"/>
          <w:sz w:val="22"/>
          <w:szCs w:val="22"/>
        </w:rPr>
        <w:t>recruiting center</w:t>
      </w:r>
      <w:r w:rsidRPr="005C77DA">
        <w:rPr>
          <w:rFonts w:ascii="Arial" w:hAnsi="Arial" w:cs="Arial"/>
          <w:b w:val="0"/>
          <w:bCs w:val="0"/>
          <w:i/>
          <w:iCs/>
          <w:color w:val="222222"/>
          <w:sz w:val="22"/>
          <w:szCs w:val="22"/>
        </w:rPr>
        <w:t> </w:t>
      </w:r>
      <w:r w:rsidRPr="005C77DA">
        <w:rPr>
          <w:rFonts w:ascii="Arial" w:hAnsi="Arial" w:cs="Arial"/>
          <w:b w:val="0"/>
          <w:bCs w:val="0"/>
          <w:color w:val="222222"/>
          <w:sz w:val="22"/>
          <w:szCs w:val="22"/>
        </w:rPr>
        <w:t>which encompasses the broader geographic region where they live 2) Sex 3) Age 4) Latinx ancestry.</w:t>
      </w:r>
      <w:r w:rsidR="00C12396" w:rsidRPr="005C77DA">
        <w:rPr>
          <w:rFonts w:ascii="Arial" w:hAnsi="Arial" w:cs="Arial"/>
          <w:sz w:val="22"/>
          <w:szCs w:val="22"/>
          <w:u w:val="single"/>
        </w:rPr>
        <w:t xml:space="preserve"> </w:t>
      </w:r>
    </w:p>
    <w:p w14:paraId="4C49E52A" w14:textId="605B4BD3" w:rsidR="00BF7A21" w:rsidRPr="005C77DA" w:rsidRDefault="00BF7A21" w:rsidP="00D31EA1">
      <w:pPr>
        <w:spacing w:line="276" w:lineRule="auto"/>
        <w:jc w:val="both"/>
        <w:rPr>
          <w:rFonts w:ascii="Arial" w:hAnsi="Arial" w:cs="Arial"/>
          <w:b/>
          <w:bCs/>
        </w:rPr>
      </w:pPr>
      <w:r w:rsidRPr="005C77DA">
        <w:rPr>
          <w:rFonts w:ascii="Arial" w:hAnsi="Arial" w:cs="Arial"/>
          <w:b/>
          <w:bCs/>
        </w:rPr>
        <w:t>Statistical Analysis</w:t>
      </w:r>
    </w:p>
    <w:p w14:paraId="44EE6150" w14:textId="765B2841" w:rsidR="00F101FF" w:rsidRPr="005C77DA" w:rsidRDefault="00042C4F" w:rsidP="00D31EA1">
      <w:pPr>
        <w:pStyle w:val="MDPI31text"/>
        <w:spacing w:line="276" w:lineRule="auto"/>
        <w:rPr>
          <w:rFonts w:ascii="Arial" w:hAnsi="Arial" w:cs="Arial"/>
          <w:b/>
          <w:sz w:val="22"/>
        </w:rPr>
      </w:pPr>
      <w:r w:rsidRPr="005C77DA">
        <w:rPr>
          <w:rFonts w:ascii="Arial" w:hAnsi="Arial" w:cs="Arial"/>
          <w:sz w:val="22"/>
        </w:rPr>
        <w:t xml:space="preserve">We examined differences in demographic measures among vaping and non-vaping study participants using </w:t>
      </w:r>
      <w:r w:rsidRPr="005C77DA">
        <w:rPr>
          <w:rFonts w:ascii="Arial" w:hAnsi="Arial" w:cs="Arial"/>
          <w:i/>
          <w:iCs/>
          <w:sz w:val="22"/>
        </w:rPr>
        <w:t>χ</w:t>
      </w:r>
      <w:r w:rsidRPr="005C77DA">
        <w:rPr>
          <w:rFonts w:ascii="Arial" w:hAnsi="Arial" w:cs="Arial"/>
          <w:sz w:val="22"/>
          <w:vertAlign w:val="superscript"/>
        </w:rPr>
        <w:t>2</w:t>
      </w:r>
      <w:r w:rsidRPr="005C77DA">
        <w:rPr>
          <w:rFonts w:ascii="Arial" w:hAnsi="Arial" w:cs="Arial"/>
          <w:b/>
          <w:sz w:val="22"/>
        </w:rPr>
        <w:t xml:space="preserve"> </w:t>
      </w:r>
      <w:r w:rsidRPr="005C77DA">
        <w:rPr>
          <w:rFonts w:ascii="Arial" w:hAnsi="Arial" w:cs="Arial"/>
          <w:sz w:val="22"/>
        </w:rPr>
        <w:t xml:space="preserve">tests for categorical variables and two-sample t-tests for continuous variables. </w:t>
      </w:r>
      <w:r w:rsidR="00F101FF" w:rsidRPr="005C77DA">
        <w:rPr>
          <w:rFonts w:ascii="Arial" w:hAnsi="Arial" w:cs="Arial"/>
          <w:b/>
          <w:sz w:val="22"/>
        </w:rPr>
        <w:t xml:space="preserve"> </w:t>
      </w:r>
      <w:r w:rsidRPr="005C77DA">
        <w:rPr>
          <w:rFonts w:ascii="Arial" w:hAnsi="Arial" w:cs="Arial"/>
          <w:sz w:val="22"/>
        </w:rPr>
        <w:t xml:space="preserve">Next, we conducted a series of </w:t>
      </w:r>
      <w:proofErr w:type="spellStart"/>
      <w:r w:rsidR="00F101FF" w:rsidRPr="005C77DA">
        <w:rPr>
          <w:rFonts w:ascii="Arial" w:hAnsi="Arial" w:cs="Arial"/>
          <w:sz w:val="22"/>
        </w:rPr>
        <w:t>bioformatic</w:t>
      </w:r>
      <w:proofErr w:type="spellEnd"/>
      <w:r w:rsidR="00F101FF" w:rsidRPr="005C77DA">
        <w:rPr>
          <w:rFonts w:ascii="Arial" w:hAnsi="Arial" w:cs="Arial"/>
          <w:sz w:val="22"/>
        </w:rPr>
        <w:t xml:space="preserve"> analysis</w:t>
      </w:r>
      <w:r w:rsidRPr="005C77DA">
        <w:rPr>
          <w:rFonts w:ascii="Arial" w:hAnsi="Arial" w:cs="Arial"/>
          <w:sz w:val="22"/>
        </w:rPr>
        <w:t xml:space="preserve"> to evaluate</w:t>
      </w:r>
      <w:r w:rsidR="00F101FF" w:rsidRPr="005C77DA">
        <w:rPr>
          <w:rFonts w:ascii="Arial" w:hAnsi="Arial" w:cs="Arial"/>
          <w:sz w:val="22"/>
        </w:rPr>
        <w:t xml:space="preserve"> </w:t>
      </w:r>
      <w:r w:rsidRPr="005C77DA">
        <w:rPr>
          <w:rFonts w:ascii="Arial" w:hAnsi="Arial" w:cs="Arial"/>
          <w:sz w:val="22"/>
        </w:rPr>
        <w:t>association</w:t>
      </w:r>
      <w:r w:rsidR="00F101FF" w:rsidRPr="005C77DA">
        <w:rPr>
          <w:rFonts w:ascii="Arial" w:hAnsi="Arial" w:cs="Arial"/>
          <w:sz w:val="22"/>
        </w:rPr>
        <w:t>s</w:t>
      </w:r>
      <w:r w:rsidRPr="005C77DA">
        <w:rPr>
          <w:rFonts w:ascii="Arial" w:hAnsi="Arial" w:cs="Arial"/>
          <w:sz w:val="22"/>
        </w:rPr>
        <w:t xml:space="preserve"> between </w:t>
      </w:r>
      <w:r w:rsidR="00F101FF" w:rsidRPr="005C77DA">
        <w:rPr>
          <w:rFonts w:ascii="Arial" w:hAnsi="Arial" w:cs="Arial"/>
          <w:sz w:val="22"/>
        </w:rPr>
        <w:t>vape status</w:t>
      </w:r>
      <w:r w:rsidRPr="005C77DA">
        <w:rPr>
          <w:rFonts w:ascii="Arial" w:hAnsi="Arial" w:cs="Arial"/>
          <w:sz w:val="22"/>
        </w:rPr>
        <w:t xml:space="preserve"> and </w:t>
      </w:r>
      <w:r w:rsidR="00F101FF" w:rsidRPr="005C77DA">
        <w:rPr>
          <w:rFonts w:ascii="Arial" w:hAnsi="Arial" w:cs="Arial"/>
          <w:sz w:val="22"/>
        </w:rPr>
        <w:t>lung function and gene expression</w:t>
      </w:r>
      <w:r w:rsidRPr="005C77DA">
        <w:rPr>
          <w:rFonts w:ascii="Arial" w:hAnsi="Arial" w:cs="Arial"/>
          <w:sz w:val="22"/>
        </w:rPr>
        <w:t xml:space="preserve"> </w:t>
      </w:r>
      <w:r w:rsidR="00F101FF" w:rsidRPr="005C77DA">
        <w:rPr>
          <w:rFonts w:ascii="Arial" w:hAnsi="Arial" w:cs="Arial"/>
          <w:sz w:val="22"/>
        </w:rPr>
        <w:t>among study participants.</w:t>
      </w:r>
    </w:p>
    <w:p w14:paraId="37F4A9AA" w14:textId="546583E5" w:rsidR="00C01E03" w:rsidRPr="005C77DA" w:rsidRDefault="00723B85"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rPr>
        <w:t>For the l</w:t>
      </w:r>
      <w:r w:rsidR="00782D6D" w:rsidRPr="005C77DA">
        <w:rPr>
          <w:rFonts w:ascii="Arial" w:hAnsi="Arial" w:cs="Arial"/>
          <w:color w:val="222222"/>
          <w:sz w:val="22"/>
          <w:szCs w:val="22"/>
        </w:rPr>
        <w:t>ung function data</w:t>
      </w:r>
      <w:r w:rsidRPr="005C77DA">
        <w:rPr>
          <w:rFonts w:ascii="Arial" w:hAnsi="Arial" w:cs="Arial"/>
          <w:color w:val="222222"/>
          <w:sz w:val="22"/>
          <w:szCs w:val="22"/>
        </w:rPr>
        <w:t xml:space="preserve">, spirometry </w:t>
      </w:r>
      <w:r w:rsidR="00C01E03" w:rsidRPr="005C77DA">
        <w:rPr>
          <w:rFonts w:ascii="Arial" w:hAnsi="Arial" w:cs="Arial"/>
          <w:color w:val="222222"/>
          <w:sz w:val="22"/>
          <w:szCs w:val="22"/>
        </w:rPr>
        <w:t xml:space="preserve">and IOS </w:t>
      </w:r>
      <w:r w:rsidRPr="005C77DA">
        <w:rPr>
          <w:rFonts w:ascii="Arial" w:hAnsi="Arial" w:cs="Arial"/>
          <w:color w:val="222222"/>
          <w:sz w:val="22"/>
          <w:szCs w:val="22"/>
        </w:rPr>
        <w:t xml:space="preserve">measures </w:t>
      </w:r>
      <w:r w:rsidR="00C01E03" w:rsidRPr="005C77DA">
        <w:rPr>
          <w:rFonts w:ascii="Arial" w:hAnsi="Arial" w:cs="Arial"/>
          <w:color w:val="222222"/>
          <w:sz w:val="22"/>
          <w:szCs w:val="22"/>
        </w:rPr>
        <w:t>were visually inspected for normality using histograms</w:t>
      </w:r>
      <w:r w:rsidRPr="005C77DA">
        <w:rPr>
          <w:rFonts w:ascii="Arial" w:hAnsi="Arial" w:cs="Arial"/>
          <w:color w:val="222222"/>
          <w:sz w:val="22"/>
          <w:szCs w:val="22"/>
        </w:rPr>
        <w:t xml:space="preserve"> before conducting association studies with vaping status.</w:t>
      </w:r>
    </w:p>
    <w:p w14:paraId="4ABE21A6" w14:textId="3B4331D0" w:rsidR="00782D6D" w:rsidRPr="005C77DA" w:rsidRDefault="00782D6D" w:rsidP="00D31EA1">
      <w:pPr>
        <w:pStyle w:val="NormalWeb"/>
        <w:shd w:val="clear" w:color="auto" w:fill="FFFFFF"/>
        <w:spacing w:before="0" w:beforeAutospacing="0" w:after="158" w:afterAutospacing="0" w:line="276" w:lineRule="auto"/>
        <w:rPr>
          <w:rStyle w:val="Emphasis"/>
          <w:rFonts w:ascii="Arial" w:hAnsi="Arial" w:cs="Arial"/>
          <w:color w:val="222222"/>
          <w:sz w:val="22"/>
          <w:szCs w:val="22"/>
        </w:rPr>
      </w:pPr>
      <w:r w:rsidRPr="005C77DA">
        <w:rPr>
          <w:rStyle w:val="Emphasis"/>
          <w:rFonts w:ascii="Arial" w:hAnsi="Arial" w:cs="Arial"/>
          <w:color w:val="222222"/>
          <w:sz w:val="22"/>
          <w:szCs w:val="22"/>
        </w:rPr>
        <w:t>Gene expression data</w:t>
      </w:r>
    </w:p>
    <w:p w14:paraId="63D61337" w14:textId="3823A6AE" w:rsidR="00C01E03" w:rsidRPr="005C77DA" w:rsidRDefault="00C01E03"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Style w:val="Emphasis"/>
          <w:rFonts w:ascii="Arial" w:hAnsi="Arial" w:cs="Arial"/>
          <w:color w:val="222222"/>
          <w:sz w:val="22"/>
          <w:szCs w:val="22"/>
        </w:rPr>
        <w:t>Normalization</w:t>
      </w:r>
      <w:r w:rsidRPr="005C77DA">
        <w:rPr>
          <w:rFonts w:ascii="Arial" w:hAnsi="Arial" w:cs="Arial"/>
          <w:color w:val="222222"/>
          <w:sz w:val="22"/>
          <w:szCs w:val="22"/>
        </w:rPr>
        <w:br/>
      </w:r>
      <w:r w:rsidR="0025382D" w:rsidRPr="005C77DA">
        <w:rPr>
          <w:rFonts w:ascii="Arial" w:hAnsi="Arial" w:cs="Arial"/>
          <w:color w:val="222222"/>
          <w:sz w:val="22"/>
          <w:szCs w:val="22"/>
        </w:rPr>
        <w:t>To normalize our data, we used the</w:t>
      </w:r>
      <w:r w:rsidRPr="005C77DA">
        <w:rPr>
          <w:rFonts w:ascii="Arial" w:hAnsi="Arial" w:cs="Arial"/>
          <w:color w:val="222222"/>
          <w:sz w:val="22"/>
          <w:szCs w:val="22"/>
        </w:rPr>
        <w:t xml:space="preserve"> </w:t>
      </w:r>
      <w:proofErr w:type="spellStart"/>
      <w:r w:rsidRPr="005C77DA">
        <w:rPr>
          <w:rFonts w:ascii="Arial" w:hAnsi="Arial" w:cs="Arial"/>
          <w:i/>
          <w:iCs/>
          <w:color w:val="222222"/>
          <w:sz w:val="22"/>
          <w:szCs w:val="22"/>
        </w:rPr>
        <w:t>RUVr</w:t>
      </w:r>
      <w:proofErr w:type="spellEnd"/>
      <w:r w:rsidRPr="005C77DA">
        <w:rPr>
          <w:rFonts w:ascii="Arial" w:hAnsi="Arial" w:cs="Arial"/>
          <w:i/>
          <w:iCs/>
          <w:color w:val="222222"/>
          <w:sz w:val="22"/>
          <w:szCs w:val="22"/>
        </w:rPr>
        <w:t xml:space="preserve"> </w:t>
      </w:r>
      <w:r w:rsidRPr="005C77DA">
        <w:rPr>
          <w:rFonts w:ascii="Arial" w:hAnsi="Arial" w:cs="Arial"/>
          <w:color w:val="222222"/>
          <w:sz w:val="22"/>
          <w:szCs w:val="22"/>
        </w:rPr>
        <w:t xml:space="preserve">from the R package </w:t>
      </w:r>
      <w:proofErr w:type="spellStart"/>
      <w:r w:rsidRPr="005C77DA">
        <w:rPr>
          <w:rFonts w:ascii="Arial" w:hAnsi="Arial" w:cs="Arial"/>
          <w:color w:val="222222"/>
          <w:sz w:val="22"/>
          <w:szCs w:val="22"/>
        </w:rPr>
        <w:t>RUVSeq</w:t>
      </w:r>
      <w:proofErr w:type="spellEnd"/>
      <w:r w:rsidRPr="005C77DA">
        <w:rPr>
          <w:rFonts w:ascii="Arial" w:hAnsi="Arial" w:cs="Arial"/>
          <w:color w:val="222222"/>
          <w:sz w:val="22"/>
          <w:szCs w:val="22"/>
        </w:rPr>
        <w:t xml:space="preserve">. </w:t>
      </w:r>
      <w:proofErr w:type="spellStart"/>
      <w:r w:rsidRPr="005C77DA">
        <w:rPr>
          <w:rFonts w:ascii="Arial" w:hAnsi="Arial" w:cs="Arial"/>
          <w:i/>
          <w:iCs/>
          <w:color w:val="222222"/>
          <w:sz w:val="22"/>
          <w:szCs w:val="22"/>
        </w:rPr>
        <w:t>RUVr</w:t>
      </w:r>
      <w:proofErr w:type="spellEnd"/>
      <w:r w:rsidRPr="005C77DA">
        <w:rPr>
          <w:rFonts w:ascii="Arial" w:hAnsi="Arial" w:cs="Arial"/>
          <w:color w:val="222222"/>
          <w:sz w:val="22"/>
          <w:szCs w:val="22"/>
        </w:rPr>
        <w:t xml:space="preserve"> uses the deviance residuals from a first pass negative binomial GLM to perform a factor analysis which corrects for unwanted technical effects. The first-pass model formula is presented below:</w:t>
      </w:r>
    </w:p>
    <w:p w14:paraId="26ABFFCC" w14:textId="77777777" w:rsidR="00C01E03" w:rsidRPr="005C77DA" w:rsidRDefault="00C01E03" w:rsidP="00D31EA1">
      <w:pPr>
        <w:shd w:val="clear" w:color="auto" w:fill="FFFFFF"/>
        <w:spacing w:line="276" w:lineRule="auto"/>
        <w:jc w:val="center"/>
        <w:rPr>
          <w:rFonts w:ascii="Arial" w:hAnsi="Arial" w:cs="Arial"/>
          <w:color w:val="222222"/>
        </w:rPr>
      </w:pPr>
      <w:r w:rsidRPr="005C77DA">
        <w:rPr>
          <w:rStyle w:val="mi"/>
          <w:rFonts w:ascii="Arial" w:hAnsi="Arial" w:cs="Arial"/>
          <w:color w:val="222222"/>
          <w:bdr w:val="none" w:sz="0" w:space="0" w:color="auto" w:frame="1"/>
        </w:rPr>
        <w:t>raw</w:t>
      </w:r>
      <w:r w:rsidRPr="005C77DA">
        <w:rPr>
          <w:rStyle w:val="mtext"/>
          <w:rFonts w:ascii="Arial" w:hAnsi="Arial" w:cs="Arial"/>
          <w:color w:val="222222"/>
          <w:bdr w:val="none" w:sz="0" w:space="0" w:color="auto" w:frame="1"/>
        </w:rPr>
        <w:t> </w:t>
      </w:r>
      <w:r w:rsidRPr="005C77DA">
        <w:rPr>
          <w:rStyle w:val="mi"/>
          <w:rFonts w:ascii="Arial" w:hAnsi="Arial" w:cs="Arial"/>
          <w:color w:val="222222"/>
          <w:bdr w:val="none" w:sz="0" w:space="0" w:color="auto" w:frame="1"/>
        </w:rPr>
        <w:t>read</w:t>
      </w:r>
      <w:r w:rsidRPr="005C77DA">
        <w:rPr>
          <w:rStyle w:val="mtext"/>
          <w:rFonts w:ascii="Arial" w:hAnsi="Arial" w:cs="Arial"/>
          <w:color w:val="222222"/>
          <w:bdr w:val="none" w:sz="0" w:space="0" w:color="auto" w:frame="1"/>
        </w:rPr>
        <w:t> </w:t>
      </w:r>
      <w:r w:rsidRPr="005C77DA">
        <w:rPr>
          <w:rStyle w:val="mi"/>
          <w:rFonts w:ascii="Arial" w:hAnsi="Arial" w:cs="Arial"/>
          <w:color w:val="222222"/>
          <w:bdr w:val="none" w:sz="0" w:space="0" w:color="auto" w:frame="1"/>
        </w:rPr>
        <w:t>count</w:t>
      </w:r>
      <w:r w:rsidRPr="005C77DA">
        <w:rPr>
          <w:rStyle w:val="mo"/>
          <w:rFonts w:ascii="Cambria Math" w:hAnsi="Cambria Math" w:cs="Cambria Math"/>
          <w:color w:val="222222"/>
          <w:bdr w:val="none" w:sz="0" w:space="0" w:color="auto" w:frame="1"/>
        </w:rPr>
        <w:t>∼</w:t>
      </w:r>
      <w:r w:rsidRPr="005C77DA">
        <w:rPr>
          <w:rStyle w:val="mi"/>
          <w:rFonts w:ascii="Arial" w:hAnsi="Arial" w:cs="Arial"/>
          <w:color w:val="222222"/>
          <w:bdr w:val="none" w:sz="0" w:space="0" w:color="auto" w:frame="1"/>
        </w:rPr>
        <w:t>β</w:t>
      </w:r>
      <w:r w:rsidRPr="005C77DA">
        <w:rPr>
          <w:rStyle w:val="mn"/>
          <w:rFonts w:ascii="Arial" w:hAnsi="Arial" w:cs="Arial"/>
          <w:color w:val="222222"/>
          <w:bdr w:val="none" w:sz="0" w:space="0" w:color="auto" w:frame="1"/>
        </w:rPr>
        <w:t>0</w:t>
      </w:r>
      <w:r w:rsidRPr="005C77DA">
        <w:rPr>
          <w:rStyle w:val="mo"/>
          <w:rFonts w:ascii="Arial" w:hAnsi="Arial" w:cs="Arial"/>
          <w:color w:val="222222"/>
          <w:bdr w:val="none" w:sz="0" w:space="0" w:color="auto" w:frame="1"/>
        </w:rPr>
        <w:t>+</w:t>
      </w:r>
      <w:r w:rsidRPr="005C77DA">
        <w:rPr>
          <w:rStyle w:val="mi"/>
          <w:rFonts w:ascii="Arial" w:hAnsi="Arial" w:cs="Arial"/>
          <w:color w:val="222222"/>
          <w:bdr w:val="none" w:sz="0" w:space="0" w:color="auto" w:frame="1"/>
        </w:rPr>
        <w:t>β</w:t>
      </w:r>
      <w:r w:rsidRPr="005C77DA">
        <w:rPr>
          <w:rStyle w:val="mn"/>
          <w:rFonts w:ascii="Arial" w:hAnsi="Arial" w:cs="Arial"/>
          <w:color w:val="222222"/>
          <w:bdr w:val="none" w:sz="0" w:space="0" w:color="auto" w:frame="1"/>
        </w:rPr>
        <w:t>1</w:t>
      </w:r>
      <w:r w:rsidRPr="005C77DA">
        <w:rPr>
          <w:rStyle w:val="mo"/>
          <w:rFonts w:ascii="Cambria Math" w:hAnsi="Cambria Math" w:cs="Cambria Math"/>
          <w:color w:val="222222"/>
          <w:bdr w:val="none" w:sz="0" w:space="0" w:color="auto" w:frame="1"/>
        </w:rPr>
        <w:t>∗</w:t>
      </w:r>
      <w:r w:rsidRPr="005C77DA">
        <w:rPr>
          <w:rStyle w:val="mi"/>
          <w:rFonts w:ascii="Arial" w:hAnsi="Arial" w:cs="Arial"/>
          <w:color w:val="222222"/>
          <w:bdr w:val="none" w:sz="0" w:space="0" w:color="auto" w:frame="1"/>
        </w:rPr>
        <w:t>vape</w:t>
      </w:r>
      <w:r w:rsidRPr="005C77DA">
        <w:rPr>
          <w:rStyle w:val="mtext"/>
          <w:rFonts w:ascii="Arial" w:hAnsi="Arial" w:cs="Arial"/>
          <w:color w:val="222222"/>
          <w:bdr w:val="none" w:sz="0" w:space="0" w:color="auto" w:frame="1"/>
        </w:rPr>
        <w:t> </w:t>
      </w:r>
      <w:r w:rsidRPr="005C77DA">
        <w:rPr>
          <w:rStyle w:val="mi"/>
          <w:rFonts w:ascii="Arial" w:hAnsi="Arial" w:cs="Arial"/>
          <w:color w:val="222222"/>
          <w:bdr w:val="none" w:sz="0" w:space="0" w:color="auto" w:frame="1"/>
        </w:rPr>
        <w:t>status</w:t>
      </w:r>
      <w:r w:rsidRPr="005C77DA">
        <w:rPr>
          <w:rStyle w:val="mtext"/>
          <w:rFonts w:ascii="Arial" w:hAnsi="Arial" w:cs="Arial"/>
          <w:color w:val="222222"/>
          <w:bdr w:val="none" w:sz="0" w:space="0" w:color="auto" w:frame="1"/>
        </w:rPr>
        <w:t> </w:t>
      </w:r>
      <w:r w:rsidRPr="005C77DA">
        <w:rPr>
          <w:rStyle w:val="mo"/>
          <w:rFonts w:ascii="Arial" w:hAnsi="Arial" w:cs="Arial"/>
          <w:color w:val="222222"/>
          <w:bdr w:val="none" w:sz="0" w:space="0" w:color="auto" w:frame="1"/>
        </w:rPr>
        <w:t>+</w:t>
      </w:r>
      <w:r w:rsidRPr="005C77DA">
        <w:rPr>
          <w:rStyle w:val="mi"/>
          <w:rFonts w:ascii="Arial" w:hAnsi="Arial" w:cs="Arial"/>
          <w:color w:val="222222"/>
          <w:bdr w:val="none" w:sz="0" w:space="0" w:color="auto" w:frame="1"/>
        </w:rPr>
        <w:t>β</w:t>
      </w:r>
      <w:r w:rsidRPr="005C77DA">
        <w:rPr>
          <w:rStyle w:val="mn"/>
          <w:rFonts w:ascii="Arial" w:hAnsi="Arial" w:cs="Arial"/>
          <w:color w:val="222222"/>
          <w:bdr w:val="none" w:sz="0" w:space="0" w:color="auto" w:frame="1"/>
        </w:rPr>
        <w:t>2</w:t>
      </w:r>
      <w:r w:rsidRPr="005C77DA">
        <w:rPr>
          <w:rStyle w:val="mo"/>
          <w:rFonts w:ascii="Cambria Math" w:hAnsi="Cambria Math" w:cs="Cambria Math"/>
          <w:color w:val="222222"/>
          <w:bdr w:val="none" w:sz="0" w:space="0" w:color="auto" w:frame="1"/>
        </w:rPr>
        <w:t>∗</w:t>
      </w:r>
      <w:r w:rsidRPr="005C77DA">
        <w:rPr>
          <w:rStyle w:val="mi"/>
          <w:rFonts w:ascii="Arial" w:hAnsi="Arial" w:cs="Arial"/>
          <w:color w:val="222222"/>
          <w:bdr w:val="none" w:sz="0" w:space="0" w:color="auto" w:frame="1"/>
        </w:rPr>
        <w:t>male</w:t>
      </w:r>
      <w:r w:rsidRPr="005C77DA">
        <w:rPr>
          <w:rStyle w:val="mtext"/>
          <w:rFonts w:ascii="Arial" w:hAnsi="Arial" w:cs="Arial"/>
          <w:color w:val="222222"/>
          <w:bdr w:val="none" w:sz="0" w:space="0" w:color="auto" w:frame="1"/>
        </w:rPr>
        <w:t> </w:t>
      </w:r>
      <w:r w:rsidRPr="005C77DA">
        <w:rPr>
          <w:rStyle w:val="mo"/>
          <w:rFonts w:ascii="Arial" w:hAnsi="Arial" w:cs="Arial"/>
          <w:color w:val="222222"/>
          <w:bdr w:val="none" w:sz="0" w:space="0" w:color="auto" w:frame="1"/>
        </w:rPr>
        <w:t>+</w:t>
      </w:r>
      <w:r w:rsidRPr="005C77DA">
        <w:rPr>
          <w:rStyle w:val="mi"/>
          <w:rFonts w:ascii="Arial" w:hAnsi="Arial" w:cs="Arial"/>
          <w:color w:val="222222"/>
          <w:bdr w:val="none" w:sz="0" w:space="0" w:color="auto" w:frame="1"/>
        </w:rPr>
        <w:t>β</w:t>
      </w:r>
      <w:r w:rsidRPr="005C77DA">
        <w:rPr>
          <w:rStyle w:val="mn"/>
          <w:rFonts w:ascii="Arial" w:hAnsi="Arial" w:cs="Arial"/>
          <w:color w:val="222222"/>
          <w:bdr w:val="none" w:sz="0" w:space="0" w:color="auto" w:frame="1"/>
        </w:rPr>
        <w:t>3</w:t>
      </w:r>
      <w:r w:rsidRPr="005C77DA">
        <w:rPr>
          <w:rStyle w:val="mo"/>
          <w:rFonts w:ascii="Cambria Math" w:hAnsi="Cambria Math" w:cs="Cambria Math"/>
          <w:color w:val="222222"/>
          <w:bdr w:val="none" w:sz="0" w:space="0" w:color="auto" w:frame="1"/>
        </w:rPr>
        <w:t>∗</w:t>
      </w:r>
      <w:r w:rsidRPr="005C77DA">
        <w:rPr>
          <w:rStyle w:val="mi"/>
          <w:rFonts w:ascii="Arial" w:hAnsi="Arial" w:cs="Arial"/>
          <w:color w:val="222222"/>
          <w:bdr w:val="none" w:sz="0" w:space="0" w:color="auto" w:frame="1"/>
        </w:rPr>
        <w:t>age</w:t>
      </w:r>
      <w:r w:rsidRPr="005C77DA">
        <w:rPr>
          <w:rStyle w:val="mjxassistivemathml"/>
          <w:rFonts w:ascii="Arial" w:hAnsi="Arial" w:cs="Arial"/>
          <w:color w:val="222222"/>
          <w:bdr w:val="none" w:sz="0" w:space="0" w:color="auto" w:frame="1"/>
        </w:rPr>
        <w:t>raw read count</w:t>
      </w:r>
      <w:r w:rsidRPr="005C77DA">
        <w:rPr>
          <w:rStyle w:val="mjxassistivemathml"/>
          <w:rFonts w:ascii="Cambria Math" w:hAnsi="Cambria Math" w:cs="Cambria Math"/>
          <w:color w:val="222222"/>
          <w:bdr w:val="none" w:sz="0" w:space="0" w:color="auto" w:frame="1"/>
        </w:rPr>
        <w:t>∼</w:t>
      </w:r>
      <w:r w:rsidRPr="005C77DA">
        <w:rPr>
          <w:rStyle w:val="mjxassistivemathml"/>
          <w:rFonts w:ascii="Arial" w:hAnsi="Arial" w:cs="Arial"/>
          <w:color w:val="222222"/>
          <w:bdr w:val="none" w:sz="0" w:space="0" w:color="auto" w:frame="1"/>
        </w:rPr>
        <w:t>β0+β1</w:t>
      </w:r>
      <w:r w:rsidRPr="005C77DA">
        <w:rPr>
          <w:rStyle w:val="mjxassistivemathml"/>
          <w:rFonts w:ascii="Cambria Math" w:hAnsi="Cambria Math" w:cs="Cambria Math"/>
          <w:color w:val="222222"/>
          <w:bdr w:val="none" w:sz="0" w:space="0" w:color="auto" w:frame="1"/>
        </w:rPr>
        <w:t>∗</w:t>
      </w:r>
      <w:r w:rsidRPr="005C77DA">
        <w:rPr>
          <w:rStyle w:val="mjxassistivemathml"/>
          <w:rFonts w:ascii="Arial" w:hAnsi="Arial" w:cs="Arial"/>
          <w:color w:val="222222"/>
          <w:bdr w:val="none" w:sz="0" w:space="0" w:color="auto" w:frame="1"/>
        </w:rPr>
        <w:t>vape status +β2</w:t>
      </w:r>
      <w:r w:rsidRPr="005C77DA">
        <w:rPr>
          <w:rStyle w:val="mjxassistivemathml"/>
          <w:rFonts w:ascii="Cambria Math" w:hAnsi="Cambria Math" w:cs="Cambria Math"/>
          <w:color w:val="222222"/>
          <w:bdr w:val="none" w:sz="0" w:space="0" w:color="auto" w:frame="1"/>
        </w:rPr>
        <w:t>∗</w:t>
      </w:r>
      <w:r w:rsidRPr="005C77DA">
        <w:rPr>
          <w:rStyle w:val="mjxassistivemathml"/>
          <w:rFonts w:ascii="Arial" w:hAnsi="Arial" w:cs="Arial"/>
          <w:color w:val="222222"/>
          <w:bdr w:val="none" w:sz="0" w:space="0" w:color="auto" w:frame="1"/>
        </w:rPr>
        <w:t>male +β3</w:t>
      </w:r>
      <w:r w:rsidRPr="005C77DA">
        <w:rPr>
          <w:rStyle w:val="mjxassistivemathml"/>
          <w:rFonts w:ascii="Cambria Math" w:hAnsi="Cambria Math" w:cs="Cambria Math"/>
          <w:color w:val="222222"/>
          <w:bdr w:val="none" w:sz="0" w:space="0" w:color="auto" w:frame="1"/>
        </w:rPr>
        <w:t>∗</w:t>
      </w:r>
      <w:r w:rsidRPr="005C77DA">
        <w:rPr>
          <w:rStyle w:val="mjxassistivemathml"/>
          <w:rFonts w:ascii="Arial" w:hAnsi="Arial" w:cs="Arial"/>
          <w:color w:val="222222"/>
          <w:bdr w:val="none" w:sz="0" w:space="0" w:color="auto" w:frame="1"/>
        </w:rPr>
        <w:t>age</w:t>
      </w:r>
    </w:p>
    <w:p w14:paraId="2F80EE48" w14:textId="295094DE" w:rsidR="00C01E03" w:rsidRPr="005C77DA" w:rsidRDefault="00C01E03" w:rsidP="00D31EA1">
      <w:pPr>
        <w:pStyle w:val="NormalWeb"/>
        <w:shd w:val="clear" w:color="auto" w:fill="FFFFFF"/>
        <w:spacing w:before="0" w:beforeAutospacing="0" w:after="158" w:afterAutospacing="0" w:line="276" w:lineRule="auto"/>
        <w:rPr>
          <w:rFonts w:ascii="Arial" w:hAnsi="Arial" w:cs="Arial"/>
          <w:color w:val="222222"/>
          <w:sz w:val="22"/>
          <w:szCs w:val="22"/>
        </w:rPr>
      </w:pPr>
      <w:proofErr w:type="spellStart"/>
      <w:r w:rsidRPr="005C77DA">
        <w:rPr>
          <w:rFonts w:ascii="Arial" w:hAnsi="Arial" w:cs="Arial"/>
          <w:i/>
          <w:iCs/>
          <w:color w:val="222222"/>
          <w:sz w:val="22"/>
          <w:szCs w:val="22"/>
        </w:rPr>
        <w:t>RUVr</w:t>
      </w:r>
      <w:proofErr w:type="spellEnd"/>
      <w:r w:rsidRPr="005C77DA">
        <w:rPr>
          <w:rFonts w:ascii="Arial" w:hAnsi="Arial" w:cs="Arial"/>
          <w:i/>
          <w:iCs/>
          <w:color w:val="222222"/>
          <w:sz w:val="22"/>
          <w:szCs w:val="22"/>
        </w:rPr>
        <w:t xml:space="preserve"> </w:t>
      </w:r>
      <w:r w:rsidRPr="005C77DA">
        <w:rPr>
          <w:rFonts w:ascii="Arial" w:hAnsi="Arial" w:cs="Arial"/>
          <w:color w:val="222222"/>
          <w:sz w:val="22"/>
          <w:szCs w:val="22"/>
        </w:rPr>
        <w:t>was performed k = 2 factors</w:t>
      </w:r>
      <w:r w:rsidR="001F3C90" w:rsidRPr="005C77DA">
        <w:rPr>
          <w:rFonts w:ascii="Arial" w:hAnsi="Arial" w:cs="Arial"/>
          <w:color w:val="222222"/>
          <w:sz w:val="22"/>
          <w:szCs w:val="22"/>
        </w:rPr>
        <w:t>. T</w:t>
      </w:r>
      <w:r w:rsidRPr="005C77DA">
        <w:rPr>
          <w:rFonts w:ascii="Arial" w:hAnsi="Arial" w:cs="Arial"/>
          <w:color w:val="222222"/>
          <w:sz w:val="22"/>
          <w:szCs w:val="22"/>
        </w:rPr>
        <w:t xml:space="preserve">he best k for factor analysis was determined visually using an elbow plot, RLE plots, and dendrograms. This analysis used </w:t>
      </w:r>
      <w:proofErr w:type="spellStart"/>
      <w:r w:rsidRPr="005C77DA">
        <w:rPr>
          <w:rFonts w:ascii="Arial" w:hAnsi="Arial" w:cs="Arial"/>
          <w:i/>
          <w:iCs/>
          <w:color w:val="222222"/>
          <w:sz w:val="22"/>
          <w:szCs w:val="22"/>
        </w:rPr>
        <w:t>edgeR</w:t>
      </w:r>
      <w:proofErr w:type="spellEnd"/>
      <w:r w:rsidRPr="005C77DA">
        <w:rPr>
          <w:rFonts w:ascii="Arial" w:hAnsi="Arial" w:cs="Arial"/>
          <w:color w:val="222222"/>
          <w:sz w:val="22"/>
          <w:szCs w:val="22"/>
        </w:rPr>
        <w:t xml:space="preserve"> to fit the first pass GLM due to its reference in the literature for the </w:t>
      </w:r>
      <w:proofErr w:type="spellStart"/>
      <w:r w:rsidRPr="005C77DA">
        <w:rPr>
          <w:rFonts w:ascii="Arial" w:hAnsi="Arial" w:cs="Arial"/>
          <w:i/>
          <w:iCs/>
          <w:color w:val="222222"/>
          <w:sz w:val="22"/>
          <w:szCs w:val="22"/>
        </w:rPr>
        <w:t>RUVr</w:t>
      </w:r>
      <w:proofErr w:type="spellEnd"/>
      <w:r w:rsidRPr="005C77DA">
        <w:rPr>
          <w:rFonts w:ascii="Arial" w:hAnsi="Arial" w:cs="Arial"/>
          <w:i/>
          <w:iCs/>
          <w:color w:val="222222"/>
          <w:sz w:val="22"/>
          <w:szCs w:val="22"/>
        </w:rPr>
        <w:t xml:space="preserve"> </w:t>
      </w:r>
      <w:r w:rsidRPr="005C77DA">
        <w:rPr>
          <w:rFonts w:ascii="Arial" w:hAnsi="Arial" w:cs="Arial"/>
          <w:color w:val="222222"/>
          <w:sz w:val="22"/>
          <w:szCs w:val="22"/>
        </w:rPr>
        <w:t>procedure mentioned above</w:t>
      </w:r>
      <w:r w:rsidR="0025382D" w:rsidRPr="005C77DA">
        <w:rPr>
          <w:rFonts w:ascii="Arial" w:hAnsi="Arial" w:cs="Arial"/>
          <w:color w:val="222222"/>
          <w:sz w:val="22"/>
          <w:szCs w:val="22"/>
        </w:rPr>
        <w:t xml:space="preserve"> </w:t>
      </w:r>
      <w:r w:rsidR="0025382D" w:rsidRPr="005C77DA">
        <w:rPr>
          <w:rFonts w:ascii="Arial" w:hAnsi="Arial" w:cs="Arial"/>
          <w:color w:val="222222"/>
          <w:sz w:val="22"/>
          <w:szCs w:val="22"/>
          <w:highlight w:val="yellow"/>
        </w:rPr>
        <w:t>(CITE)</w:t>
      </w:r>
      <w:r w:rsidRPr="005C77DA">
        <w:rPr>
          <w:rFonts w:ascii="Arial" w:hAnsi="Arial" w:cs="Arial"/>
          <w:color w:val="222222"/>
          <w:sz w:val="22"/>
          <w:szCs w:val="22"/>
          <w:highlight w:val="yellow"/>
        </w:rPr>
        <w:t>.</w:t>
      </w:r>
    </w:p>
    <w:p w14:paraId="6DDDBF2E" w14:textId="33148CFF" w:rsidR="00292308" w:rsidRPr="005C77DA" w:rsidRDefault="00292308"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rPr>
        <w:t xml:space="preserve">Gene counts were fit using negative binomial models from the R package </w:t>
      </w:r>
      <w:r w:rsidRPr="005C77DA">
        <w:rPr>
          <w:rFonts w:ascii="Arial" w:hAnsi="Arial" w:cs="Arial"/>
          <w:i/>
          <w:iCs/>
          <w:color w:val="222222"/>
          <w:sz w:val="22"/>
          <w:szCs w:val="22"/>
        </w:rPr>
        <w:t>DESeq2</w:t>
      </w:r>
      <w:r w:rsidRPr="005C77DA">
        <w:rPr>
          <w:rFonts w:ascii="Arial" w:hAnsi="Arial" w:cs="Arial"/>
          <w:color w:val="222222"/>
          <w:sz w:val="22"/>
          <w:szCs w:val="22"/>
        </w:rPr>
        <w:t>. To account for multiple testing the False Discovery Rate (FDR) was calculated, and significance set at FDR &lt; 0.05.</w:t>
      </w:r>
    </w:p>
    <w:p w14:paraId="6EFC3E18" w14:textId="04F620AA" w:rsidR="00292308" w:rsidRPr="005C77DA" w:rsidRDefault="00292308"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rPr>
        <w:t>To parse out the effects that vape status and recruitment center have on gene expression, the following models were fit and compared using Likelihood Ratio Tests (LRTs) in DESeq2:</w:t>
      </w:r>
    </w:p>
    <w:p w14:paraId="4144B110" w14:textId="7F65E785" w:rsidR="007D2A33" w:rsidRDefault="00292308" w:rsidP="00D31EA1">
      <w:pPr>
        <w:pStyle w:val="NormalWeb"/>
        <w:shd w:val="clear" w:color="auto" w:fill="FFFFFF"/>
        <w:spacing w:before="0" w:beforeAutospacing="0" w:after="0" w:afterAutospacing="0" w:line="276" w:lineRule="auto"/>
        <w:rPr>
          <w:rFonts w:ascii="Arial" w:hAnsi="Arial" w:cs="Arial"/>
          <w:color w:val="222222"/>
          <w:sz w:val="22"/>
          <w:szCs w:val="22"/>
        </w:rPr>
      </w:pPr>
      <w:r w:rsidRPr="005C77DA">
        <w:rPr>
          <w:rFonts w:ascii="Arial" w:hAnsi="Arial" w:cs="Arial"/>
          <w:color w:val="222222"/>
          <w:sz w:val="22"/>
          <w:szCs w:val="22"/>
        </w:rPr>
        <w:t>Full</w:t>
      </w:r>
      <w:r w:rsidR="007D2A33">
        <w:rPr>
          <w:rFonts w:ascii="Arial" w:hAnsi="Arial" w:cs="Arial"/>
          <w:color w:val="222222"/>
          <w:sz w:val="22"/>
          <w:szCs w:val="22"/>
        </w:rPr>
        <w:t xml:space="preserve"> </w:t>
      </w:r>
      <w:r w:rsidRPr="005C77DA">
        <w:rPr>
          <w:rFonts w:ascii="Arial" w:hAnsi="Arial" w:cs="Arial"/>
          <w:color w:val="222222"/>
          <w:sz w:val="22"/>
          <w:szCs w:val="22"/>
        </w:rPr>
        <w:t>Model: </w:t>
      </w:r>
    </w:p>
    <w:p w14:paraId="5DE71E9F" w14:textId="09CE0FE6" w:rsidR="00292308" w:rsidRPr="005C77DA" w:rsidRDefault="00292308" w:rsidP="00D31EA1">
      <w:pPr>
        <w:pStyle w:val="NormalWeb"/>
        <w:shd w:val="clear" w:color="auto" w:fill="FFFFFF"/>
        <w:spacing w:before="0" w:beforeAutospacing="0" w:after="0" w:afterAutospacing="0" w:line="276" w:lineRule="auto"/>
        <w:rPr>
          <w:rFonts w:ascii="Arial" w:hAnsi="Arial" w:cs="Arial"/>
          <w:color w:val="222222"/>
          <w:sz w:val="22"/>
          <w:szCs w:val="22"/>
        </w:rPr>
      </w:pPr>
      <w:r w:rsidRPr="005C77DA">
        <w:rPr>
          <w:rStyle w:val="mi"/>
          <w:rFonts w:ascii="Arial" w:hAnsi="Arial" w:cs="Arial"/>
          <w:color w:val="222222"/>
          <w:sz w:val="22"/>
          <w:szCs w:val="22"/>
          <w:bdr w:val="none" w:sz="0" w:space="0" w:color="auto" w:frame="1"/>
        </w:rPr>
        <w:t>raw</w:t>
      </w:r>
      <w:r w:rsidRPr="005C77DA">
        <w:rPr>
          <w:rStyle w:val="mtext"/>
          <w:rFonts w:ascii="Arial" w:hAnsi="Arial" w:cs="Arial"/>
          <w:color w:val="222222"/>
          <w:sz w:val="22"/>
          <w:szCs w:val="22"/>
          <w:bdr w:val="none" w:sz="0" w:space="0" w:color="auto" w:frame="1"/>
        </w:rPr>
        <w:t> </w:t>
      </w:r>
      <w:r w:rsidRPr="005C77DA">
        <w:rPr>
          <w:rStyle w:val="mi"/>
          <w:rFonts w:ascii="Arial" w:hAnsi="Arial" w:cs="Arial"/>
          <w:color w:val="222222"/>
          <w:sz w:val="22"/>
          <w:szCs w:val="22"/>
          <w:bdr w:val="none" w:sz="0" w:space="0" w:color="auto" w:frame="1"/>
        </w:rPr>
        <w:t>read</w:t>
      </w:r>
      <w:r w:rsidRPr="005C77DA">
        <w:rPr>
          <w:rStyle w:val="mtext"/>
          <w:rFonts w:ascii="Arial" w:hAnsi="Arial" w:cs="Arial"/>
          <w:color w:val="222222"/>
          <w:sz w:val="22"/>
          <w:szCs w:val="22"/>
          <w:bdr w:val="none" w:sz="0" w:space="0" w:color="auto" w:frame="1"/>
        </w:rPr>
        <w:t> </w:t>
      </w:r>
      <w:r w:rsidRPr="005C77DA">
        <w:rPr>
          <w:rStyle w:val="mi"/>
          <w:rFonts w:ascii="Arial" w:hAnsi="Arial" w:cs="Arial"/>
          <w:color w:val="222222"/>
          <w:sz w:val="22"/>
          <w:szCs w:val="22"/>
          <w:bdr w:val="none" w:sz="0" w:space="0" w:color="auto" w:frame="1"/>
        </w:rPr>
        <w:t>count</w:t>
      </w:r>
      <w:r w:rsidRPr="005C77DA">
        <w:rPr>
          <w:rStyle w:val="mo"/>
          <w:rFonts w:ascii="Cambria Math" w:hAnsi="Cambria Math" w:cs="Cambria Math"/>
          <w:color w:val="222222"/>
          <w:sz w:val="22"/>
          <w:szCs w:val="22"/>
          <w:bdr w:val="none" w:sz="0" w:space="0" w:color="auto" w:frame="1"/>
        </w:rPr>
        <w:t>∼</w:t>
      </w:r>
      <w:r w:rsidRPr="005C77DA">
        <w:rPr>
          <w:rStyle w:val="mi"/>
          <w:rFonts w:ascii="Arial" w:hAnsi="Arial" w:cs="Arial"/>
          <w:color w:val="222222"/>
          <w:sz w:val="22"/>
          <w:szCs w:val="22"/>
          <w:bdr w:val="none" w:sz="0" w:space="0" w:color="auto" w:frame="1"/>
        </w:rPr>
        <w:t>vape</w:t>
      </w:r>
      <w:r w:rsidRPr="005C77DA">
        <w:rPr>
          <w:rStyle w:val="mtext"/>
          <w:rFonts w:ascii="Arial" w:hAnsi="Arial" w:cs="Arial"/>
          <w:color w:val="222222"/>
          <w:sz w:val="22"/>
          <w:szCs w:val="22"/>
          <w:bdr w:val="none" w:sz="0" w:space="0" w:color="auto" w:frame="1"/>
        </w:rPr>
        <w:t> </w:t>
      </w:r>
      <w:r w:rsidRPr="005C77DA">
        <w:rPr>
          <w:rStyle w:val="mi"/>
          <w:rFonts w:ascii="Arial" w:hAnsi="Arial" w:cs="Arial"/>
          <w:color w:val="222222"/>
          <w:sz w:val="22"/>
          <w:szCs w:val="22"/>
          <w:bdr w:val="none" w:sz="0" w:space="0" w:color="auto" w:frame="1"/>
        </w:rPr>
        <w:t>status</w:t>
      </w:r>
      <w:r w:rsidRPr="005C77DA">
        <w:rPr>
          <w:rStyle w:val="mo"/>
          <w:rFonts w:ascii="Arial" w:hAnsi="Arial" w:cs="Arial"/>
          <w:color w:val="222222"/>
          <w:sz w:val="22"/>
          <w:szCs w:val="22"/>
          <w:bdr w:val="none" w:sz="0" w:space="0" w:color="auto" w:frame="1"/>
        </w:rPr>
        <w:t>+</w:t>
      </w:r>
      <w:r w:rsidRPr="005C77DA">
        <w:rPr>
          <w:rStyle w:val="mi"/>
          <w:rFonts w:ascii="Arial" w:hAnsi="Arial" w:cs="Arial"/>
          <w:color w:val="222222"/>
          <w:sz w:val="22"/>
          <w:szCs w:val="22"/>
          <w:bdr w:val="none" w:sz="0" w:space="0" w:color="auto" w:frame="1"/>
        </w:rPr>
        <w:t>recruitment</w:t>
      </w:r>
      <w:r w:rsidRPr="005C77DA">
        <w:rPr>
          <w:rStyle w:val="mtext"/>
          <w:rFonts w:ascii="Arial" w:hAnsi="Arial" w:cs="Arial"/>
          <w:color w:val="222222"/>
          <w:sz w:val="22"/>
          <w:szCs w:val="22"/>
          <w:bdr w:val="none" w:sz="0" w:space="0" w:color="auto" w:frame="1"/>
        </w:rPr>
        <w:t> </w:t>
      </w:r>
      <w:r w:rsidRPr="005C77DA">
        <w:rPr>
          <w:rStyle w:val="mi"/>
          <w:rFonts w:ascii="Arial" w:hAnsi="Arial" w:cs="Arial"/>
          <w:color w:val="222222"/>
          <w:sz w:val="22"/>
          <w:szCs w:val="22"/>
          <w:bdr w:val="none" w:sz="0" w:space="0" w:color="auto" w:frame="1"/>
        </w:rPr>
        <w:t>center</w:t>
      </w:r>
      <w:r w:rsidRPr="005C77DA">
        <w:rPr>
          <w:rStyle w:val="mo"/>
          <w:rFonts w:ascii="Arial" w:hAnsi="Arial" w:cs="Arial"/>
          <w:color w:val="222222"/>
          <w:sz w:val="22"/>
          <w:szCs w:val="22"/>
          <w:bdr w:val="none" w:sz="0" w:space="0" w:color="auto" w:frame="1"/>
        </w:rPr>
        <w:t>+</w:t>
      </w:r>
      <w:r w:rsidRPr="005C77DA">
        <w:rPr>
          <w:rStyle w:val="mi"/>
          <w:rFonts w:ascii="Arial" w:hAnsi="Arial" w:cs="Arial"/>
          <w:color w:val="222222"/>
          <w:sz w:val="22"/>
          <w:szCs w:val="22"/>
          <w:bdr w:val="none" w:sz="0" w:space="0" w:color="auto" w:frame="1"/>
        </w:rPr>
        <w:t>sex</w:t>
      </w:r>
      <w:r w:rsidRPr="005C77DA">
        <w:rPr>
          <w:rStyle w:val="mo"/>
          <w:rFonts w:ascii="Arial" w:hAnsi="Arial" w:cs="Arial"/>
          <w:color w:val="222222"/>
          <w:sz w:val="22"/>
          <w:szCs w:val="22"/>
          <w:bdr w:val="none" w:sz="0" w:space="0" w:color="auto" w:frame="1"/>
        </w:rPr>
        <w:t>+</w:t>
      </w:r>
      <w:r w:rsidRPr="005C77DA">
        <w:rPr>
          <w:rStyle w:val="mi"/>
          <w:rFonts w:ascii="Arial" w:hAnsi="Arial" w:cs="Arial"/>
          <w:color w:val="222222"/>
          <w:sz w:val="22"/>
          <w:szCs w:val="22"/>
          <w:bdr w:val="none" w:sz="0" w:space="0" w:color="auto" w:frame="1"/>
        </w:rPr>
        <w:t>age</w:t>
      </w:r>
      <w:r w:rsidRPr="005C77DA">
        <w:rPr>
          <w:rStyle w:val="mo"/>
          <w:rFonts w:ascii="Arial" w:hAnsi="Arial" w:cs="Arial"/>
          <w:color w:val="222222"/>
          <w:sz w:val="22"/>
          <w:szCs w:val="22"/>
          <w:bdr w:val="none" w:sz="0" w:space="0" w:color="auto" w:frame="1"/>
        </w:rPr>
        <w:t>+</w:t>
      </w:r>
      <w:r w:rsidRPr="005C77DA">
        <w:rPr>
          <w:rStyle w:val="mi"/>
          <w:rFonts w:ascii="Arial" w:hAnsi="Arial" w:cs="Arial"/>
          <w:color w:val="222222"/>
          <w:sz w:val="22"/>
          <w:szCs w:val="22"/>
          <w:bdr w:val="none" w:sz="0" w:space="0" w:color="auto" w:frame="1"/>
        </w:rPr>
        <w:t>ruv</w:t>
      </w:r>
      <w:r w:rsidRPr="005C77DA">
        <w:rPr>
          <w:rStyle w:val="mn"/>
          <w:rFonts w:ascii="Arial" w:hAnsi="Arial" w:cs="Arial"/>
          <w:color w:val="222222"/>
          <w:sz w:val="22"/>
          <w:szCs w:val="22"/>
          <w:bdr w:val="none" w:sz="0" w:space="0" w:color="auto" w:frame="1"/>
        </w:rPr>
        <w:t>1</w:t>
      </w:r>
      <w:r w:rsidRPr="005C77DA">
        <w:rPr>
          <w:rStyle w:val="mo"/>
          <w:rFonts w:ascii="Arial" w:hAnsi="Arial" w:cs="Arial"/>
          <w:color w:val="222222"/>
          <w:sz w:val="22"/>
          <w:szCs w:val="22"/>
          <w:bdr w:val="none" w:sz="0" w:space="0" w:color="auto" w:frame="1"/>
        </w:rPr>
        <w:t>+</w:t>
      </w:r>
      <w:r w:rsidRPr="005C77DA">
        <w:rPr>
          <w:rStyle w:val="mi"/>
          <w:rFonts w:ascii="Arial" w:hAnsi="Arial" w:cs="Arial"/>
          <w:color w:val="222222"/>
          <w:sz w:val="22"/>
          <w:szCs w:val="22"/>
          <w:bdr w:val="none" w:sz="0" w:space="0" w:color="auto" w:frame="1"/>
        </w:rPr>
        <w:t>ruv</w:t>
      </w:r>
      <w:r w:rsidRPr="005C77DA">
        <w:rPr>
          <w:rStyle w:val="mn"/>
          <w:rFonts w:ascii="Arial" w:hAnsi="Arial" w:cs="Arial"/>
          <w:color w:val="222222"/>
          <w:sz w:val="22"/>
          <w:szCs w:val="22"/>
          <w:bdr w:val="none" w:sz="0" w:space="0" w:color="auto" w:frame="1"/>
        </w:rPr>
        <w:t>2</w:t>
      </w:r>
      <w:r w:rsidRPr="005C77DA">
        <w:rPr>
          <w:rStyle w:val="mjxassistivemathml"/>
          <w:rFonts w:ascii="Arial" w:hAnsi="Arial" w:cs="Arial"/>
          <w:color w:val="222222"/>
          <w:sz w:val="22"/>
          <w:szCs w:val="22"/>
          <w:bdr w:val="none" w:sz="0" w:space="0" w:color="auto" w:frame="1"/>
        </w:rPr>
        <w:t>raw read count</w:t>
      </w:r>
      <w:r w:rsidRPr="005C77DA">
        <w:rPr>
          <w:rStyle w:val="mjxassistivemathml"/>
          <w:rFonts w:ascii="Cambria Math" w:hAnsi="Cambria Math" w:cs="Cambria Math"/>
          <w:color w:val="222222"/>
          <w:sz w:val="22"/>
          <w:szCs w:val="22"/>
          <w:bdr w:val="none" w:sz="0" w:space="0" w:color="auto" w:frame="1"/>
        </w:rPr>
        <w:t>∼</w:t>
      </w:r>
      <w:r w:rsidRPr="005C77DA">
        <w:rPr>
          <w:rStyle w:val="mjxassistivemathml"/>
          <w:rFonts w:ascii="Arial" w:hAnsi="Arial" w:cs="Arial"/>
          <w:color w:val="222222"/>
          <w:sz w:val="22"/>
          <w:szCs w:val="22"/>
          <w:bdr w:val="none" w:sz="0" w:space="0" w:color="auto" w:frame="1"/>
        </w:rPr>
        <w:t>vape status+recruitment center+sex+age+ruv1+ruv2</w:t>
      </w:r>
    </w:p>
    <w:p w14:paraId="068E9601" w14:textId="77777777" w:rsidR="00292308" w:rsidRPr="005C77DA" w:rsidRDefault="00292308" w:rsidP="00D31EA1">
      <w:pPr>
        <w:pStyle w:val="NormalWeb"/>
        <w:shd w:val="clear" w:color="auto" w:fill="FFFFFF"/>
        <w:spacing w:before="0" w:beforeAutospacing="0" w:after="0" w:afterAutospacing="0" w:line="276" w:lineRule="auto"/>
        <w:rPr>
          <w:rFonts w:ascii="Arial" w:hAnsi="Arial" w:cs="Arial"/>
          <w:color w:val="222222"/>
          <w:sz w:val="22"/>
          <w:szCs w:val="22"/>
        </w:rPr>
      </w:pPr>
      <w:r w:rsidRPr="005C77DA">
        <w:rPr>
          <w:rFonts w:ascii="Arial" w:hAnsi="Arial" w:cs="Arial"/>
          <w:color w:val="222222"/>
          <w:sz w:val="22"/>
          <w:szCs w:val="22"/>
        </w:rPr>
        <w:t>Reduced Model (testing vape status and recruitment center): </w:t>
      </w:r>
      <w:r w:rsidRPr="005C77DA">
        <w:rPr>
          <w:rStyle w:val="mi"/>
          <w:rFonts w:ascii="Arial" w:hAnsi="Arial" w:cs="Arial"/>
          <w:color w:val="222222"/>
          <w:sz w:val="22"/>
          <w:szCs w:val="22"/>
          <w:bdr w:val="none" w:sz="0" w:space="0" w:color="auto" w:frame="1"/>
        </w:rPr>
        <w:t>raw</w:t>
      </w:r>
      <w:r w:rsidRPr="005C77DA">
        <w:rPr>
          <w:rStyle w:val="mtext"/>
          <w:rFonts w:ascii="Arial" w:hAnsi="Arial" w:cs="Arial"/>
          <w:color w:val="222222"/>
          <w:sz w:val="22"/>
          <w:szCs w:val="22"/>
          <w:bdr w:val="none" w:sz="0" w:space="0" w:color="auto" w:frame="1"/>
        </w:rPr>
        <w:t> </w:t>
      </w:r>
      <w:r w:rsidRPr="005C77DA">
        <w:rPr>
          <w:rStyle w:val="mi"/>
          <w:rFonts w:ascii="Arial" w:hAnsi="Arial" w:cs="Arial"/>
          <w:color w:val="222222"/>
          <w:sz w:val="22"/>
          <w:szCs w:val="22"/>
          <w:bdr w:val="none" w:sz="0" w:space="0" w:color="auto" w:frame="1"/>
        </w:rPr>
        <w:t>read</w:t>
      </w:r>
      <w:r w:rsidRPr="005C77DA">
        <w:rPr>
          <w:rStyle w:val="mtext"/>
          <w:rFonts w:ascii="Arial" w:hAnsi="Arial" w:cs="Arial"/>
          <w:color w:val="222222"/>
          <w:sz w:val="22"/>
          <w:szCs w:val="22"/>
          <w:bdr w:val="none" w:sz="0" w:space="0" w:color="auto" w:frame="1"/>
        </w:rPr>
        <w:t> </w:t>
      </w:r>
      <w:r w:rsidRPr="005C77DA">
        <w:rPr>
          <w:rStyle w:val="mi"/>
          <w:rFonts w:ascii="Arial" w:hAnsi="Arial" w:cs="Arial"/>
          <w:color w:val="222222"/>
          <w:sz w:val="22"/>
          <w:szCs w:val="22"/>
          <w:bdr w:val="none" w:sz="0" w:space="0" w:color="auto" w:frame="1"/>
        </w:rPr>
        <w:t>count</w:t>
      </w:r>
      <w:r w:rsidRPr="005C77DA">
        <w:rPr>
          <w:rStyle w:val="mo"/>
          <w:rFonts w:ascii="Cambria Math" w:hAnsi="Cambria Math" w:cs="Cambria Math"/>
          <w:color w:val="222222"/>
          <w:sz w:val="22"/>
          <w:szCs w:val="22"/>
          <w:bdr w:val="none" w:sz="0" w:space="0" w:color="auto" w:frame="1"/>
        </w:rPr>
        <w:t>∼</w:t>
      </w:r>
      <w:r w:rsidRPr="005C77DA">
        <w:rPr>
          <w:rStyle w:val="mtext"/>
          <w:rFonts w:ascii="Arial" w:hAnsi="Arial" w:cs="Arial"/>
          <w:color w:val="222222"/>
          <w:sz w:val="22"/>
          <w:szCs w:val="22"/>
          <w:bdr w:val="none" w:sz="0" w:space="0" w:color="auto" w:frame="1"/>
        </w:rPr>
        <w:t> </w:t>
      </w:r>
      <w:r w:rsidRPr="005C77DA">
        <w:rPr>
          <w:rStyle w:val="mi"/>
          <w:rFonts w:ascii="Arial" w:hAnsi="Arial" w:cs="Arial"/>
          <w:color w:val="222222"/>
          <w:sz w:val="22"/>
          <w:szCs w:val="22"/>
          <w:bdr w:val="none" w:sz="0" w:space="0" w:color="auto" w:frame="1"/>
        </w:rPr>
        <w:t>sex</w:t>
      </w:r>
      <w:r w:rsidRPr="005C77DA">
        <w:rPr>
          <w:rStyle w:val="mo"/>
          <w:rFonts w:ascii="Arial" w:hAnsi="Arial" w:cs="Arial"/>
          <w:color w:val="222222"/>
          <w:sz w:val="22"/>
          <w:szCs w:val="22"/>
          <w:bdr w:val="none" w:sz="0" w:space="0" w:color="auto" w:frame="1"/>
        </w:rPr>
        <w:t>+</w:t>
      </w:r>
      <w:r w:rsidRPr="005C77DA">
        <w:rPr>
          <w:rStyle w:val="mi"/>
          <w:rFonts w:ascii="Arial" w:hAnsi="Arial" w:cs="Arial"/>
          <w:color w:val="222222"/>
          <w:sz w:val="22"/>
          <w:szCs w:val="22"/>
          <w:bdr w:val="none" w:sz="0" w:space="0" w:color="auto" w:frame="1"/>
        </w:rPr>
        <w:t>age</w:t>
      </w:r>
      <w:r w:rsidRPr="005C77DA">
        <w:rPr>
          <w:rStyle w:val="mo"/>
          <w:rFonts w:ascii="Arial" w:hAnsi="Arial" w:cs="Arial"/>
          <w:color w:val="222222"/>
          <w:sz w:val="22"/>
          <w:szCs w:val="22"/>
          <w:bdr w:val="none" w:sz="0" w:space="0" w:color="auto" w:frame="1"/>
        </w:rPr>
        <w:t>+</w:t>
      </w:r>
      <w:r w:rsidRPr="005C77DA">
        <w:rPr>
          <w:rStyle w:val="mi"/>
          <w:rFonts w:ascii="Arial" w:hAnsi="Arial" w:cs="Arial"/>
          <w:color w:val="222222"/>
          <w:sz w:val="22"/>
          <w:szCs w:val="22"/>
          <w:bdr w:val="none" w:sz="0" w:space="0" w:color="auto" w:frame="1"/>
        </w:rPr>
        <w:t>ruv</w:t>
      </w:r>
      <w:r w:rsidRPr="005C77DA">
        <w:rPr>
          <w:rStyle w:val="mn"/>
          <w:rFonts w:ascii="Arial" w:hAnsi="Arial" w:cs="Arial"/>
          <w:color w:val="222222"/>
          <w:sz w:val="22"/>
          <w:szCs w:val="22"/>
          <w:bdr w:val="none" w:sz="0" w:space="0" w:color="auto" w:frame="1"/>
        </w:rPr>
        <w:t>1</w:t>
      </w:r>
      <w:r w:rsidRPr="005C77DA">
        <w:rPr>
          <w:rStyle w:val="mo"/>
          <w:rFonts w:ascii="Arial" w:hAnsi="Arial" w:cs="Arial"/>
          <w:color w:val="222222"/>
          <w:sz w:val="22"/>
          <w:szCs w:val="22"/>
          <w:bdr w:val="none" w:sz="0" w:space="0" w:color="auto" w:frame="1"/>
        </w:rPr>
        <w:t>+</w:t>
      </w:r>
      <w:r w:rsidRPr="005C77DA">
        <w:rPr>
          <w:rStyle w:val="mi"/>
          <w:rFonts w:ascii="Arial" w:hAnsi="Arial" w:cs="Arial"/>
          <w:color w:val="222222"/>
          <w:sz w:val="22"/>
          <w:szCs w:val="22"/>
          <w:bdr w:val="none" w:sz="0" w:space="0" w:color="auto" w:frame="1"/>
        </w:rPr>
        <w:t>ruv</w:t>
      </w:r>
      <w:r w:rsidRPr="005C77DA">
        <w:rPr>
          <w:rStyle w:val="mn"/>
          <w:rFonts w:ascii="Arial" w:hAnsi="Arial" w:cs="Arial"/>
          <w:color w:val="222222"/>
          <w:sz w:val="22"/>
          <w:szCs w:val="22"/>
          <w:bdr w:val="none" w:sz="0" w:space="0" w:color="auto" w:frame="1"/>
        </w:rPr>
        <w:t>2</w:t>
      </w:r>
      <w:r w:rsidRPr="005C77DA">
        <w:rPr>
          <w:rStyle w:val="mjxassistivemathml"/>
          <w:rFonts w:ascii="Arial" w:hAnsi="Arial" w:cs="Arial"/>
          <w:color w:val="222222"/>
          <w:sz w:val="22"/>
          <w:szCs w:val="22"/>
          <w:bdr w:val="none" w:sz="0" w:space="0" w:color="auto" w:frame="1"/>
        </w:rPr>
        <w:t>raw read count</w:t>
      </w:r>
      <w:r w:rsidRPr="005C77DA">
        <w:rPr>
          <w:rStyle w:val="mjxassistivemathml"/>
          <w:rFonts w:ascii="Cambria Math" w:hAnsi="Cambria Math" w:cs="Cambria Math"/>
          <w:color w:val="222222"/>
          <w:sz w:val="22"/>
          <w:szCs w:val="22"/>
          <w:bdr w:val="none" w:sz="0" w:space="0" w:color="auto" w:frame="1"/>
        </w:rPr>
        <w:t>∼</w:t>
      </w:r>
      <w:r w:rsidRPr="005C77DA">
        <w:rPr>
          <w:rStyle w:val="mjxassistivemathml"/>
          <w:rFonts w:ascii="Arial" w:hAnsi="Arial" w:cs="Arial"/>
          <w:color w:val="222222"/>
          <w:sz w:val="22"/>
          <w:szCs w:val="22"/>
          <w:bdr w:val="none" w:sz="0" w:space="0" w:color="auto" w:frame="1"/>
        </w:rPr>
        <w:t> sex+age+ruv1+ruv2</w:t>
      </w:r>
    </w:p>
    <w:p w14:paraId="3CB44234" w14:textId="77777777" w:rsidR="00723B85" w:rsidRPr="005C77DA" w:rsidRDefault="00723B85" w:rsidP="00D31EA1">
      <w:pPr>
        <w:pStyle w:val="NormalWeb"/>
        <w:shd w:val="clear" w:color="auto" w:fill="FFFFFF"/>
        <w:spacing w:before="0" w:beforeAutospacing="0" w:after="0" w:afterAutospacing="0" w:line="276" w:lineRule="auto"/>
        <w:rPr>
          <w:rFonts w:ascii="Arial" w:hAnsi="Arial" w:cs="Arial"/>
          <w:color w:val="222222"/>
          <w:sz w:val="22"/>
          <w:szCs w:val="22"/>
        </w:rPr>
      </w:pPr>
    </w:p>
    <w:p w14:paraId="759CDC8D" w14:textId="77777777" w:rsidR="007D2A33" w:rsidRDefault="00292308" w:rsidP="00D31EA1">
      <w:pPr>
        <w:pStyle w:val="NormalWeb"/>
        <w:shd w:val="clear" w:color="auto" w:fill="FFFFFF"/>
        <w:spacing w:before="0" w:beforeAutospacing="0" w:after="0" w:afterAutospacing="0" w:line="276" w:lineRule="auto"/>
        <w:rPr>
          <w:rFonts w:ascii="Arial" w:hAnsi="Arial" w:cs="Arial"/>
          <w:color w:val="222222"/>
          <w:sz w:val="22"/>
          <w:szCs w:val="22"/>
        </w:rPr>
      </w:pPr>
      <w:r w:rsidRPr="005C77DA">
        <w:rPr>
          <w:rFonts w:ascii="Arial" w:hAnsi="Arial" w:cs="Arial"/>
          <w:color w:val="222222"/>
          <w:sz w:val="22"/>
          <w:szCs w:val="22"/>
        </w:rPr>
        <w:t>Reduced Model (testing vape status): </w:t>
      </w:r>
    </w:p>
    <w:p w14:paraId="271D487B" w14:textId="00952AF0" w:rsidR="00292308" w:rsidRPr="005C77DA" w:rsidRDefault="00292308" w:rsidP="00D31EA1">
      <w:pPr>
        <w:pStyle w:val="NormalWeb"/>
        <w:shd w:val="clear" w:color="auto" w:fill="FFFFFF"/>
        <w:spacing w:before="0" w:beforeAutospacing="0" w:after="0" w:afterAutospacing="0" w:line="276" w:lineRule="auto"/>
        <w:rPr>
          <w:rFonts w:ascii="Arial" w:hAnsi="Arial" w:cs="Arial"/>
          <w:color w:val="222222"/>
          <w:sz w:val="22"/>
          <w:szCs w:val="22"/>
        </w:rPr>
      </w:pPr>
      <w:r w:rsidRPr="005C77DA">
        <w:rPr>
          <w:rStyle w:val="mi"/>
          <w:rFonts w:ascii="Arial" w:hAnsi="Arial" w:cs="Arial"/>
          <w:color w:val="222222"/>
          <w:sz w:val="22"/>
          <w:szCs w:val="22"/>
          <w:bdr w:val="none" w:sz="0" w:space="0" w:color="auto" w:frame="1"/>
        </w:rPr>
        <w:t>raw</w:t>
      </w:r>
      <w:r w:rsidRPr="005C77DA">
        <w:rPr>
          <w:rStyle w:val="mtext"/>
          <w:rFonts w:ascii="Arial" w:hAnsi="Arial" w:cs="Arial"/>
          <w:color w:val="222222"/>
          <w:sz w:val="22"/>
          <w:szCs w:val="22"/>
          <w:bdr w:val="none" w:sz="0" w:space="0" w:color="auto" w:frame="1"/>
        </w:rPr>
        <w:t> </w:t>
      </w:r>
      <w:r w:rsidRPr="005C77DA">
        <w:rPr>
          <w:rStyle w:val="mi"/>
          <w:rFonts w:ascii="Arial" w:hAnsi="Arial" w:cs="Arial"/>
          <w:color w:val="222222"/>
          <w:sz w:val="22"/>
          <w:szCs w:val="22"/>
          <w:bdr w:val="none" w:sz="0" w:space="0" w:color="auto" w:frame="1"/>
        </w:rPr>
        <w:t>read</w:t>
      </w:r>
      <w:r w:rsidRPr="005C77DA">
        <w:rPr>
          <w:rStyle w:val="mtext"/>
          <w:rFonts w:ascii="Arial" w:hAnsi="Arial" w:cs="Arial"/>
          <w:color w:val="222222"/>
          <w:sz w:val="22"/>
          <w:szCs w:val="22"/>
          <w:bdr w:val="none" w:sz="0" w:space="0" w:color="auto" w:frame="1"/>
        </w:rPr>
        <w:t> </w:t>
      </w:r>
      <w:r w:rsidRPr="005C77DA">
        <w:rPr>
          <w:rStyle w:val="mi"/>
          <w:rFonts w:ascii="Arial" w:hAnsi="Arial" w:cs="Arial"/>
          <w:color w:val="222222"/>
          <w:sz w:val="22"/>
          <w:szCs w:val="22"/>
          <w:bdr w:val="none" w:sz="0" w:space="0" w:color="auto" w:frame="1"/>
        </w:rPr>
        <w:t>count</w:t>
      </w:r>
      <w:r w:rsidRPr="005C77DA">
        <w:rPr>
          <w:rStyle w:val="mo"/>
          <w:rFonts w:ascii="Cambria Math" w:hAnsi="Cambria Math" w:cs="Cambria Math"/>
          <w:color w:val="222222"/>
          <w:sz w:val="22"/>
          <w:szCs w:val="22"/>
          <w:bdr w:val="none" w:sz="0" w:space="0" w:color="auto" w:frame="1"/>
        </w:rPr>
        <w:t>∼</w:t>
      </w:r>
      <w:r w:rsidRPr="005C77DA">
        <w:rPr>
          <w:rStyle w:val="mi"/>
          <w:rFonts w:ascii="Arial" w:hAnsi="Arial" w:cs="Arial"/>
          <w:color w:val="222222"/>
          <w:sz w:val="22"/>
          <w:szCs w:val="22"/>
          <w:bdr w:val="none" w:sz="0" w:space="0" w:color="auto" w:frame="1"/>
        </w:rPr>
        <w:t>recruitment</w:t>
      </w:r>
      <w:r w:rsidRPr="005C77DA">
        <w:rPr>
          <w:rStyle w:val="mtext"/>
          <w:rFonts w:ascii="Arial" w:hAnsi="Arial" w:cs="Arial"/>
          <w:color w:val="222222"/>
          <w:sz w:val="22"/>
          <w:szCs w:val="22"/>
          <w:bdr w:val="none" w:sz="0" w:space="0" w:color="auto" w:frame="1"/>
        </w:rPr>
        <w:t> </w:t>
      </w:r>
      <w:r w:rsidRPr="005C77DA">
        <w:rPr>
          <w:rStyle w:val="mi"/>
          <w:rFonts w:ascii="Arial" w:hAnsi="Arial" w:cs="Arial"/>
          <w:color w:val="222222"/>
          <w:sz w:val="22"/>
          <w:szCs w:val="22"/>
          <w:bdr w:val="none" w:sz="0" w:space="0" w:color="auto" w:frame="1"/>
        </w:rPr>
        <w:t>center</w:t>
      </w:r>
      <w:r w:rsidRPr="005C77DA">
        <w:rPr>
          <w:rStyle w:val="mo"/>
          <w:rFonts w:ascii="Arial" w:hAnsi="Arial" w:cs="Arial"/>
          <w:color w:val="222222"/>
          <w:sz w:val="22"/>
          <w:szCs w:val="22"/>
          <w:bdr w:val="none" w:sz="0" w:space="0" w:color="auto" w:frame="1"/>
        </w:rPr>
        <w:t>+</w:t>
      </w:r>
      <w:r w:rsidRPr="005C77DA">
        <w:rPr>
          <w:rStyle w:val="mi"/>
          <w:rFonts w:ascii="Arial" w:hAnsi="Arial" w:cs="Arial"/>
          <w:color w:val="222222"/>
          <w:sz w:val="22"/>
          <w:szCs w:val="22"/>
          <w:bdr w:val="none" w:sz="0" w:space="0" w:color="auto" w:frame="1"/>
        </w:rPr>
        <w:t>sex</w:t>
      </w:r>
      <w:r w:rsidRPr="005C77DA">
        <w:rPr>
          <w:rStyle w:val="mo"/>
          <w:rFonts w:ascii="Arial" w:hAnsi="Arial" w:cs="Arial"/>
          <w:color w:val="222222"/>
          <w:sz w:val="22"/>
          <w:szCs w:val="22"/>
          <w:bdr w:val="none" w:sz="0" w:space="0" w:color="auto" w:frame="1"/>
        </w:rPr>
        <w:t>+</w:t>
      </w:r>
      <w:r w:rsidRPr="005C77DA">
        <w:rPr>
          <w:rStyle w:val="mi"/>
          <w:rFonts w:ascii="Arial" w:hAnsi="Arial" w:cs="Arial"/>
          <w:color w:val="222222"/>
          <w:sz w:val="22"/>
          <w:szCs w:val="22"/>
          <w:bdr w:val="none" w:sz="0" w:space="0" w:color="auto" w:frame="1"/>
        </w:rPr>
        <w:t>age</w:t>
      </w:r>
      <w:r w:rsidRPr="005C77DA">
        <w:rPr>
          <w:rStyle w:val="mo"/>
          <w:rFonts w:ascii="Arial" w:hAnsi="Arial" w:cs="Arial"/>
          <w:color w:val="222222"/>
          <w:sz w:val="22"/>
          <w:szCs w:val="22"/>
          <w:bdr w:val="none" w:sz="0" w:space="0" w:color="auto" w:frame="1"/>
        </w:rPr>
        <w:t>+</w:t>
      </w:r>
      <w:r w:rsidRPr="005C77DA">
        <w:rPr>
          <w:rStyle w:val="mi"/>
          <w:rFonts w:ascii="Arial" w:hAnsi="Arial" w:cs="Arial"/>
          <w:color w:val="222222"/>
          <w:sz w:val="22"/>
          <w:szCs w:val="22"/>
          <w:bdr w:val="none" w:sz="0" w:space="0" w:color="auto" w:frame="1"/>
        </w:rPr>
        <w:t>ruv</w:t>
      </w:r>
      <w:r w:rsidRPr="005C77DA">
        <w:rPr>
          <w:rStyle w:val="mn"/>
          <w:rFonts w:ascii="Arial" w:hAnsi="Arial" w:cs="Arial"/>
          <w:color w:val="222222"/>
          <w:sz w:val="22"/>
          <w:szCs w:val="22"/>
          <w:bdr w:val="none" w:sz="0" w:space="0" w:color="auto" w:frame="1"/>
        </w:rPr>
        <w:t>1</w:t>
      </w:r>
      <w:r w:rsidRPr="005C77DA">
        <w:rPr>
          <w:rStyle w:val="mo"/>
          <w:rFonts w:ascii="Arial" w:hAnsi="Arial" w:cs="Arial"/>
          <w:color w:val="222222"/>
          <w:sz w:val="22"/>
          <w:szCs w:val="22"/>
          <w:bdr w:val="none" w:sz="0" w:space="0" w:color="auto" w:frame="1"/>
        </w:rPr>
        <w:t>+</w:t>
      </w:r>
      <w:r w:rsidRPr="005C77DA">
        <w:rPr>
          <w:rStyle w:val="mi"/>
          <w:rFonts w:ascii="Arial" w:hAnsi="Arial" w:cs="Arial"/>
          <w:color w:val="222222"/>
          <w:sz w:val="22"/>
          <w:szCs w:val="22"/>
          <w:bdr w:val="none" w:sz="0" w:space="0" w:color="auto" w:frame="1"/>
        </w:rPr>
        <w:t>ruv</w:t>
      </w:r>
      <w:r w:rsidRPr="005C77DA">
        <w:rPr>
          <w:rStyle w:val="mn"/>
          <w:rFonts w:ascii="Arial" w:hAnsi="Arial" w:cs="Arial"/>
          <w:color w:val="222222"/>
          <w:sz w:val="22"/>
          <w:szCs w:val="22"/>
          <w:bdr w:val="none" w:sz="0" w:space="0" w:color="auto" w:frame="1"/>
        </w:rPr>
        <w:t>2</w:t>
      </w:r>
      <w:r w:rsidRPr="005C77DA">
        <w:rPr>
          <w:rStyle w:val="mjxassistivemathml"/>
          <w:rFonts w:ascii="Arial" w:hAnsi="Arial" w:cs="Arial"/>
          <w:color w:val="222222"/>
          <w:sz w:val="22"/>
          <w:szCs w:val="22"/>
          <w:bdr w:val="none" w:sz="0" w:space="0" w:color="auto" w:frame="1"/>
        </w:rPr>
        <w:t>raw read count</w:t>
      </w:r>
      <w:r w:rsidRPr="005C77DA">
        <w:rPr>
          <w:rStyle w:val="mjxassistivemathml"/>
          <w:rFonts w:ascii="Cambria Math" w:hAnsi="Cambria Math" w:cs="Cambria Math"/>
          <w:color w:val="222222"/>
          <w:sz w:val="22"/>
          <w:szCs w:val="22"/>
          <w:bdr w:val="none" w:sz="0" w:space="0" w:color="auto" w:frame="1"/>
        </w:rPr>
        <w:t>∼</w:t>
      </w:r>
      <w:r w:rsidRPr="005C77DA">
        <w:rPr>
          <w:rStyle w:val="mjxassistivemathml"/>
          <w:rFonts w:ascii="Arial" w:hAnsi="Arial" w:cs="Arial"/>
          <w:color w:val="222222"/>
          <w:sz w:val="22"/>
          <w:szCs w:val="22"/>
          <w:bdr w:val="none" w:sz="0" w:space="0" w:color="auto" w:frame="1"/>
        </w:rPr>
        <w:t>recruitment center+sex+age+ruv1+ruv2</w:t>
      </w:r>
    </w:p>
    <w:p w14:paraId="07499C70" w14:textId="77777777" w:rsidR="00723B85" w:rsidRPr="005C77DA" w:rsidRDefault="00723B85" w:rsidP="00D31EA1">
      <w:pPr>
        <w:pStyle w:val="NormalWeb"/>
        <w:shd w:val="clear" w:color="auto" w:fill="FFFFFF"/>
        <w:spacing w:before="0" w:beforeAutospacing="0" w:after="0" w:afterAutospacing="0" w:line="276" w:lineRule="auto"/>
        <w:rPr>
          <w:rFonts w:ascii="Arial" w:hAnsi="Arial" w:cs="Arial"/>
          <w:color w:val="222222"/>
          <w:sz w:val="22"/>
          <w:szCs w:val="22"/>
        </w:rPr>
      </w:pPr>
    </w:p>
    <w:p w14:paraId="5E2DCA86" w14:textId="77777777" w:rsidR="007D2A33" w:rsidRDefault="00292308" w:rsidP="00D31EA1">
      <w:pPr>
        <w:pStyle w:val="NormalWeb"/>
        <w:shd w:val="clear" w:color="auto" w:fill="FFFFFF"/>
        <w:spacing w:before="0" w:beforeAutospacing="0" w:after="0" w:afterAutospacing="0" w:line="276" w:lineRule="auto"/>
        <w:rPr>
          <w:rFonts w:ascii="Arial" w:hAnsi="Arial" w:cs="Arial"/>
          <w:color w:val="222222"/>
          <w:sz w:val="22"/>
          <w:szCs w:val="22"/>
        </w:rPr>
      </w:pPr>
      <w:r w:rsidRPr="005C77DA">
        <w:rPr>
          <w:rFonts w:ascii="Arial" w:hAnsi="Arial" w:cs="Arial"/>
          <w:color w:val="222222"/>
          <w:sz w:val="22"/>
          <w:szCs w:val="22"/>
        </w:rPr>
        <w:t>Reduced Model (testing recruitment center): </w:t>
      </w:r>
    </w:p>
    <w:p w14:paraId="29725F4A" w14:textId="2050FE05" w:rsidR="00292308" w:rsidRPr="005C77DA" w:rsidRDefault="00292308" w:rsidP="00D31EA1">
      <w:pPr>
        <w:pStyle w:val="NormalWeb"/>
        <w:shd w:val="clear" w:color="auto" w:fill="FFFFFF"/>
        <w:spacing w:before="0" w:beforeAutospacing="0" w:after="0" w:afterAutospacing="0" w:line="276" w:lineRule="auto"/>
        <w:rPr>
          <w:rFonts w:ascii="Arial" w:hAnsi="Arial" w:cs="Arial"/>
          <w:color w:val="222222"/>
          <w:sz w:val="22"/>
          <w:szCs w:val="22"/>
        </w:rPr>
      </w:pPr>
      <w:r w:rsidRPr="005C77DA">
        <w:rPr>
          <w:rStyle w:val="mi"/>
          <w:rFonts w:ascii="Arial" w:hAnsi="Arial" w:cs="Arial"/>
          <w:color w:val="222222"/>
          <w:sz w:val="22"/>
          <w:szCs w:val="22"/>
          <w:bdr w:val="none" w:sz="0" w:space="0" w:color="auto" w:frame="1"/>
        </w:rPr>
        <w:t>raw</w:t>
      </w:r>
      <w:r w:rsidRPr="005C77DA">
        <w:rPr>
          <w:rStyle w:val="mtext"/>
          <w:rFonts w:ascii="Arial" w:hAnsi="Arial" w:cs="Arial"/>
          <w:color w:val="222222"/>
          <w:sz w:val="22"/>
          <w:szCs w:val="22"/>
          <w:bdr w:val="none" w:sz="0" w:space="0" w:color="auto" w:frame="1"/>
        </w:rPr>
        <w:t> </w:t>
      </w:r>
      <w:r w:rsidRPr="005C77DA">
        <w:rPr>
          <w:rStyle w:val="mi"/>
          <w:rFonts w:ascii="Arial" w:hAnsi="Arial" w:cs="Arial"/>
          <w:color w:val="222222"/>
          <w:sz w:val="22"/>
          <w:szCs w:val="22"/>
          <w:bdr w:val="none" w:sz="0" w:space="0" w:color="auto" w:frame="1"/>
        </w:rPr>
        <w:t>read</w:t>
      </w:r>
      <w:r w:rsidRPr="005C77DA">
        <w:rPr>
          <w:rStyle w:val="mtext"/>
          <w:rFonts w:ascii="Arial" w:hAnsi="Arial" w:cs="Arial"/>
          <w:color w:val="222222"/>
          <w:sz w:val="22"/>
          <w:szCs w:val="22"/>
          <w:bdr w:val="none" w:sz="0" w:space="0" w:color="auto" w:frame="1"/>
        </w:rPr>
        <w:t> </w:t>
      </w:r>
      <w:r w:rsidRPr="005C77DA">
        <w:rPr>
          <w:rStyle w:val="mi"/>
          <w:rFonts w:ascii="Arial" w:hAnsi="Arial" w:cs="Arial"/>
          <w:color w:val="222222"/>
          <w:sz w:val="22"/>
          <w:szCs w:val="22"/>
          <w:bdr w:val="none" w:sz="0" w:space="0" w:color="auto" w:frame="1"/>
        </w:rPr>
        <w:t>count</w:t>
      </w:r>
      <w:r w:rsidRPr="005C77DA">
        <w:rPr>
          <w:rStyle w:val="mo"/>
          <w:rFonts w:ascii="Cambria Math" w:hAnsi="Cambria Math" w:cs="Cambria Math"/>
          <w:color w:val="222222"/>
          <w:sz w:val="22"/>
          <w:szCs w:val="22"/>
          <w:bdr w:val="none" w:sz="0" w:space="0" w:color="auto" w:frame="1"/>
        </w:rPr>
        <w:t>∼</w:t>
      </w:r>
      <w:r w:rsidRPr="005C77DA">
        <w:rPr>
          <w:rStyle w:val="mi"/>
          <w:rFonts w:ascii="Arial" w:hAnsi="Arial" w:cs="Arial"/>
          <w:color w:val="222222"/>
          <w:sz w:val="22"/>
          <w:szCs w:val="22"/>
          <w:bdr w:val="none" w:sz="0" w:space="0" w:color="auto" w:frame="1"/>
        </w:rPr>
        <w:t>vape</w:t>
      </w:r>
      <w:r w:rsidRPr="005C77DA">
        <w:rPr>
          <w:rStyle w:val="mtext"/>
          <w:rFonts w:ascii="Arial" w:hAnsi="Arial" w:cs="Arial"/>
          <w:color w:val="222222"/>
          <w:sz w:val="22"/>
          <w:szCs w:val="22"/>
          <w:bdr w:val="none" w:sz="0" w:space="0" w:color="auto" w:frame="1"/>
        </w:rPr>
        <w:t> </w:t>
      </w:r>
      <w:r w:rsidRPr="005C77DA">
        <w:rPr>
          <w:rStyle w:val="mi"/>
          <w:rFonts w:ascii="Arial" w:hAnsi="Arial" w:cs="Arial"/>
          <w:color w:val="222222"/>
          <w:sz w:val="22"/>
          <w:szCs w:val="22"/>
          <w:bdr w:val="none" w:sz="0" w:space="0" w:color="auto" w:frame="1"/>
        </w:rPr>
        <w:t>status</w:t>
      </w:r>
      <w:r w:rsidRPr="005C77DA">
        <w:rPr>
          <w:rStyle w:val="mo"/>
          <w:rFonts w:ascii="Arial" w:hAnsi="Arial" w:cs="Arial"/>
          <w:color w:val="222222"/>
          <w:sz w:val="22"/>
          <w:szCs w:val="22"/>
          <w:bdr w:val="none" w:sz="0" w:space="0" w:color="auto" w:frame="1"/>
        </w:rPr>
        <w:t>+</w:t>
      </w:r>
      <w:r w:rsidRPr="005C77DA">
        <w:rPr>
          <w:rStyle w:val="mi"/>
          <w:rFonts w:ascii="Arial" w:hAnsi="Arial" w:cs="Arial"/>
          <w:color w:val="222222"/>
          <w:sz w:val="22"/>
          <w:szCs w:val="22"/>
          <w:bdr w:val="none" w:sz="0" w:space="0" w:color="auto" w:frame="1"/>
        </w:rPr>
        <w:t>sex</w:t>
      </w:r>
      <w:r w:rsidRPr="005C77DA">
        <w:rPr>
          <w:rStyle w:val="mo"/>
          <w:rFonts w:ascii="Arial" w:hAnsi="Arial" w:cs="Arial"/>
          <w:color w:val="222222"/>
          <w:sz w:val="22"/>
          <w:szCs w:val="22"/>
          <w:bdr w:val="none" w:sz="0" w:space="0" w:color="auto" w:frame="1"/>
        </w:rPr>
        <w:t>+</w:t>
      </w:r>
      <w:r w:rsidRPr="005C77DA">
        <w:rPr>
          <w:rStyle w:val="mi"/>
          <w:rFonts w:ascii="Arial" w:hAnsi="Arial" w:cs="Arial"/>
          <w:color w:val="222222"/>
          <w:sz w:val="22"/>
          <w:szCs w:val="22"/>
          <w:bdr w:val="none" w:sz="0" w:space="0" w:color="auto" w:frame="1"/>
        </w:rPr>
        <w:t>age</w:t>
      </w:r>
      <w:r w:rsidRPr="005C77DA">
        <w:rPr>
          <w:rStyle w:val="mo"/>
          <w:rFonts w:ascii="Arial" w:hAnsi="Arial" w:cs="Arial"/>
          <w:color w:val="222222"/>
          <w:sz w:val="22"/>
          <w:szCs w:val="22"/>
          <w:bdr w:val="none" w:sz="0" w:space="0" w:color="auto" w:frame="1"/>
        </w:rPr>
        <w:t>+</w:t>
      </w:r>
      <w:r w:rsidRPr="005C77DA">
        <w:rPr>
          <w:rStyle w:val="mi"/>
          <w:rFonts w:ascii="Arial" w:hAnsi="Arial" w:cs="Arial"/>
          <w:color w:val="222222"/>
          <w:sz w:val="22"/>
          <w:szCs w:val="22"/>
          <w:bdr w:val="none" w:sz="0" w:space="0" w:color="auto" w:frame="1"/>
        </w:rPr>
        <w:t>ruv</w:t>
      </w:r>
      <w:r w:rsidRPr="005C77DA">
        <w:rPr>
          <w:rStyle w:val="mn"/>
          <w:rFonts w:ascii="Arial" w:hAnsi="Arial" w:cs="Arial"/>
          <w:color w:val="222222"/>
          <w:sz w:val="22"/>
          <w:szCs w:val="22"/>
          <w:bdr w:val="none" w:sz="0" w:space="0" w:color="auto" w:frame="1"/>
        </w:rPr>
        <w:t>1</w:t>
      </w:r>
      <w:r w:rsidRPr="005C77DA">
        <w:rPr>
          <w:rStyle w:val="mo"/>
          <w:rFonts w:ascii="Arial" w:hAnsi="Arial" w:cs="Arial"/>
          <w:color w:val="222222"/>
          <w:sz w:val="22"/>
          <w:szCs w:val="22"/>
          <w:bdr w:val="none" w:sz="0" w:space="0" w:color="auto" w:frame="1"/>
        </w:rPr>
        <w:t>+</w:t>
      </w:r>
      <w:r w:rsidRPr="005C77DA">
        <w:rPr>
          <w:rStyle w:val="mi"/>
          <w:rFonts w:ascii="Arial" w:hAnsi="Arial" w:cs="Arial"/>
          <w:color w:val="222222"/>
          <w:sz w:val="22"/>
          <w:szCs w:val="22"/>
          <w:bdr w:val="none" w:sz="0" w:space="0" w:color="auto" w:frame="1"/>
        </w:rPr>
        <w:t>ruv</w:t>
      </w:r>
      <w:r w:rsidRPr="005C77DA">
        <w:rPr>
          <w:rStyle w:val="mn"/>
          <w:rFonts w:ascii="Arial" w:hAnsi="Arial" w:cs="Arial"/>
          <w:color w:val="222222"/>
          <w:sz w:val="22"/>
          <w:szCs w:val="22"/>
          <w:bdr w:val="none" w:sz="0" w:space="0" w:color="auto" w:frame="1"/>
        </w:rPr>
        <w:t>2</w:t>
      </w:r>
      <w:r w:rsidRPr="005C77DA">
        <w:rPr>
          <w:rStyle w:val="mjxassistivemathml"/>
          <w:rFonts w:ascii="Arial" w:hAnsi="Arial" w:cs="Arial"/>
          <w:color w:val="222222"/>
          <w:sz w:val="22"/>
          <w:szCs w:val="22"/>
          <w:bdr w:val="none" w:sz="0" w:space="0" w:color="auto" w:frame="1"/>
        </w:rPr>
        <w:t>raw read count</w:t>
      </w:r>
      <w:r w:rsidRPr="005C77DA">
        <w:rPr>
          <w:rStyle w:val="mjxassistivemathml"/>
          <w:rFonts w:ascii="Cambria Math" w:hAnsi="Cambria Math" w:cs="Cambria Math"/>
          <w:color w:val="222222"/>
          <w:sz w:val="22"/>
          <w:szCs w:val="22"/>
          <w:bdr w:val="none" w:sz="0" w:space="0" w:color="auto" w:frame="1"/>
        </w:rPr>
        <w:t>∼</w:t>
      </w:r>
      <w:r w:rsidRPr="005C77DA">
        <w:rPr>
          <w:rStyle w:val="mjxassistivemathml"/>
          <w:rFonts w:ascii="Arial" w:hAnsi="Arial" w:cs="Arial"/>
          <w:color w:val="222222"/>
          <w:sz w:val="22"/>
          <w:szCs w:val="22"/>
          <w:bdr w:val="none" w:sz="0" w:space="0" w:color="auto" w:frame="1"/>
        </w:rPr>
        <w:t>vape status+sex+age+ruv1+ruv2</w:t>
      </w:r>
    </w:p>
    <w:p w14:paraId="7F9248A2" w14:textId="77777777" w:rsidR="001F3C90" w:rsidRPr="005C77DA" w:rsidRDefault="001F3C90" w:rsidP="00D31EA1">
      <w:pPr>
        <w:pStyle w:val="NormalWeb"/>
        <w:shd w:val="clear" w:color="auto" w:fill="FFFFFF"/>
        <w:spacing w:before="0" w:beforeAutospacing="0" w:after="158" w:afterAutospacing="0" w:line="276" w:lineRule="auto"/>
        <w:rPr>
          <w:rFonts w:ascii="Arial" w:hAnsi="Arial" w:cs="Arial"/>
          <w:color w:val="222222"/>
          <w:sz w:val="22"/>
          <w:szCs w:val="22"/>
        </w:rPr>
      </w:pPr>
    </w:p>
    <w:p w14:paraId="65F78A47" w14:textId="048A8101" w:rsidR="00C01E03" w:rsidRPr="005C77DA" w:rsidRDefault="00292308"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rPr>
        <w:t xml:space="preserve">Likelihood Ratio Tests (LRTs) were used to compare full and reduced models. All LRTs used the same full model, which included vape status (binary Y/N) and recruitment center (3-level categorical), sex (binary M/F), age (continuous), and two normalization factors from the </w:t>
      </w:r>
      <w:proofErr w:type="spellStart"/>
      <w:r w:rsidRPr="005C77DA">
        <w:rPr>
          <w:rFonts w:ascii="Arial" w:hAnsi="Arial" w:cs="Arial"/>
          <w:color w:val="222222"/>
          <w:sz w:val="22"/>
          <w:szCs w:val="22"/>
        </w:rPr>
        <w:t>RUVr</w:t>
      </w:r>
      <w:proofErr w:type="spellEnd"/>
      <w:r w:rsidRPr="005C77DA">
        <w:rPr>
          <w:rFonts w:ascii="Arial" w:hAnsi="Arial" w:cs="Arial"/>
          <w:color w:val="222222"/>
          <w:sz w:val="22"/>
          <w:szCs w:val="22"/>
        </w:rPr>
        <w:t xml:space="preserve"> Analysis. In each scenario above, the LRT examines if the additional covariates included in the full model and not the reduced model significantly increase model fit. The reduced model for vape status and recruitment center tests if vape status </w:t>
      </w:r>
      <w:r w:rsidRPr="005C77DA">
        <w:rPr>
          <w:rStyle w:val="Emphasis"/>
          <w:rFonts w:ascii="Arial" w:hAnsi="Arial" w:cs="Arial"/>
          <w:color w:val="222222"/>
          <w:sz w:val="22"/>
          <w:szCs w:val="22"/>
        </w:rPr>
        <w:t>and</w:t>
      </w:r>
      <w:r w:rsidRPr="005C77DA">
        <w:rPr>
          <w:rFonts w:ascii="Arial" w:hAnsi="Arial" w:cs="Arial"/>
          <w:color w:val="222222"/>
          <w:sz w:val="22"/>
          <w:szCs w:val="22"/>
        </w:rPr>
        <w:t> recruitment center (together) significantly explain gene expression after adjusting for sex, age, and the two RUV factors. The other models test similarly, but only for one covariate at a time. The model we are most interested in is the reduced model testing only vape status. The others were included to investigate the presence of recruitment center bias in the data.</w:t>
      </w:r>
    </w:p>
    <w:p w14:paraId="11B84C27" w14:textId="2EE02484" w:rsidR="004A7335" w:rsidRPr="005C77DA" w:rsidRDefault="004A7335" w:rsidP="00D31EA1">
      <w:pPr>
        <w:pStyle w:val="NormalWeb"/>
        <w:shd w:val="clear" w:color="auto" w:fill="FFFFFF"/>
        <w:spacing w:before="0" w:beforeAutospacing="0" w:after="158" w:afterAutospacing="0" w:line="276" w:lineRule="auto"/>
        <w:rPr>
          <w:rFonts w:ascii="Arial" w:hAnsi="Arial" w:cs="Arial"/>
          <w:b/>
          <w:bCs/>
          <w:sz w:val="22"/>
          <w:szCs w:val="22"/>
        </w:rPr>
      </w:pPr>
      <w:r w:rsidRPr="005C77DA">
        <w:rPr>
          <w:rFonts w:ascii="Arial" w:hAnsi="Arial" w:cs="Arial"/>
          <w:b/>
          <w:bCs/>
          <w:sz w:val="22"/>
          <w:szCs w:val="22"/>
        </w:rPr>
        <w:t>Sensitivity analysis</w:t>
      </w:r>
    </w:p>
    <w:p w14:paraId="0BCE5814" w14:textId="1AFD8334" w:rsidR="004A7335" w:rsidRPr="005C77DA" w:rsidRDefault="00F101FF" w:rsidP="00D31EA1">
      <w:pPr>
        <w:pStyle w:val="NormalWeb"/>
        <w:shd w:val="clear" w:color="auto" w:fill="FFFFFF"/>
        <w:spacing w:before="0" w:beforeAutospacing="0" w:after="158" w:afterAutospacing="0" w:line="276" w:lineRule="auto"/>
        <w:rPr>
          <w:rFonts w:ascii="Arial" w:hAnsi="Arial" w:cs="Arial"/>
          <w:sz w:val="22"/>
          <w:szCs w:val="22"/>
        </w:rPr>
      </w:pPr>
      <w:r w:rsidRPr="005C77DA">
        <w:rPr>
          <w:rFonts w:ascii="Arial" w:hAnsi="Arial" w:cs="Arial"/>
          <w:sz w:val="22"/>
          <w:szCs w:val="22"/>
        </w:rPr>
        <w:t xml:space="preserve">Finally, to check the robustness of our results, we conducted a sensitivity analysis by limiting the recruitment center to Pueblo (where 12/13 vapers were recruited).  We report result in terms of p-values, effect sizes and 95% confidence intervals. All statistical tests were two-tailed, and p ≤ 0.05 and </w:t>
      </w:r>
      <w:r w:rsidRPr="005C77DA">
        <w:rPr>
          <w:rFonts w:ascii="Arial" w:hAnsi="Arial" w:cs="Arial"/>
          <w:color w:val="222222"/>
          <w:sz w:val="22"/>
          <w:szCs w:val="22"/>
        </w:rPr>
        <w:t>FDR &lt; 0.05</w:t>
      </w:r>
      <w:r w:rsidRPr="005C77DA">
        <w:rPr>
          <w:rFonts w:ascii="Arial" w:hAnsi="Arial" w:cs="Arial"/>
          <w:sz w:val="22"/>
          <w:szCs w:val="22"/>
        </w:rPr>
        <w:t xml:space="preserve"> were considered statistically significant for lung function and gene expression analyses. respectively. </w:t>
      </w:r>
    </w:p>
    <w:p w14:paraId="41926704" w14:textId="0C44806D" w:rsidR="004A7335" w:rsidRPr="005C77DA" w:rsidRDefault="004A7335" w:rsidP="00D31EA1">
      <w:pPr>
        <w:shd w:val="clear" w:color="auto" w:fill="FFFFFF"/>
        <w:spacing w:after="0" w:line="276" w:lineRule="auto"/>
        <w:rPr>
          <w:rFonts w:ascii="Arial" w:eastAsia="Times New Roman" w:hAnsi="Arial" w:cs="Arial"/>
          <w:color w:val="222222"/>
        </w:rPr>
      </w:pPr>
      <w:r w:rsidRPr="004A7335">
        <w:rPr>
          <w:rFonts w:ascii="Arial" w:eastAsia="Times New Roman" w:hAnsi="Arial" w:cs="Arial"/>
          <w:color w:val="222222"/>
        </w:rPr>
        <w:t xml:space="preserve">To assess the difference in model outputs, the following model was fit in DESeq2 with all the recruited subjects and </w:t>
      </w:r>
      <w:r w:rsidR="00A93013" w:rsidRPr="005C77DA">
        <w:rPr>
          <w:rFonts w:ascii="Arial" w:eastAsia="Times New Roman" w:hAnsi="Arial" w:cs="Arial"/>
          <w:color w:val="222222"/>
        </w:rPr>
        <w:t>then</w:t>
      </w:r>
      <w:r w:rsidRPr="004A7335">
        <w:rPr>
          <w:rFonts w:ascii="Arial" w:eastAsia="Times New Roman" w:hAnsi="Arial" w:cs="Arial"/>
          <w:color w:val="222222"/>
        </w:rPr>
        <w:t xml:space="preserve"> with the subjects from the Pueblo recruitment center. </w:t>
      </w:r>
    </w:p>
    <w:p w14:paraId="7CC87429" w14:textId="40882223" w:rsidR="004A7335" w:rsidRPr="004A7335" w:rsidRDefault="004A7335" w:rsidP="00D31EA1">
      <w:pPr>
        <w:spacing w:line="276" w:lineRule="auto"/>
        <w:jc w:val="center"/>
        <w:rPr>
          <w:rFonts w:ascii="Arial" w:eastAsia="Times New Roman" w:hAnsi="Arial" w:cs="Arial"/>
        </w:rPr>
      </w:pPr>
      <w:r w:rsidRPr="004A7335">
        <w:rPr>
          <w:rFonts w:ascii="Arial" w:eastAsia="Times New Roman" w:hAnsi="Arial" w:cs="Arial"/>
          <w:bdr w:val="none" w:sz="0" w:space="0" w:color="auto" w:frame="1"/>
        </w:rPr>
        <w:t>Full Modelraw read count</w:t>
      </w:r>
      <w:r w:rsidRPr="004A7335">
        <w:rPr>
          <w:rFonts w:ascii="Cambria Math" w:eastAsia="Times New Roman" w:hAnsi="Cambria Math" w:cs="Cambria Math"/>
          <w:bdr w:val="none" w:sz="0" w:space="0" w:color="auto" w:frame="1"/>
        </w:rPr>
        <w:t>∼</w:t>
      </w:r>
      <w:r w:rsidRPr="004A7335">
        <w:rPr>
          <w:rFonts w:ascii="Arial" w:eastAsia="Times New Roman" w:hAnsi="Arial" w:cs="Arial"/>
          <w:bdr w:val="none" w:sz="0" w:space="0" w:color="auto" w:frame="1"/>
        </w:rPr>
        <w:t>vape status+recruitment center+sex+age+ruv1+ruv2</w:t>
      </w:r>
    </w:p>
    <w:p w14:paraId="311D54F0" w14:textId="25CC8AEC" w:rsidR="004A7335" w:rsidRPr="004A7335" w:rsidRDefault="004A7335" w:rsidP="00D31EA1">
      <w:pPr>
        <w:spacing w:line="276" w:lineRule="auto"/>
        <w:jc w:val="center"/>
        <w:rPr>
          <w:rFonts w:ascii="Arial" w:eastAsia="Times New Roman" w:hAnsi="Arial" w:cs="Arial"/>
        </w:rPr>
      </w:pPr>
      <w:r w:rsidRPr="004A7335">
        <w:rPr>
          <w:rFonts w:ascii="Arial" w:eastAsia="Times New Roman" w:hAnsi="Arial" w:cs="Arial"/>
          <w:bdr w:val="none" w:sz="0" w:space="0" w:color="auto" w:frame="1"/>
        </w:rPr>
        <w:t>Reduced Model (Vape Status)</w:t>
      </w:r>
      <w:r w:rsidRPr="005C77DA">
        <w:rPr>
          <w:rFonts w:ascii="Arial" w:eastAsia="Times New Roman" w:hAnsi="Arial" w:cs="Arial"/>
          <w:bdr w:val="none" w:sz="0" w:space="0" w:color="auto" w:frame="1"/>
        </w:rPr>
        <w:t xml:space="preserve"> </w:t>
      </w:r>
      <w:r w:rsidRPr="004A7335">
        <w:rPr>
          <w:rFonts w:ascii="Arial" w:eastAsia="Times New Roman" w:hAnsi="Arial" w:cs="Arial"/>
          <w:bdr w:val="none" w:sz="0" w:space="0" w:color="auto" w:frame="1"/>
        </w:rPr>
        <w:t>raw read </w:t>
      </w:r>
      <w:proofErr w:type="spellStart"/>
      <w:r w:rsidRPr="004A7335">
        <w:rPr>
          <w:rFonts w:ascii="Arial" w:eastAsia="Times New Roman" w:hAnsi="Arial" w:cs="Arial"/>
          <w:bdr w:val="none" w:sz="0" w:space="0" w:color="auto" w:frame="1"/>
        </w:rPr>
        <w:t>count</w:t>
      </w:r>
      <w:r w:rsidRPr="004A7335">
        <w:rPr>
          <w:rFonts w:ascii="Cambria Math" w:eastAsia="Times New Roman" w:hAnsi="Cambria Math" w:cs="Cambria Math"/>
          <w:bdr w:val="none" w:sz="0" w:space="0" w:color="auto" w:frame="1"/>
        </w:rPr>
        <w:t>∼</w:t>
      </w:r>
      <w:r w:rsidRPr="004A7335">
        <w:rPr>
          <w:rFonts w:ascii="Arial" w:eastAsia="Times New Roman" w:hAnsi="Arial" w:cs="Arial"/>
          <w:bdr w:val="none" w:sz="0" w:space="0" w:color="auto" w:frame="1"/>
        </w:rPr>
        <w:t>recruitment</w:t>
      </w:r>
      <w:proofErr w:type="spellEnd"/>
      <w:r w:rsidRPr="004A7335">
        <w:rPr>
          <w:rFonts w:ascii="Arial" w:eastAsia="Times New Roman" w:hAnsi="Arial" w:cs="Arial"/>
          <w:bdr w:val="none" w:sz="0" w:space="0" w:color="auto" w:frame="1"/>
        </w:rPr>
        <w:t> center+sex+age+ruv1+ruv2</w:t>
      </w:r>
    </w:p>
    <w:p w14:paraId="4D504165" w14:textId="3AFF8840" w:rsidR="004A7335" w:rsidRPr="004A7335" w:rsidRDefault="00A93013" w:rsidP="00D31EA1">
      <w:pPr>
        <w:shd w:val="clear" w:color="auto" w:fill="FFFFFF"/>
        <w:spacing w:after="158" w:line="276" w:lineRule="auto"/>
        <w:rPr>
          <w:rFonts w:ascii="Arial" w:eastAsia="Times New Roman" w:hAnsi="Arial" w:cs="Arial"/>
          <w:color w:val="222222"/>
        </w:rPr>
      </w:pPr>
      <w:r w:rsidRPr="004A7335">
        <w:rPr>
          <w:rFonts w:ascii="Arial" w:eastAsia="Times New Roman" w:hAnsi="Arial" w:cs="Arial"/>
          <w:color w:val="222222"/>
        </w:rPr>
        <w:t>Likelihood Ratio Tests (LRTs) were implemented to test for gene significance and corrected with FDR </w:t>
      </w:r>
      <w:r w:rsidRPr="004A7335">
        <w:rPr>
          <w:rFonts w:ascii="Arial" w:eastAsia="Times New Roman" w:hAnsi="Arial" w:cs="Arial"/>
          <w:color w:val="222222"/>
          <w:bdr w:val="none" w:sz="0" w:space="0" w:color="auto" w:frame="1"/>
        </w:rPr>
        <w:t>≤</w:t>
      </w:r>
      <w:r w:rsidRPr="005C77DA">
        <w:rPr>
          <w:rFonts w:ascii="Arial" w:eastAsia="Times New Roman" w:hAnsi="Arial" w:cs="Arial"/>
          <w:color w:val="222222"/>
          <w:bdr w:val="none" w:sz="0" w:space="0" w:color="auto" w:frame="1"/>
        </w:rPr>
        <w:t xml:space="preserve"> </w:t>
      </w:r>
      <w:r w:rsidRPr="004A7335">
        <w:rPr>
          <w:rFonts w:ascii="Arial" w:eastAsia="Times New Roman" w:hAnsi="Arial" w:cs="Arial"/>
          <w:color w:val="222222"/>
        </w:rPr>
        <w:t xml:space="preserve">0.05. </w:t>
      </w:r>
      <w:r w:rsidR="004A7335" w:rsidRPr="004A7335">
        <w:rPr>
          <w:rFonts w:ascii="Arial" w:eastAsia="Times New Roman" w:hAnsi="Arial" w:cs="Arial"/>
          <w:color w:val="222222"/>
        </w:rPr>
        <w:t>When fitting the model for only the subjects recruited in Pueblo, the </w:t>
      </w:r>
      <w:r w:rsidR="004A7335" w:rsidRPr="004A7335">
        <w:rPr>
          <w:rFonts w:ascii="Arial" w:eastAsia="Times New Roman" w:hAnsi="Arial" w:cs="Arial"/>
          <w:i/>
          <w:iCs/>
          <w:color w:val="222222"/>
        </w:rPr>
        <w:t>recruitment center</w:t>
      </w:r>
      <w:r w:rsidR="004A7335" w:rsidRPr="004A7335">
        <w:rPr>
          <w:rFonts w:ascii="Arial" w:eastAsia="Times New Roman" w:hAnsi="Arial" w:cs="Arial"/>
          <w:color w:val="222222"/>
        </w:rPr>
        <w:t> covariate is held constant, and therefore, not included in the model. Each of these models will test if </w:t>
      </w:r>
      <w:r w:rsidR="004A7335" w:rsidRPr="004A7335">
        <w:rPr>
          <w:rFonts w:ascii="Arial" w:eastAsia="Times New Roman" w:hAnsi="Arial" w:cs="Arial"/>
          <w:i/>
          <w:iCs/>
          <w:color w:val="222222"/>
        </w:rPr>
        <w:t>vape status</w:t>
      </w:r>
      <w:r w:rsidR="004A7335" w:rsidRPr="004A7335">
        <w:rPr>
          <w:rFonts w:ascii="Arial" w:eastAsia="Times New Roman" w:hAnsi="Arial" w:cs="Arial"/>
          <w:color w:val="222222"/>
        </w:rPr>
        <w:t> contributes significantly to gene expression.</w:t>
      </w:r>
    </w:p>
    <w:p w14:paraId="2978B53F" w14:textId="34FE8157" w:rsidR="00BF7A21" w:rsidRPr="005C77DA" w:rsidRDefault="004A7335" w:rsidP="00D31EA1">
      <w:pPr>
        <w:shd w:val="clear" w:color="auto" w:fill="FFFFFF"/>
        <w:spacing w:after="158" w:line="276" w:lineRule="auto"/>
        <w:rPr>
          <w:rFonts w:ascii="Arial" w:eastAsia="Times New Roman" w:hAnsi="Arial" w:cs="Arial"/>
          <w:color w:val="222222"/>
        </w:rPr>
      </w:pPr>
      <w:r w:rsidRPr="004A7335">
        <w:rPr>
          <w:rFonts w:ascii="Arial" w:eastAsia="Times New Roman" w:hAnsi="Arial" w:cs="Arial"/>
          <w:color w:val="222222"/>
        </w:rPr>
        <w:t>To assess the difference in the models, the results will focus on genes with relatively low variability. To achieve a stable subset, a cutoff value of |Log</w:t>
      </w:r>
      <w:r w:rsidRPr="004A7335">
        <w:rPr>
          <w:rFonts w:ascii="Arial" w:eastAsia="Times New Roman" w:hAnsi="Arial" w:cs="Arial"/>
          <w:color w:val="222222"/>
          <w:vertAlign w:val="subscript"/>
        </w:rPr>
        <w:t>2</w:t>
      </w:r>
      <w:r w:rsidRPr="004A7335">
        <w:rPr>
          <w:rFonts w:ascii="Arial" w:eastAsia="Times New Roman" w:hAnsi="Arial" w:cs="Arial"/>
          <w:color w:val="222222"/>
        </w:rPr>
        <w:t>(Fold-</w:t>
      </w:r>
      <w:proofErr w:type="gramStart"/>
      <w:r w:rsidRPr="004A7335">
        <w:rPr>
          <w:rFonts w:ascii="Arial" w:eastAsia="Times New Roman" w:hAnsi="Arial" w:cs="Arial"/>
          <w:color w:val="222222"/>
        </w:rPr>
        <w:t>Change)|</w:t>
      </w:r>
      <w:proofErr w:type="gramEnd"/>
      <w:r w:rsidRPr="004A7335">
        <w:rPr>
          <w:rFonts w:ascii="Arial" w:eastAsia="Times New Roman" w:hAnsi="Arial" w:cs="Arial"/>
          <w:color w:val="222222"/>
        </w:rPr>
        <w:t xml:space="preserve"> &gt; 2 w</w:t>
      </w:r>
      <w:r w:rsidRPr="005C77DA">
        <w:rPr>
          <w:rFonts w:ascii="Arial" w:eastAsia="Times New Roman" w:hAnsi="Arial" w:cs="Arial"/>
          <w:color w:val="222222"/>
        </w:rPr>
        <w:t>as</w:t>
      </w:r>
      <w:r w:rsidRPr="004A7335">
        <w:rPr>
          <w:rFonts w:ascii="Arial" w:eastAsia="Times New Roman" w:hAnsi="Arial" w:cs="Arial"/>
          <w:color w:val="222222"/>
        </w:rPr>
        <w:t xml:space="preserve"> be used</w:t>
      </w:r>
      <w:r w:rsidRPr="005C77DA">
        <w:rPr>
          <w:rFonts w:ascii="Arial" w:eastAsia="Times New Roman" w:hAnsi="Arial" w:cs="Arial"/>
          <w:color w:val="222222"/>
        </w:rPr>
        <w:t>.</w:t>
      </w:r>
      <w:r w:rsidR="00A93013" w:rsidRPr="005C77DA">
        <w:rPr>
          <w:rFonts w:ascii="Arial" w:eastAsia="Times New Roman" w:hAnsi="Arial" w:cs="Arial"/>
          <w:color w:val="222222"/>
        </w:rPr>
        <w:t xml:space="preserve"> </w:t>
      </w:r>
      <w:r w:rsidR="00BF7A21" w:rsidRPr="005C77DA">
        <w:rPr>
          <w:rFonts w:ascii="Arial" w:hAnsi="Arial" w:cs="Arial"/>
        </w:rPr>
        <w:t>All analyses performed using R version 4.2.1</w:t>
      </w:r>
    </w:p>
    <w:p w14:paraId="24D02074" w14:textId="77777777" w:rsidR="00A93013" w:rsidRPr="005C77DA" w:rsidRDefault="00A93013" w:rsidP="00D31EA1">
      <w:pPr>
        <w:pStyle w:val="NormalWeb"/>
        <w:shd w:val="clear" w:color="auto" w:fill="FFFFFF"/>
        <w:spacing w:before="0" w:beforeAutospacing="0" w:after="158" w:afterAutospacing="0" w:line="276" w:lineRule="auto"/>
        <w:rPr>
          <w:rFonts w:ascii="Arial" w:hAnsi="Arial" w:cs="Arial"/>
          <w:sz w:val="22"/>
          <w:szCs w:val="22"/>
        </w:rPr>
      </w:pPr>
    </w:p>
    <w:p w14:paraId="38DD0AE6" w14:textId="3E34C153" w:rsidR="00C03263" w:rsidRPr="005C77DA" w:rsidRDefault="00C03263" w:rsidP="00D31EA1">
      <w:pPr>
        <w:pStyle w:val="NormalWeb"/>
        <w:shd w:val="clear" w:color="auto" w:fill="FFFFFF"/>
        <w:spacing w:before="0" w:beforeAutospacing="0" w:after="158" w:afterAutospacing="0" w:line="276" w:lineRule="auto"/>
        <w:rPr>
          <w:rFonts w:ascii="Arial" w:hAnsi="Arial" w:cs="Arial"/>
          <w:b/>
          <w:bCs/>
          <w:sz w:val="22"/>
          <w:szCs w:val="22"/>
        </w:rPr>
      </w:pPr>
      <w:r w:rsidRPr="005C77DA">
        <w:rPr>
          <w:rFonts w:ascii="Arial" w:hAnsi="Arial" w:cs="Arial"/>
          <w:b/>
          <w:bCs/>
          <w:sz w:val="22"/>
          <w:szCs w:val="22"/>
        </w:rPr>
        <w:t>Pathway enrichment analysis</w:t>
      </w:r>
    </w:p>
    <w:p w14:paraId="08E95756" w14:textId="33761E09" w:rsidR="00C03263" w:rsidRPr="005C77DA" w:rsidRDefault="00C03263" w:rsidP="00D31EA1">
      <w:pPr>
        <w:pStyle w:val="NormalWeb"/>
        <w:shd w:val="clear" w:color="auto" w:fill="FFFFFF"/>
        <w:spacing w:before="0" w:beforeAutospacing="0" w:after="158" w:afterAutospacing="0" w:line="276" w:lineRule="auto"/>
        <w:rPr>
          <w:rFonts w:ascii="Arial" w:hAnsi="Arial" w:cs="Arial"/>
          <w:color w:val="222222"/>
          <w:sz w:val="22"/>
          <w:szCs w:val="22"/>
          <w:shd w:val="clear" w:color="auto" w:fill="FFFFFF"/>
        </w:rPr>
      </w:pPr>
      <w:r w:rsidRPr="005C77DA">
        <w:rPr>
          <w:rFonts w:ascii="Arial" w:hAnsi="Arial" w:cs="Arial"/>
          <w:color w:val="222222"/>
          <w:sz w:val="22"/>
          <w:szCs w:val="22"/>
          <w:shd w:val="clear" w:color="auto" w:fill="FFFFFF"/>
        </w:rPr>
        <w:lastRenderedPageBreak/>
        <w:t>To identify differentially enriched biological pathways, Gene Set Enrichment Analysis (GSEA) was conducted after obtaining differential gene expression results.</w:t>
      </w:r>
    </w:p>
    <w:p w14:paraId="5B4DE6CC" w14:textId="77777777" w:rsidR="00C03263" w:rsidRPr="005C77DA" w:rsidRDefault="00C03263"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rPr>
        <w:t>GSEA requires the input of both a ranked list of genes and a list of biological pathways with their associated genes. For ease of comparison with various pathways, genes were mapped from ENSEMBL IDs to ENTREZ (NCBI) IDs. GSEA analysis was conducted using the R package </w:t>
      </w:r>
      <w:proofErr w:type="spellStart"/>
      <w:r w:rsidRPr="005C77DA">
        <w:rPr>
          <w:rStyle w:val="HTMLCode"/>
          <w:rFonts w:ascii="Arial" w:hAnsi="Arial" w:cs="Arial"/>
          <w:i/>
          <w:iCs/>
          <w:color w:val="222222"/>
          <w:sz w:val="22"/>
          <w:szCs w:val="22"/>
        </w:rPr>
        <w:t>fGSEA</w:t>
      </w:r>
      <w:proofErr w:type="spellEnd"/>
      <w:r w:rsidRPr="005C77DA">
        <w:rPr>
          <w:rFonts w:ascii="Arial" w:hAnsi="Arial" w:cs="Arial"/>
          <w:color w:val="222222"/>
          <w:sz w:val="22"/>
          <w:szCs w:val="22"/>
        </w:rPr>
        <w:t> ver. 1.23.0.</w:t>
      </w:r>
    </w:p>
    <w:p w14:paraId="569C0A48" w14:textId="314FAFE7" w:rsidR="00C03263" w:rsidRPr="005C77DA" w:rsidRDefault="00C03263" w:rsidP="00D31EA1">
      <w:pPr>
        <w:pStyle w:val="NormalWeb"/>
        <w:shd w:val="clear" w:color="auto" w:fill="FFFFFF"/>
        <w:spacing w:before="0" w:beforeAutospacing="0" w:after="0" w:afterAutospacing="0" w:line="276" w:lineRule="auto"/>
        <w:rPr>
          <w:rFonts w:ascii="Arial" w:hAnsi="Arial" w:cs="Arial"/>
          <w:color w:val="222222"/>
          <w:sz w:val="22"/>
          <w:szCs w:val="22"/>
        </w:rPr>
      </w:pPr>
      <w:r w:rsidRPr="005C77DA">
        <w:rPr>
          <w:rStyle w:val="Strong"/>
          <w:rFonts w:ascii="Arial" w:hAnsi="Arial" w:cs="Arial"/>
          <w:color w:val="222222"/>
          <w:sz w:val="22"/>
          <w:szCs w:val="22"/>
        </w:rPr>
        <w:t>Ranks</w:t>
      </w:r>
      <w:r w:rsidRPr="005C77DA">
        <w:rPr>
          <w:rFonts w:ascii="Arial" w:hAnsi="Arial" w:cs="Arial"/>
          <w:color w:val="222222"/>
          <w:sz w:val="22"/>
          <w:szCs w:val="22"/>
        </w:rPr>
        <w:br/>
        <w:t>A filter for </w:t>
      </w:r>
      <w:r w:rsidR="00B27691" w:rsidRPr="005C77DA">
        <w:rPr>
          <w:rStyle w:val="mo"/>
          <w:rFonts w:ascii="Arial" w:hAnsi="Arial" w:cs="Arial"/>
          <w:color w:val="222222"/>
          <w:sz w:val="22"/>
          <w:szCs w:val="22"/>
          <w:bdr w:val="none" w:sz="0" w:space="0" w:color="auto" w:frame="1"/>
          <w:shd w:val="clear" w:color="auto" w:fill="FFFFFF"/>
        </w:rPr>
        <w:t>|</w:t>
      </w:r>
      <w:r w:rsidR="00B27691" w:rsidRPr="005C77DA">
        <w:rPr>
          <w:rStyle w:val="mi"/>
          <w:rFonts w:ascii="Arial" w:hAnsi="Arial" w:cs="Arial"/>
          <w:color w:val="222222"/>
          <w:sz w:val="22"/>
          <w:szCs w:val="22"/>
          <w:bdr w:val="none" w:sz="0" w:space="0" w:color="auto" w:frame="1"/>
          <w:shd w:val="clear" w:color="auto" w:fill="FFFFFF"/>
        </w:rPr>
        <w:t>log</w:t>
      </w:r>
      <w:r w:rsidR="00B27691" w:rsidRPr="005C77DA">
        <w:rPr>
          <w:rStyle w:val="mn"/>
          <w:rFonts w:ascii="Arial" w:hAnsi="Arial" w:cs="Arial"/>
          <w:color w:val="222222"/>
          <w:sz w:val="22"/>
          <w:szCs w:val="22"/>
          <w:bdr w:val="none" w:sz="0" w:space="0" w:color="auto" w:frame="1"/>
          <w:shd w:val="clear" w:color="auto" w:fill="FFFFFF"/>
        </w:rPr>
        <w:t>2</w:t>
      </w:r>
      <w:r w:rsidR="00B27691" w:rsidRPr="005C77DA">
        <w:rPr>
          <w:rStyle w:val="mo"/>
          <w:rFonts w:ascii="Arial" w:hAnsi="Arial" w:cs="Arial"/>
          <w:color w:val="222222"/>
          <w:sz w:val="22"/>
          <w:szCs w:val="22"/>
          <w:bdr w:val="none" w:sz="0" w:space="0" w:color="auto" w:frame="1"/>
          <w:shd w:val="clear" w:color="auto" w:fill="FFFFFF"/>
        </w:rPr>
        <w:t>(</w:t>
      </w:r>
      <w:r w:rsidR="00B27691" w:rsidRPr="005C77DA">
        <w:rPr>
          <w:rStyle w:val="mi"/>
          <w:rFonts w:ascii="Arial" w:hAnsi="Arial" w:cs="Arial"/>
          <w:color w:val="222222"/>
          <w:sz w:val="22"/>
          <w:szCs w:val="22"/>
          <w:bdr w:val="none" w:sz="0" w:space="0" w:color="auto" w:frame="1"/>
          <w:shd w:val="clear" w:color="auto" w:fill="FFFFFF"/>
        </w:rPr>
        <w:t>FC</w:t>
      </w:r>
      <w:r w:rsidR="00B27691" w:rsidRPr="005C77DA">
        <w:rPr>
          <w:rStyle w:val="mo"/>
          <w:rFonts w:ascii="Arial" w:hAnsi="Arial" w:cs="Arial"/>
          <w:color w:val="222222"/>
          <w:sz w:val="22"/>
          <w:szCs w:val="22"/>
          <w:bdr w:val="none" w:sz="0" w:space="0" w:color="auto" w:frame="1"/>
          <w:shd w:val="clear" w:color="auto" w:fill="FFFFFF"/>
        </w:rPr>
        <w:t>)|&gt;</w:t>
      </w:r>
      <w:r w:rsidR="00B27691" w:rsidRPr="005C77DA">
        <w:rPr>
          <w:rStyle w:val="mn"/>
          <w:rFonts w:ascii="Arial" w:hAnsi="Arial" w:cs="Arial"/>
          <w:color w:val="222222"/>
          <w:sz w:val="22"/>
          <w:szCs w:val="22"/>
          <w:bdr w:val="none" w:sz="0" w:space="0" w:color="auto" w:frame="1"/>
          <w:shd w:val="clear" w:color="auto" w:fill="FFFFFF"/>
        </w:rPr>
        <w:t>2</w:t>
      </w:r>
      <w:r w:rsidR="00B27691" w:rsidRPr="005C77DA">
        <w:rPr>
          <w:rFonts w:ascii="Arial" w:hAnsi="Arial" w:cs="Arial"/>
          <w:color w:val="222222"/>
          <w:sz w:val="22"/>
          <w:szCs w:val="22"/>
          <w:shd w:val="clear" w:color="auto" w:fill="FFFFFF"/>
        </w:rPr>
        <w:t> </w:t>
      </w:r>
      <w:r w:rsidRPr="005C77DA">
        <w:rPr>
          <w:rFonts w:ascii="Arial" w:hAnsi="Arial" w:cs="Arial"/>
          <w:color w:val="222222"/>
          <w:sz w:val="22"/>
          <w:szCs w:val="22"/>
        </w:rPr>
        <w:t>was applied as in previous sensitivity analyses. Ranks were calculated as:</w:t>
      </w:r>
    </w:p>
    <w:p w14:paraId="14FE2E9B" w14:textId="6F304E20" w:rsidR="00B27691" w:rsidRPr="005C77DA" w:rsidRDefault="00B27691" w:rsidP="00D31EA1">
      <w:pPr>
        <w:pStyle w:val="NormalWeb"/>
        <w:shd w:val="clear" w:color="auto" w:fill="FFFFFF"/>
        <w:spacing w:before="0" w:beforeAutospacing="0" w:after="158" w:afterAutospacing="0" w:line="276" w:lineRule="auto"/>
        <w:jc w:val="center"/>
        <w:rPr>
          <w:rStyle w:val="mo"/>
          <w:rFonts w:ascii="Arial" w:hAnsi="Arial" w:cs="Arial"/>
          <w:color w:val="222222"/>
          <w:sz w:val="22"/>
          <w:szCs w:val="22"/>
          <w:bdr w:val="none" w:sz="0" w:space="0" w:color="auto" w:frame="1"/>
          <w:shd w:val="clear" w:color="auto" w:fill="FFFFFF"/>
        </w:rPr>
      </w:pPr>
      <w:r w:rsidRPr="005C77DA">
        <w:rPr>
          <w:rStyle w:val="mi"/>
          <w:rFonts w:ascii="Arial" w:hAnsi="Arial" w:cs="Arial"/>
          <w:color w:val="222222"/>
          <w:sz w:val="22"/>
          <w:szCs w:val="22"/>
          <w:bdr w:val="none" w:sz="0" w:space="0" w:color="auto" w:frame="1"/>
          <w:shd w:val="clear" w:color="auto" w:fill="FFFFFF"/>
        </w:rPr>
        <w:t>Rank</w:t>
      </w:r>
      <w:r w:rsidRPr="005C77DA">
        <w:rPr>
          <w:rStyle w:val="mo"/>
          <w:rFonts w:ascii="Arial" w:hAnsi="Arial" w:cs="Arial"/>
          <w:color w:val="222222"/>
          <w:sz w:val="22"/>
          <w:szCs w:val="22"/>
          <w:bdr w:val="none" w:sz="0" w:space="0" w:color="auto" w:frame="1"/>
          <w:shd w:val="clear" w:color="auto" w:fill="FFFFFF"/>
        </w:rPr>
        <w:t>=</w:t>
      </w:r>
      <w:r w:rsidRPr="005C77DA">
        <w:rPr>
          <w:rStyle w:val="mi"/>
          <w:rFonts w:ascii="Arial" w:hAnsi="Arial" w:cs="Arial"/>
          <w:color w:val="222222"/>
          <w:sz w:val="22"/>
          <w:szCs w:val="22"/>
          <w:bdr w:val="none" w:sz="0" w:space="0" w:color="auto" w:frame="1"/>
          <w:shd w:val="clear" w:color="auto" w:fill="FFFFFF"/>
        </w:rPr>
        <w:t>sign</w:t>
      </w:r>
      <w:r w:rsidRPr="005C77DA">
        <w:rPr>
          <w:rStyle w:val="mo"/>
          <w:rFonts w:ascii="Arial" w:hAnsi="Arial" w:cs="Arial"/>
          <w:color w:val="222222"/>
          <w:sz w:val="22"/>
          <w:szCs w:val="22"/>
          <w:bdr w:val="none" w:sz="0" w:space="0" w:color="auto" w:frame="1"/>
          <w:shd w:val="clear" w:color="auto" w:fill="FFFFFF"/>
        </w:rPr>
        <w:t>(</w:t>
      </w:r>
      <w:r w:rsidRPr="005C77DA">
        <w:rPr>
          <w:rStyle w:val="mi"/>
          <w:rFonts w:ascii="Arial" w:hAnsi="Arial" w:cs="Arial"/>
          <w:color w:val="222222"/>
          <w:sz w:val="22"/>
          <w:szCs w:val="22"/>
          <w:bdr w:val="none" w:sz="0" w:space="0" w:color="auto" w:frame="1"/>
          <w:shd w:val="clear" w:color="auto" w:fill="FFFFFF"/>
        </w:rPr>
        <w:t>log</w:t>
      </w:r>
      <w:r w:rsidRPr="005C77DA">
        <w:rPr>
          <w:rStyle w:val="mn"/>
          <w:rFonts w:ascii="Arial" w:hAnsi="Arial" w:cs="Arial"/>
          <w:color w:val="222222"/>
          <w:sz w:val="22"/>
          <w:szCs w:val="22"/>
          <w:bdr w:val="none" w:sz="0" w:space="0" w:color="auto" w:frame="1"/>
          <w:shd w:val="clear" w:color="auto" w:fill="FFFFFF"/>
        </w:rPr>
        <w:t>2</w:t>
      </w:r>
      <w:r w:rsidRPr="005C77DA">
        <w:rPr>
          <w:rStyle w:val="mo"/>
          <w:rFonts w:ascii="Arial" w:hAnsi="Arial" w:cs="Arial"/>
          <w:color w:val="222222"/>
          <w:sz w:val="22"/>
          <w:szCs w:val="22"/>
          <w:bdr w:val="none" w:sz="0" w:space="0" w:color="auto" w:frame="1"/>
          <w:shd w:val="clear" w:color="auto" w:fill="FFFFFF"/>
        </w:rPr>
        <w:t>(</w:t>
      </w:r>
      <w:r w:rsidRPr="005C77DA">
        <w:rPr>
          <w:rStyle w:val="mi"/>
          <w:rFonts w:ascii="Arial" w:hAnsi="Arial" w:cs="Arial"/>
          <w:color w:val="222222"/>
          <w:sz w:val="22"/>
          <w:szCs w:val="22"/>
          <w:bdr w:val="none" w:sz="0" w:space="0" w:color="auto" w:frame="1"/>
          <w:shd w:val="clear" w:color="auto" w:fill="FFFFFF"/>
        </w:rPr>
        <w:t>FC</w:t>
      </w:r>
      <w:proofErr w:type="gramStart"/>
      <w:r w:rsidRPr="005C77DA">
        <w:rPr>
          <w:rStyle w:val="mo"/>
          <w:rFonts w:ascii="Arial" w:hAnsi="Arial" w:cs="Arial"/>
          <w:color w:val="222222"/>
          <w:sz w:val="22"/>
          <w:szCs w:val="22"/>
          <w:bdr w:val="none" w:sz="0" w:space="0" w:color="auto" w:frame="1"/>
          <w:shd w:val="clear" w:color="auto" w:fill="FFFFFF"/>
        </w:rPr>
        <w:t>))</w:t>
      </w:r>
      <w:r w:rsidRPr="005C77DA">
        <w:rPr>
          <w:rStyle w:val="mo"/>
          <w:rFonts w:ascii="Cambria Math" w:hAnsi="Cambria Math" w:cs="Cambria Math"/>
          <w:color w:val="222222"/>
          <w:sz w:val="22"/>
          <w:szCs w:val="22"/>
          <w:bdr w:val="none" w:sz="0" w:space="0" w:color="auto" w:frame="1"/>
          <w:shd w:val="clear" w:color="auto" w:fill="FFFFFF"/>
        </w:rPr>
        <w:t>∗</w:t>
      </w:r>
      <w:proofErr w:type="gramEnd"/>
      <w:r w:rsidRPr="005C77DA">
        <w:rPr>
          <w:rStyle w:val="mo"/>
          <w:rFonts w:ascii="Arial" w:hAnsi="Arial" w:cs="Arial"/>
          <w:color w:val="222222"/>
          <w:sz w:val="22"/>
          <w:szCs w:val="22"/>
          <w:bdr w:val="none" w:sz="0" w:space="0" w:color="auto" w:frame="1"/>
          <w:shd w:val="clear" w:color="auto" w:fill="FFFFFF"/>
        </w:rPr>
        <w:t>−(</w:t>
      </w:r>
      <w:r w:rsidRPr="005C77DA">
        <w:rPr>
          <w:rStyle w:val="mi"/>
          <w:rFonts w:ascii="Arial" w:hAnsi="Arial" w:cs="Arial"/>
          <w:color w:val="222222"/>
          <w:sz w:val="22"/>
          <w:szCs w:val="22"/>
          <w:bdr w:val="none" w:sz="0" w:space="0" w:color="auto" w:frame="1"/>
          <w:shd w:val="clear" w:color="auto" w:fill="FFFFFF"/>
        </w:rPr>
        <w:t>log</w:t>
      </w:r>
      <w:r w:rsidRPr="005C77DA">
        <w:rPr>
          <w:rStyle w:val="mn"/>
          <w:rFonts w:ascii="Arial" w:hAnsi="Arial" w:cs="Arial"/>
          <w:color w:val="222222"/>
          <w:sz w:val="22"/>
          <w:szCs w:val="22"/>
          <w:bdr w:val="none" w:sz="0" w:space="0" w:color="auto" w:frame="1"/>
          <w:shd w:val="clear" w:color="auto" w:fill="FFFFFF"/>
        </w:rPr>
        <w:t>10</w:t>
      </w:r>
      <w:r w:rsidRPr="005C77DA">
        <w:rPr>
          <w:rStyle w:val="mo"/>
          <w:rFonts w:ascii="Arial" w:hAnsi="Arial" w:cs="Arial"/>
          <w:color w:val="222222"/>
          <w:sz w:val="22"/>
          <w:szCs w:val="22"/>
          <w:bdr w:val="none" w:sz="0" w:space="0" w:color="auto" w:frame="1"/>
          <w:shd w:val="clear" w:color="auto" w:fill="FFFFFF"/>
        </w:rPr>
        <w:t>(</w:t>
      </w:r>
      <w:r w:rsidRPr="005C77DA">
        <w:rPr>
          <w:rStyle w:val="mi"/>
          <w:rFonts w:ascii="Arial" w:hAnsi="Arial" w:cs="Arial"/>
          <w:color w:val="222222"/>
          <w:sz w:val="22"/>
          <w:szCs w:val="22"/>
          <w:bdr w:val="none" w:sz="0" w:space="0" w:color="auto" w:frame="1"/>
          <w:shd w:val="clear" w:color="auto" w:fill="FFFFFF"/>
        </w:rPr>
        <w:t>p</w:t>
      </w:r>
      <w:r w:rsidRPr="005C77DA">
        <w:rPr>
          <w:rStyle w:val="mtext"/>
          <w:rFonts w:ascii="Arial" w:hAnsi="Arial" w:cs="Arial"/>
          <w:color w:val="222222"/>
          <w:sz w:val="22"/>
          <w:szCs w:val="22"/>
          <w:bdr w:val="none" w:sz="0" w:space="0" w:color="auto" w:frame="1"/>
          <w:shd w:val="clear" w:color="auto" w:fill="FFFFFF"/>
        </w:rPr>
        <w:t>-</w:t>
      </w:r>
      <w:r w:rsidRPr="005C77DA">
        <w:rPr>
          <w:rStyle w:val="mi"/>
          <w:rFonts w:ascii="Arial" w:hAnsi="Arial" w:cs="Arial"/>
          <w:color w:val="222222"/>
          <w:sz w:val="22"/>
          <w:szCs w:val="22"/>
          <w:bdr w:val="none" w:sz="0" w:space="0" w:color="auto" w:frame="1"/>
          <w:shd w:val="clear" w:color="auto" w:fill="FFFFFF"/>
        </w:rPr>
        <w:t>value</w:t>
      </w:r>
      <w:r w:rsidRPr="005C77DA">
        <w:rPr>
          <w:rStyle w:val="mo"/>
          <w:rFonts w:ascii="Arial" w:hAnsi="Arial" w:cs="Arial"/>
          <w:color w:val="222222"/>
          <w:sz w:val="22"/>
          <w:szCs w:val="22"/>
          <w:bdr w:val="none" w:sz="0" w:space="0" w:color="auto" w:frame="1"/>
          <w:shd w:val="clear" w:color="auto" w:fill="FFFFFF"/>
        </w:rPr>
        <w:t>))</w:t>
      </w:r>
    </w:p>
    <w:p w14:paraId="21175FD5" w14:textId="5737DBF5" w:rsidR="00C03263" w:rsidRPr="005C77DA" w:rsidRDefault="00C03263"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rPr>
        <w:t>using the fold-change estimate and associated p-value from differential expression analysis</w:t>
      </w:r>
      <w:hyperlink r:id="rId10" w:anchor="ref-xiao2012" w:history="1">
        <w:r w:rsidRPr="005C77DA">
          <w:rPr>
            <w:rStyle w:val="Hyperlink"/>
            <w:rFonts w:ascii="Arial" w:hAnsi="Arial" w:cs="Arial"/>
            <w:color w:val="008CBA"/>
            <w:sz w:val="22"/>
            <w:szCs w:val="22"/>
            <w:vertAlign w:val="superscript"/>
          </w:rPr>
          <w:t>1</w:t>
        </w:r>
      </w:hyperlink>
      <w:r w:rsidRPr="005C77DA">
        <w:rPr>
          <w:rFonts w:ascii="Arial" w:hAnsi="Arial" w:cs="Arial"/>
          <w:color w:val="222222"/>
          <w:sz w:val="22"/>
          <w:szCs w:val="22"/>
        </w:rPr>
        <w:t>.</w:t>
      </w:r>
    </w:p>
    <w:p w14:paraId="18C4418D" w14:textId="69871890" w:rsidR="00C03263" w:rsidRPr="005C77DA" w:rsidRDefault="00C03263"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Style w:val="Strong"/>
          <w:rFonts w:ascii="Arial" w:hAnsi="Arial" w:cs="Arial"/>
          <w:color w:val="222222"/>
          <w:sz w:val="22"/>
          <w:szCs w:val="22"/>
        </w:rPr>
        <w:t>Pathways</w:t>
      </w:r>
      <w:r w:rsidRPr="005C77DA">
        <w:rPr>
          <w:rFonts w:ascii="Arial" w:hAnsi="Arial" w:cs="Arial"/>
          <w:color w:val="222222"/>
          <w:sz w:val="22"/>
          <w:szCs w:val="22"/>
        </w:rPr>
        <w:br/>
        <w:t>We completed GSEA for th</w:t>
      </w:r>
      <w:r w:rsidR="00B27691" w:rsidRPr="005C77DA">
        <w:rPr>
          <w:rFonts w:ascii="Arial" w:hAnsi="Arial" w:cs="Arial"/>
          <w:color w:val="222222"/>
          <w:sz w:val="22"/>
          <w:szCs w:val="22"/>
        </w:rPr>
        <w:t>e following</w:t>
      </w:r>
      <w:r w:rsidRPr="005C77DA">
        <w:rPr>
          <w:rFonts w:ascii="Arial" w:hAnsi="Arial" w:cs="Arial"/>
          <w:color w:val="222222"/>
          <w:sz w:val="22"/>
          <w:szCs w:val="22"/>
        </w:rPr>
        <w:t xml:space="preserve"> pathway collections:</w:t>
      </w:r>
    </w:p>
    <w:p w14:paraId="548FC893" w14:textId="77777777" w:rsidR="00C03263" w:rsidRPr="005C77DA" w:rsidRDefault="00C03263" w:rsidP="00D31EA1">
      <w:pPr>
        <w:numPr>
          <w:ilvl w:val="0"/>
          <w:numId w:val="5"/>
        </w:numPr>
        <w:shd w:val="clear" w:color="auto" w:fill="FFFFFF"/>
        <w:spacing w:before="100" w:beforeAutospacing="1" w:after="100" w:afterAutospacing="1" w:line="276" w:lineRule="auto"/>
        <w:rPr>
          <w:rFonts w:ascii="Arial" w:hAnsi="Arial" w:cs="Arial"/>
          <w:color w:val="222222"/>
        </w:rPr>
      </w:pPr>
      <w:proofErr w:type="spellStart"/>
      <w:r w:rsidRPr="005C77DA">
        <w:rPr>
          <w:rFonts w:ascii="Arial" w:hAnsi="Arial" w:cs="Arial"/>
          <w:color w:val="222222"/>
        </w:rPr>
        <w:t>Reactome</w:t>
      </w:r>
      <w:proofErr w:type="spellEnd"/>
    </w:p>
    <w:p w14:paraId="19DC7FD0" w14:textId="77777777" w:rsidR="00B27691" w:rsidRPr="005C77DA" w:rsidRDefault="00C03263" w:rsidP="00D31EA1">
      <w:pPr>
        <w:numPr>
          <w:ilvl w:val="0"/>
          <w:numId w:val="5"/>
        </w:numPr>
        <w:shd w:val="clear" w:color="auto" w:fill="FFFFFF"/>
        <w:spacing w:before="100" w:beforeAutospacing="1" w:after="100" w:afterAutospacing="1" w:line="276" w:lineRule="auto"/>
        <w:rPr>
          <w:rFonts w:ascii="Arial" w:hAnsi="Arial" w:cs="Arial"/>
          <w:color w:val="222222"/>
        </w:rPr>
      </w:pPr>
      <w:r w:rsidRPr="005C77DA">
        <w:rPr>
          <w:rFonts w:ascii="Arial" w:hAnsi="Arial" w:cs="Arial"/>
          <w:color w:val="222222"/>
        </w:rPr>
        <w:t>Gene Ontology (GO)</w:t>
      </w:r>
      <w:r w:rsidR="00B27691" w:rsidRPr="005C77DA">
        <w:rPr>
          <w:rFonts w:ascii="Arial" w:hAnsi="Arial" w:cs="Arial"/>
          <w:color w:val="222222"/>
        </w:rPr>
        <w:t xml:space="preserve"> </w:t>
      </w:r>
    </w:p>
    <w:p w14:paraId="2B0E82A6" w14:textId="2CFCCCA1" w:rsidR="00C03263" w:rsidRPr="005C77DA" w:rsidRDefault="00B27691" w:rsidP="00D31EA1">
      <w:pPr>
        <w:numPr>
          <w:ilvl w:val="0"/>
          <w:numId w:val="5"/>
        </w:numPr>
        <w:shd w:val="clear" w:color="auto" w:fill="FFFFFF"/>
        <w:spacing w:before="100" w:beforeAutospacing="1" w:after="100" w:afterAutospacing="1" w:line="276" w:lineRule="auto"/>
        <w:rPr>
          <w:rFonts w:ascii="Arial" w:hAnsi="Arial" w:cs="Arial"/>
          <w:color w:val="222222"/>
        </w:rPr>
      </w:pPr>
      <w:proofErr w:type="spellStart"/>
      <w:r w:rsidRPr="005C77DA">
        <w:rPr>
          <w:rFonts w:ascii="Arial" w:hAnsi="Arial" w:cs="Arial"/>
          <w:color w:val="222222"/>
        </w:rPr>
        <w:t>Koyoto</w:t>
      </w:r>
      <w:proofErr w:type="spellEnd"/>
      <w:r w:rsidRPr="005C77DA">
        <w:rPr>
          <w:rFonts w:ascii="Arial" w:hAnsi="Arial" w:cs="Arial"/>
          <w:color w:val="222222"/>
        </w:rPr>
        <w:t xml:space="preserve"> Encyclopedia of Genes and Genomes (KEGG)</w:t>
      </w:r>
    </w:p>
    <w:p w14:paraId="673962AB" w14:textId="2C3EEAF9" w:rsidR="00C03263" w:rsidRPr="005C77DA" w:rsidRDefault="00C03263"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rPr>
        <w:t>Only pathways with 2 or more ENTREZ genes were considered for GSEA. After the initial analysis, we determined redundant pathways using the function </w:t>
      </w:r>
      <w:proofErr w:type="spellStart"/>
      <w:r w:rsidRPr="005C77DA">
        <w:rPr>
          <w:rStyle w:val="HTMLCode"/>
          <w:rFonts w:ascii="Arial" w:hAnsi="Arial" w:cs="Arial"/>
          <w:i/>
          <w:iCs/>
          <w:color w:val="222222"/>
          <w:sz w:val="22"/>
          <w:szCs w:val="22"/>
        </w:rPr>
        <w:t>collapsePathways</w:t>
      </w:r>
      <w:proofErr w:type="spellEnd"/>
      <w:r w:rsidRPr="005C77DA">
        <w:rPr>
          <w:rFonts w:ascii="Arial" w:hAnsi="Arial" w:cs="Arial"/>
          <w:color w:val="222222"/>
          <w:sz w:val="22"/>
          <w:szCs w:val="22"/>
        </w:rPr>
        <w:t> from </w:t>
      </w:r>
      <w:r w:rsidRPr="005C77DA">
        <w:rPr>
          <w:rStyle w:val="HTMLCode"/>
          <w:rFonts w:ascii="Arial" w:hAnsi="Arial" w:cs="Arial"/>
          <w:color w:val="222222"/>
          <w:sz w:val="22"/>
          <w:szCs w:val="22"/>
        </w:rPr>
        <w:t>fGSEA</w:t>
      </w:r>
      <w:hyperlink r:id="rId11" w:anchor="ref-korotkevich2016" w:history="1">
        <w:r w:rsidRPr="005C77DA">
          <w:rPr>
            <w:rStyle w:val="Hyperlink"/>
            <w:rFonts w:ascii="Arial" w:hAnsi="Arial" w:cs="Arial"/>
            <w:color w:val="008CBA"/>
            <w:sz w:val="22"/>
            <w:szCs w:val="22"/>
            <w:vertAlign w:val="superscript"/>
          </w:rPr>
          <w:t>3</w:t>
        </w:r>
      </w:hyperlink>
      <w:r w:rsidR="00A93013" w:rsidRPr="005C77DA">
        <w:rPr>
          <w:rStyle w:val="citation"/>
          <w:rFonts w:ascii="Arial" w:hAnsi="Arial" w:cs="Arial"/>
          <w:color w:val="222222"/>
          <w:sz w:val="22"/>
          <w:szCs w:val="22"/>
          <w:vertAlign w:val="superscript"/>
        </w:rPr>
        <w:t xml:space="preserve"> </w:t>
      </w:r>
      <w:r w:rsidR="00A93013" w:rsidRPr="005C77DA">
        <w:rPr>
          <w:rStyle w:val="citation"/>
          <w:rFonts w:ascii="Arial" w:hAnsi="Arial" w:cs="Arial"/>
          <w:color w:val="222222"/>
          <w:sz w:val="22"/>
          <w:szCs w:val="22"/>
        </w:rPr>
        <w:t>(CITE)</w:t>
      </w:r>
      <w:r w:rsidRPr="005C77DA">
        <w:rPr>
          <w:rFonts w:ascii="Arial" w:hAnsi="Arial" w:cs="Arial"/>
          <w:color w:val="222222"/>
          <w:sz w:val="22"/>
          <w:szCs w:val="22"/>
        </w:rPr>
        <w:t>. This report refers to non-redundant pathways as ‘independent’ pathways throughout the report. It should be noted that this terminology refers only to the idea that some gene-sets are represented in multiple pathways. In this case, independence does </w:t>
      </w:r>
      <w:r w:rsidRPr="005C77DA">
        <w:rPr>
          <w:rStyle w:val="Strong"/>
          <w:rFonts w:ascii="Arial" w:hAnsi="Arial" w:cs="Arial"/>
          <w:color w:val="222222"/>
          <w:sz w:val="22"/>
          <w:szCs w:val="22"/>
        </w:rPr>
        <w:t>not</w:t>
      </w:r>
      <w:r w:rsidRPr="005C77DA">
        <w:rPr>
          <w:rFonts w:ascii="Arial" w:hAnsi="Arial" w:cs="Arial"/>
          <w:color w:val="222222"/>
          <w:sz w:val="22"/>
          <w:szCs w:val="22"/>
        </w:rPr>
        <w:t> refer to biological relationships between pathways, but a statistical determination.</w:t>
      </w:r>
      <w:r w:rsidR="00A93013" w:rsidRPr="005C77DA">
        <w:rPr>
          <w:rFonts w:ascii="Arial" w:hAnsi="Arial" w:cs="Arial"/>
          <w:color w:val="222222"/>
          <w:sz w:val="22"/>
          <w:szCs w:val="22"/>
        </w:rPr>
        <w:t xml:space="preserve"> </w:t>
      </w:r>
      <w:r w:rsidRPr="005C77DA">
        <w:rPr>
          <w:rFonts w:ascii="Arial" w:hAnsi="Arial" w:cs="Arial"/>
          <w:color w:val="222222"/>
          <w:sz w:val="22"/>
          <w:szCs w:val="22"/>
        </w:rPr>
        <w:t xml:space="preserve">All pathways were retrieved from </w:t>
      </w:r>
      <w:proofErr w:type="spellStart"/>
      <w:r w:rsidRPr="005C77DA">
        <w:rPr>
          <w:rFonts w:ascii="Arial" w:hAnsi="Arial" w:cs="Arial"/>
          <w:color w:val="222222"/>
          <w:sz w:val="22"/>
          <w:szCs w:val="22"/>
        </w:rPr>
        <w:t>Ensembl</w:t>
      </w:r>
      <w:proofErr w:type="spellEnd"/>
      <w:r w:rsidRPr="005C77DA">
        <w:rPr>
          <w:rFonts w:ascii="Arial" w:hAnsi="Arial" w:cs="Arial"/>
          <w:color w:val="222222"/>
          <w:sz w:val="22"/>
          <w:szCs w:val="22"/>
        </w:rPr>
        <w:t xml:space="preserve"> (ver. 106) using </w:t>
      </w:r>
      <w:proofErr w:type="spellStart"/>
      <w:r w:rsidRPr="005C77DA">
        <w:rPr>
          <w:rStyle w:val="HTMLCode"/>
          <w:rFonts w:ascii="Arial" w:hAnsi="Arial" w:cs="Arial"/>
          <w:color w:val="222222"/>
          <w:sz w:val="22"/>
          <w:szCs w:val="22"/>
        </w:rPr>
        <w:t>biomaRt</w:t>
      </w:r>
      <w:proofErr w:type="spellEnd"/>
      <w:r w:rsidRPr="005C77DA">
        <w:rPr>
          <w:rFonts w:ascii="Arial" w:hAnsi="Arial" w:cs="Arial"/>
          <w:color w:val="222222"/>
          <w:sz w:val="22"/>
          <w:szCs w:val="22"/>
        </w:rPr>
        <w:t> ver. 2.53.2</w:t>
      </w:r>
      <w:hyperlink r:id="rId12" w:anchor="ref-cunningham2021" w:history="1">
        <w:r w:rsidRPr="005C77DA">
          <w:rPr>
            <w:rStyle w:val="Hyperlink"/>
            <w:rFonts w:ascii="Arial" w:hAnsi="Arial" w:cs="Arial"/>
            <w:color w:val="008CBA"/>
            <w:sz w:val="22"/>
            <w:szCs w:val="22"/>
            <w:vertAlign w:val="superscript"/>
          </w:rPr>
          <w:t>2</w:t>
        </w:r>
      </w:hyperlink>
      <w:r w:rsidR="00A93013" w:rsidRPr="005C77DA">
        <w:rPr>
          <w:rStyle w:val="citation"/>
          <w:rFonts w:ascii="Arial" w:hAnsi="Arial" w:cs="Arial"/>
          <w:color w:val="222222"/>
          <w:sz w:val="22"/>
          <w:szCs w:val="22"/>
          <w:vertAlign w:val="superscript"/>
        </w:rPr>
        <w:t xml:space="preserve"> </w:t>
      </w:r>
      <w:r w:rsidR="00A93013" w:rsidRPr="005C77DA">
        <w:rPr>
          <w:rStyle w:val="citation"/>
          <w:rFonts w:ascii="Arial" w:hAnsi="Arial" w:cs="Arial"/>
          <w:color w:val="222222"/>
          <w:sz w:val="22"/>
          <w:szCs w:val="22"/>
        </w:rPr>
        <w:t>(CITE)</w:t>
      </w:r>
      <w:r w:rsidRPr="005C77DA">
        <w:rPr>
          <w:rFonts w:ascii="Arial" w:hAnsi="Arial" w:cs="Arial"/>
          <w:color w:val="222222"/>
          <w:sz w:val="22"/>
          <w:szCs w:val="22"/>
        </w:rPr>
        <w:t>.</w:t>
      </w:r>
    </w:p>
    <w:p w14:paraId="6658CC34" w14:textId="77777777" w:rsidR="007E0330" w:rsidRPr="005C77DA" w:rsidRDefault="007E0330" w:rsidP="00D31EA1">
      <w:pPr>
        <w:pStyle w:val="xdefault"/>
        <w:shd w:val="clear" w:color="auto" w:fill="FFFFFF"/>
        <w:spacing w:line="276" w:lineRule="auto"/>
        <w:jc w:val="both"/>
        <w:rPr>
          <w:rFonts w:ascii="Arial" w:hAnsi="Arial" w:cs="Arial"/>
          <w:b/>
          <w:bCs/>
        </w:rPr>
      </w:pPr>
    </w:p>
    <w:p w14:paraId="0435324A" w14:textId="6665B189" w:rsidR="00076D2D" w:rsidRPr="005C77DA" w:rsidRDefault="00163438"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b/>
          <w:bCs/>
        </w:rPr>
        <w:t>Results</w:t>
      </w:r>
    </w:p>
    <w:p w14:paraId="07ECFF94" w14:textId="1C7D02EA" w:rsidR="00D31EA1" w:rsidRPr="00D31EA1" w:rsidRDefault="00D31EA1" w:rsidP="00D31EA1">
      <w:pPr>
        <w:pStyle w:val="xdefault"/>
        <w:numPr>
          <w:ilvl w:val="3"/>
          <w:numId w:val="1"/>
        </w:numPr>
        <w:shd w:val="clear" w:color="auto" w:fill="FFFFFF"/>
        <w:spacing w:line="276" w:lineRule="auto"/>
        <w:jc w:val="both"/>
        <w:rPr>
          <w:rFonts w:ascii="Arial" w:hAnsi="Arial" w:cs="Arial"/>
          <w:i/>
          <w:iCs/>
        </w:rPr>
      </w:pPr>
      <w:r w:rsidRPr="00D31EA1">
        <w:rPr>
          <w:rFonts w:ascii="Arial" w:hAnsi="Arial" w:cs="Arial"/>
          <w:i/>
          <w:iCs/>
        </w:rPr>
        <w:t>Descriptive statistics</w:t>
      </w:r>
    </w:p>
    <w:p w14:paraId="329E4B0C" w14:textId="557BC2CC" w:rsidR="00297E67" w:rsidRPr="005C77DA" w:rsidRDefault="00297E67"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rPr>
        <w:t>A total of 50 subjects participated in the study.  Vaping subjects were characterized as adolescents who reported vaping within the past 6 months</w:t>
      </w:r>
      <w:r w:rsidR="00143E9E" w:rsidRPr="005C77DA">
        <w:rPr>
          <w:rFonts w:ascii="Arial" w:hAnsi="Arial" w:cs="Arial"/>
        </w:rPr>
        <w:t xml:space="preserve"> (n=13)</w:t>
      </w:r>
      <w:r w:rsidRPr="005C77DA">
        <w:rPr>
          <w:rFonts w:ascii="Arial" w:hAnsi="Arial" w:cs="Arial"/>
        </w:rPr>
        <w:t xml:space="preserve"> while controls subjects were adolescents who did not have any vape exposure in the past 6 months</w:t>
      </w:r>
      <w:r w:rsidR="00143E9E" w:rsidRPr="005C77DA">
        <w:rPr>
          <w:rFonts w:ascii="Arial" w:hAnsi="Arial" w:cs="Arial"/>
        </w:rPr>
        <w:t xml:space="preserve"> (n=37)</w:t>
      </w:r>
      <w:r w:rsidRPr="005C77DA">
        <w:rPr>
          <w:rFonts w:ascii="Arial" w:hAnsi="Arial" w:cs="Arial"/>
        </w:rPr>
        <w:t xml:space="preserve">. The mean (standard deviation) age was </w:t>
      </w:r>
      <w:r w:rsidR="00143E9E" w:rsidRPr="005C77DA">
        <w:rPr>
          <w:rFonts w:ascii="Arial" w:hAnsi="Arial" w:cs="Arial"/>
        </w:rPr>
        <w:t>14.8</w:t>
      </w:r>
      <w:r w:rsidRPr="005C77DA">
        <w:rPr>
          <w:rFonts w:ascii="Arial" w:hAnsi="Arial" w:cs="Arial"/>
        </w:rPr>
        <w:t xml:space="preserve"> (1.</w:t>
      </w:r>
      <w:r w:rsidR="00143E9E" w:rsidRPr="005C77DA">
        <w:rPr>
          <w:rFonts w:ascii="Arial" w:hAnsi="Arial" w:cs="Arial"/>
        </w:rPr>
        <w:t>4</w:t>
      </w:r>
      <w:r w:rsidRPr="005C77DA">
        <w:rPr>
          <w:rFonts w:ascii="Arial" w:hAnsi="Arial" w:cs="Arial"/>
        </w:rPr>
        <w:t>) years for vaping subjects and 14.</w:t>
      </w:r>
      <w:r w:rsidR="00143E9E" w:rsidRPr="005C77DA">
        <w:rPr>
          <w:rFonts w:ascii="Arial" w:hAnsi="Arial" w:cs="Arial"/>
        </w:rPr>
        <w:t>6</w:t>
      </w:r>
      <w:r w:rsidRPr="005C77DA">
        <w:rPr>
          <w:rFonts w:ascii="Arial" w:hAnsi="Arial" w:cs="Arial"/>
        </w:rPr>
        <w:t xml:space="preserve"> (1.4) years for control subjects. We observed some demographic differences by vaping status. </w:t>
      </w:r>
      <w:r w:rsidR="006628AB" w:rsidRPr="006628AB">
        <w:rPr>
          <w:rFonts w:ascii="Arial" w:hAnsi="Arial" w:cs="Arial"/>
        </w:rPr>
        <w:t xml:space="preserve">Most vaping subjects were recruited in Pueblo (91%) and identified as </w:t>
      </w:r>
      <w:proofErr w:type="spellStart"/>
      <w:r w:rsidR="006628AB" w:rsidRPr="006628AB">
        <w:rPr>
          <w:rFonts w:ascii="Arial" w:hAnsi="Arial" w:cs="Arial"/>
        </w:rPr>
        <w:t>LatinX</w:t>
      </w:r>
      <w:proofErr w:type="spellEnd"/>
      <w:r w:rsidR="006628AB" w:rsidRPr="006628AB">
        <w:rPr>
          <w:rFonts w:ascii="Arial" w:hAnsi="Arial" w:cs="Arial"/>
        </w:rPr>
        <w:t xml:space="preserve"> (85%). 53% of subjects were female</w:t>
      </w:r>
      <w:r w:rsidR="006628AB">
        <w:rPr>
          <w:rFonts w:ascii="Arial" w:hAnsi="Arial" w:cs="Arial"/>
        </w:rPr>
        <w:t>.</w:t>
      </w:r>
      <w:r w:rsidRPr="005C77DA">
        <w:rPr>
          <w:rFonts w:ascii="Arial" w:hAnsi="Arial" w:cs="Arial"/>
        </w:rPr>
        <w:t xml:space="preserve"> </w:t>
      </w:r>
      <w:r w:rsidR="00143E9E" w:rsidRPr="005C77DA">
        <w:rPr>
          <w:rFonts w:ascii="Arial" w:hAnsi="Arial" w:cs="Arial"/>
        </w:rPr>
        <w:t>Spirometry measurements were missing for all but one of the vaping subjects and IOS data was available for most subjects</w:t>
      </w:r>
      <w:r w:rsidR="00163438" w:rsidRPr="005C77DA">
        <w:rPr>
          <w:rFonts w:ascii="Arial" w:hAnsi="Arial" w:cs="Arial"/>
        </w:rPr>
        <w:t xml:space="preserve"> (Table 1)</w:t>
      </w:r>
      <w:r w:rsidRPr="005C77DA">
        <w:rPr>
          <w:rFonts w:ascii="Arial" w:hAnsi="Arial" w:cs="Arial"/>
        </w:rPr>
        <w:t>.</w:t>
      </w:r>
    </w:p>
    <w:p w14:paraId="484B861F" w14:textId="77777777" w:rsidR="00EF57BD" w:rsidRPr="005C77DA" w:rsidRDefault="00EF57BD" w:rsidP="00D31EA1">
      <w:pPr>
        <w:pStyle w:val="xdefault"/>
        <w:numPr>
          <w:ilvl w:val="1"/>
          <w:numId w:val="1"/>
        </w:numPr>
        <w:shd w:val="clear" w:color="auto" w:fill="FFFFFF"/>
        <w:spacing w:line="276" w:lineRule="auto"/>
        <w:jc w:val="both"/>
        <w:rPr>
          <w:rFonts w:ascii="Arial" w:hAnsi="Arial" w:cs="Arial"/>
          <w:b/>
          <w:bCs/>
        </w:rPr>
      </w:pPr>
    </w:p>
    <w:p w14:paraId="3D40D53F" w14:textId="73956118" w:rsidR="00163438" w:rsidRPr="00D31EA1" w:rsidRDefault="00EF57BD" w:rsidP="00D31EA1">
      <w:pPr>
        <w:pStyle w:val="xdefault"/>
        <w:numPr>
          <w:ilvl w:val="1"/>
          <w:numId w:val="1"/>
        </w:numPr>
        <w:shd w:val="clear" w:color="auto" w:fill="FFFFFF"/>
        <w:spacing w:line="276" w:lineRule="auto"/>
        <w:jc w:val="both"/>
        <w:rPr>
          <w:rFonts w:ascii="Arial" w:hAnsi="Arial" w:cs="Arial"/>
          <w:b/>
          <w:bCs/>
        </w:rPr>
      </w:pPr>
      <w:r w:rsidRPr="00D31EA1">
        <w:rPr>
          <w:rFonts w:ascii="Arial" w:hAnsi="Arial" w:cs="Arial"/>
          <w:b/>
          <w:bCs/>
        </w:rPr>
        <w:t>Table 1. Demographic characteristics and lung function testing results of study participants</w:t>
      </w:r>
    </w:p>
    <w:tbl>
      <w:tblPr>
        <w:tblW w:w="7440" w:type="dxa"/>
        <w:tblLook w:val="04A0" w:firstRow="1" w:lastRow="0" w:firstColumn="1" w:lastColumn="0" w:noHBand="0" w:noVBand="1"/>
      </w:tblPr>
      <w:tblGrid>
        <w:gridCol w:w="2197"/>
        <w:gridCol w:w="1748"/>
        <w:gridCol w:w="1748"/>
        <w:gridCol w:w="1747"/>
      </w:tblGrid>
      <w:tr w:rsidR="00143E9E" w:rsidRPr="005C77DA" w14:paraId="1F0F4D15" w14:textId="77777777" w:rsidTr="00A93013">
        <w:trPr>
          <w:trHeight w:val="420"/>
        </w:trPr>
        <w:tc>
          <w:tcPr>
            <w:tcW w:w="2197" w:type="dxa"/>
            <w:tcBorders>
              <w:top w:val="single" w:sz="4" w:space="0" w:color="auto"/>
              <w:left w:val="nil"/>
              <w:bottom w:val="single" w:sz="4" w:space="0" w:color="auto"/>
              <w:right w:val="nil"/>
            </w:tcBorders>
            <w:shd w:val="clear" w:color="000000" w:fill="FFFFFF"/>
            <w:vAlign w:val="bottom"/>
            <w:hideMark/>
          </w:tcPr>
          <w:p w14:paraId="63983E13"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lastRenderedPageBreak/>
              <w:t> </w:t>
            </w:r>
          </w:p>
        </w:tc>
        <w:tc>
          <w:tcPr>
            <w:tcW w:w="1748" w:type="dxa"/>
            <w:tcBorders>
              <w:top w:val="single" w:sz="4" w:space="0" w:color="auto"/>
              <w:left w:val="nil"/>
              <w:bottom w:val="single" w:sz="4" w:space="0" w:color="auto"/>
              <w:right w:val="nil"/>
            </w:tcBorders>
            <w:shd w:val="clear" w:color="000000" w:fill="FFFFFF"/>
            <w:vAlign w:val="bottom"/>
            <w:hideMark/>
          </w:tcPr>
          <w:p w14:paraId="6292586F" w14:textId="77777777" w:rsidR="00143E9E" w:rsidRPr="005C77DA" w:rsidRDefault="00143E9E" w:rsidP="00D31EA1">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Did Not Vape in Last 6 Months (N=37)</w:t>
            </w:r>
          </w:p>
        </w:tc>
        <w:tc>
          <w:tcPr>
            <w:tcW w:w="1748" w:type="dxa"/>
            <w:tcBorders>
              <w:top w:val="single" w:sz="4" w:space="0" w:color="auto"/>
              <w:left w:val="nil"/>
              <w:bottom w:val="single" w:sz="4" w:space="0" w:color="auto"/>
              <w:right w:val="nil"/>
            </w:tcBorders>
            <w:shd w:val="clear" w:color="000000" w:fill="FFFFFF"/>
            <w:vAlign w:val="bottom"/>
            <w:hideMark/>
          </w:tcPr>
          <w:p w14:paraId="23578BFE" w14:textId="77777777" w:rsidR="00143E9E" w:rsidRPr="005C77DA" w:rsidRDefault="00143E9E" w:rsidP="00D31EA1">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Vaped in Last 6 Months (N=13)</w:t>
            </w:r>
          </w:p>
        </w:tc>
        <w:tc>
          <w:tcPr>
            <w:tcW w:w="1747" w:type="dxa"/>
            <w:tcBorders>
              <w:top w:val="single" w:sz="4" w:space="0" w:color="auto"/>
              <w:left w:val="nil"/>
              <w:bottom w:val="single" w:sz="4" w:space="0" w:color="auto"/>
              <w:right w:val="nil"/>
            </w:tcBorders>
            <w:shd w:val="clear" w:color="000000" w:fill="FFFFFF"/>
            <w:vAlign w:val="center"/>
            <w:hideMark/>
          </w:tcPr>
          <w:p w14:paraId="70A257CD" w14:textId="77777777" w:rsidR="00143E9E" w:rsidRPr="005C77DA" w:rsidRDefault="00143E9E" w:rsidP="00D31EA1">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Total (N=50)</w:t>
            </w:r>
          </w:p>
        </w:tc>
      </w:tr>
      <w:tr w:rsidR="00143E9E" w:rsidRPr="005C77DA" w14:paraId="50122FA3" w14:textId="77777777" w:rsidTr="00F12801">
        <w:trPr>
          <w:trHeight w:val="210"/>
        </w:trPr>
        <w:tc>
          <w:tcPr>
            <w:tcW w:w="2197" w:type="dxa"/>
            <w:tcBorders>
              <w:top w:val="nil"/>
              <w:left w:val="nil"/>
              <w:bottom w:val="nil"/>
              <w:right w:val="nil"/>
            </w:tcBorders>
            <w:shd w:val="clear" w:color="000000" w:fill="FFFFFF"/>
            <w:hideMark/>
          </w:tcPr>
          <w:p w14:paraId="290CF0FA"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Sex</w:t>
            </w:r>
          </w:p>
        </w:tc>
        <w:tc>
          <w:tcPr>
            <w:tcW w:w="1748" w:type="dxa"/>
            <w:tcBorders>
              <w:top w:val="nil"/>
              <w:left w:val="nil"/>
              <w:bottom w:val="nil"/>
              <w:right w:val="nil"/>
            </w:tcBorders>
            <w:shd w:val="clear" w:color="000000" w:fill="FFFFFF"/>
            <w:hideMark/>
          </w:tcPr>
          <w:p w14:paraId="70857232"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8" w:type="dxa"/>
            <w:tcBorders>
              <w:top w:val="nil"/>
              <w:left w:val="nil"/>
              <w:bottom w:val="nil"/>
              <w:right w:val="nil"/>
            </w:tcBorders>
            <w:shd w:val="clear" w:color="000000" w:fill="FFFFFF"/>
            <w:hideMark/>
          </w:tcPr>
          <w:p w14:paraId="4A7ADE0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7" w:type="dxa"/>
            <w:tcBorders>
              <w:top w:val="nil"/>
              <w:left w:val="nil"/>
              <w:bottom w:val="nil"/>
              <w:right w:val="nil"/>
            </w:tcBorders>
            <w:shd w:val="clear" w:color="000000" w:fill="FFFFFF"/>
            <w:hideMark/>
          </w:tcPr>
          <w:p w14:paraId="66A481BD"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r>
      <w:tr w:rsidR="00F12801" w:rsidRPr="005C77DA" w14:paraId="255BC7E3" w14:textId="77777777" w:rsidTr="00F12801">
        <w:trPr>
          <w:trHeight w:val="200"/>
        </w:trPr>
        <w:tc>
          <w:tcPr>
            <w:tcW w:w="2197" w:type="dxa"/>
            <w:tcBorders>
              <w:top w:val="nil"/>
              <w:left w:val="nil"/>
              <w:bottom w:val="nil"/>
              <w:right w:val="nil"/>
            </w:tcBorders>
            <w:shd w:val="clear" w:color="000000" w:fill="FFFFFF"/>
            <w:hideMark/>
          </w:tcPr>
          <w:p w14:paraId="64BA6358" w14:textId="3117B11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Female</w:t>
            </w:r>
          </w:p>
        </w:tc>
        <w:tc>
          <w:tcPr>
            <w:tcW w:w="1748" w:type="dxa"/>
            <w:tcBorders>
              <w:top w:val="nil"/>
              <w:left w:val="nil"/>
              <w:bottom w:val="nil"/>
              <w:right w:val="nil"/>
            </w:tcBorders>
            <w:shd w:val="clear" w:color="000000" w:fill="FFFFFF"/>
            <w:hideMark/>
          </w:tcPr>
          <w:p w14:paraId="5D820CB8" w14:textId="599ECF94"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17 (45.9%)</w:t>
            </w:r>
          </w:p>
        </w:tc>
        <w:tc>
          <w:tcPr>
            <w:tcW w:w="1748" w:type="dxa"/>
            <w:tcBorders>
              <w:top w:val="nil"/>
              <w:left w:val="nil"/>
              <w:bottom w:val="nil"/>
              <w:right w:val="nil"/>
            </w:tcBorders>
            <w:shd w:val="clear" w:color="000000" w:fill="FFFFFF"/>
            <w:hideMark/>
          </w:tcPr>
          <w:p w14:paraId="612EE24E" w14:textId="382E9530"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8 (61.5%)</w:t>
            </w:r>
          </w:p>
        </w:tc>
        <w:tc>
          <w:tcPr>
            <w:tcW w:w="1747" w:type="dxa"/>
            <w:tcBorders>
              <w:top w:val="nil"/>
              <w:left w:val="nil"/>
              <w:bottom w:val="nil"/>
              <w:right w:val="nil"/>
            </w:tcBorders>
            <w:shd w:val="clear" w:color="000000" w:fill="FFFFFF"/>
            <w:hideMark/>
          </w:tcPr>
          <w:p w14:paraId="5EACC704" w14:textId="14C3C66B"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25 (50.0%)</w:t>
            </w:r>
          </w:p>
        </w:tc>
      </w:tr>
      <w:tr w:rsidR="00F12801" w:rsidRPr="005C77DA" w14:paraId="6825A876" w14:textId="77777777" w:rsidTr="00F12801">
        <w:trPr>
          <w:trHeight w:val="200"/>
        </w:trPr>
        <w:tc>
          <w:tcPr>
            <w:tcW w:w="2197" w:type="dxa"/>
            <w:tcBorders>
              <w:top w:val="nil"/>
              <w:left w:val="nil"/>
              <w:bottom w:val="nil"/>
              <w:right w:val="nil"/>
            </w:tcBorders>
            <w:shd w:val="clear" w:color="000000" w:fill="FFFFFF"/>
            <w:hideMark/>
          </w:tcPr>
          <w:p w14:paraId="4D10045D" w14:textId="4B95D02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Male</w:t>
            </w:r>
          </w:p>
        </w:tc>
        <w:tc>
          <w:tcPr>
            <w:tcW w:w="1748" w:type="dxa"/>
            <w:tcBorders>
              <w:top w:val="nil"/>
              <w:left w:val="nil"/>
              <w:bottom w:val="nil"/>
              <w:right w:val="nil"/>
            </w:tcBorders>
            <w:shd w:val="clear" w:color="000000" w:fill="FFFFFF"/>
            <w:hideMark/>
          </w:tcPr>
          <w:p w14:paraId="7A8446C3" w14:textId="465ABFE4"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20 (54.1%)</w:t>
            </w:r>
          </w:p>
        </w:tc>
        <w:tc>
          <w:tcPr>
            <w:tcW w:w="1748" w:type="dxa"/>
            <w:tcBorders>
              <w:top w:val="nil"/>
              <w:left w:val="nil"/>
              <w:bottom w:val="nil"/>
              <w:right w:val="nil"/>
            </w:tcBorders>
            <w:shd w:val="clear" w:color="000000" w:fill="FFFFFF"/>
            <w:hideMark/>
          </w:tcPr>
          <w:p w14:paraId="3F9BA505" w14:textId="34A84AB0"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5 (38.5%)</w:t>
            </w:r>
          </w:p>
        </w:tc>
        <w:tc>
          <w:tcPr>
            <w:tcW w:w="1747" w:type="dxa"/>
            <w:tcBorders>
              <w:top w:val="nil"/>
              <w:left w:val="nil"/>
              <w:bottom w:val="nil"/>
              <w:right w:val="nil"/>
            </w:tcBorders>
            <w:shd w:val="clear" w:color="000000" w:fill="FFFFFF"/>
            <w:hideMark/>
          </w:tcPr>
          <w:p w14:paraId="51168629" w14:textId="1759B655"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25 (50.0%)</w:t>
            </w:r>
          </w:p>
        </w:tc>
      </w:tr>
      <w:tr w:rsidR="00143E9E" w:rsidRPr="005C77DA" w14:paraId="781A0962" w14:textId="77777777" w:rsidTr="00F12801">
        <w:trPr>
          <w:trHeight w:val="210"/>
        </w:trPr>
        <w:tc>
          <w:tcPr>
            <w:tcW w:w="2197" w:type="dxa"/>
            <w:tcBorders>
              <w:top w:val="nil"/>
              <w:left w:val="nil"/>
              <w:bottom w:val="nil"/>
              <w:right w:val="nil"/>
            </w:tcBorders>
            <w:shd w:val="clear" w:color="000000" w:fill="FFFFFF"/>
            <w:hideMark/>
          </w:tcPr>
          <w:p w14:paraId="07BCA158"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Age (</w:t>
            </w:r>
            <w:proofErr w:type="spellStart"/>
            <w:r w:rsidRPr="005C77DA">
              <w:rPr>
                <w:rFonts w:ascii="Arial" w:eastAsia="Times New Roman" w:hAnsi="Arial" w:cs="Arial"/>
                <w:b/>
                <w:bCs/>
                <w:color w:val="222222"/>
              </w:rPr>
              <w:t>yrs</w:t>
            </w:r>
            <w:proofErr w:type="spellEnd"/>
            <w:r w:rsidRPr="005C77DA">
              <w:rPr>
                <w:rFonts w:ascii="Arial" w:eastAsia="Times New Roman" w:hAnsi="Arial" w:cs="Arial"/>
                <w:b/>
                <w:bCs/>
                <w:color w:val="222222"/>
              </w:rPr>
              <w:t>)</w:t>
            </w:r>
          </w:p>
        </w:tc>
        <w:tc>
          <w:tcPr>
            <w:tcW w:w="1748" w:type="dxa"/>
            <w:tcBorders>
              <w:top w:val="nil"/>
              <w:left w:val="nil"/>
              <w:bottom w:val="nil"/>
              <w:right w:val="nil"/>
            </w:tcBorders>
            <w:shd w:val="clear" w:color="000000" w:fill="FFFFFF"/>
            <w:hideMark/>
          </w:tcPr>
          <w:p w14:paraId="6A8664B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8" w:type="dxa"/>
            <w:tcBorders>
              <w:top w:val="nil"/>
              <w:left w:val="nil"/>
              <w:bottom w:val="nil"/>
              <w:right w:val="nil"/>
            </w:tcBorders>
            <w:shd w:val="clear" w:color="000000" w:fill="FFFFFF"/>
            <w:hideMark/>
          </w:tcPr>
          <w:p w14:paraId="40D29FB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7" w:type="dxa"/>
            <w:tcBorders>
              <w:top w:val="nil"/>
              <w:left w:val="nil"/>
              <w:bottom w:val="nil"/>
              <w:right w:val="nil"/>
            </w:tcBorders>
            <w:shd w:val="clear" w:color="000000" w:fill="FFFFFF"/>
            <w:hideMark/>
          </w:tcPr>
          <w:p w14:paraId="6B460426"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r>
      <w:tr w:rsidR="00143E9E" w:rsidRPr="005C77DA" w14:paraId="1A2BEE2C" w14:textId="77777777" w:rsidTr="00F12801">
        <w:trPr>
          <w:trHeight w:val="200"/>
        </w:trPr>
        <w:tc>
          <w:tcPr>
            <w:tcW w:w="2197" w:type="dxa"/>
            <w:tcBorders>
              <w:top w:val="nil"/>
              <w:left w:val="nil"/>
              <w:bottom w:val="nil"/>
              <w:right w:val="nil"/>
            </w:tcBorders>
            <w:shd w:val="clear" w:color="000000" w:fill="FFFFFF"/>
            <w:hideMark/>
          </w:tcPr>
          <w:p w14:paraId="19E6DDE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1748" w:type="dxa"/>
            <w:tcBorders>
              <w:top w:val="nil"/>
              <w:left w:val="nil"/>
              <w:bottom w:val="nil"/>
              <w:right w:val="nil"/>
            </w:tcBorders>
            <w:shd w:val="clear" w:color="000000" w:fill="FFFFFF"/>
            <w:hideMark/>
          </w:tcPr>
          <w:p w14:paraId="48DABC28"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14.6 (1.4)</w:t>
            </w:r>
          </w:p>
        </w:tc>
        <w:tc>
          <w:tcPr>
            <w:tcW w:w="1748" w:type="dxa"/>
            <w:tcBorders>
              <w:top w:val="nil"/>
              <w:left w:val="nil"/>
              <w:bottom w:val="nil"/>
              <w:right w:val="nil"/>
            </w:tcBorders>
            <w:shd w:val="clear" w:color="000000" w:fill="FFFFFF"/>
            <w:hideMark/>
          </w:tcPr>
          <w:p w14:paraId="0A7125F3"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14.8 (1.4)</w:t>
            </w:r>
          </w:p>
        </w:tc>
        <w:tc>
          <w:tcPr>
            <w:tcW w:w="1747" w:type="dxa"/>
            <w:tcBorders>
              <w:top w:val="nil"/>
              <w:left w:val="nil"/>
              <w:bottom w:val="nil"/>
              <w:right w:val="nil"/>
            </w:tcBorders>
            <w:shd w:val="clear" w:color="000000" w:fill="FFFFFF"/>
            <w:hideMark/>
          </w:tcPr>
          <w:p w14:paraId="31C97F78"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14.6 (1.4)</w:t>
            </w:r>
          </w:p>
        </w:tc>
      </w:tr>
      <w:tr w:rsidR="00143E9E" w:rsidRPr="005C77DA" w14:paraId="2E3AA996" w14:textId="77777777" w:rsidTr="00F12801">
        <w:trPr>
          <w:trHeight w:val="200"/>
        </w:trPr>
        <w:tc>
          <w:tcPr>
            <w:tcW w:w="2197" w:type="dxa"/>
            <w:tcBorders>
              <w:top w:val="nil"/>
              <w:left w:val="nil"/>
              <w:bottom w:val="nil"/>
              <w:right w:val="nil"/>
            </w:tcBorders>
            <w:shd w:val="clear" w:color="000000" w:fill="FFFFFF"/>
            <w:hideMark/>
          </w:tcPr>
          <w:p w14:paraId="225CBDB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1748" w:type="dxa"/>
            <w:tcBorders>
              <w:top w:val="nil"/>
              <w:left w:val="nil"/>
              <w:bottom w:val="nil"/>
              <w:right w:val="nil"/>
            </w:tcBorders>
            <w:shd w:val="clear" w:color="000000" w:fill="FFFFFF"/>
            <w:hideMark/>
          </w:tcPr>
          <w:p w14:paraId="5AE6E40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12.0 - 17.0</w:t>
            </w:r>
          </w:p>
        </w:tc>
        <w:tc>
          <w:tcPr>
            <w:tcW w:w="1748" w:type="dxa"/>
            <w:tcBorders>
              <w:top w:val="nil"/>
              <w:left w:val="nil"/>
              <w:bottom w:val="nil"/>
              <w:right w:val="nil"/>
            </w:tcBorders>
            <w:shd w:val="clear" w:color="000000" w:fill="FFFFFF"/>
            <w:hideMark/>
          </w:tcPr>
          <w:p w14:paraId="66C5E1FD"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13.0 - 17.0</w:t>
            </w:r>
          </w:p>
        </w:tc>
        <w:tc>
          <w:tcPr>
            <w:tcW w:w="1747" w:type="dxa"/>
            <w:tcBorders>
              <w:top w:val="nil"/>
              <w:left w:val="nil"/>
              <w:bottom w:val="nil"/>
              <w:right w:val="nil"/>
            </w:tcBorders>
            <w:shd w:val="clear" w:color="000000" w:fill="FFFFFF"/>
            <w:hideMark/>
          </w:tcPr>
          <w:p w14:paraId="507B88C4"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12.0 - 17.0</w:t>
            </w:r>
          </w:p>
        </w:tc>
      </w:tr>
      <w:tr w:rsidR="00143E9E" w:rsidRPr="005C77DA" w14:paraId="35EAEB86" w14:textId="77777777" w:rsidTr="00F12801">
        <w:trPr>
          <w:trHeight w:val="210"/>
        </w:trPr>
        <w:tc>
          <w:tcPr>
            <w:tcW w:w="2197" w:type="dxa"/>
            <w:tcBorders>
              <w:top w:val="nil"/>
              <w:left w:val="nil"/>
              <w:bottom w:val="nil"/>
              <w:right w:val="nil"/>
            </w:tcBorders>
            <w:shd w:val="clear" w:color="000000" w:fill="FFFFFF"/>
            <w:hideMark/>
          </w:tcPr>
          <w:p w14:paraId="1B88A5ED"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Recruitment Center</w:t>
            </w:r>
          </w:p>
        </w:tc>
        <w:tc>
          <w:tcPr>
            <w:tcW w:w="1748" w:type="dxa"/>
            <w:tcBorders>
              <w:top w:val="nil"/>
              <w:left w:val="nil"/>
              <w:bottom w:val="nil"/>
              <w:right w:val="nil"/>
            </w:tcBorders>
            <w:shd w:val="clear" w:color="000000" w:fill="FFFFFF"/>
            <w:hideMark/>
          </w:tcPr>
          <w:p w14:paraId="6452450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8" w:type="dxa"/>
            <w:tcBorders>
              <w:top w:val="nil"/>
              <w:left w:val="nil"/>
              <w:bottom w:val="nil"/>
              <w:right w:val="nil"/>
            </w:tcBorders>
            <w:shd w:val="clear" w:color="000000" w:fill="FFFFFF"/>
            <w:hideMark/>
          </w:tcPr>
          <w:p w14:paraId="432FAFE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7" w:type="dxa"/>
            <w:tcBorders>
              <w:top w:val="nil"/>
              <w:left w:val="nil"/>
              <w:bottom w:val="nil"/>
              <w:right w:val="nil"/>
            </w:tcBorders>
            <w:shd w:val="clear" w:color="000000" w:fill="FFFFFF"/>
            <w:hideMark/>
          </w:tcPr>
          <w:p w14:paraId="177D1DBF"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r>
      <w:tr w:rsidR="00143E9E" w:rsidRPr="005C77DA" w14:paraId="69F54BEB" w14:textId="77777777" w:rsidTr="00F12801">
        <w:trPr>
          <w:trHeight w:val="200"/>
        </w:trPr>
        <w:tc>
          <w:tcPr>
            <w:tcW w:w="2197" w:type="dxa"/>
            <w:tcBorders>
              <w:top w:val="nil"/>
              <w:left w:val="nil"/>
              <w:bottom w:val="nil"/>
              <w:right w:val="nil"/>
            </w:tcBorders>
            <w:shd w:val="clear" w:color="000000" w:fill="FFFFFF"/>
            <w:hideMark/>
          </w:tcPr>
          <w:p w14:paraId="105A43E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Aurora</w:t>
            </w:r>
          </w:p>
        </w:tc>
        <w:tc>
          <w:tcPr>
            <w:tcW w:w="1748" w:type="dxa"/>
            <w:tcBorders>
              <w:top w:val="nil"/>
              <w:left w:val="nil"/>
              <w:bottom w:val="nil"/>
              <w:right w:val="nil"/>
            </w:tcBorders>
            <w:shd w:val="clear" w:color="000000" w:fill="FFFFFF"/>
            <w:hideMark/>
          </w:tcPr>
          <w:p w14:paraId="71ECC98A"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15 (40.5%)</w:t>
            </w:r>
          </w:p>
        </w:tc>
        <w:tc>
          <w:tcPr>
            <w:tcW w:w="1748" w:type="dxa"/>
            <w:tcBorders>
              <w:top w:val="nil"/>
              <w:left w:val="nil"/>
              <w:bottom w:val="nil"/>
              <w:right w:val="nil"/>
            </w:tcBorders>
            <w:shd w:val="clear" w:color="000000" w:fill="FFFFFF"/>
            <w:hideMark/>
          </w:tcPr>
          <w:p w14:paraId="23FCA94C"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 (0.0%)</w:t>
            </w:r>
          </w:p>
        </w:tc>
        <w:tc>
          <w:tcPr>
            <w:tcW w:w="1747" w:type="dxa"/>
            <w:tcBorders>
              <w:top w:val="nil"/>
              <w:left w:val="nil"/>
              <w:bottom w:val="nil"/>
              <w:right w:val="nil"/>
            </w:tcBorders>
            <w:shd w:val="clear" w:color="000000" w:fill="FFFFFF"/>
            <w:hideMark/>
          </w:tcPr>
          <w:p w14:paraId="2EF78D52"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15 (30.0%)</w:t>
            </w:r>
          </w:p>
        </w:tc>
      </w:tr>
      <w:tr w:rsidR="00143E9E" w:rsidRPr="005C77DA" w14:paraId="6E552237" w14:textId="77777777" w:rsidTr="00F12801">
        <w:trPr>
          <w:trHeight w:val="200"/>
        </w:trPr>
        <w:tc>
          <w:tcPr>
            <w:tcW w:w="2197" w:type="dxa"/>
            <w:tcBorders>
              <w:top w:val="nil"/>
              <w:left w:val="nil"/>
              <w:bottom w:val="nil"/>
              <w:right w:val="nil"/>
            </w:tcBorders>
            <w:shd w:val="clear" w:color="000000" w:fill="FFFFFF"/>
            <w:hideMark/>
          </w:tcPr>
          <w:p w14:paraId="026E5B0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roofErr w:type="spellStart"/>
            <w:r w:rsidRPr="005C77DA">
              <w:rPr>
                <w:rFonts w:ascii="Arial" w:eastAsia="Times New Roman" w:hAnsi="Arial" w:cs="Arial"/>
                <w:color w:val="222222"/>
              </w:rPr>
              <w:t>CommCity</w:t>
            </w:r>
            <w:proofErr w:type="spellEnd"/>
            <w:r w:rsidRPr="005C77DA">
              <w:rPr>
                <w:rFonts w:ascii="Arial" w:eastAsia="Times New Roman" w:hAnsi="Arial" w:cs="Arial"/>
                <w:color w:val="222222"/>
              </w:rPr>
              <w:t>/Denver</w:t>
            </w:r>
          </w:p>
        </w:tc>
        <w:tc>
          <w:tcPr>
            <w:tcW w:w="1748" w:type="dxa"/>
            <w:tcBorders>
              <w:top w:val="nil"/>
              <w:left w:val="nil"/>
              <w:bottom w:val="nil"/>
              <w:right w:val="nil"/>
            </w:tcBorders>
            <w:shd w:val="clear" w:color="000000" w:fill="FFFFFF"/>
            <w:hideMark/>
          </w:tcPr>
          <w:p w14:paraId="5EA5E6AA"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13 (35.1%)</w:t>
            </w:r>
          </w:p>
        </w:tc>
        <w:tc>
          <w:tcPr>
            <w:tcW w:w="1748" w:type="dxa"/>
            <w:tcBorders>
              <w:top w:val="nil"/>
              <w:left w:val="nil"/>
              <w:bottom w:val="nil"/>
              <w:right w:val="nil"/>
            </w:tcBorders>
            <w:shd w:val="clear" w:color="000000" w:fill="FFFFFF"/>
            <w:hideMark/>
          </w:tcPr>
          <w:p w14:paraId="1D8EF588"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 (7.7%)</w:t>
            </w:r>
          </w:p>
        </w:tc>
        <w:tc>
          <w:tcPr>
            <w:tcW w:w="1747" w:type="dxa"/>
            <w:tcBorders>
              <w:top w:val="nil"/>
              <w:left w:val="nil"/>
              <w:bottom w:val="nil"/>
              <w:right w:val="nil"/>
            </w:tcBorders>
            <w:shd w:val="clear" w:color="000000" w:fill="FFFFFF"/>
            <w:hideMark/>
          </w:tcPr>
          <w:p w14:paraId="106E30DC"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14 (28.0%)</w:t>
            </w:r>
          </w:p>
        </w:tc>
      </w:tr>
      <w:tr w:rsidR="00143E9E" w:rsidRPr="005C77DA" w14:paraId="473F5320" w14:textId="77777777" w:rsidTr="00F12801">
        <w:trPr>
          <w:trHeight w:val="200"/>
        </w:trPr>
        <w:tc>
          <w:tcPr>
            <w:tcW w:w="2197" w:type="dxa"/>
            <w:tcBorders>
              <w:top w:val="nil"/>
              <w:left w:val="nil"/>
              <w:bottom w:val="nil"/>
              <w:right w:val="nil"/>
            </w:tcBorders>
            <w:shd w:val="clear" w:color="000000" w:fill="FFFFFF"/>
            <w:hideMark/>
          </w:tcPr>
          <w:p w14:paraId="530E7DF5"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Pueblo</w:t>
            </w:r>
          </w:p>
        </w:tc>
        <w:tc>
          <w:tcPr>
            <w:tcW w:w="1748" w:type="dxa"/>
            <w:tcBorders>
              <w:top w:val="nil"/>
              <w:left w:val="nil"/>
              <w:bottom w:val="nil"/>
              <w:right w:val="nil"/>
            </w:tcBorders>
            <w:shd w:val="clear" w:color="000000" w:fill="FFFFFF"/>
            <w:hideMark/>
          </w:tcPr>
          <w:p w14:paraId="6E030215"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9 (24.3%)</w:t>
            </w:r>
          </w:p>
        </w:tc>
        <w:tc>
          <w:tcPr>
            <w:tcW w:w="1748" w:type="dxa"/>
            <w:tcBorders>
              <w:top w:val="nil"/>
              <w:left w:val="nil"/>
              <w:bottom w:val="nil"/>
              <w:right w:val="nil"/>
            </w:tcBorders>
            <w:shd w:val="clear" w:color="000000" w:fill="FFFFFF"/>
            <w:hideMark/>
          </w:tcPr>
          <w:p w14:paraId="0473D6E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12 (92.3%)</w:t>
            </w:r>
          </w:p>
        </w:tc>
        <w:tc>
          <w:tcPr>
            <w:tcW w:w="1747" w:type="dxa"/>
            <w:tcBorders>
              <w:top w:val="nil"/>
              <w:left w:val="nil"/>
              <w:bottom w:val="nil"/>
              <w:right w:val="nil"/>
            </w:tcBorders>
            <w:shd w:val="clear" w:color="000000" w:fill="FFFFFF"/>
            <w:hideMark/>
          </w:tcPr>
          <w:p w14:paraId="6B08AF7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21 (42.0%)</w:t>
            </w:r>
          </w:p>
        </w:tc>
      </w:tr>
      <w:tr w:rsidR="00143E9E" w:rsidRPr="005C77DA" w14:paraId="29FC91C5" w14:textId="77777777" w:rsidTr="00F12801">
        <w:trPr>
          <w:trHeight w:val="210"/>
        </w:trPr>
        <w:tc>
          <w:tcPr>
            <w:tcW w:w="2197" w:type="dxa"/>
            <w:tcBorders>
              <w:top w:val="nil"/>
              <w:left w:val="nil"/>
              <w:bottom w:val="nil"/>
              <w:right w:val="nil"/>
            </w:tcBorders>
            <w:shd w:val="clear" w:color="000000" w:fill="FFFFFF"/>
            <w:hideMark/>
          </w:tcPr>
          <w:p w14:paraId="6364BAC7"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Ethnicity</w:t>
            </w:r>
          </w:p>
        </w:tc>
        <w:tc>
          <w:tcPr>
            <w:tcW w:w="1748" w:type="dxa"/>
            <w:tcBorders>
              <w:top w:val="nil"/>
              <w:left w:val="nil"/>
              <w:bottom w:val="nil"/>
              <w:right w:val="nil"/>
            </w:tcBorders>
            <w:shd w:val="clear" w:color="000000" w:fill="FFFFFF"/>
            <w:hideMark/>
          </w:tcPr>
          <w:p w14:paraId="2A5E616D"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8" w:type="dxa"/>
            <w:tcBorders>
              <w:top w:val="nil"/>
              <w:left w:val="nil"/>
              <w:bottom w:val="nil"/>
              <w:right w:val="nil"/>
            </w:tcBorders>
            <w:shd w:val="clear" w:color="000000" w:fill="FFFFFF"/>
            <w:hideMark/>
          </w:tcPr>
          <w:p w14:paraId="01CC531D"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7" w:type="dxa"/>
            <w:tcBorders>
              <w:top w:val="nil"/>
              <w:left w:val="nil"/>
              <w:bottom w:val="nil"/>
              <w:right w:val="nil"/>
            </w:tcBorders>
            <w:shd w:val="clear" w:color="000000" w:fill="FFFFFF"/>
            <w:hideMark/>
          </w:tcPr>
          <w:p w14:paraId="169D4213"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r>
      <w:tr w:rsidR="00143E9E" w:rsidRPr="005C77DA" w14:paraId="155B9905" w14:textId="77777777" w:rsidTr="00F12801">
        <w:trPr>
          <w:trHeight w:val="200"/>
        </w:trPr>
        <w:tc>
          <w:tcPr>
            <w:tcW w:w="2197" w:type="dxa"/>
            <w:tcBorders>
              <w:top w:val="nil"/>
              <w:left w:val="nil"/>
              <w:bottom w:val="nil"/>
              <w:right w:val="nil"/>
            </w:tcBorders>
            <w:shd w:val="clear" w:color="000000" w:fill="FFFFFF"/>
            <w:hideMark/>
          </w:tcPr>
          <w:p w14:paraId="59710C4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roofErr w:type="spellStart"/>
            <w:r w:rsidRPr="005C77DA">
              <w:rPr>
                <w:rFonts w:ascii="Arial" w:eastAsia="Times New Roman" w:hAnsi="Arial" w:cs="Arial"/>
                <w:color w:val="222222"/>
              </w:rPr>
              <w:t>LatinX</w:t>
            </w:r>
            <w:proofErr w:type="spellEnd"/>
          </w:p>
        </w:tc>
        <w:tc>
          <w:tcPr>
            <w:tcW w:w="1748" w:type="dxa"/>
            <w:tcBorders>
              <w:top w:val="nil"/>
              <w:left w:val="nil"/>
              <w:bottom w:val="nil"/>
              <w:right w:val="nil"/>
            </w:tcBorders>
            <w:shd w:val="clear" w:color="000000" w:fill="FFFFFF"/>
            <w:hideMark/>
          </w:tcPr>
          <w:p w14:paraId="60F003B6"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23 (62.2%)</w:t>
            </w:r>
          </w:p>
        </w:tc>
        <w:tc>
          <w:tcPr>
            <w:tcW w:w="1748" w:type="dxa"/>
            <w:tcBorders>
              <w:top w:val="nil"/>
              <w:left w:val="nil"/>
              <w:bottom w:val="nil"/>
              <w:right w:val="nil"/>
            </w:tcBorders>
            <w:shd w:val="clear" w:color="000000" w:fill="FFFFFF"/>
            <w:hideMark/>
          </w:tcPr>
          <w:p w14:paraId="72CB3EBF"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11 (84.6%)</w:t>
            </w:r>
          </w:p>
        </w:tc>
        <w:tc>
          <w:tcPr>
            <w:tcW w:w="1747" w:type="dxa"/>
            <w:tcBorders>
              <w:top w:val="nil"/>
              <w:left w:val="nil"/>
              <w:bottom w:val="nil"/>
              <w:right w:val="nil"/>
            </w:tcBorders>
            <w:shd w:val="clear" w:color="000000" w:fill="FFFFFF"/>
            <w:hideMark/>
          </w:tcPr>
          <w:p w14:paraId="7A33193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34 (68.0%)</w:t>
            </w:r>
          </w:p>
        </w:tc>
      </w:tr>
      <w:tr w:rsidR="00143E9E" w:rsidRPr="005C77DA" w14:paraId="246C9B58" w14:textId="77777777" w:rsidTr="00F12801">
        <w:trPr>
          <w:trHeight w:val="200"/>
        </w:trPr>
        <w:tc>
          <w:tcPr>
            <w:tcW w:w="2197" w:type="dxa"/>
            <w:tcBorders>
              <w:top w:val="nil"/>
              <w:left w:val="nil"/>
              <w:bottom w:val="nil"/>
              <w:right w:val="nil"/>
            </w:tcBorders>
            <w:shd w:val="clear" w:color="000000" w:fill="FFFFFF"/>
            <w:hideMark/>
          </w:tcPr>
          <w:p w14:paraId="760A0B4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Non-</w:t>
            </w:r>
            <w:proofErr w:type="spellStart"/>
            <w:r w:rsidRPr="005C77DA">
              <w:rPr>
                <w:rFonts w:ascii="Arial" w:eastAsia="Times New Roman" w:hAnsi="Arial" w:cs="Arial"/>
                <w:color w:val="222222"/>
              </w:rPr>
              <w:t>LatinX</w:t>
            </w:r>
            <w:proofErr w:type="spellEnd"/>
          </w:p>
        </w:tc>
        <w:tc>
          <w:tcPr>
            <w:tcW w:w="1748" w:type="dxa"/>
            <w:tcBorders>
              <w:top w:val="nil"/>
              <w:left w:val="nil"/>
              <w:bottom w:val="nil"/>
              <w:right w:val="nil"/>
            </w:tcBorders>
            <w:shd w:val="clear" w:color="000000" w:fill="FFFFFF"/>
            <w:hideMark/>
          </w:tcPr>
          <w:p w14:paraId="7A5FF1B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14 (37.8%)</w:t>
            </w:r>
          </w:p>
        </w:tc>
        <w:tc>
          <w:tcPr>
            <w:tcW w:w="1748" w:type="dxa"/>
            <w:tcBorders>
              <w:top w:val="nil"/>
              <w:left w:val="nil"/>
              <w:bottom w:val="nil"/>
              <w:right w:val="nil"/>
            </w:tcBorders>
            <w:shd w:val="clear" w:color="000000" w:fill="FFFFFF"/>
            <w:hideMark/>
          </w:tcPr>
          <w:p w14:paraId="4DC9FA8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 (15.4%)</w:t>
            </w:r>
          </w:p>
        </w:tc>
        <w:tc>
          <w:tcPr>
            <w:tcW w:w="1747" w:type="dxa"/>
            <w:tcBorders>
              <w:top w:val="nil"/>
              <w:left w:val="nil"/>
              <w:bottom w:val="nil"/>
              <w:right w:val="nil"/>
            </w:tcBorders>
            <w:shd w:val="clear" w:color="000000" w:fill="FFFFFF"/>
            <w:hideMark/>
          </w:tcPr>
          <w:p w14:paraId="589D44F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16 (32.0%)</w:t>
            </w:r>
          </w:p>
        </w:tc>
      </w:tr>
      <w:tr w:rsidR="00143E9E" w:rsidRPr="005C77DA" w14:paraId="37F5F651" w14:textId="77777777" w:rsidTr="00F12801">
        <w:trPr>
          <w:trHeight w:val="210"/>
        </w:trPr>
        <w:tc>
          <w:tcPr>
            <w:tcW w:w="2197" w:type="dxa"/>
            <w:tcBorders>
              <w:top w:val="nil"/>
              <w:left w:val="nil"/>
              <w:bottom w:val="nil"/>
              <w:right w:val="nil"/>
            </w:tcBorders>
            <w:shd w:val="clear" w:color="000000" w:fill="FFFFFF"/>
            <w:hideMark/>
          </w:tcPr>
          <w:p w14:paraId="759034FD"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FEV1</w:t>
            </w:r>
          </w:p>
        </w:tc>
        <w:tc>
          <w:tcPr>
            <w:tcW w:w="1748" w:type="dxa"/>
            <w:tcBorders>
              <w:top w:val="nil"/>
              <w:left w:val="nil"/>
              <w:bottom w:val="nil"/>
              <w:right w:val="nil"/>
            </w:tcBorders>
            <w:shd w:val="clear" w:color="000000" w:fill="FFFFFF"/>
            <w:hideMark/>
          </w:tcPr>
          <w:p w14:paraId="384DCCB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8" w:type="dxa"/>
            <w:tcBorders>
              <w:top w:val="nil"/>
              <w:left w:val="nil"/>
              <w:bottom w:val="nil"/>
              <w:right w:val="nil"/>
            </w:tcBorders>
            <w:shd w:val="clear" w:color="000000" w:fill="FFFFFF"/>
            <w:hideMark/>
          </w:tcPr>
          <w:p w14:paraId="1BB262A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7" w:type="dxa"/>
            <w:tcBorders>
              <w:top w:val="nil"/>
              <w:left w:val="nil"/>
              <w:bottom w:val="nil"/>
              <w:right w:val="nil"/>
            </w:tcBorders>
            <w:shd w:val="clear" w:color="000000" w:fill="FFFFFF"/>
            <w:hideMark/>
          </w:tcPr>
          <w:p w14:paraId="257FEEB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r>
      <w:tr w:rsidR="00143E9E" w:rsidRPr="005C77DA" w14:paraId="4758388B" w14:textId="77777777" w:rsidTr="00F12801">
        <w:trPr>
          <w:trHeight w:val="200"/>
        </w:trPr>
        <w:tc>
          <w:tcPr>
            <w:tcW w:w="2197" w:type="dxa"/>
            <w:tcBorders>
              <w:top w:val="nil"/>
              <w:left w:val="nil"/>
              <w:bottom w:val="nil"/>
              <w:right w:val="nil"/>
            </w:tcBorders>
            <w:shd w:val="clear" w:color="000000" w:fill="FFFFFF"/>
            <w:hideMark/>
          </w:tcPr>
          <w:p w14:paraId="71F7435C"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N-Miss</w:t>
            </w:r>
          </w:p>
        </w:tc>
        <w:tc>
          <w:tcPr>
            <w:tcW w:w="1748" w:type="dxa"/>
            <w:tcBorders>
              <w:top w:val="nil"/>
              <w:left w:val="nil"/>
              <w:bottom w:val="nil"/>
              <w:right w:val="nil"/>
            </w:tcBorders>
            <w:shd w:val="clear" w:color="000000" w:fill="FFFFFF"/>
            <w:hideMark/>
          </w:tcPr>
          <w:p w14:paraId="35E01AA2"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10</w:t>
            </w:r>
          </w:p>
        </w:tc>
        <w:tc>
          <w:tcPr>
            <w:tcW w:w="1748" w:type="dxa"/>
            <w:tcBorders>
              <w:top w:val="nil"/>
              <w:left w:val="nil"/>
              <w:bottom w:val="nil"/>
              <w:right w:val="nil"/>
            </w:tcBorders>
            <w:shd w:val="clear" w:color="000000" w:fill="FFFFFF"/>
            <w:hideMark/>
          </w:tcPr>
          <w:p w14:paraId="716A763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12</w:t>
            </w:r>
          </w:p>
        </w:tc>
        <w:tc>
          <w:tcPr>
            <w:tcW w:w="1747" w:type="dxa"/>
            <w:tcBorders>
              <w:top w:val="nil"/>
              <w:left w:val="nil"/>
              <w:bottom w:val="nil"/>
              <w:right w:val="nil"/>
            </w:tcBorders>
            <w:shd w:val="clear" w:color="000000" w:fill="FFFFFF"/>
            <w:hideMark/>
          </w:tcPr>
          <w:p w14:paraId="1C46131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22</w:t>
            </w:r>
          </w:p>
        </w:tc>
      </w:tr>
      <w:tr w:rsidR="00143E9E" w:rsidRPr="005C77DA" w14:paraId="61FAABF5" w14:textId="77777777" w:rsidTr="00F12801">
        <w:trPr>
          <w:trHeight w:val="200"/>
        </w:trPr>
        <w:tc>
          <w:tcPr>
            <w:tcW w:w="2197" w:type="dxa"/>
            <w:tcBorders>
              <w:top w:val="nil"/>
              <w:left w:val="nil"/>
              <w:bottom w:val="nil"/>
              <w:right w:val="nil"/>
            </w:tcBorders>
            <w:shd w:val="clear" w:color="000000" w:fill="FFFFFF"/>
            <w:hideMark/>
          </w:tcPr>
          <w:p w14:paraId="1E7E13C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1748" w:type="dxa"/>
            <w:tcBorders>
              <w:top w:val="nil"/>
              <w:left w:val="nil"/>
              <w:bottom w:val="nil"/>
              <w:right w:val="nil"/>
            </w:tcBorders>
            <w:shd w:val="clear" w:color="000000" w:fill="FFFFFF"/>
            <w:hideMark/>
          </w:tcPr>
          <w:p w14:paraId="65C86BC3"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2.6 (0.7)</w:t>
            </w:r>
          </w:p>
        </w:tc>
        <w:tc>
          <w:tcPr>
            <w:tcW w:w="1748" w:type="dxa"/>
            <w:tcBorders>
              <w:top w:val="nil"/>
              <w:left w:val="nil"/>
              <w:bottom w:val="nil"/>
              <w:right w:val="nil"/>
            </w:tcBorders>
            <w:shd w:val="clear" w:color="000000" w:fill="FFFFFF"/>
            <w:hideMark/>
          </w:tcPr>
          <w:p w14:paraId="54DB0ED3"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3.9 (NA)</w:t>
            </w:r>
          </w:p>
        </w:tc>
        <w:tc>
          <w:tcPr>
            <w:tcW w:w="1747" w:type="dxa"/>
            <w:tcBorders>
              <w:top w:val="nil"/>
              <w:left w:val="nil"/>
              <w:bottom w:val="nil"/>
              <w:right w:val="nil"/>
            </w:tcBorders>
            <w:shd w:val="clear" w:color="000000" w:fill="FFFFFF"/>
            <w:hideMark/>
          </w:tcPr>
          <w:p w14:paraId="72D49F92"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2.6 (0.7)</w:t>
            </w:r>
          </w:p>
        </w:tc>
      </w:tr>
      <w:tr w:rsidR="00143E9E" w:rsidRPr="005C77DA" w14:paraId="31910460" w14:textId="77777777" w:rsidTr="00F12801">
        <w:trPr>
          <w:trHeight w:val="200"/>
        </w:trPr>
        <w:tc>
          <w:tcPr>
            <w:tcW w:w="2197" w:type="dxa"/>
            <w:tcBorders>
              <w:top w:val="nil"/>
              <w:left w:val="nil"/>
              <w:bottom w:val="nil"/>
              <w:right w:val="nil"/>
            </w:tcBorders>
            <w:shd w:val="clear" w:color="000000" w:fill="FFFFFF"/>
            <w:hideMark/>
          </w:tcPr>
          <w:p w14:paraId="68A3C306"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1748" w:type="dxa"/>
            <w:tcBorders>
              <w:top w:val="nil"/>
              <w:left w:val="nil"/>
              <w:bottom w:val="nil"/>
              <w:right w:val="nil"/>
            </w:tcBorders>
            <w:shd w:val="clear" w:color="000000" w:fill="FFFFFF"/>
            <w:hideMark/>
          </w:tcPr>
          <w:p w14:paraId="6D7DA208"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1.2 - 3.9</w:t>
            </w:r>
          </w:p>
        </w:tc>
        <w:tc>
          <w:tcPr>
            <w:tcW w:w="1748" w:type="dxa"/>
            <w:tcBorders>
              <w:top w:val="nil"/>
              <w:left w:val="nil"/>
              <w:bottom w:val="nil"/>
              <w:right w:val="nil"/>
            </w:tcBorders>
            <w:shd w:val="clear" w:color="000000" w:fill="FFFFFF"/>
            <w:hideMark/>
          </w:tcPr>
          <w:p w14:paraId="07BDF97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3.9 - 3.9</w:t>
            </w:r>
          </w:p>
        </w:tc>
        <w:tc>
          <w:tcPr>
            <w:tcW w:w="1747" w:type="dxa"/>
            <w:tcBorders>
              <w:top w:val="nil"/>
              <w:left w:val="nil"/>
              <w:bottom w:val="nil"/>
              <w:right w:val="nil"/>
            </w:tcBorders>
            <w:shd w:val="clear" w:color="000000" w:fill="FFFFFF"/>
            <w:hideMark/>
          </w:tcPr>
          <w:p w14:paraId="1E189EC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1.2 - 3.9</w:t>
            </w:r>
          </w:p>
        </w:tc>
      </w:tr>
      <w:tr w:rsidR="00143E9E" w:rsidRPr="005C77DA" w14:paraId="559F8AE0" w14:textId="77777777" w:rsidTr="00F12801">
        <w:trPr>
          <w:trHeight w:val="210"/>
        </w:trPr>
        <w:tc>
          <w:tcPr>
            <w:tcW w:w="2197" w:type="dxa"/>
            <w:tcBorders>
              <w:top w:val="nil"/>
              <w:left w:val="nil"/>
              <w:bottom w:val="nil"/>
              <w:right w:val="nil"/>
            </w:tcBorders>
            <w:shd w:val="clear" w:color="000000" w:fill="FFFFFF"/>
            <w:hideMark/>
          </w:tcPr>
          <w:p w14:paraId="2361B1EA"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FEV1/FVC (%)</w:t>
            </w:r>
          </w:p>
        </w:tc>
        <w:tc>
          <w:tcPr>
            <w:tcW w:w="1748" w:type="dxa"/>
            <w:tcBorders>
              <w:top w:val="nil"/>
              <w:left w:val="nil"/>
              <w:bottom w:val="nil"/>
              <w:right w:val="nil"/>
            </w:tcBorders>
            <w:shd w:val="clear" w:color="000000" w:fill="FFFFFF"/>
            <w:hideMark/>
          </w:tcPr>
          <w:p w14:paraId="75F32C15"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8" w:type="dxa"/>
            <w:tcBorders>
              <w:top w:val="nil"/>
              <w:left w:val="nil"/>
              <w:bottom w:val="nil"/>
              <w:right w:val="nil"/>
            </w:tcBorders>
            <w:shd w:val="clear" w:color="000000" w:fill="FFFFFF"/>
            <w:hideMark/>
          </w:tcPr>
          <w:p w14:paraId="0CEF05D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7" w:type="dxa"/>
            <w:tcBorders>
              <w:top w:val="nil"/>
              <w:left w:val="nil"/>
              <w:bottom w:val="nil"/>
              <w:right w:val="nil"/>
            </w:tcBorders>
            <w:shd w:val="clear" w:color="000000" w:fill="FFFFFF"/>
            <w:hideMark/>
          </w:tcPr>
          <w:p w14:paraId="48BEAA7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r>
      <w:tr w:rsidR="00143E9E" w:rsidRPr="005C77DA" w14:paraId="0EACCDCC" w14:textId="77777777" w:rsidTr="00F12801">
        <w:trPr>
          <w:trHeight w:val="200"/>
        </w:trPr>
        <w:tc>
          <w:tcPr>
            <w:tcW w:w="2197" w:type="dxa"/>
            <w:tcBorders>
              <w:top w:val="nil"/>
              <w:left w:val="nil"/>
              <w:bottom w:val="nil"/>
              <w:right w:val="nil"/>
            </w:tcBorders>
            <w:shd w:val="clear" w:color="000000" w:fill="FFFFFF"/>
            <w:hideMark/>
          </w:tcPr>
          <w:p w14:paraId="649F8AD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N-Miss</w:t>
            </w:r>
          </w:p>
        </w:tc>
        <w:tc>
          <w:tcPr>
            <w:tcW w:w="1748" w:type="dxa"/>
            <w:tcBorders>
              <w:top w:val="nil"/>
              <w:left w:val="nil"/>
              <w:bottom w:val="nil"/>
              <w:right w:val="nil"/>
            </w:tcBorders>
            <w:shd w:val="clear" w:color="000000" w:fill="FFFFFF"/>
            <w:hideMark/>
          </w:tcPr>
          <w:p w14:paraId="579D4CCA"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10</w:t>
            </w:r>
          </w:p>
        </w:tc>
        <w:tc>
          <w:tcPr>
            <w:tcW w:w="1748" w:type="dxa"/>
            <w:tcBorders>
              <w:top w:val="nil"/>
              <w:left w:val="nil"/>
              <w:bottom w:val="nil"/>
              <w:right w:val="nil"/>
            </w:tcBorders>
            <w:shd w:val="clear" w:color="000000" w:fill="FFFFFF"/>
            <w:hideMark/>
          </w:tcPr>
          <w:p w14:paraId="4897CB8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12</w:t>
            </w:r>
          </w:p>
        </w:tc>
        <w:tc>
          <w:tcPr>
            <w:tcW w:w="1747" w:type="dxa"/>
            <w:tcBorders>
              <w:top w:val="nil"/>
              <w:left w:val="nil"/>
              <w:bottom w:val="nil"/>
              <w:right w:val="nil"/>
            </w:tcBorders>
            <w:shd w:val="clear" w:color="000000" w:fill="FFFFFF"/>
            <w:hideMark/>
          </w:tcPr>
          <w:p w14:paraId="0268EF3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22</w:t>
            </w:r>
          </w:p>
        </w:tc>
      </w:tr>
      <w:tr w:rsidR="00143E9E" w:rsidRPr="005C77DA" w14:paraId="3E896F70" w14:textId="77777777" w:rsidTr="00F12801">
        <w:trPr>
          <w:trHeight w:val="200"/>
        </w:trPr>
        <w:tc>
          <w:tcPr>
            <w:tcW w:w="2197" w:type="dxa"/>
            <w:tcBorders>
              <w:top w:val="nil"/>
              <w:left w:val="nil"/>
              <w:bottom w:val="nil"/>
              <w:right w:val="nil"/>
            </w:tcBorders>
            <w:shd w:val="clear" w:color="000000" w:fill="FFFFFF"/>
            <w:hideMark/>
          </w:tcPr>
          <w:p w14:paraId="165FB7EC"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1748" w:type="dxa"/>
            <w:tcBorders>
              <w:top w:val="nil"/>
              <w:left w:val="nil"/>
              <w:bottom w:val="nil"/>
              <w:right w:val="nil"/>
            </w:tcBorders>
            <w:shd w:val="clear" w:color="000000" w:fill="FFFFFF"/>
            <w:hideMark/>
          </w:tcPr>
          <w:p w14:paraId="711F94AD"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0.8 (0.1)</w:t>
            </w:r>
          </w:p>
        </w:tc>
        <w:tc>
          <w:tcPr>
            <w:tcW w:w="1748" w:type="dxa"/>
            <w:tcBorders>
              <w:top w:val="nil"/>
              <w:left w:val="nil"/>
              <w:bottom w:val="nil"/>
              <w:right w:val="nil"/>
            </w:tcBorders>
            <w:shd w:val="clear" w:color="000000" w:fill="FFFFFF"/>
            <w:hideMark/>
          </w:tcPr>
          <w:p w14:paraId="639796AC"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0.7 (NA)</w:t>
            </w:r>
          </w:p>
        </w:tc>
        <w:tc>
          <w:tcPr>
            <w:tcW w:w="1747" w:type="dxa"/>
            <w:tcBorders>
              <w:top w:val="nil"/>
              <w:left w:val="nil"/>
              <w:bottom w:val="nil"/>
              <w:right w:val="nil"/>
            </w:tcBorders>
            <w:shd w:val="clear" w:color="000000" w:fill="FFFFFF"/>
            <w:hideMark/>
          </w:tcPr>
          <w:p w14:paraId="497C3EF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0.8 (0.1)</w:t>
            </w:r>
          </w:p>
        </w:tc>
      </w:tr>
      <w:tr w:rsidR="00143E9E" w:rsidRPr="005C77DA" w14:paraId="360BB1B2" w14:textId="77777777" w:rsidTr="00F12801">
        <w:trPr>
          <w:trHeight w:val="200"/>
        </w:trPr>
        <w:tc>
          <w:tcPr>
            <w:tcW w:w="2197" w:type="dxa"/>
            <w:tcBorders>
              <w:top w:val="nil"/>
              <w:left w:val="nil"/>
              <w:bottom w:val="nil"/>
              <w:right w:val="nil"/>
            </w:tcBorders>
            <w:shd w:val="clear" w:color="000000" w:fill="FFFFFF"/>
            <w:hideMark/>
          </w:tcPr>
          <w:p w14:paraId="3984FB5F"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1748" w:type="dxa"/>
            <w:tcBorders>
              <w:top w:val="nil"/>
              <w:left w:val="nil"/>
              <w:bottom w:val="nil"/>
              <w:right w:val="nil"/>
            </w:tcBorders>
            <w:shd w:val="clear" w:color="000000" w:fill="FFFFFF"/>
            <w:hideMark/>
          </w:tcPr>
          <w:p w14:paraId="3DAC43A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0.5 - 1.0</w:t>
            </w:r>
          </w:p>
        </w:tc>
        <w:tc>
          <w:tcPr>
            <w:tcW w:w="1748" w:type="dxa"/>
            <w:tcBorders>
              <w:top w:val="nil"/>
              <w:left w:val="nil"/>
              <w:bottom w:val="nil"/>
              <w:right w:val="nil"/>
            </w:tcBorders>
            <w:shd w:val="clear" w:color="000000" w:fill="FFFFFF"/>
            <w:hideMark/>
          </w:tcPr>
          <w:p w14:paraId="14AB4258"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0.7 - 0.7</w:t>
            </w:r>
          </w:p>
        </w:tc>
        <w:tc>
          <w:tcPr>
            <w:tcW w:w="1747" w:type="dxa"/>
            <w:tcBorders>
              <w:top w:val="nil"/>
              <w:left w:val="nil"/>
              <w:bottom w:val="nil"/>
              <w:right w:val="nil"/>
            </w:tcBorders>
            <w:shd w:val="clear" w:color="000000" w:fill="FFFFFF"/>
            <w:hideMark/>
          </w:tcPr>
          <w:p w14:paraId="091CEF0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0.5 - 1.0</w:t>
            </w:r>
          </w:p>
        </w:tc>
      </w:tr>
      <w:tr w:rsidR="00143E9E" w:rsidRPr="005C77DA" w14:paraId="5220F670" w14:textId="77777777" w:rsidTr="00F12801">
        <w:trPr>
          <w:trHeight w:val="210"/>
        </w:trPr>
        <w:tc>
          <w:tcPr>
            <w:tcW w:w="2197" w:type="dxa"/>
            <w:tcBorders>
              <w:top w:val="nil"/>
              <w:left w:val="nil"/>
              <w:bottom w:val="nil"/>
              <w:right w:val="nil"/>
            </w:tcBorders>
            <w:shd w:val="clear" w:color="000000" w:fill="FFFFFF"/>
            <w:hideMark/>
          </w:tcPr>
          <w:p w14:paraId="79ACC9AF"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R5</w:t>
            </w:r>
          </w:p>
        </w:tc>
        <w:tc>
          <w:tcPr>
            <w:tcW w:w="1748" w:type="dxa"/>
            <w:tcBorders>
              <w:top w:val="nil"/>
              <w:left w:val="nil"/>
              <w:bottom w:val="nil"/>
              <w:right w:val="nil"/>
            </w:tcBorders>
            <w:shd w:val="clear" w:color="000000" w:fill="FFFFFF"/>
            <w:hideMark/>
          </w:tcPr>
          <w:p w14:paraId="74C23E7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8" w:type="dxa"/>
            <w:tcBorders>
              <w:top w:val="nil"/>
              <w:left w:val="nil"/>
              <w:bottom w:val="nil"/>
              <w:right w:val="nil"/>
            </w:tcBorders>
            <w:shd w:val="clear" w:color="000000" w:fill="FFFFFF"/>
            <w:hideMark/>
          </w:tcPr>
          <w:p w14:paraId="5AE3AA8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7" w:type="dxa"/>
            <w:tcBorders>
              <w:top w:val="nil"/>
              <w:left w:val="nil"/>
              <w:bottom w:val="nil"/>
              <w:right w:val="nil"/>
            </w:tcBorders>
            <w:shd w:val="clear" w:color="000000" w:fill="FFFFFF"/>
            <w:hideMark/>
          </w:tcPr>
          <w:p w14:paraId="6B12FA8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r>
      <w:tr w:rsidR="00143E9E" w:rsidRPr="005C77DA" w14:paraId="1F4DAC34" w14:textId="77777777" w:rsidTr="00F12801">
        <w:trPr>
          <w:trHeight w:val="200"/>
        </w:trPr>
        <w:tc>
          <w:tcPr>
            <w:tcW w:w="2197" w:type="dxa"/>
            <w:tcBorders>
              <w:top w:val="nil"/>
              <w:left w:val="nil"/>
              <w:bottom w:val="nil"/>
              <w:right w:val="nil"/>
            </w:tcBorders>
            <w:shd w:val="clear" w:color="000000" w:fill="FFFFFF"/>
            <w:hideMark/>
          </w:tcPr>
          <w:p w14:paraId="559AFCE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N-Miss</w:t>
            </w:r>
          </w:p>
        </w:tc>
        <w:tc>
          <w:tcPr>
            <w:tcW w:w="1748" w:type="dxa"/>
            <w:tcBorders>
              <w:top w:val="nil"/>
              <w:left w:val="nil"/>
              <w:bottom w:val="nil"/>
              <w:right w:val="nil"/>
            </w:tcBorders>
            <w:shd w:val="clear" w:color="000000" w:fill="FFFFFF"/>
            <w:hideMark/>
          </w:tcPr>
          <w:p w14:paraId="35E612EC"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w:t>
            </w:r>
          </w:p>
        </w:tc>
        <w:tc>
          <w:tcPr>
            <w:tcW w:w="1748" w:type="dxa"/>
            <w:tcBorders>
              <w:top w:val="nil"/>
              <w:left w:val="nil"/>
              <w:bottom w:val="nil"/>
              <w:right w:val="nil"/>
            </w:tcBorders>
            <w:shd w:val="clear" w:color="000000" w:fill="FFFFFF"/>
            <w:hideMark/>
          </w:tcPr>
          <w:p w14:paraId="5670C71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w:t>
            </w:r>
          </w:p>
        </w:tc>
        <w:tc>
          <w:tcPr>
            <w:tcW w:w="1747" w:type="dxa"/>
            <w:tcBorders>
              <w:top w:val="nil"/>
              <w:left w:val="nil"/>
              <w:bottom w:val="nil"/>
              <w:right w:val="nil"/>
            </w:tcBorders>
            <w:shd w:val="clear" w:color="000000" w:fill="FFFFFF"/>
            <w:hideMark/>
          </w:tcPr>
          <w:p w14:paraId="3F93AC8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w:t>
            </w:r>
          </w:p>
        </w:tc>
      </w:tr>
      <w:tr w:rsidR="00143E9E" w:rsidRPr="005C77DA" w14:paraId="4766E012" w14:textId="77777777" w:rsidTr="00F12801">
        <w:trPr>
          <w:trHeight w:val="200"/>
        </w:trPr>
        <w:tc>
          <w:tcPr>
            <w:tcW w:w="2197" w:type="dxa"/>
            <w:tcBorders>
              <w:top w:val="nil"/>
              <w:left w:val="nil"/>
              <w:bottom w:val="nil"/>
              <w:right w:val="nil"/>
            </w:tcBorders>
            <w:shd w:val="clear" w:color="000000" w:fill="FFFFFF"/>
            <w:hideMark/>
          </w:tcPr>
          <w:p w14:paraId="01D40A7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1748" w:type="dxa"/>
            <w:tcBorders>
              <w:top w:val="nil"/>
              <w:left w:val="nil"/>
              <w:bottom w:val="nil"/>
              <w:right w:val="nil"/>
            </w:tcBorders>
            <w:shd w:val="clear" w:color="000000" w:fill="FFFFFF"/>
            <w:hideMark/>
          </w:tcPr>
          <w:p w14:paraId="3EA2BE04"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4.0 (0.9)</w:t>
            </w:r>
          </w:p>
        </w:tc>
        <w:tc>
          <w:tcPr>
            <w:tcW w:w="1748" w:type="dxa"/>
            <w:tcBorders>
              <w:top w:val="nil"/>
              <w:left w:val="nil"/>
              <w:bottom w:val="nil"/>
              <w:right w:val="nil"/>
            </w:tcBorders>
            <w:shd w:val="clear" w:color="000000" w:fill="FFFFFF"/>
            <w:hideMark/>
          </w:tcPr>
          <w:p w14:paraId="0460752D"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5.0 (1.3)</w:t>
            </w:r>
          </w:p>
        </w:tc>
        <w:tc>
          <w:tcPr>
            <w:tcW w:w="1747" w:type="dxa"/>
            <w:tcBorders>
              <w:top w:val="nil"/>
              <w:left w:val="nil"/>
              <w:bottom w:val="nil"/>
              <w:right w:val="nil"/>
            </w:tcBorders>
            <w:shd w:val="clear" w:color="000000" w:fill="FFFFFF"/>
            <w:hideMark/>
          </w:tcPr>
          <w:p w14:paraId="037C020A"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4.3 (1.1)</w:t>
            </w:r>
          </w:p>
        </w:tc>
      </w:tr>
      <w:tr w:rsidR="00143E9E" w:rsidRPr="005C77DA" w14:paraId="1D4C8E35" w14:textId="77777777" w:rsidTr="00F12801">
        <w:trPr>
          <w:trHeight w:val="200"/>
        </w:trPr>
        <w:tc>
          <w:tcPr>
            <w:tcW w:w="2197" w:type="dxa"/>
            <w:tcBorders>
              <w:top w:val="nil"/>
              <w:left w:val="nil"/>
              <w:bottom w:val="nil"/>
              <w:right w:val="nil"/>
            </w:tcBorders>
            <w:shd w:val="clear" w:color="000000" w:fill="FFFFFF"/>
            <w:hideMark/>
          </w:tcPr>
          <w:p w14:paraId="50AEF35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1748" w:type="dxa"/>
            <w:tcBorders>
              <w:top w:val="nil"/>
              <w:left w:val="nil"/>
              <w:bottom w:val="nil"/>
              <w:right w:val="nil"/>
            </w:tcBorders>
            <w:shd w:val="clear" w:color="000000" w:fill="FFFFFF"/>
            <w:hideMark/>
          </w:tcPr>
          <w:p w14:paraId="62BA6AE2"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2.0 - 6.1</w:t>
            </w:r>
          </w:p>
        </w:tc>
        <w:tc>
          <w:tcPr>
            <w:tcW w:w="1748" w:type="dxa"/>
            <w:tcBorders>
              <w:top w:val="nil"/>
              <w:left w:val="nil"/>
              <w:bottom w:val="nil"/>
              <w:right w:val="nil"/>
            </w:tcBorders>
            <w:shd w:val="clear" w:color="000000" w:fill="FFFFFF"/>
            <w:hideMark/>
          </w:tcPr>
          <w:p w14:paraId="24A339D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3.7 - 7.6</w:t>
            </w:r>
          </w:p>
        </w:tc>
        <w:tc>
          <w:tcPr>
            <w:tcW w:w="1747" w:type="dxa"/>
            <w:tcBorders>
              <w:top w:val="nil"/>
              <w:left w:val="nil"/>
              <w:bottom w:val="nil"/>
              <w:right w:val="nil"/>
            </w:tcBorders>
            <w:shd w:val="clear" w:color="000000" w:fill="FFFFFF"/>
            <w:hideMark/>
          </w:tcPr>
          <w:p w14:paraId="24EFC45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2.0 - 7.6</w:t>
            </w:r>
          </w:p>
        </w:tc>
      </w:tr>
      <w:tr w:rsidR="00143E9E" w:rsidRPr="005C77DA" w14:paraId="00A88034" w14:textId="77777777" w:rsidTr="00F12801">
        <w:trPr>
          <w:trHeight w:val="210"/>
        </w:trPr>
        <w:tc>
          <w:tcPr>
            <w:tcW w:w="2197" w:type="dxa"/>
            <w:tcBorders>
              <w:top w:val="nil"/>
              <w:left w:val="nil"/>
              <w:bottom w:val="nil"/>
              <w:right w:val="nil"/>
            </w:tcBorders>
            <w:shd w:val="clear" w:color="000000" w:fill="FFFFFF"/>
            <w:hideMark/>
          </w:tcPr>
          <w:p w14:paraId="1CF8551B"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X20</w:t>
            </w:r>
          </w:p>
        </w:tc>
        <w:tc>
          <w:tcPr>
            <w:tcW w:w="1748" w:type="dxa"/>
            <w:tcBorders>
              <w:top w:val="nil"/>
              <w:left w:val="nil"/>
              <w:bottom w:val="nil"/>
              <w:right w:val="nil"/>
            </w:tcBorders>
            <w:shd w:val="clear" w:color="000000" w:fill="FFFFFF"/>
            <w:hideMark/>
          </w:tcPr>
          <w:p w14:paraId="7DE5BC14"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8" w:type="dxa"/>
            <w:tcBorders>
              <w:top w:val="nil"/>
              <w:left w:val="nil"/>
              <w:bottom w:val="nil"/>
              <w:right w:val="nil"/>
            </w:tcBorders>
            <w:shd w:val="clear" w:color="000000" w:fill="FFFFFF"/>
            <w:hideMark/>
          </w:tcPr>
          <w:p w14:paraId="716D5235"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7" w:type="dxa"/>
            <w:tcBorders>
              <w:top w:val="nil"/>
              <w:left w:val="nil"/>
              <w:bottom w:val="nil"/>
              <w:right w:val="nil"/>
            </w:tcBorders>
            <w:shd w:val="clear" w:color="000000" w:fill="FFFFFF"/>
            <w:hideMark/>
          </w:tcPr>
          <w:p w14:paraId="09F7C0B4"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r>
      <w:tr w:rsidR="00143E9E" w:rsidRPr="005C77DA" w14:paraId="65447DA9" w14:textId="77777777" w:rsidTr="00F12801">
        <w:trPr>
          <w:trHeight w:val="200"/>
        </w:trPr>
        <w:tc>
          <w:tcPr>
            <w:tcW w:w="2197" w:type="dxa"/>
            <w:tcBorders>
              <w:top w:val="nil"/>
              <w:left w:val="nil"/>
              <w:bottom w:val="nil"/>
              <w:right w:val="nil"/>
            </w:tcBorders>
            <w:shd w:val="clear" w:color="000000" w:fill="FFFFFF"/>
            <w:hideMark/>
          </w:tcPr>
          <w:p w14:paraId="5B4AF0F4"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N-Miss</w:t>
            </w:r>
          </w:p>
        </w:tc>
        <w:tc>
          <w:tcPr>
            <w:tcW w:w="1748" w:type="dxa"/>
            <w:tcBorders>
              <w:top w:val="nil"/>
              <w:left w:val="nil"/>
              <w:bottom w:val="nil"/>
              <w:right w:val="nil"/>
            </w:tcBorders>
            <w:shd w:val="clear" w:color="000000" w:fill="FFFFFF"/>
            <w:hideMark/>
          </w:tcPr>
          <w:p w14:paraId="650AA4F8"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4</w:t>
            </w:r>
          </w:p>
        </w:tc>
        <w:tc>
          <w:tcPr>
            <w:tcW w:w="1748" w:type="dxa"/>
            <w:tcBorders>
              <w:top w:val="nil"/>
              <w:left w:val="nil"/>
              <w:bottom w:val="nil"/>
              <w:right w:val="nil"/>
            </w:tcBorders>
            <w:shd w:val="clear" w:color="000000" w:fill="FFFFFF"/>
            <w:hideMark/>
          </w:tcPr>
          <w:p w14:paraId="6467ABB6"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w:t>
            </w:r>
          </w:p>
        </w:tc>
        <w:tc>
          <w:tcPr>
            <w:tcW w:w="1747" w:type="dxa"/>
            <w:tcBorders>
              <w:top w:val="nil"/>
              <w:left w:val="nil"/>
              <w:bottom w:val="nil"/>
              <w:right w:val="nil"/>
            </w:tcBorders>
            <w:shd w:val="clear" w:color="000000" w:fill="FFFFFF"/>
            <w:hideMark/>
          </w:tcPr>
          <w:p w14:paraId="78335B5A"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6</w:t>
            </w:r>
          </w:p>
        </w:tc>
      </w:tr>
      <w:tr w:rsidR="00143E9E" w:rsidRPr="005C77DA" w14:paraId="3BA07007" w14:textId="77777777" w:rsidTr="00F12801">
        <w:trPr>
          <w:trHeight w:val="200"/>
        </w:trPr>
        <w:tc>
          <w:tcPr>
            <w:tcW w:w="2197" w:type="dxa"/>
            <w:tcBorders>
              <w:top w:val="nil"/>
              <w:left w:val="nil"/>
              <w:bottom w:val="nil"/>
              <w:right w:val="nil"/>
            </w:tcBorders>
            <w:shd w:val="clear" w:color="000000" w:fill="FFFFFF"/>
            <w:hideMark/>
          </w:tcPr>
          <w:p w14:paraId="0F95A0E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1748" w:type="dxa"/>
            <w:tcBorders>
              <w:top w:val="nil"/>
              <w:left w:val="nil"/>
              <w:bottom w:val="nil"/>
              <w:right w:val="nil"/>
            </w:tcBorders>
            <w:shd w:val="clear" w:color="000000" w:fill="FFFFFF"/>
            <w:hideMark/>
          </w:tcPr>
          <w:p w14:paraId="7A497B1A"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0.1 (0.6)</w:t>
            </w:r>
          </w:p>
        </w:tc>
        <w:tc>
          <w:tcPr>
            <w:tcW w:w="1748" w:type="dxa"/>
            <w:tcBorders>
              <w:top w:val="nil"/>
              <w:left w:val="nil"/>
              <w:bottom w:val="nil"/>
              <w:right w:val="nil"/>
            </w:tcBorders>
            <w:shd w:val="clear" w:color="000000" w:fill="FFFFFF"/>
            <w:hideMark/>
          </w:tcPr>
          <w:p w14:paraId="70048A74"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0.7 (0.9)</w:t>
            </w:r>
          </w:p>
        </w:tc>
        <w:tc>
          <w:tcPr>
            <w:tcW w:w="1747" w:type="dxa"/>
            <w:tcBorders>
              <w:top w:val="nil"/>
              <w:left w:val="nil"/>
              <w:bottom w:val="nil"/>
              <w:right w:val="nil"/>
            </w:tcBorders>
            <w:shd w:val="clear" w:color="000000" w:fill="FFFFFF"/>
            <w:hideMark/>
          </w:tcPr>
          <w:p w14:paraId="794087A3"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0.2 (0.7)</w:t>
            </w:r>
          </w:p>
        </w:tc>
      </w:tr>
      <w:tr w:rsidR="00143E9E" w:rsidRPr="005C77DA" w14:paraId="46F795E9" w14:textId="77777777" w:rsidTr="00F12801">
        <w:trPr>
          <w:trHeight w:val="200"/>
        </w:trPr>
        <w:tc>
          <w:tcPr>
            <w:tcW w:w="2197" w:type="dxa"/>
            <w:tcBorders>
              <w:top w:val="nil"/>
              <w:left w:val="nil"/>
              <w:bottom w:val="single" w:sz="4" w:space="0" w:color="auto"/>
              <w:right w:val="nil"/>
            </w:tcBorders>
            <w:shd w:val="clear" w:color="000000" w:fill="FFFFFF"/>
            <w:hideMark/>
          </w:tcPr>
          <w:p w14:paraId="14F6811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1748" w:type="dxa"/>
            <w:tcBorders>
              <w:top w:val="nil"/>
              <w:left w:val="nil"/>
              <w:bottom w:val="single" w:sz="4" w:space="0" w:color="auto"/>
              <w:right w:val="nil"/>
            </w:tcBorders>
            <w:shd w:val="clear" w:color="000000" w:fill="FFFFFF"/>
            <w:hideMark/>
          </w:tcPr>
          <w:p w14:paraId="4FC3A40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-1.1 - 2.4</w:t>
            </w:r>
          </w:p>
        </w:tc>
        <w:tc>
          <w:tcPr>
            <w:tcW w:w="1748" w:type="dxa"/>
            <w:tcBorders>
              <w:top w:val="nil"/>
              <w:left w:val="nil"/>
              <w:bottom w:val="single" w:sz="4" w:space="0" w:color="auto"/>
              <w:right w:val="nil"/>
            </w:tcBorders>
            <w:shd w:val="clear" w:color="000000" w:fill="FFFFFF"/>
            <w:hideMark/>
          </w:tcPr>
          <w:p w14:paraId="1F7780E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-1.0 - 2.3</w:t>
            </w:r>
          </w:p>
        </w:tc>
        <w:tc>
          <w:tcPr>
            <w:tcW w:w="1747" w:type="dxa"/>
            <w:tcBorders>
              <w:top w:val="nil"/>
              <w:left w:val="nil"/>
              <w:bottom w:val="single" w:sz="4" w:space="0" w:color="auto"/>
              <w:right w:val="nil"/>
            </w:tcBorders>
            <w:shd w:val="clear" w:color="000000" w:fill="FFFFFF"/>
            <w:hideMark/>
          </w:tcPr>
          <w:p w14:paraId="4697C1E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-1.1 - 2.4</w:t>
            </w:r>
          </w:p>
        </w:tc>
      </w:tr>
    </w:tbl>
    <w:p w14:paraId="17F6EE8E"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2F6436FD" w14:textId="07976DD4" w:rsidR="00297E67" w:rsidRPr="00D31EA1" w:rsidRDefault="00D31EA1" w:rsidP="00D31EA1">
      <w:pPr>
        <w:pStyle w:val="xdefault"/>
        <w:shd w:val="clear" w:color="auto" w:fill="FFFFFF"/>
        <w:spacing w:line="276" w:lineRule="auto"/>
        <w:jc w:val="both"/>
        <w:rPr>
          <w:rFonts w:ascii="Arial" w:hAnsi="Arial" w:cs="Arial"/>
          <w:noProof/>
        </w:rPr>
      </w:pPr>
      <w:r w:rsidRPr="00D31EA1">
        <w:rPr>
          <w:rFonts w:ascii="Arial" w:hAnsi="Arial" w:cs="Arial"/>
          <w:b/>
          <w:bCs/>
          <w:i/>
          <w:iCs/>
        </w:rPr>
        <w:t>Lung function measures</w:t>
      </w:r>
      <w:r w:rsidR="00296A58" w:rsidRPr="00D31EA1">
        <w:rPr>
          <w:rFonts w:ascii="Arial" w:hAnsi="Arial" w:cs="Arial"/>
          <w:noProof/>
        </w:rPr>
        <w:tab/>
      </w:r>
    </w:p>
    <w:p w14:paraId="1642BBC6" w14:textId="15A8C117" w:rsidR="00E11262" w:rsidRPr="005C77DA" w:rsidRDefault="00163438" w:rsidP="00D31EA1">
      <w:pPr>
        <w:pStyle w:val="xdefault"/>
        <w:shd w:val="clear" w:color="auto" w:fill="FFFFFF"/>
        <w:spacing w:line="276" w:lineRule="auto"/>
        <w:ind w:firstLine="720"/>
        <w:jc w:val="both"/>
        <w:rPr>
          <w:rFonts w:ascii="Arial" w:hAnsi="Arial" w:cs="Arial"/>
          <w:shd w:val="clear" w:color="auto" w:fill="FFFFFF"/>
        </w:rPr>
      </w:pPr>
      <w:r w:rsidRPr="00D05959">
        <w:rPr>
          <w:rFonts w:ascii="Arial" w:hAnsi="Arial" w:cs="Arial"/>
          <w:noProof/>
        </w:rPr>
        <w:t>To assess</w:t>
      </w:r>
      <w:r w:rsidR="00296A58" w:rsidRPr="00D05959">
        <w:rPr>
          <w:rFonts w:ascii="Arial" w:hAnsi="Arial" w:cs="Arial"/>
        </w:rPr>
        <w:t xml:space="preserve"> the impact of vape exposure on measures of lung function</w:t>
      </w:r>
      <w:r w:rsidR="00D05959">
        <w:rPr>
          <w:rFonts w:ascii="Arial" w:hAnsi="Arial" w:cs="Arial"/>
        </w:rPr>
        <w:t xml:space="preserve"> (outcome variable 1)</w:t>
      </w:r>
      <w:r w:rsidRPr="00D05959">
        <w:rPr>
          <w:rFonts w:ascii="Arial" w:hAnsi="Arial" w:cs="Arial"/>
        </w:rPr>
        <w:t>,</w:t>
      </w:r>
      <w:r w:rsidRPr="005C77DA">
        <w:rPr>
          <w:rFonts w:ascii="Arial" w:hAnsi="Arial" w:cs="Arial"/>
        </w:rPr>
        <w:t xml:space="preserve"> </w:t>
      </w:r>
      <w:r w:rsidR="00746F64" w:rsidRPr="00D31EA1">
        <w:rPr>
          <w:rFonts w:ascii="Arial" w:hAnsi="Arial" w:cs="Arial"/>
          <w:i/>
          <w:iCs/>
          <w:highlight w:val="yellow"/>
        </w:rPr>
        <w:t>[Need TRENT to test association between vape status and lung function measures and provide some p value]</w:t>
      </w:r>
      <w:r w:rsidR="00746F64" w:rsidRPr="00D05959">
        <w:rPr>
          <w:rFonts w:ascii="Arial" w:hAnsi="Arial" w:cs="Arial"/>
          <w:i/>
          <w:iCs/>
        </w:rPr>
        <w:t xml:space="preserve"> </w:t>
      </w:r>
      <w:r w:rsidRPr="005C77DA">
        <w:rPr>
          <w:rFonts w:ascii="Arial" w:hAnsi="Arial" w:cs="Arial"/>
        </w:rPr>
        <w:t>we tested</w:t>
      </w:r>
      <w:r w:rsidR="00296A58" w:rsidRPr="005C77DA">
        <w:rPr>
          <w:rFonts w:ascii="Arial" w:hAnsi="Arial" w:cs="Arial"/>
        </w:rPr>
        <w:t xml:space="preserve"> the association of vape exposure with IOS measurements using linear models adjusted for age and sex. </w:t>
      </w:r>
      <w:r w:rsidR="007D6979" w:rsidRPr="005C77DA">
        <w:rPr>
          <w:rFonts w:ascii="Arial" w:hAnsi="Arial" w:cs="Arial"/>
          <w:shd w:val="clear" w:color="auto" w:fill="FFFFFF"/>
        </w:rPr>
        <w:t xml:space="preserve">We observed significant differences in airway resistance by vaping status. </w:t>
      </w:r>
      <w:r w:rsidR="00E11262" w:rsidRPr="005C77DA">
        <w:rPr>
          <w:rFonts w:ascii="Arial" w:hAnsi="Arial" w:cs="Arial"/>
          <w:shd w:val="clear" w:color="auto" w:fill="FFFFFF"/>
        </w:rPr>
        <w:t>Figure 1 depicts pulmonary function (FEV1/FVC) and IOS (R5 and X20) measures. FEV1/FVC was completed by only 22 individuals while R5 and X20 represent n = 49 and n = 44 participants, respectively.</w:t>
      </w:r>
    </w:p>
    <w:p w14:paraId="7149FAE5" w14:textId="77777777" w:rsidR="00E11262" w:rsidRPr="005C77DA" w:rsidRDefault="00E11262" w:rsidP="00D31EA1">
      <w:pPr>
        <w:pStyle w:val="xdefault"/>
        <w:shd w:val="clear" w:color="auto" w:fill="FFFFFF"/>
        <w:spacing w:line="276" w:lineRule="auto"/>
        <w:jc w:val="both"/>
        <w:rPr>
          <w:rFonts w:ascii="Arial" w:hAnsi="Arial" w:cs="Arial"/>
        </w:rPr>
      </w:pPr>
    </w:p>
    <w:p w14:paraId="0D718471" w14:textId="3825DD12" w:rsidR="007D6979" w:rsidRPr="005C77DA" w:rsidRDefault="007D6979" w:rsidP="00D31EA1">
      <w:pPr>
        <w:pStyle w:val="xdefault"/>
        <w:shd w:val="clear" w:color="auto" w:fill="FFFFFF"/>
        <w:spacing w:line="276" w:lineRule="auto"/>
        <w:jc w:val="both"/>
        <w:rPr>
          <w:rFonts w:ascii="Arial" w:hAnsi="Arial" w:cs="Arial"/>
          <w:b/>
        </w:rPr>
      </w:pPr>
      <w:r w:rsidRPr="005C77DA">
        <w:rPr>
          <w:rFonts w:ascii="Arial" w:hAnsi="Arial" w:cs="Arial"/>
        </w:rPr>
        <w:lastRenderedPageBreak/>
        <w:t>Mean airway resistance (R) values calculated over a measurement period of 60 seconds at a frequency of 5 Hz (R5) revealed differences between vaping</w:t>
      </w:r>
      <w:r w:rsidR="003E74DD" w:rsidRPr="005C77DA">
        <w:rPr>
          <w:rFonts w:ascii="Arial" w:hAnsi="Arial" w:cs="Arial"/>
        </w:rPr>
        <w:t xml:space="preserve"> (n=</w:t>
      </w:r>
      <w:r w:rsidR="007D3275" w:rsidRPr="005C77DA">
        <w:rPr>
          <w:rFonts w:ascii="Arial" w:hAnsi="Arial" w:cs="Arial"/>
        </w:rPr>
        <w:t>1</w:t>
      </w:r>
      <w:r w:rsidR="006628AB">
        <w:rPr>
          <w:rFonts w:ascii="Arial" w:hAnsi="Arial" w:cs="Arial"/>
        </w:rPr>
        <w:t>3</w:t>
      </w:r>
      <w:r w:rsidR="003E74DD" w:rsidRPr="005C77DA">
        <w:rPr>
          <w:rFonts w:ascii="Arial" w:hAnsi="Arial" w:cs="Arial"/>
        </w:rPr>
        <w:t>)</w:t>
      </w:r>
      <w:r w:rsidRPr="005C77DA">
        <w:rPr>
          <w:rFonts w:ascii="Arial" w:hAnsi="Arial" w:cs="Arial"/>
        </w:rPr>
        <w:t xml:space="preserve"> and control </w:t>
      </w:r>
      <w:r w:rsidR="003E74DD" w:rsidRPr="005C77DA">
        <w:rPr>
          <w:rFonts w:ascii="Arial" w:hAnsi="Arial" w:cs="Arial"/>
        </w:rPr>
        <w:t>(n=3</w:t>
      </w:r>
      <w:r w:rsidR="006628AB">
        <w:rPr>
          <w:rFonts w:ascii="Arial" w:hAnsi="Arial" w:cs="Arial"/>
        </w:rPr>
        <w:t>7</w:t>
      </w:r>
      <w:r w:rsidR="003E74DD" w:rsidRPr="005C77DA">
        <w:rPr>
          <w:rFonts w:ascii="Arial" w:hAnsi="Arial" w:cs="Arial"/>
        </w:rPr>
        <w:t xml:space="preserve">) </w:t>
      </w:r>
      <w:r w:rsidRPr="005C77DA">
        <w:rPr>
          <w:rFonts w:ascii="Arial" w:hAnsi="Arial" w:cs="Arial"/>
        </w:rPr>
        <w:t xml:space="preserve">subjects. </w:t>
      </w:r>
      <w:bookmarkStart w:id="5" w:name="_Hlk121640305"/>
      <w:r w:rsidRPr="005C77DA">
        <w:rPr>
          <w:rFonts w:ascii="Arial" w:hAnsi="Arial" w:cs="Arial"/>
        </w:rPr>
        <w:t>When vaping subjects are compared with controls, there was increased airway resistance (</w:t>
      </w:r>
      <w:r w:rsidRPr="0094686D">
        <w:rPr>
          <w:rFonts w:ascii="Arial" w:hAnsi="Arial" w:cs="Arial"/>
          <w:rPrChange w:id="6" w:author="Commodore, Sarah" w:date="2022-12-15T12:33:00Z">
            <w:rPr>
              <w:rFonts w:ascii="Arial" w:hAnsi="Arial" w:cs="Arial"/>
              <w:highlight w:val="yellow"/>
            </w:rPr>
          </w:rPrChange>
        </w:rPr>
        <w:t>p=0.0</w:t>
      </w:r>
      <w:r w:rsidR="0094686D" w:rsidRPr="0094686D">
        <w:rPr>
          <w:rFonts w:ascii="Arial" w:hAnsi="Arial" w:cs="Arial"/>
          <w:rPrChange w:id="7" w:author="Commodore, Sarah" w:date="2022-12-15T12:33:00Z">
            <w:rPr>
              <w:rFonts w:ascii="Arial" w:hAnsi="Arial" w:cs="Arial"/>
              <w:highlight w:val="yellow"/>
            </w:rPr>
          </w:rPrChange>
        </w:rPr>
        <w:t>2</w:t>
      </w:r>
      <w:r w:rsidRPr="0094686D">
        <w:rPr>
          <w:rFonts w:ascii="Arial" w:hAnsi="Arial" w:cs="Arial"/>
          <w:rPrChange w:id="8" w:author="Commodore, Sarah" w:date="2022-12-15T12:33:00Z">
            <w:rPr>
              <w:rFonts w:ascii="Arial" w:hAnsi="Arial" w:cs="Arial"/>
              <w:highlight w:val="yellow"/>
            </w:rPr>
          </w:rPrChange>
        </w:rPr>
        <w:t>6</w:t>
      </w:r>
      <w:r w:rsidRPr="005C77DA">
        <w:rPr>
          <w:rFonts w:ascii="Arial" w:hAnsi="Arial" w:cs="Arial"/>
        </w:rPr>
        <w:t>) [Fig 1], an early indication of increased airflow obstruction. Additionally, our results showed higher X20 (reactance) values in vapers compared to non-vaping controls</w:t>
      </w:r>
      <w:r w:rsidR="003E57F1" w:rsidRPr="005C77DA">
        <w:rPr>
          <w:rFonts w:ascii="Arial" w:hAnsi="Arial" w:cs="Arial"/>
        </w:rPr>
        <w:t xml:space="preserve"> </w:t>
      </w:r>
      <w:r w:rsidRPr="005C77DA">
        <w:rPr>
          <w:rFonts w:ascii="Arial" w:hAnsi="Arial" w:cs="Arial"/>
        </w:rPr>
        <w:t>(</w:t>
      </w:r>
      <w:r w:rsidRPr="0094686D">
        <w:rPr>
          <w:rFonts w:ascii="Arial" w:hAnsi="Arial" w:cs="Arial"/>
          <w:rPrChange w:id="9" w:author="Commodore, Sarah" w:date="2022-12-15T12:33:00Z">
            <w:rPr>
              <w:rFonts w:ascii="Arial" w:hAnsi="Arial" w:cs="Arial"/>
              <w:highlight w:val="yellow"/>
            </w:rPr>
          </w:rPrChange>
        </w:rPr>
        <w:t>p=0.0</w:t>
      </w:r>
      <w:r w:rsidR="0094686D" w:rsidRPr="0094686D">
        <w:rPr>
          <w:rFonts w:ascii="Arial" w:hAnsi="Arial" w:cs="Arial"/>
        </w:rPr>
        <w:t>16</w:t>
      </w:r>
      <w:r w:rsidRPr="005C77DA">
        <w:rPr>
          <w:rFonts w:ascii="Arial" w:hAnsi="Arial" w:cs="Arial"/>
        </w:rPr>
        <w:t>), which suggests adverse effects of vaping on lung parenchyma.</w:t>
      </w:r>
      <w:bookmarkEnd w:id="5"/>
      <w:r w:rsidRPr="005C77DA">
        <w:rPr>
          <w:rFonts w:ascii="Arial" w:hAnsi="Arial" w:cs="Arial"/>
        </w:rPr>
        <w:t xml:space="preserve"> </w:t>
      </w:r>
      <w:r w:rsidRPr="005C77DA">
        <w:rPr>
          <w:rFonts w:ascii="Arial" w:hAnsi="Arial" w:cs="Arial"/>
          <w:bCs/>
        </w:rPr>
        <w:t xml:space="preserve">Thus, these data are the first to demonstrate that vape exposure is associated with abnormal lung function even in early adolescence and shows the detrimental impact of vape exposure during a critical window of lung function development. </w:t>
      </w:r>
    </w:p>
    <w:p w14:paraId="47D286C3" w14:textId="59185BE0" w:rsidR="00296A58" w:rsidRPr="005C77DA" w:rsidRDefault="00296A58" w:rsidP="00D31EA1">
      <w:pPr>
        <w:pStyle w:val="xmsonormal"/>
        <w:shd w:val="clear" w:color="auto" w:fill="FFFFFF"/>
        <w:spacing w:line="276" w:lineRule="auto"/>
        <w:jc w:val="both"/>
        <w:rPr>
          <w:rFonts w:ascii="Arial" w:hAnsi="Arial" w:cs="Arial"/>
          <w:b/>
          <w:bCs/>
        </w:rPr>
      </w:pPr>
    </w:p>
    <w:p w14:paraId="365300E1" w14:textId="77777777" w:rsidR="00143E9E" w:rsidRPr="005C77DA" w:rsidRDefault="00143E9E" w:rsidP="00D31EA1">
      <w:pPr>
        <w:pStyle w:val="xmsonormal"/>
        <w:numPr>
          <w:ilvl w:val="0"/>
          <w:numId w:val="1"/>
        </w:numPr>
        <w:shd w:val="clear" w:color="auto" w:fill="FFFFFF"/>
        <w:spacing w:line="276" w:lineRule="auto"/>
        <w:jc w:val="both"/>
        <w:rPr>
          <w:rFonts w:ascii="Arial" w:hAnsi="Arial" w:cs="Arial"/>
          <w:b/>
          <w:bCs/>
        </w:rPr>
      </w:pPr>
    </w:p>
    <w:p w14:paraId="01635B43" w14:textId="39697600" w:rsidR="00296A58" w:rsidRDefault="0094686D" w:rsidP="00D31EA1">
      <w:pPr>
        <w:pStyle w:val="xmsonormal"/>
        <w:numPr>
          <w:ilvl w:val="0"/>
          <w:numId w:val="1"/>
        </w:numPr>
        <w:shd w:val="clear" w:color="auto" w:fill="FFFFFF"/>
        <w:spacing w:line="276" w:lineRule="auto"/>
        <w:jc w:val="both"/>
        <w:rPr>
          <w:rFonts w:ascii="Arial" w:hAnsi="Arial" w:cs="Arial"/>
        </w:rPr>
      </w:pPr>
      <w:r>
        <w:rPr>
          <w:noProof/>
        </w:rPr>
        <w:drawing>
          <wp:inline distT="0" distB="0" distL="0" distR="0" wp14:anchorId="504825C1" wp14:editId="41B78B58">
            <wp:extent cx="5314950" cy="325755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box and whisker chart&#10;&#10;Description automatically generated"/>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314950" cy="3257550"/>
                    </a:xfrm>
                    <a:prstGeom prst="rect">
                      <a:avLst/>
                    </a:prstGeom>
                    <a:noFill/>
                    <a:ln>
                      <a:noFill/>
                    </a:ln>
                  </pic:spPr>
                </pic:pic>
              </a:graphicData>
            </a:graphic>
          </wp:inline>
        </w:drawing>
      </w:r>
    </w:p>
    <w:p w14:paraId="67A69A4F" w14:textId="38992A6C" w:rsidR="00D05959" w:rsidRPr="005C77DA" w:rsidRDefault="00D05959" w:rsidP="00D31EA1">
      <w:pPr>
        <w:pStyle w:val="xmsonormal"/>
        <w:numPr>
          <w:ilvl w:val="0"/>
          <w:numId w:val="1"/>
        </w:numPr>
        <w:shd w:val="clear" w:color="auto" w:fill="FFFFFF"/>
        <w:spacing w:line="276" w:lineRule="auto"/>
        <w:jc w:val="both"/>
        <w:rPr>
          <w:rFonts w:ascii="Arial" w:hAnsi="Arial" w:cs="Arial"/>
          <w:b/>
          <w:bCs/>
        </w:rPr>
      </w:pPr>
      <w:r w:rsidRPr="005C77DA">
        <w:rPr>
          <w:rFonts w:ascii="Arial" w:hAnsi="Arial" w:cs="Arial"/>
          <w:b/>
          <w:bCs/>
        </w:rPr>
        <w:t>Fig 1. Differences in spirometry and i</w:t>
      </w:r>
      <w:r w:rsidRPr="005C77DA">
        <w:rPr>
          <w:rFonts w:ascii="Arial" w:hAnsi="Arial" w:cs="Arial"/>
          <w:b/>
          <w:bCs/>
          <w:shd w:val="clear" w:color="auto" w:fill="FFFFFF"/>
        </w:rPr>
        <w:t xml:space="preserve">mpulse </w:t>
      </w:r>
      <w:proofErr w:type="spellStart"/>
      <w:r w:rsidRPr="005C77DA">
        <w:rPr>
          <w:rFonts w:ascii="Arial" w:hAnsi="Arial" w:cs="Arial"/>
          <w:b/>
          <w:bCs/>
          <w:shd w:val="clear" w:color="auto" w:fill="FFFFFF"/>
        </w:rPr>
        <w:t>oscillometry</w:t>
      </w:r>
      <w:proofErr w:type="spellEnd"/>
      <w:r w:rsidRPr="005C77DA">
        <w:rPr>
          <w:rFonts w:ascii="Arial" w:hAnsi="Arial" w:cs="Arial"/>
          <w:b/>
          <w:bCs/>
          <w:shd w:val="clear" w:color="auto" w:fill="FFFFFF"/>
        </w:rPr>
        <w:t xml:space="preserve"> (IOS) derived</w:t>
      </w:r>
      <w:r w:rsidRPr="005C77DA">
        <w:rPr>
          <w:rFonts w:ascii="Arial" w:hAnsi="Arial" w:cs="Arial"/>
          <w:shd w:val="clear" w:color="auto" w:fill="FFFFFF"/>
        </w:rPr>
        <w:t xml:space="preserve"> </w:t>
      </w:r>
      <w:r w:rsidRPr="005C77DA">
        <w:rPr>
          <w:rFonts w:ascii="Arial" w:hAnsi="Arial" w:cs="Arial"/>
          <w:b/>
          <w:bCs/>
        </w:rPr>
        <w:t xml:space="preserve">measures between vaping and control subjects. </w:t>
      </w:r>
      <w:del w:id="10" w:author="Commodore, Sarah" w:date="2022-12-15T12:33:00Z">
        <w:r w:rsidR="00D31EA1" w:rsidRPr="00D31EA1" w:rsidDel="0094686D">
          <w:rPr>
            <w:rFonts w:ascii="Arial" w:hAnsi="Arial" w:cs="Arial"/>
            <w:b/>
            <w:bCs/>
            <w:highlight w:val="yellow"/>
          </w:rPr>
          <w:delText>[Need Trent to get spirometry off and concentrate on ios for figure only]</w:delText>
        </w:r>
      </w:del>
    </w:p>
    <w:p w14:paraId="016A66EA" w14:textId="77777777" w:rsidR="00D05959" w:rsidRPr="005C77DA" w:rsidRDefault="00D05959" w:rsidP="00D31EA1">
      <w:pPr>
        <w:pStyle w:val="xmsonormal"/>
        <w:numPr>
          <w:ilvl w:val="0"/>
          <w:numId w:val="1"/>
        </w:numPr>
        <w:shd w:val="clear" w:color="auto" w:fill="FFFFFF"/>
        <w:spacing w:line="276" w:lineRule="auto"/>
        <w:jc w:val="both"/>
        <w:rPr>
          <w:rFonts w:ascii="Arial" w:hAnsi="Arial" w:cs="Arial"/>
        </w:rPr>
      </w:pPr>
    </w:p>
    <w:p w14:paraId="125401C9" w14:textId="2A85FC06" w:rsidR="00D31EA1" w:rsidRPr="00D31EA1" w:rsidRDefault="00D31EA1" w:rsidP="00D31EA1">
      <w:pPr>
        <w:pStyle w:val="xdefault"/>
        <w:shd w:val="clear" w:color="auto" w:fill="FFFFFF"/>
        <w:spacing w:line="276" w:lineRule="auto"/>
        <w:jc w:val="both"/>
        <w:rPr>
          <w:rFonts w:ascii="Arial" w:hAnsi="Arial" w:cs="Arial"/>
          <w:b/>
          <w:bCs/>
          <w:i/>
          <w:iCs/>
        </w:rPr>
      </w:pPr>
      <w:r w:rsidRPr="00D31EA1">
        <w:rPr>
          <w:rFonts w:ascii="Arial" w:hAnsi="Arial" w:cs="Arial"/>
          <w:b/>
          <w:bCs/>
          <w:i/>
          <w:iCs/>
        </w:rPr>
        <w:t>Gene expression</w:t>
      </w:r>
    </w:p>
    <w:p w14:paraId="32CCD858" w14:textId="1746CDDB" w:rsidR="00746F64" w:rsidRPr="005C77DA" w:rsidRDefault="007D6979" w:rsidP="00D31EA1">
      <w:pPr>
        <w:pStyle w:val="xdefault"/>
        <w:shd w:val="clear" w:color="auto" w:fill="FFFFFF"/>
        <w:spacing w:line="276" w:lineRule="auto"/>
        <w:ind w:firstLine="720"/>
        <w:jc w:val="both"/>
        <w:rPr>
          <w:rFonts w:ascii="Arial" w:hAnsi="Arial" w:cs="Arial"/>
        </w:rPr>
      </w:pPr>
      <w:r w:rsidRPr="00D05959">
        <w:rPr>
          <w:rFonts w:ascii="Arial" w:hAnsi="Arial" w:cs="Arial"/>
        </w:rPr>
        <w:t xml:space="preserve">To </w:t>
      </w:r>
      <w:r w:rsidR="00D05959">
        <w:rPr>
          <w:rFonts w:ascii="Arial" w:hAnsi="Arial" w:cs="Arial"/>
        </w:rPr>
        <w:t>assess</w:t>
      </w:r>
      <w:r w:rsidRPr="00D05959">
        <w:rPr>
          <w:rFonts w:ascii="Arial" w:hAnsi="Arial" w:cs="Arial"/>
        </w:rPr>
        <w:t xml:space="preserve"> our second </w:t>
      </w:r>
      <w:r w:rsidR="00D05959">
        <w:rPr>
          <w:rFonts w:ascii="Arial" w:hAnsi="Arial" w:cs="Arial"/>
        </w:rPr>
        <w:t xml:space="preserve">outcome </w:t>
      </w:r>
      <w:r w:rsidRPr="00D05959">
        <w:rPr>
          <w:rFonts w:ascii="Arial" w:hAnsi="Arial" w:cs="Arial"/>
        </w:rPr>
        <w:t>of interest,</w:t>
      </w:r>
      <w:r w:rsidRPr="005C77DA">
        <w:rPr>
          <w:rFonts w:ascii="Arial" w:hAnsi="Arial" w:cs="Arial"/>
        </w:rPr>
        <w:t xml:space="preserve"> nasal epithelial gene expression was utilized to </w:t>
      </w:r>
      <w:r w:rsidR="00746F64" w:rsidRPr="005C77DA">
        <w:rPr>
          <w:rFonts w:ascii="Arial" w:hAnsi="Arial" w:cs="Arial"/>
        </w:rPr>
        <w:t>assess</w:t>
      </w:r>
      <w:r w:rsidRPr="005C77DA">
        <w:rPr>
          <w:rFonts w:ascii="Arial" w:hAnsi="Arial" w:cs="Arial"/>
        </w:rPr>
        <w:t xml:space="preserve"> the biological impact of vape exposure on the airway epithelium of the study subjects. </w:t>
      </w:r>
    </w:p>
    <w:p w14:paraId="5913FD5E" w14:textId="5392D0B9" w:rsidR="00746F64" w:rsidRPr="00D31EA1" w:rsidRDefault="00746F64" w:rsidP="00D31EA1">
      <w:pPr>
        <w:spacing w:after="158" w:line="276" w:lineRule="auto"/>
        <w:jc w:val="both"/>
        <w:rPr>
          <w:rFonts w:ascii="Arial" w:eastAsia="Times New Roman" w:hAnsi="Arial" w:cs="Arial"/>
        </w:rPr>
      </w:pPr>
      <w:r w:rsidRPr="005C77DA">
        <w:rPr>
          <w:rFonts w:ascii="Arial" w:eastAsia="Times New Roman" w:hAnsi="Arial" w:cs="Arial"/>
        </w:rPr>
        <w:t>When demographic</w:t>
      </w:r>
      <w:r w:rsidRPr="00746F64">
        <w:rPr>
          <w:rFonts w:ascii="Arial" w:eastAsia="Times New Roman" w:hAnsi="Arial" w:cs="Arial"/>
        </w:rPr>
        <w:t xml:space="preserve"> and gene</w:t>
      </w:r>
      <w:r w:rsidRPr="005C77DA">
        <w:rPr>
          <w:rFonts w:ascii="Arial" w:eastAsia="Times New Roman" w:hAnsi="Arial" w:cs="Arial"/>
        </w:rPr>
        <w:t xml:space="preserve"> expression</w:t>
      </w:r>
      <w:r w:rsidRPr="00746F64">
        <w:rPr>
          <w:rFonts w:ascii="Arial" w:eastAsia="Times New Roman" w:hAnsi="Arial" w:cs="Arial"/>
        </w:rPr>
        <w:t xml:space="preserve"> data</w:t>
      </w:r>
      <w:r w:rsidRPr="005C77DA">
        <w:rPr>
          <w:rFonts w:ascii="Arial" w:eastAsia="Times New Roman" w:hAnsi="Arial" w:cs="Arial"/>
        </w:rPr>
        <w:t xml:space="preserve"> were merged</w:t>
      </w:r>
      <w:r w:rsidRPr="00746F64">
        <w:rPr>
          <w:rFonts w:ascii="Arial" w:eastAsia="Times New Roman" w:hAnsi="Arial" w:cs="Arial"/>
        </w:rPr>
        <w:t>, there were</w:t>
      </w:r>
      <w:r w:rsidR="00D05959">
        <w:rPr>
          <w:rFonts w:ascii="Arial" w:eastAsia="Times New Roman" w:hAnsi="Arial" w:cs="Arial"/>
        </w:rPr>
        <w:t xml:space="preserve"> a total of</w:t>
      </w:r>
      <w:r w:rsidR="00BF7A21" w:rsidRPr="005C77DA">
        <w:rPr>
          <w:rFonts w:ascii="Arial" w:eastAsia="Times New Roman" w:hAnsi="Arial" w:cs="Arial"/>
          <w:b/>
          <w:bCs/>
        </w:rPr>
        <w:t xml:space="preserve"> </w:t>
      </w:r>
      <w:r w:rsidRPr="00746F64">
        <w:rPr>
          <w:rFonts w:ascii="Arial" w:eastAsia="Times New Roman" w:hAnsi="Arial" w:cs="Arial"/>
        </w:rPr>
        <w:t>47 </w:t>
      </w:r>
      <w:r w:rsidR="00BF7A21" w:rsidRPr="005C77DA">
        <w:rPr>
          <w:rFonts w:ascii="Arial" w:eastAsia="Times New Roman" w:hAnsi="Arial" w:cs="Arial"/>
        </w:rPr>
        <w:t xml:space="preserve">participants with </w:t>
      </w:r>
      <w:r w:rsidR="00D05959">
        <w:rPr>
          <w:rFonts w:ascii="Arial" w:eastAsia="Times New Roman" w:hAnsi="Arial" w:cs="Arial"/>
        </w:rPr>
        <w:t>at least demographic or genetic</w:t>
      </w:r>
      <w:r w:rsidR="00BF7A21" w:rsidRPr="005C77DA">
        <w:rPr>
          <w:rFonts w:ascii="Arial" w:eastAsia="Times New Roman" w:hAnsi="Arial" w:cs="Arial"/>
        </w:rPr>
        <w:t xml:space="preserve"> data</w:t>
      </w:r>
      <w:r w:rsidRPr="00746F64">
        <w:rPr>
          <w:rFonts w:ascii="Arial" w:eastAsia="Times New Roman" w:hAnsi="Arial" w:cs="Arial"/>
        </w:rPr>
        <w:t xml:space="preserve">. </w:t>
      </w:r>
      <w:r w:rsidR="00BF7A21" w:rsidRPr="005C77DA">
        <w:rPr>
          <w:rFonts w:ascii="Arial" w:eastAsia="Times New Roman" w:hAnsi="Arial" w:cs="Arial"/>
        </w:rPr>
        <w:t>Three participants</w:t>
      </w:r>
      <w:r w:rsidRPr="00746F64">
        <w:rPr>
          <w:rFonts w:ascii="Arial" w:eastAsia="Times New Roman" w:hAnsi="Arial" w:cs="Arial"/>
        </w:rPr>
        <w:t xml:space="preserve"> </w:t>
      </w:r>
      <w:r w:rsidR="00BF7A21" w:rsidRPr="005C77DA">
        <w:rPr>
          <w:rFonts w:ascii="Arial" w:eastAsia="Times New Roman" w:hAnsi="Arial" w:cs="Arial"/>
        </w:rPr>
        <w:t>we</w:t>
      </w:r>
      <w:r w:rsidRPr="00746F64">
        <w:rPr>
          <w:rFonts w:ascii="Arial" w:eastAsia="Times New Roman" w:hAnsi="Arial" w:cs="Arial"/>
        </w:rPr>
        <w:t>re missing genetic data</w:t>
      </w:r>
      <w:r w:rsidR="00D05959">
        <w:rPr>
          <w:rFonts w:ascii="Arial" w:eastAsia="Times New Roman" w:hAnsi="Arial" w:cs="Arial"/>
        </w:rPr>
        <w:t xml:space="preserve"> and are excluded from subsequent analysis</w:t>
      </w:r>
      <w:r w:rsidRPr="00746F64">
        <w:rPr>
          <w:rFonts w:ascii="Arial" w:eastAsia="Times New Roman" w:hAnsi="Arial" w:cs="Arial"/>
        </w:rPr>
        <w:t xml:space="preserve">. </w:t>
      </w:r>
    </w:p>
    <w:p w14:paraId="761FA67A" w14:textId="6063DFC8" w:rsidR="00C54245" w:rsidRDefault="006628AB" w:rsidP="00D31EA1">
      <w:pPr>
        <w:pStyle w:val="xdefault"/>
        <w:shd w:val="clear" w:color="auto" w:fill="FFFFFF"/>
        <w:spacing w:line="276" w:lineRule="auto"/>
        <w:ind w:firstLine="720"/>
        <w:jc w:val="both"/>
        <w:rPr>
          <w:rFonts w:ascii="Arial" w:hAnsi="Arial" w:cs="Arial"/>
          <w:b/>
          <w:noProof/>
        </w:rPr>
      </w:pPr>
      <w:bookmarkStart w:id="11" w:name="_Hlk118992771"/>
      <w:bookmarkStart w:id="12" w:name="_Hlk120802601"/>
      <w:r w:rsidRPr="00D31EA1">
        <w:rPr>
          <w:rFonts w:ascii="Arial" w:hAnsi="Arial" w:cs="Arial"/>
        </w:rPr>
        <w:t xml:space="preserve">There were 60,651 genes before filtering out poor-quality genes. </w:t>
      </w:r>
      <w:r w:rsidR="00296A58" w:rsidRPr="00D31EA1">
        <w:rPr>
          <w:rFonts w:ascii="Arial" w:hAnsi="Arial" w:cs="Arial"/>
        </w:rPr>
        <w:t xml:space="preserve">Of 16860 nasal epithelial genes tested, </w:t>
      </w:r>
      <w:r w:rsidR="00894D43" w:rsidRPr="00D31EA1">
        <w:rPr>
          <w:rFonts w:ascii="Arial" w:hAnsi="Arial" w:cs="Arial"/>
        </w:rPr>
        <w:t>7136</w:t>
      </w:r>
      <w:r w:rsidR="00296A58" w:rsidRPr="00D31EA1">
        <w:rPr>
          <w:rFonts w:ascii="Arial" w:hAnsi="Arial" w:cs="Arial"/>
        </w:rPr>
        <w:t xml:space="preserve"> were significantly differentially expressed between vaping subjects and control subjects (false discovery rate [FDR] adjusted p-value&lt;0.05), </w:t>
      </w:r>
      <w:r w:rsidR="007D6979" w:rsidRPr="00D31EA1">
        <w:rPr>
          <w:rFonts w:ascii="Arial" w:hAnsi="Arial" w:cs="Arial"/>
        </w:rPr>
        <w:t xml:space="preserve">after </w:t>
      </w:r>
      <w:r w:rsidR="00296A58" w:rsidRPr="00D31EA1">
        <w:rPr>
          <w:rFonts w:ascii="Arial" w:hAnsi="Arial" w:cs="Arial"/>
        </w:rPr>
        <w:t xml:space="preserve">adjusting for age (years), male sex, </w:t>
      </w:r>
      <w:r w:rsidR="007D2A33" w:rsidRPr="00D31EA1">
        <w:rPr>
          <w:rFonts w:ascii="Arial" w:hAnsi="Arial" w:cs="Arial"/>
        </w:rPr>
        <w:t>recruitment center</w:t>
      </w:r>
      <w:r w:rsidR="00296A58" w:rsidRPr="00D31EA1">
        <w:rPr>
          <w:rFonts w:ascii="Arial" w:hAnsi="Arial" w:cs="Arial"/>
        </w:rPr>
        <w:t xml:space="preserve">, and </w:t>
      </w:r>
      <w:r w:rsidRPr="00D31EA1">
        <w:rPr>
          <w:rFonts w:ascii="Arial" w:hAnsi="Arial" w:cs="Arial"/>
        </w:rPr>
        <w:t>two</w:t>
      </w:r>
      <w:r w:rsidR="00296A58" w:rsidRPr="00D31EA1">
        <w:rPr>
          <w:rFonts w:ascii="Arial" w:hAnsi="Arial" w:cs="Arial"/>
        </w:rPr>
        <w:t xml:space="preserve"> inferred covariates (</w:t>
      </w:r>
      <w:proofErr w:type="spellStart"/>
      <w:r w:rsidR="00296A58" w:rsidRPr="00D31EA1">
        <w:rPr>
          <w:rFonts w:ascii="Arial" w:hAnsi="Arial" w:cs="Arial"/>
        </w:rPr>
        <w:t>RUVr</w:t>
      </w:r>
      <w:proofErr w:type="spellEnd"/>
      <w:r w:rsidR="00296A58" w:rsidRPr="00D31EA1">
        <w:rPr>
          <w:rFonts w:ascii="Arial" w:hAnsi="Arial" w:cs="Arial"/>
        </w:rPr>
        <w:t xml:space="preserve"> factors)</w:t>
      </w:r>
      <w:r w:rsidR="00297E67" w:rsidRPr="00D31EA1">
        <w:rPr>
          <w:rFonts w:ascii="Arial" w:hAnsi="Arial" w:cs="Arial"/>
        </w:rPr>
        <w:t xml:space="preserve"> </w:t>
      </w:r>
      <w:bookmarkEnd w:id="11"/>
      <w:r w:rsidR="00297E67" w:rsidRPr="00D31EA1">
        <w:rPr>
          <w:rFonts w:ascii="Arial" w:hAnsi="Arial" w:cs="Arial"/>
        </w:rPr>
        <w:fldChar w:fldCharType="begin"/>
      </w:r>
      <w:r w:rsidR="007D2A33" w:rsidRPr="00D31EA1">
        <w:rPr>
          <w:rFonts w:ascii="Arial" w:hAnsi="Arial" w:cs="Arial"/>
        </w:rPr>
        <w:instrText xml:space="preserve"> ADDIN EN.CITE &lt;EndNote&gt;&lt;Cite&gt;&lt;Author&gt;Risso&lt;/Author&gt;&lt;Year&gt;2014&lt;/Year&gt;&lt;RecNum&gt;64&lt;/RecNum&gt;&lt;DisplayText&gt;[26]&lt;/DisplayText&gt;&lt;record&gt;&lt;rec-number&gt;64&lt;/rec-number&gt;&lt;foreign-keys&gt;&lt;key app="EN" db-id="v5wszz2vfrsr97evt2hvfwxizpvv9dfp5rf9" timestamp="1663186061"&gt;64&lt;/key&gt;&lt;/foreign-keys&gt;&lt;ref-type name="Journal Article"&gt;17&lt;/ref-type&gt;&lt;contributors&gt;&lt;authors&gt;&lt;author&gt;Risso, Davide&lt;/author&gt;&lt;author&gt;Ngai, John&lt;/author&gt;&lt;author&gt;Speed, Terence P.&lt;/author&gt;&lt;author&gt;Dudoit, Sandrine&lt;/author&gt;&lt;/authors&gt;&lt;/contributors&gt;&lt;titles&gt;&lt;title&gt;Normalization of RNA-seq data using factor analysis of control genes or samples&lt;/title&gt;&lt;secondary-title&gt;Nature biotechnology&lt;/secondary-title&gt;&lt;alt-title&gt;Nat Biotechnol&lt;/alt-title&gt;&lt;/titles&gt;&lt;periodical&gt;&lt;full-title&gt;Nature biotechnology&lt;/full-title&gt;&lt;abbr-1&gt;Nat Biotechnol&lt;/abbr-1&gt;&lt;/periodical&gt;&lt;alt-periodical&gt;&lt;full-title&gt;Nature biotechnology&lt;/full-title&gt;&lt;abbr-1&gt;Nat Biotechnol&lt;/abbr-1&gt;&lt;/alt-periodical&gt;&lt;pages&gt;896-902&lt;/pages&gt;&lt;volume&gt;32&lt;/volume&gt;&lt;number&gt;9&lt;/number&gt;&lt;edition&gt;2014/08/24&lt;/edition&gt;&lt;keywords&gt;&lt;keyword&gt;Action Potentials&lt;/keyword&gt;&lt;keyword&gt;*Factor Analysis, Statistical&lt;/keyword&gt;&lt;keyword&gt;*Sequence Analysis, RNA&lt;/keyword&gt;&lt;/keywords&gt;&lt;dates&gt;&lt;year&gt;2014&lt;/year&gt;&lt;/dates&gt;&lt;isbn&gt;1546-1696&amp;#xD;1087-0156&lt;/isbn&gt;&lt;accession-num&gt;25150836&lt;/accession-num&gt;&lt;urls&gt;&lt;related-urls&gt;&lt;url&gt;https://pubmed.ncbi.nlm.nih.gov/25150836&lt;/url&gt;&lt;url&gt;https://www.ncbi.nlm.nih.gov/pmc/articles/PMC4404308/&lt;/url&gt;&lt;/related-urls&gt;&lt;/urls&gt;&lt;electronic-resource-num&gt;10.1038/nbt.2931&lt;/electronic-resource-num&gt;&lt;remote-database-name&gt;PubMed&lt;/remote-database-name&gt;&lt;language&gt;eng&lt;/language&gt;&lt;/record&gt;&lt;/Cite&gt;&lt;/EndNote&gt;</w:instrText>
      </w:r>
      <w:r w:rsidR="00297E67" w:rsidRPr="00D31EA1">
        <w:rPr>
          <w:rFonts w:ascii="Arial" w:hAnsi="Arial" w:cs="Arial"/>
        </w:rPr>
        <w:fldChar w:fldCharType="separate"/>
      </w:r>
      <w:r w:rsidR="00EE2174" w:rsidRPr="00D31EA1">
        <w:rPr>
          <w:rFonts w:ascii="Arial" w:hAnsi="Arial" w:cs="Arial"/>
          <w:noProof/>
        </w:rPr>
        <w:t>[26]</w:t>
      </w:r>
      <w:r w:rsidR="00297E67" w:rsidRPr="00D31EA1">
        <w:rPr>
          <w:rFonts w:ascii="Arial" w:hAnsi="Arial" w:cs="Arial"/>
        </w:rPr>
        <w:fldChar w:fldCharType="end"/>
      </w:r>
      <w:r w:rsidR="00296A58" w:rsidRPr="00D31EA1">
        <w:rPr>
          <w:rFonts w:ascii="Arial" w:hAnsi="Arial" w:cs="Arial"/>
        </w:rPr>
        <w:t>.</w:t>
      </w:r>
      <w:r w:rsidR="00544ECA" w:rsidRPr="00D31EA1">
        <w:rPr>
          <w:rFonts w:ascii="Arial" w:hAnsi="Arial" w:cs="Arial"/>
        </w:rPr>
        <w:t xml:space="preserve"> </w:t>
      </w:r>
      <w:bookmarkEnd w:id="12"/>
      <w:r w:rsidR="00544ECA" w:rsidRPr="00D31EA1">
        <w:rPr>
          <w:rFonts w:ascii="Arial" w:hAnsi="Arial" w:cs="Arial"/>
        </w:rPr>
        <w:t xml:space="preserve">A total of </w:t>
      </w:r>
      <w:r w:rsidR="00894D43" w:rsidRPr="00D31EA1">
        <w:rPr>
          <w:rFonts w:ascii="Arial" w:hAnsi="Arial" w:cs="Arial"/>
        </w:rPr>
        <w:t>4193</w:t>
      </w:r>
      <w:r w:rsidR="00544ECA" w:rsidRPr="00D31EA1">
        <w:rPr>
          <w:rFonts w:ascii="Arial" w:hAnsi="Arial" w:cs="Arial"/>
        </w:rPr>
        <w:t xml:space="preserve"> genes were </w:t>
      </w:r>
      <w:proofErr w:type="spellStart"/>
      <w:r w:rsidR="00544ECA" w:rsidRPr="00D31EA1">
        <w:rPr>
          <w:rFonts w:ascii="Arial" w:hAnsi="Arial" w:cs="Arial"/>
        </w:rPr>
        <w:t>underexpressed</w:t>
      </w:r>
      <w:proofErr w:type="spellEnd"/>
      <w:r w:rsidR="00544ECA" w:rsidRPr="00D31EA1">
        <w:rPr>
          <w:rFonts w:ascii="Arial" w:hAnsi="Arial" w:cs="Arial"/>
        </w:rPr>
        <w:t xml:space="preserve"> </w:t>
      </w:r>
      <w:r w:rsidR="00477A6A" w:rsidRPr="00D31EA1">
        <w:rPr>
          <w:rFonts w:ascii="Arial" w:hAnsi="Arial" w:cs="Arial"/>
        </w:rPr>
        <w:t xml:space="preserve">(e.g., </w:t>
      </w:r>
      <w:r w:rsidR="00477A6A" w:rsidRPr="00D31EA1">
        <w:rPr>
          <w:rFonts w:ascii="Arial" w:hAnsi="Arial" w:cs="Arial"/>
          <w:i/>
          <w:iCs/>
        </w:rPr>
        <w:t>WNT5B</w:t>
      </w:r>
      <w:r w:rsidR="00477A6A" w:rsidRPr="00D31EA1">
        <w:rPr>
          <w:rFonts w:ascii="Arial" w:hAnsi="Arial" w:cs="Arial"/>
        </w:rPr>
        <w:t xml:space="preserve">, </w:t>
      </w:r>
      <w:r w:rsidR="00147964" w:rsidRPr="00D31EA1">
        <w:rPr>
          <w:rFonts w:ascii="Arial" w:hAnsi="Arial" w:cs="Arial"/>
          <w:i/>
          <w:iCs/>
        </w:rPr>
        <w:t xml:space="preserve">WNT3A, </w:t>
      </w:r>
      <w:r w:rsidR="00477A6A" w:rsidRPr="00D31EA1">
        <w:rPr>
          <w:rFonts w:ascii="Arial" w:hAnsi="Arial" w:cs="Arial"/>
          <w:i/>
          <w:iCs/>
        </w:rPr>
        <w:t>ACE2, IL7</w:t>
      </w:r>
      <w:r w:rsidR="00477A6A" w:rsidRPr="00D31EA1">
        <w:rPr>
          <w:rFonts w:ascii="Arial" w:hAnsi="Arial" w:cs="Arial"/>
        </w:rPr>
        <w:t xml:space="preserve">) </w:t>
      </w:r>
      <w:r w:rsidR="00544ECA" w:rsidRPr="00D31EA1">
        <w:rPr>
          <w:rFonts w:ascii="Arial" w:hAnsi="Arial" w:cs="Arial"/>
        </w:rPr>
        <w:t xml:space="preserve">while </w:t>
      </w:r>
      <w:r w:rsidR="00894D43" w:rsidRPr="00D31EA1">
        <w:rPr>
          <w:rFonts w:ascii="Arial" w:hAnsi="Arial" w:cs="Arial"/>
        </w:rPr>
        <w:t>2943</w:t>
      </w:r>
      <w:r w:rsidR="00544ECA" w:rsidRPr="00D31EA1">
        <w:rPr>
          <w:rFonts w:ascii="Arial" w:hAnsi="Arial" w:cs="Arial"/>
        </w:rPr>
        <w:t xml:space="preserve"> were overexpressed</w:t>
      </w:r>
      <w:r w:rsidR="004C0659" w:rsidRPr="00D31EA1">
        <w:rPr>
          <w:rFonts w:ascii="Arial" w:hAnsi="Arial" w:cs="Arial"/>
        </w:rPr>
        <w:t xml:space="preserve"> </w:t>
      </w:r>
      <w:r w:rsidR="006D354A" w:rsidRPr="00D31EA1">
        <w:rPr>
          <w:rFonts w:ascii="Arial" w:hAnsi="Arial" w:cs="Arial"/>
        </w:rPr>
        <w:t>(</w:t>
      </w:r>
      <w:proofErr w:type="gramStart"/>
      <w:r w:rsidR="006D354A" w:rsidRPr="00D31EA1">
        <w:rPr>
          <w:rFonts w:ascii="Arial" w:hAnsi="Arial" w:cs="Arial"/>
        </w:rPr>
        <w:t>e.g.</w:t>
      </w:r>
      <w:proofErr w:type="gramEnd"/>
      <w:r w:rsidR="006D354A" w:rsidRPr="00D31EA1">
        <w:rPr>
          <w:rFonts w:ascii="Arial" w:hAnsi="Arial" w:cs="Arial"/>
        </w:rPr>
        <w:t xml:space="preserve"> </w:t>
      </w:r>
      <w:r w:rsidR="006D354A" w:rsidRPr="00D31EA1">
        <w:rPr>
          <w:rFonts w:ascii="Arial" w:hAnsi="Arial" w:cs="Arial"/>
          <w:i/>
          <w:iCs/>
        </w:rPr>
        <w:t>TNF</w:t>
      </w:r>
      <w:r w:rsidR="006D354A" w:rsidRPr="00D31EA1">
        <w:rPr>
          <w:rFonts w:ascii="Arial" w:hAnsi="Arial" w:cs="Arial"/>
        </w:rPr>
        <w:t xml:space="preserve">, </w:t>
      </w:r>
      <w:r w:rsidR="006D354A" w:rsidRPr="00D31EA1">
        <w:rPr>
          <w:rFonts w:ascii="Arial" w:hAnsi="Arial" w:cs="Arial"/>
          <w:i/>
          <w:iCs/>
        </w:rPr>
        <w:t>MUC5A, IL</w:t>
      </w:r>
      <w:r w:rsidR="00147964" w:rsidRPr="00D31EA1">
        <w:rPr>
          <w:rFonts w:ascii="Arial" w:hAnsi="Arial" w:cs="Arial"/>
          <w:i/>
          <w:iCs/>
        </w:rPr>
        <w:t>10</w:t>
      </w:r>
      <w:r w:rsidR="006D354A" w:rsidRPr="00D31EA1">
        <w:rPr>
          <w:rFonts w:ascii="Arial" w:hAnsi="Arial" w:cs="Arial"/>
          <w:i/>
          <w:iCs/>
        </w:rPr>
        <w:t>, IL17C</w:t>
      </w:r>
      <w:r w:rsidR="006D354A" w:rsidRPr="00D31EA1">
        <w:rPr>
          <w:rFonts w:ascii="Arial" w:hAnsi="Arial" w:cs="Arial"/>
        </w:rPr>
        <w:t>)</w:t>
      </w:r>
      <w:r w:rsidR="00544ECA" w:rsidRPr="00D31EA1">
        <w:rPr>
          <w:rFonts w:ascii="Arial" w:hAnsi="Arial" w:cs="Arial"/>
        </w:rPr>
        <w:t>.</w:t>
      </w:r>
      <w:r w:rsidR="00147964" w:rsidRPr="00D31EA1">
        <w:rPr>
          <w:rFonts w:ascii="Arial" w:hAnsi="Arial" w:cs="Arial"/>
        </w:rPr>
        <w:t xml:space="preserve"> Using a fold change cut of ≥2, there were 135 </w:t>
      </w:r>
      <w:r w:rsidR="00147964" w:rsidRPr="00D31EA1">
        <w:rPr>
          <w:rFonts w:ascii="Arial" w:hAnsi="Arial" w:cs="Arial"/>
        </w:rPr>
        <w:lastRenderedPageBreak/>
        <w:t>genes that were upregulated and 370 genes that were downregulated when vapers are compared with control subjects (Supplementary Table 1).</w:t>
      </w:r>
      <w:r w:rsidR="00296A58" w:rsidRPr="00D31EA1">
        <w:rPr>
          <w:rFonts w:ascii="Arial" w:hAnsi="Arial" w:cs="Arial"/>
        </w:rPr>
        <w:t xml:space="preserve"> Based on </w:t>
      </w:r>
      <w:r w:rsidR="00477A6A" w:rsidRPr="00D31EA1">
        <w:rPr>
          <w:rFonts w:ascii="Arial" w:hAnsi="Arial" w:cs="Arial"/>
        </w:rPr>
        <w:t xml:space="preserve">our top twenty differentially expressed </w:t>
      </w:r>
      <w:r w:rsidR="00477A6A">
        <w:rPr>
          <w:rFonts w:ascii="Arial" w:hAnsi="Arial" w:cs="Arial"/>
        </w:rPr>
        <w:t>genes</w:t>
      </w:r>
      <w:r w:rsidR="00296A58" w:rsidRPr="005C77DA">
        <w:rPr>
          <w:rFonts w:ascii="Arial" w:hAnsi="Arial" w:cs="Arial"/>
        </w:rPr>
        <w:t xml:space="preserve">, </w:t>
      </w:r>
      <w:r w:rsidR="00296A58" w:rsidRPr="005C77DA">
        <w:rPr>
          <w:rFonts w:ascii="Arial" w:hAnsi="Arial" w:cs="Arial"/>
          <w:noProof/>
        </w:rPr>
        <w:t>vaping subjects tended to have d</w:t>
      </w:r>
      <w:r w:rsidR="00477A6A">
        <w:rPr>
          <w:rFonts w:ascii="Arial" w:hAnsi="Arial" w:cs="Arial"/>
          <w:noProof/>
        </w:rPr>
        <w:t>ysregulated</w:t>
      </w:r>
      <w:r w:rsidR="00296A58" w:rsidRPr="005C77DA">
        <w:rPr>
          <w:rFonts w:ascii="Arial" w:hAnsi="Arial" w:cs="Arial"/>
          <w:noProof/>
        </w:rPr>
        <w:t xml:space="preserve"> expression of pathways</w:t>
      </w:r>
      <w:r w:rsidR="00477A6A">
        <w:rPr>
          <w:rFonts w:ascii="Arial" w:hAnsi="Arial" w:cs="Arial"/>
          <w:noProof/>
        </w:rPr>
        <w:t xml:space="preserve"> associated with ciliogenesis and  inflammation</w:t>
      </w:r>
      <w:r w:rsidR="00296A58" w:rsidRPr="005C77DA">
        <w:rPr>
          <w:rFonts w:ascii="Arial" w:hAnsi="Arial" w:cs="Arial"/>
          <w:noProof/>
        </w:rPr>
        <w:t xml:space="preserve"> </w:t>
      </w:r>
      <w:r w:rsidR="00147964">
        <w:rPr>
          <w:rFonts w:ascii="Arial" w:hAnsi="Arial" w:cs="Arial"/>
          <w:noProof/>
        </w:rPr>
        <w:t>compared to the control</w:t>
      </w:r>
      <w:r w:rsidR="00296A58" w:rsidRPr="005C77DA">
        <w:rPr>
          <w:rFonts w:ascii="Arial" w:hAnsi="Arial" w:cs="Arial"/>
          <w:noProof/>
        </w:rPr>
        <w:t xml:space="preserve"> group</w:t>
      </w:r>
      <w:r w:rsidR="00477A6A">
        <w:rPr>
          <w:rFonts w:ascii="Arial" w:hAnsi="Arial" w:cs="Arial"/>
          <w:noProof/>
        </w:rPr>
        <w:t xml:space="preserve"> (Table 2)</w:t>
      </w:r>
      <w:r w:rsidR="00296A58" w:rsidRPr="005C77DA">
        <w:rPr>
          <w:rFonts w:ascii="Arial" w:hAnsi="Arial" w:cs="Arial"/>
          <w:noProof/>
        </w:rPr>
        <w:t>.</w:t>
      </w:r>
      <w:r w:rsidR="00D463EF" w:rsidRPr="005C77DA">
        <w:rPr>
          <w:rFonts w:ascii="Arial" w:hAnsi="Arial" w:cs="Arial"/>
          <w:b/>
          <w:noProof/>
        </w:rPr>
        <w:t xml:space="preserve"> </w:t>
      </w:r>
    </w:p>
    <w:p w14:paraId="65555D05" w14:textId="64E6C7BF" w:rsidR="00477A6A" w:rsidRDefault="00477A6A" w:rsidP="00D31EA1">
      <w:pPr>
        <w:pStyle w:val="xdefault"/>
        <w:shd w:val="clear" w:color="auto" w:fill="FFFFFF"/>
        <w:spacing w:line="276" w:lineRule="auto"/>
        <w:ind w:firstLine="720"/>
        <w:jc w:val="both"/>
        <w:rPr>
          <w:rFonts w:ascii="Arial" w:hAnsi="Arial" w:cs="Arial"/>
          <w:b/>
          <w:noProof/>
        </w:rPr>
      </w:pPr>
    </w:p>
    <w:tbl>
      <w:tblPr>
        <w:tblW w:w="0" w:type="auto"/>
        <w:tblInd w:w="-1440" w:type="dxa"/>
        <w:tblLayout w:type="fixed"/>
        <w:tblLook w:val="04A0" w:firstRow="1" w:lastRow="0" w:firstColumn="1" w:lastColumn="0" w:noHBand="0" w:noVBand="1"/>
      </w:tblPr>
      <w:tblGrid>
        <w:gridCol w:w="482"/>
        <w:gridCol w:w="2038"/>
        <w:gridCol w:w="877"/>
        <w:gridCol w:w="1463"/>
        <w:gridCol w:w="990"/>
        <w:gridCol w:w="990"/>
        <w:gridCol w:w="3960"/>
      </w:tblGrid>
      <w:tr w:rsidR="00477A6A" w:rsidRPr="00477A6A" w14:paraId="0C820E22" w14:textId="77777777" w:rsidTr="00477A6A">
        <w:trPr>
          <w:trHeight w:val="300"/>
        </w:trPr>
        <w:tc>
          <w:tcPr>
            <w:tcW w:w="10800" w:type="dxa"/>
            <w:gridSpan w:val="7"/>
            <w:tcBorders>
              <w:top w:val="nil"/>
              <w:left w:val="nil"/>
              <w:bottom w:val="single" w:sz="8" w:space="0" w:color="auto"/>
              <w:right w:val="nil"/>
            </w:tcBorders>
            <w:shd w:val="clear" w:color="auto" w:fill="auto"/>
            <w:noWrap/>
            <w:vAlign w:val="bottom"/>
            <w:hideMark/>
          </w:tcPr>
          <w:p w14:paraId="0658820E" w14:textId="77777777" w:rsidR="00477A6A" w:rsidRPr="00477A6A" w:rsidRDefault="00477A6A" w:rsidP="00D31EA1">
            <w:pPr>
              <w:spacing w:after="0" w:line="276" w:lineRule="auto"/>
              <w:rPr>
                <w:rFonts w:ascii="Arial" w:eastAsia="Times New Roman" w:hAnsi="Arial" w:cs="Arial"/>
                <w:b/>
                <w:bCs/>
                <w:color w:val="000000"/>
                <w:sz w:val="18"/>
                <w:szCs w:val="18"/>
              </w:rPr>
            </w:pPr>
            <w:r w:rsidRPr="00477A6A">
              <w:rPr>
                <w:rFonts w:ascii="Arial" w:eastAsia="Times New Roman" w:hAnsi="Arial" w:cs="Arial"/>
                <w:b/>
                <w:bCs/>
                <w:color w:val="000000"/>
                <w:sz w:val="18"/>
                <w:szCs w:val="18"/>
              </w:rPr>
              <w:t xml:space="preserve">Table 2. The top twenty transcripts with the greatest fold-change (log2FC) when adolescents who vaped in the last 6 months are compared to adolescents who did not vape. The fold-change is the expression in the vaping group relative to the control group (i.e., FC &gt; 1 represents increased expression).  </w:t>
            </w:r>
          </w:p>
        </w:tc>
      </w:tr>
      <w:tr w:rsidR="00477A6A" w:rsidRPr="00477A6A" w14:paraId="66DD9461" w14:textId="77777777" w:rsidTr="00477A6A">
        <w:trPr>
          <w:trHeight w:val="300"/>
        </w:trPr>
        <w:tc>
          <w:tcPr>
            <w:tcW w:w="482" w:type="dxa"/>
            <w:tcBorders>
              <w:top w:val="nil"/>
              <w:left w:val="nil"/>
              <w:bottom w:val="single" w:sz="8" w:space="0" w:color="auto"/>
              <w:right w:val="nil"/>
            </w:tcBorders>
            <w:shd w:val="clear" w:color="auto" w:fill="auto"/>
            <w:noWrap/>
            <w:vAlign w:val="bottom"/>
            <w:hideMark/>
          </w:tcPr>
          <w:p w14:paraId="7464E6EB"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 </w:t>
            </w:r>
          </w:p>
        </w:tc>
        <w:tc>
          <w:tcPr>
            <w:tcW w:w="2038" w:type="dxa"/>
            <w:tcBorders>
              <w:top w:val="nil"/>
              <w:left w:val="nil"/>
              <w:bottom w:val="single" w:sz="8" w:space="0" w:color="auto"/>
              <w:right w:val="nil"/>
            </w:tcBorders>
            <w:shd w:val="clear" w:color="auto" w:fill="auto"/>
            <w:noWrap/>
            <w:vAlign w:val="center"/>
            <w:hideMark/>
          </w:tcPr>
          <w:p w14:paraId="5DFBCAE4" w14:textId="77777777" w:rsidR="00477A6A" w:rsidRPr="00477A6A" w:rsidRDefault="00477A6A" w:rsidP="00D31EA1">
            <w:pPr>
              <w:spacing w:after="0" w:line="276" w:lineRule="auto"/>
              <w:jc w:val="center"/>
              <w:rPr>
                <w:rFonts w:ascii="Calibri" w:eastAsia="Times New Roman" w:hAnsi="Calibri" w:cs="Calibri"/>
                <w:b/>
                <w:bCs/>
                <w:color w:val="000000"/>
                <w:sz w:val="18"/>
                <w:szCs w:val="18"/>
              </w:rPr>
            </w:pPr>
            <w:r w:rsidRPr="00477A6A">
              <w:rPr>
                <w:rFonts w:ascii="Calibri" w:eastAsia="Times New Roman" w:hAnsi="Calibri" w:cs="Calibri"/>
                <w:b/>
                <w:bCs/>
                <w:color w:val="000000"/>
                <w:sz w:val="18"/>
                <w:szCs w:val="18"/>
              </w:rPr>
              <w:t>ENSG</w:t>
            </w:r>
          </w:p>
        </w:tc>
        <w:tc>
          <w:tcPr>
            <w:tcW w:w="877" w:type="dxa"/>
            <w:tcBorders>
              <w:top w:val="nil"/>
              <w:left w:val="nil"/>
              <w:bottom w:val="single" w:sz="8" w:space="0" w:color="auto"/>
              <w:right w:val="nil"/>
            </w:tcBorders>
            <w:shd w:val="clear" w:color="auto" w:fill="auto"/>
            <w:noWrap/>
            <w:vAlign w:val="center"/>
            <w:hideMark/>
          </w:tcPr>
          <w:p w14:paraId="1FA3810B" w14:textId="77777777" w:rsidR="00477A6A" w:rsidRPr="00477A6A" w:rsidRDefault="00477A6A" w:rsidP="00D31EA1">
            <w:pPr>
              <w:spacing w:after="0" w:line="276" w:lineRule="auto"/>
              <w:jc w:val="center"/>
              <w:rPr>
                <w:rFonts w:ascii="Calibri" w:eastAsia="Times New Roman" w:hAnsi="Calibri" w:cs="Calibri"/>
                <w:b/>
                <w:bCs/>
                <w:color w:val="000000"/>
                <w:sz w:val="18"/>
                <w:szCs w:val="18"/>
              </w:rPr>
            </w:pPr>
            <w:r w:rsidRPr="00477A6A">
              <w:rPr>
                <w:rFonts w:ascii="Calibri" w:eastAsia="Times New Roman" w:hAnsi="Calibri" w:cs="Calibri"/>
                <w:b/>
                <w:bCs/>
                <w:color w:val="000000"/>
                <w:sz w:val="18"/>
                <w:szCs w:val="18"/>
              </w:rPr>
              <w:t>Symbol</w:t>
            </w:r>
          </w:p>
        </w:tc>
        <w:tc>
          <w:tcPr>
            <w:tcW w:w="1463" w:type="dxa"/>
            <w:tcBorders>
              <w:top w:val="nil"/>
              <w:left w:val="nil"/>
              <w:bottom w:val="single" w:sz="8" w:space="0" w:color="auto"/>
              <w:right w:val="nil"/>
            </w:tcBorders>
            <w:shd w:val="clear" w:color="auto" w:fill="auto"/>
            <w:noWrap/>
            <w:vAlign w:val="center"/>
            <w:hideMark/>
          </w:tcPr>
          <w:p w14:paraId="5E9A5245" w14:textId="77777777" w:rsidR="00477A6A" w:rsidRPr="00477A6A" w:rsidRDefault="00477A6A" w:rsidP="00D31EA1">
            <w:pPr>
              <w:spacing w:after="0" w:line="276" w:lineRule="auto"/>
              <w:jc w:val="center"/>
              <w:rPr>
                <w:rFonts w:ascii="Calibri" w:eastAsia="Times New Roman" w:hAnsi="Calibri" w:cs="Calibri"/>
                <w:b/>
                <w:bCs/>
                <w:color w:val="000000"/>
                <w:sz w:val="18"/>
                <w:szCs w:val="18"/>
              </w:rPr>
            </w:pPr>
            <w:r w:rsidRPr="00477A6A">
              <w:rPr>
                <w:rFonts w:ascii="Calibri" w:eastAsia="Times New Roman" w:hAnsi="Calibri" w:cs="Calibri"/>
                <w:b/>
                <w:bCs/>
                <w:color w:val="000000"/>
                <w:sz w:val="18"/>
                <w:szCs w:val="18"/>
              </w:rPr>
              <w:t>Log2FoldChange</w:t>
            </w:r>
          </w:p>
        </w:tc>
        <w:tc>
          <w:tcPr>
            <w:tcW w:w="990" w:type="dxa"/>
            <w:tcBorders>
              <w:top w:val="nil"/>
              <w:left w:val="nil"/>
              <w:bottom w:val="single" w:sz="8" w:space="0" w:color="auto"/>
              <w:right w:val="nil"/>
            </w:tcBorders>
            <w:shd w:val="clear" w:color="auto" w:fill="auto"/>
            <w:noWrap/>
            <w:vAlign w:val="center"/>
            <w:hideMark/>
          </w:tcPr>
          <w:p w14:paraId="615301A6" w14:textId="77777777" w:rsidR="00477A6A" w:rsidRPr="00477A6A" w:rsidRDefault="00477A6A" w:rsidP="00D31EA1">
            <w:pPr>
              <w:spacing w:after="0" w:line="276" w:lineRule="auto"/>
              <w:jc w:val="center"/>
              <w:rPr>
                <w:rFonts w:ascii="Calibri" w:eastAsia="Times New Roman" w:hAnsi="Calibri" w:cs="Calibri"/>
                <w:b/>
                <w:bCs/>
                <w:color w:val="000000"/>
                <w:sz w:val="18"/>
                <w:szCs w:val="18"/>
              </w:rPr>
            </w:pPr>
            <w:r w:rsidRPr="00477A6A">
              <w:rPr>
                <w:rFonts w:ascii="Calibri" w:eastAsia="Times New Roman" w:hAnsi="Calibri" w:cs="Calibri"/>
                <w:b/>
                <w:bCs/>
                <w:color w:val="000000"/>
                <w:sz w:val="18"/>
                <w:szCs w:val="18"/>
              </w:rPr>
              <w:t>p-value</w:t>
            </w:r>
          </w:p>
        </w:tc>
        <w:tc>
          <w:tcPr>
            <w:tcW w:w="990" w:type="dxa"/>
            <w:tcBorders>
              <w:top w:val="nil"/>
              <w:left w:val="nil"/>
              <w:bottom w:val="single" w:sz="8" w:space="0" w:color="auto"/>
              <w:right w:val="nil"/>
            </w:tcBorders>
            <w:shd w:val="clear" w:color="auto" w:fill="auto"/>
            <w:noWrap/>
            <w:vAlign w:val="center"/>
            <w:hideMark/>
          </w:tcPr>
          <w:p w14:paraId="48731C50" w14:textId="77777777" w:rsidR="00477A6A" w:rsidRPr="00477A6A" w:rsidRDefault="00477A6A" w:rsidP="00D31EA1">
            <w:pPr>
              <w:spacing w:after="0" w:line="276" w:lineRule="auto"/>
              <w:jc w:val="center"/>
              <w:rPr>
                <w:rFonts w:ascii="Calibri" w:eastAsia="Times New Roman" w:hAnsi="Calibri" w:cs="Calibri"/>
                <w:b/>
                <w:bCs/>
                <w:color w:val="000000"/>
                <w:sz w:val="18"/>
                <w:szCs w:val="18"/>
              </w:rPr>
            </w:pPr>
            <w:r w:rsidRPr="00477A6A">
              <w:rPr>
                <w:rFonts w:ascii="Calibri" w:eastAsia="Times New Roman" w:hAnsi="Calibri" w:cs="Calibri"/>
                <w:b/>
                <w:bCs/>
                <w:color w:val="000000"/>
                <w:sz w:val="18"/>
                <w:szCs w:val="18"/>
              </w:rPr>
              <w:t>FDR</w:t>
            </w:r>
          </w:p>
        </w:tc>
        <w:tc>
          <w:tcPr>
            <w:tcW w:w="3960" w:type="dxa"/>
            <w:tcBorders>
              <w:top w:val="nil"/>
              <w:left w:val="nil"/>
              <w:bottom w:val="single" w:sz="8" w:space="0" w:color="auto"/>
              <w:right w:val="nil"/>
            </w:tcBorders>
            <w:shd w:val="clear" w:color="auto" w:fill="auto"/>
            <w:noWrap/>
            <w:vAlign w:val="center"/>
            <w:hideMark/>
          </w:tcPr>
          <w:p w14:paraId="03120F32" w14:textId="7121A3D3" w:rsidR="00477A6A" w:rsidRPr="00477A6A" w:rsidRDefault="00477A6A" w:rsidP="00D31EA1">
            <w:pPr>
              <w:spacing w:after="0" w:line="276" w:lineRule="auto"/>
              <w:rPr>
                <w:rFonts w:ascii="Calibri" w:eastAsia="Times New Roman" w:hAnsi="Calibri" w:cs="Calibri"/>
                <w:b/>
                <w:bCs/>
                <w:sz w:val="18"/>
                <w:szCs w:val="18"/>
              </w:rPr>
            </w:pPr>
            <w:r>
              <w:rPr>
                <w:rFonts w:ascii="Calibri" w:eastAsia="Times New Roman" w:hAnsi="Calibri" w:cs="Calibri"/>
                <w:b/>
                <w:bCs/>
                <w:sz w:val="18"/>
                <w:szCs w:val="18"/>
              </w:rPr>
              <w:t>Associated function</w:t>
            </w:r>
          </w:p>
        </w:tc>
      </w:tr>
      <w:tr w:rsidR="00477A6A" w:rsidRPr="00477A6A" w14:paraId="2E8434BA" w14:textId="77777777" w:rsidTr="00477A6A">
        <w:trPr>
          <w:trHeight w:val="290"/>
        </w:trPr>
        <w:tc>
          <w:tcPr>
            <w:tcW w:w="482" w:type="dxa"/>
            <w:tcBorders>
              <w:top w:val="nil"/>
              <w:left w:val="nil"/>
              <w:bottom w:val="nil"/>
              <w:right w:val="nil"/>
            </w:tcBorders>
            <w:shd w:val="clear" w:color="auto" w:fill="auto"/>
            <w:noWrap/>
            <w:vAlign w:val="center"/>
            <w:hideMark/>
          </w:tcPr>
          <w:p w14:paraId="5D923551"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1</w:t>
            </w:r>
          </w:p>
        </w:tc>
        <w:tc>
          <w:tcPr>
            <w:tcW w:w="2038" w:type="dxa"/>
            <w:tcBorders>
              <w:top w:val="nil"/>
              <w:left w:val="nil"/>
              <w:bottom w:val="nil"/>
              <w:right w:val="nil"/>
            </w:tcBorders>
            <w:shd w:val="clear" w:color="auto" w:fill="auto"/>
            <w:noWrap/>
            <w:vAlign w:val="center"/>
            <w:hideMark/>
          </w:tcPr>
          <w:p w14:paraId="4D143A5E"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ENSG00000147647.13</w:t>
            </w:r>
          </w:p>
        </w:tc>
        <w:tc>
          <w:tcPr>
            <w:tcW w:w="877" w:type="dxa"/>
            <w:tcBorders>
              <w:top w:val="nil"/>
              <w:left w:val="nil"/>
              <w:bottom w:val="nil"/>
              <w:right w:val="nil"/>
            </w:tcBorders>
            <w:shd w:val="clear" w:color="auto" w:fill="auto"/>
            <w:noWrap/>
            <w:vAlign w:val="center"/>
            <w:hideMark/>
          </w:tcPr>
          <w:p w14:paraId="1C100F1A"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DPYS</w:t>
            </w:r>
          </w:p>
        </w:tc>
        <w:tc>
          <w:tcPr>
            <w:tcW w:w="1463" w:type="dxa"/>
            <w:tcBorders>
              <w:top w:val="nil"/>
              <w:left w:val="nil"/>
              <w:bottom w:val="nil"/>
              <w:right w:val="nil"/>
            </w:tcBorders>
            <w:shd w:val="clear" w:color="auto" w:fill="auto"/>
            <w:noWrap/>
            <w:vAlign w:val="center"/>
            <w:hideMark/>
          </w:tcPr>
          <w:p w14:paraId="2F2021F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-3.87427</w:t>
            </w:r>
          </w:p>
        </w:tc>
        <w:tc>
          <w:tcPr>
            <w:tcW w:w="990" w:type="dxa"/>
            <w:tcBorders>
              <w:top w:val="nil"/>
              <w:left w:val="nil"/>
              <w:bottom w:val="nil"/>
              <w:right w:val="nil"/>
            </w:tcBorders>
            <w:shd w:val="clear" w:color="auto" w:fill="auto"/>
            <w:noWrap/>
            <w:vAlign w:val="center"/>
            <w:hideMark/>
          </w:tcPr>
          <w:p w14:paraId="7EC34862"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5.84E-06</w:t>
            </w:r>
          </w:p>
        </w:tc>
        <w:tc>
          <w:tcPr>
            <w:tcW w:w="990" w:type="dxa"/>
            <w:tcBorders>
              <w:top w:val="nil"/>
              <w:left w:val="nil"/>
              <w:bottom w:val="nil"/>
              <w:right w:val="nil"/>
            </w:tcBorders>
            <w:shd w:val="clear" w:color="auto" w:fill="auto"/>
            <w:noWrap/>
            <w:vAlign w:val="center"/>
            <w:hideMark/>
          </w:tcPr>
          <w:p w14:paraId="24BCC107"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4.17E-05</w:t>
            </w:r>
          </w:p>
        </w:tc>
        <w:tc>
          <w:tcPr>
            <w:tcW w:w="3960" w:type="dxa"/>
            <w:tcBorders>
              <w:top w:val="nil"/>
              <w:left w:val="nil"/>
              <w:bottom w:val="nil"/>
              <w:right w:val="nil"/>
            </w:tcBorders>
            <w:shd w:val="clear" w:color="auto" w:fill="auto"/>
            <w:noWrap/>
            <w:vAlign w:val="center"/>
            <w:hideMark/>
          </w:tcPr>
          <w:p w14:paraId="7845F2E5" w14:textId="1D6C52B8"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AGE-RAGE signaling pathway</w:t>
            </w:r>
          </w:p>
        </w:tc>
      </w:tr>
      <w:tr w:rsidR="00477A6A" w:rsidRPr="00477A6A" w14:paraId="4A2EF45B" w14:textId="77777777" w:rsidTr="00477A6A">
        <w:trPr>
          <w:trHeight w:val="290"/>
        </w:trPr>
        <w:tc>
          <w:tcPr>
            <w:tcW w:w="482" w:type="dxa"/>
            <w:tcBorders>
              <w:top w:val="nil"/>
              <w:left w:val="nil"/>
              <w:bottom w:val="nil"/>
              <w:right w:val="nil"/>
            </w:tcBorders>
            <w:shd w:val="clear" w:color="auto" w:fill="auto"/>
            <w:noWrap/>
            <w:vAlign w:val="center"/>
            <w:hideMark/>
          </w:tcPr>
          <w:p w14:paraId="20E78F06"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2</w:t>
            </w:r>
          </w:p>
        </w:tc>
        <w:tc>
          <w:tcPr>
            <w:tcW w:w="2038" w:type="dxa"/>
            <w:tcBorders>
              <w:top w:val="nil"/>
              <w:left w:val="nil"/>
              <w:bottom w:val="nil"/>
              <w:right w:val="nil"/>
            </w:tcBorders>
            <w:shd w:val="clear" w:color="auto" w:fill="auto"/>
            <w:noWrap/>
            <w:vAlign w:val="center"/>
            <w:hideMark/>
          </w:tcPr>
          <w:p w14:paraId="6E66AFA5"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ENSG00000198838.14</w:t>
            </w:r>
          </w:p>
        </w:tc>
        <w:tc>
          <w:tcPr>
            <w:tcW w:w="877" w:type="dxa"/>
            <w:tcBorders>
              <w:top w:val="nil"/>
              <w:left w:val="nil"/>
              <w:bottom w:val="nil"/>
              <w:right w:val="nil"/>
            </w:tcBorders>
            <w:shd w:val="clear" w:color="auto" w:fill="auto"/>
            <w:noWrap/>
            <w:vAlign w:val="center"/>
            <w:hideMark/>
          </w:tcPr>
          <w:p w14:paraId="746D3E4E"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RYR3</w:t>
            </w:r>
          </w:p>
        </w:tc>
        <w:tc>
          <w:tcPr>
            <w:tcW w:w="1463" w:type="dxa"/>
            <w:tcBorders>
              <w:top w:val="nil"/>
              <w:left w:val="nil"/>
              <w:bottom w:val="nil"/>
              <w:right w:val="nil"/>
            </w:tcBorders>
            <w:shd w:val="clear" w:color="auto" w:fill="auto"/>
            <w:noWrap/>
            <w:vAlign w:val="center"/>
            <w:hideMark/>
          </w:tcPr>
          <w:p w14:paraId="1DFC2FCC"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-3.49922</w:t>
            </w:r>
          </w:p>
        </w:tc>
        <w:tc>
          <w:tcPr>
            <w:tcW w:w="990" w:type="dxa"/>
            <w:tcBorders>
              <w:top w:val="nil"/>
              <w:left w:val="nil"/>
              <w:bottom w:val="nil"/>
              <w:right w:val="nil"/>
            </w:tcBorders>
            <w:shd w:val="clear" w:color="auto" w:fill="auto"/>
            <w:noWrap/>
            <w:vAlign w:val="center"/>
            <w:hideMark/>
          </w:tcPr>
          <w:p w14:paraId="6EC2698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9.22E-04</w:t>
            </w:r>
          </w:p>
        </w:tc>
        <w:tc>
          <w:tcPr>
            <w:tcW w:w="990" w:type="dxa"/>
            <w:tcBorders>
              <w:top w:val="nil"/>
              <w:left w:val="nil"/>
              <w:bottom w:val="nil"/>
              <w:right w:val="nil"/>
            </w:tcBorders>
            <w:shd w:val="clear" w:color="auto" w:fill="auto"/>
            <w:noWrap/>
            <w:vAlign w:val="center"/>
            <w:hideMark/>
          </w:tcPr>
          <w:p w14:paraId="3356E6F0"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0.003522</w:t>
            </w:r>
          </w:p>
        </w:tc>
        <w:tc>
          <w:tcPr>
            <w:tcW w:w="3960" w:type="dxa"/>
            <w:tcBorders>
              <w:top w:val="nil"/>
              <w:left w:val="nil"/>
              <w:bottom w:val="nil"/>
              <w:right w:val="nil"/>
            </w:tcBorders>
            <w:shd w:val="clear" w:color="auto" w:fill="auto"/>
            <w:noWrap/>
            <w:vAlign w:val="center"/>
            <w:hideMark/>
          </w:tcPr>
          <w:p w14:paraId="27E653F0"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9+2 motile cilium</w:t>
            </w:r>
          </w:p>
        </w:tc>
      </w:tr>
      <w:tr w:rsidR="00477A6A" w:rsidRPr="00477A6A" w14:paraId="0EC816A1" w14:textId="77777777" w:rsidTr="00477A6A">
        <w:trPr>
          <w:trHeight w:val="290"/>
        </w:trPr>
        <w:tc>
          <w:tcPr>
            <w:tcW w:w="482" w:type="dxa"/>
            <w:tcBorders>
              <w:top w:val="nil"/>
              <w:left w:val="nil"/>
              <w:bottom w:val="nil"/>
              <w:right w:val="nil"/>
            </w:tcBorders>
            <w:shd w:val="clear" w:color="auto" w:fill="auto"/>
            <w:noWrap/>
            <w:vAlign w:val="center"/>
            <w:hideMark/>
          </w:tcPr>
          <w:p w14:paraId="06611C8E"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w:t>
            </w:r>
          </w:p>
        </w:tc>
        <w:tc>
          <w:tcPr>
            <w:tcW w:w="2038" w:type="dxa"/>
            <w:tcBorders>
              <w:top w:val="nil"/>
              <w:left w:val="nil"/>
              <w:bottom w:val="nil"/>
              <w:right w:val="nil"/>
            </w:tcBorders>
            <w:shd w:val="clear" w:color="auto" w:fill="auto"/>
            <w:noWrap/>
            <w:vAlign w:val="center"/>
            <w:hideMark/>
          </w:tcPr>
          <w:p w14:paraId="569130BA"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ENSG00000162782.16</w:t>
            </w:r>
          </w:p>
        </w:tc>
        <w:tc>
          <w:tcPr>
            <w:tcW w:w="877" w:type="dxa"/>
            <w:tcBorders>
              <w:top w:val="nil"/>
              <w:left w:val="nil"/>
              <w:bottom w:val="nil"/>
              <w:right w:val="nil"/>
            </w:tcBorders>
            <w:shd w:val="clear" w:color="auto" w:fill="auto"/>
            <w:noWrap/>
            <w:vAlign w:val="center"/>
            <w:hideMark/>
          </w:tcPr>
          <w:p w14:paraId="1B0731CE"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TDRD5</w:t>
            </w:r>
          </w:p>
        </w:tc>
        <w:tc>
          <w:tcPr>
            <w:tcW w:w="1463" w:type="dxa"/>
            <w:tcBorders>
              <w:top w:val="nil"/>
              <w:left w:val="nil"/>
              <w:bottom w:val="nil"/>
              <w:right w:val="nil"/>
            </w:tcBorders>
            <w:shd w:val="clear" w:color="auto" w:fill="auto"/>
            <w:noWrap/>
            <w:vAlign w:val="center"/>
            <w:hideMark/>
          </w:tcPr>
          <w:p w14:paraId="7E0E645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-3.44945</w:t>
            </w:r>
          </w:p>
        </w:tc>
        <w:tc>
          <w:tcPr>
            <w:tcW w:w="990" w:type="dxa"/>
            <w:tcBorders>
              <w:top w:val="nil"/>
              <w:left w:val="nil"/>
              <w:bottom w:val="nil"/>
              <w:right w:val="nil"/>
            </w:tcBorders>
            <w:shd w:val="clear" w:color="auto" w:fill="auto"/>
            <w:noWrap/>
            <w:vAlign w:val="center"/>
            <w:hideMark/>
          </w:tcPr>
          <w:p w14:paraId="092BE913"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0.001112</w:t>
            </w:r>
          </w:p>
        </w:tc>
        <w:tc>
          <w:tcPr>
            <w:tcW w:w="990" w:type="dxa"/>
            <w:tcBorders>
              <w:top w:val="nil"/>
              <w:left w:val="nil"/>
              <w:bottom w:val="nil"/>
              <w:right w:val="nil"/>
            </w:tcBorders>
            <w:shd w:val="clear" w:color="auto" w:fill="auto"/>
            <w:noWrap/>
            <w:vAlign w:val="center"/>
            <w:hideMark/>
          </w:tcPr>
          <w:p w14:paraId="7499296F"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0.004156</w:t>
            </w:r>
          </w:p>
        </w:tc>
        <w:tc>
          <w:tcPr>
            <w:tcW w:w="3960" w:type="dxa"/>
            <w:tcBorders>
              <w:top w:val="nil"/>
              <w:left w:val="nil"/>
              <w:bottom w:val="nil"/>
              <w:right w:val="nil"/>
            </w:tcBorders>
            <w:shd w:val="clear" w:color="auto" w:fill="auto"/>
            <w:noWrap/>
            <w:vAlign w:val="center"/>
            <w:hideMark/>
          </w:tcPr>
          <w:p w14:paraId="32D7759F"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9+2 motile cilium</w:t>
            </w:r>
          </w:p>
        </w:tc>
      </w:tr>
      <w:tr w:rsidR="00477A6A" w:rsidRPr="00477A6A" w14:paraId="06ACC3F9" w14:textId="77777777" w:rsidTr="00477A6A">
        <w:trPr>
          <w:trHeight w:val="290"/>
        </w:trPr>
        <w:tc>
          <w:tcPr>
            <w:tcW w:w="482" w:type="dxa"/>
            <w:tcBorders>
              <w:top w:val="nil"/>
              <w:left w:val="nil"/>
              <w:bottom w:val="nil"/>
              <w:right w:val="nil"/>
            </w:tcBorders>
            <w:shd w:val="clear" w:color="auto" w:fill="auto"/>
            <w:noWrap/>
            <w:vAlign w:val="center"/>
            <w:hideMark/>
          </w:tcPr>
          <w:p w14:paraId="2D18C501"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4</w:t>
            </w:r>
          </w:p>
        </w:tc>
        <w:tc>
          <w:tcPr>
            <w:tcW w:w="2038" w:type="dxa"/>
            <w:tcBorders>
              <w:top w:val="nil"/>
              <w:left w:val="nil"/>
              <w:bottom w:val="nil"/>
              <w:right w:val="nil"/>
            </w:tcBorders>
            <w:shd w:val="clear" w:color="auto" w:fill="auto"/>
            <w:noWrap/>
            <w:vAlign w:val="center"/>
            <w:hideMark/>
          </w:tcPr>
          <w:p w14:paraId="2A4A78C7"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ENSG00000152779.14</w:t>
            </w:r>
          </w:p>
        </w:tc>
        <w:tc>
          <w:tcPr>
            <w:tcW w:w="877" w:type="dxa"/>
            <w:tcBorders>
              <w:top w:val="nil"/>
              <w:left w:val="nil"/>
              <w:bottom w:val="nil"/>
              <w:right w:val="nil"/>
            </w:tcBorders>
            <w:shd w:val="clear" w:color="auto" w:fill="auto"/>
            <w:noWrap/>
            <w:vAlign w:val="center"/>
            <w:hideMark/>
          </w:tcPr>
          <w:p w14:paraId="060833BA"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SLC16A12</w:t>
            </w:r>
          </w:p>
        </w:tc>
        <w:tc>
          <w:tcPr>
            <w:tcW w:w="1463" w:type="dxa"/>
            <w:tcBorders>
              <w:top w:val="nil"/>
              <w:left w:val="nil"/>
              <w:bottom w:val="nil"/>
              <w:right w:val="nil"/>
            </w:tcBorders>
            <w:shd w:val="clear" w:color="auto" w:fill="auto"/>
            <w:noWrap/>
            <w:vAlign w:val="center"/>
            <w:hideMark/>
          </w:tcPr>
          <w:p w14:paraId="03B51A5A"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-3.38035</w:t>
            </w:r>
          </w:p>
        </w:tc>
        <w:tc>
          <w:tcPr>
            <w:tcW w:w="990" w:type="dxa"/>
            <w:tcBorders>
              <w:top w:val="nil"/>
              <w:left w:val="nil"/>
              <w:bottom w:val="nil"/>
              <w:right w:val="nil"/>
            </w:tcBorders>
            <w:shd w:val="clear" w:color="auto" w:fill="auto"/>
            <w:noWrap/>
            <w:vAlign w:val="center"/>
            <w:hideMark/>
          </w:tcPr>
          <w:p w14:paraId="55C08F83"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8.71E-09</w:t>
            </w:r>
          </w:p>
        </w:tc>
        <w:tc>
          <w:tcPr>
            <w:tcW w:w="990" w:type="dxa"/>
            <w:tcBorders>
              <w:top w:val="nil"/>
              <w:left w:val="nil"/>
              <w:bottom w:val="nil"/>
              <w:right w:val="nil"/>
            </w:tcBorders>
            <w:shd w:val="clear" w:color="auto" w:fill="auto"/>
            <w:noWrap/>
            <w:vAlign w:val="center"/>
            <w:hideMark/>
          </w:tcPr>
          <w:p w14:paraId="574E83DB"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1.25E-07</w:t>
            </w:r>
          </w:p>
        </w:tc>
        <w:tc>
          <w:tcPr>
            <w:tcW w:w="3960" w:type="dxa"/>
            <w:tcBorders>
              <w:top w:val="nil"/>
              <w:left w:val="nil"/>
              <w:bottom w:val="nil"/>
              <w:right w:val="nil"/>
            </w:tcBorders>
            <w:shd w:val="clear" w:color="auto" w:fill="auto"/>
            <w:noWrap/>
            <w:vAlign w:val="center"/>
            <w:hideMark/>
          </w:tcPr>
          <w:p w14:paraId="7A255EA4"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9+0 motile cilium</w:t>
            </w:r>
          </w:p>
        </w:tc>
      </w:tr>
      <w:tr w:rsidR="00477A6A" w:rsidRPr="00477A6A" w14:paraId="56A76665" w14:textId="77777777" w:rsidTr="00477A6A">
        <w:trPr>
          <w:trHeight w:val="290"/>
        </w:trPr>
        <w:tc>
          <w:tcPr>
            <w:tcW w:w="482" w:type="dxa"/>
            <w:tcBorders>
              <w:top w:val="nil"/>
              <w:left w:val="nil"/>
              <w:bottom w:val="nil"/>
              <w:right w:val="nil"/>
            </w:tcBorders>
            <w:shd w:val="clear" w:color="auto" w:fill="auto"/>
            <w:noWrap/>
            <w:vAlign w:val="center"/>
            <w:hideMark/>
          </w:tcPr>
          <w:p w14:paraId="2CE6EDD1"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5</w:t>
            </w:r>
          </w:p>
        </w:tc>
        <w:tc>
          <w:tcPr>
            <w:tcW w:w="2038" w:type="dxa"/>
            <w:tcBorders>
              <w:top w:val="nil"/>
              <w:left w:val="nil"/>
              <w:bottom w:val="nil"/>
              <w:right w:val="nil"/>
            </w:tcBorders>
            <w:shd w:val="clear" w:color="auto" w:fill="auto"/>
            <w:noWrap/>
            <w:vAlign w:val="center"/>
            <w:hideMark/>
          </w:tcPr>
          <w:p w14:paraId="323E33E8"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ENSG00000039537.14</w:t>
            </w:r>
          </w:p>
        </w:tc>
        <w:tc>
          <w:tcPr>
            <w:tcW w:w="877" w:type="dxa"/>
            <w:tcBorders>
              <w:top w:val="nil"/>
              <w:left w:val="nil"/>
              <w:bottom w:val="nil"/>
              <w:right w:val="nil"/>
            </w:tcBorders>
            <w:shd w:val="clear" w:color="auto" w:fill="auto"/>
            <w:noWrap/>
            <w:vAlign w:val="center"/>
            <w:hideMark/>
          </w:tcPr>
          <w:p w14:paraId="175A21FA"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C6</w:t>
            </w:r>
          </w:p>
        </w:tc>
        <w:tc>
          <w:tcPr>
            <w:tcW w:w="1463" w:type="dxa"/>
            <w:tcBorders>
              <w:top w:val="nil"/>
              <w:left w:val="nil"/>
              <w:bottom w:val="nil"/>
              <w:right w:val="nil"/>
            </w:tcBorders>
            <w:shd w:val="clear" w:color="auto" w:fill="auto"/>
            <w:noWrap/>
            <w:vAlign w:val="center"/>
            <w:hideMark/>
          </w:tcPr>
          <w:p w14:paraId="77D62D5D"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-3.36715</w:t>
            </w:r>
          </w:p>
        </w:tc>
        <w:tc>
          <w:tcPr>
            <w:tcW w:w="990" w:type="dxa"/>
            <w:tcBorders>
              <w:top w:val="nil"/>
              <w:left w:val="nil"/>
              <w:bottom w:val="nil"/>
              <w:right w:val="nil"/>
            </w:tcBorders>
            <w:shd w:val="clear" w:color="auto" w:fill="auto"/>
            <w:noWrap/>
            <w:vAlign w:val="center"/>
            <w:hideMark/>
          </w:tcPr>
          <w:p w14:paraId="6E9735CE"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0.004554</w:t>
            </w:r>
          </w:p>
        </w:tc>
        <w:tc>
          <w:tcPr>
            <w:tcW w:w="990" w:type="dxa"/>
            <w:tcBorders>
              <w:top w:val="nil"/>
              <w:left w:val="nil"/>
              <w:bottom w:val="nil"/>
              <w:right w:val="nil"/>
            </w:tcBorders>
            <w:shd w:val="clear" w:color="auto" w:fill="auto"/>
            <w:noWrap/>
            <w:vAlign w:val="center"/>
            <w:hideMark/>
          </w:tcPr>
          <w:p w14:paraId="39F804C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0.01382</w:t>
            </w:r>
          </w:p>
        </w:tc>
        <w:tc>
          <w:tcPr>
            <w:tcW w:w="3960" w:type="dxa"/>
            <w:tcBorders>
              <w:top w:val="nil"/>
              <w:left w:val="nil"/>
              <w:bottom w:val="nil"/>
              <w:right w:val="nil"/>
            </w:tcBorders>
            <w:shd w:val="clear" w:color="auto" w:fill="auto"/>
            <w:noWrap/>
            <w:vAlign w:val="center"/>
            <w:hideMark/>
          </w:tcPr>
          <w:p w14:paraId="7ADBA073"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ADORA2B mediated anti-inflammatory cytokines production</w:t>
            </w:r>
          </w:p>
        </w:tc>
      </w:tr>
      <w:tr w:rsidR="00477A6A" w:rsidRPr="00477A6A" w14:paraId="21FAE725" w14:textId="77777777" w:rsidTr="00477A6A">
        <w:trPr>
          <w:trHeight w:val="290"/>
        </w:trPr>
        <w:tc>
          <w:tcPr>
            <w:tcW w:w="482" w:type="dxa"/>
            <w:tcBorders>
              <w:top w:val="nil"/>
              <w:left w:val="nil"/>
              <w:bottom w:val="nil"/>
              <w:right w:val="nil"/>
            </w:tcBorders>
            <w:shd w:val="clear" w:color="auto" w:fill="auto"/>
            <w:noWrap/>
            <w:vAlign w:val="center"/>
            <w:hideMark/>
          </w:tcPr>
          <w:p w14:paraId="6F100C07"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6</w:t>
            </w:r>
          </w:p>
        </w:tc>
        <w:tc>
          <w:tcPr>
            <w:tcW w:w="2038" w:type="dxa"/>
            <w:tcBorders>
              <w:top w:val="nil"/>
              <w:left w:val="nil"/>
              <w:bottom w:val="nil"/>
              <w:right w:val="nil"/>
            </w:tcBorders>
            <w:shd w:val="clear" w:color="auto" w:fill="auto"/>
            <w:noWrap/>
            <w:vAlign w:val="center"/>
            <w:hideMark/>
          </w:tcPr>
          <w:p w14:paraId="55AA527E"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ENSG00000280780.2</w:t>
            </w:r>
          </w:p>
        </w:tc>
        <w:tc>
          <w:tcPr>
            <w:tcW w:w="877" w:type="dxa"/>
            <w:tcBorders>
              <w:top w:val="nil"/>
              <w:left w:val="nil"/>
              <w:bottom w:val="nil"/>
              <w:right w:val="nil"/>
            </w:tcBorders>
            <w:shd w:val="clear" w:color="auto" w:fill="auto"/>
            <w:noWrap/>
            <w:vAlign w:val="center"/>
            <w:hideMark/>
          </w:tcPr>
          <w:p w14:paraId="022B7F9F"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JAKMIP2-AS1</w:t>
            </w:r>
          </w:p>
        </w:tc>
        <w:tc>
          <w:tcPr>
            <w:tcW w:w="1463" w:type="dxa"/>
            <w:tcBorders>
              <w:top w:val="nil"/>
              <w:left w:val="nil"/>
              <w:bottom w:val="nil"/>
              <w:right w:val="nil"/>
            </w:tcBorders>
            <w:shd w:val="clear" w:color="auto" w:fill="auto"/>
            <w:noWrap/>
            <w:vAlign w:val="center"/>
            <w:hideMark/>
          </w:tcPr>
          <w:p w14:paraId="59CBB40D"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-3.31596</w:t>
            </w:r>
          </w:p>
        </w:tc>
        <w:tc>
          <w:tcPr>
            <w:tcW w:w="990" w:type="dxa"/>
            <w:tcBorders>
              <w:top w:val="nil"/>
              <w:left w:val="nil"/>
              <w:bottom w:val="nil"/>
              <w:right w:val="nil"/>
            </w:tcBorders>
            <w:shd w:val="clear" w:color="auto" w:fill="auto"/>
            <w:noWrap/>
            <w:vAlign w:val="center"/>
            <w:hideMark/>
          </w:tcPr>
          <w:p w14:paraId="76C746E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8.15E-12</w:t>
            </w:r>
          </w:p>
        </w:tc>
        <w:tc>
          <w:tcPr>
            <w:tcW w:w="990" w:type="dxa"/>
            <w:tcBorders>
              <w:top w:val="nil"/>
              <w:left w:val="nil"/>
              <w:bottom w:val="nil"/>
              <w:right w:val="nil"/>
            </w:tcBorders>
            <w:shd w:val="clear" w:color="auto" w:fill="auto"/>
            <w:noWrap/>
            <w:vAlign w:val="center"/>
            <w:hideMark/>
          </w:tcPr>
          <w:p w14:paraId="55F78672"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2.57E-10</w:t>
            </w:r>
          </w:p>
        </w:tc>
        <w:tc>
          <w:tcPr>
            <w:tcW w:w="3960" w:type="dxa"/>
            <w:tcBorders>
              <w:top w:val="nil"/>
              <w:left w:val="nil"/>
              <w:bottom w:val="nil"/>
              <w:right w:val="nil"/>
            </w:tcBorders>
            <w:shd w:val="clear" w:color="auto" w:fill="auto"/>
            <w:noWrap/>
            <w:vAlign w:val="center"/>
            <w:hideMark/>
          </w:tcPr>
          <w:p w14:paraId="13EDB9BB" w14:textId="73AF1568"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Novel transcript</w:t>
            </w:r>
          </w:p>
        </w:tc>
      </w:tr>
      <w:tr w:rsidR="00477A6A" w:rsidRPr="00477A6A" w14:paraId="64513A11" w14:textId="77777777" w:rsidTr="00477A6A">
        <w:trPr>
          <w:trHeight w:val="290"/>
        </w:trPr>
        <w:tc>
          <w:tcPr>
            <w:tcW w:w="482" w:type="dxa"/>
            <w:tcBorders>
              <w:top w:val="nil"/>
              <w:left w:val="nil"/>
              <w:bottom w:val="nil"/>
              <w:right w:val="nil"/>
            </w:tcBorders>
            <w:shd w:val="clear" w:color="auto" w:fill="auto"/>
            <w:noWrap/>
            <w:vAlign w:val="center"/>
            <w:hideMark/>
          </w:tcPr>
          <w:p w14:paraId="3182305D"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7</w:t>
            </w:r>
          </w:p>
        </w:tc>
        <w:tc>
          <w:tcPr>
            <w:tcW w:w="2038" w:type="dxa"/>
            <w:tcBorders>
              <w:top w:val="nil"/>
              <w:left w:val="nil"/>
              <w:bottom w:val="nil"/>
              <w:right w:val="nil"/>
            </w:tcBorders>
            <w:shd w:val="clear" w:color="auto" w:fill="auto"/>
            <w:noWrap/>
            <w:vAlign w:val="center"/>
            <w:hideMark/>
          </w:tcPr>
          <w:p w14:paraId="6A8622EB"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ENSG00000244067.3</w:t>
            </w:r>
          </w:p>
        </w:tc>
        <w:tc>
          <w:tcPr>
            <w:tcW w:w="877" w:type="dxa"/>
            <w:tcBorders>
              <w:top w:val="nil"/>
              <w:left w:val="nil"/>
              <w:bottom w:val="nil"/>
              <w:right w:val="nil"/>
            </w:tcBorders>
            <w:shd w:val="clear" w:color="auto" w:fill="auto"/>
            <w:noWrap/>
            <w:vAlign w:val="center"/>
            <w:hideMark/>
          </w:tcPr>
          <w:p w14:paraId="36F687FC"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GSTA2</w:t>
            </w:r>
          </w:p>
        </w:tc>
        <w:tc>
          <w:tcPr>
            <w:tcW w:w="1463" w:type="dxa"/>
            <w:tcBorders>
              <w:top w:val="nil"/>
              <w:left w:val="nil"/>
              <w:bottom w:val="nil"/>
              <w:right w:val="nil"/>
            </w:tcBorders>
            <w:shd w:val="clear" w:color="auto" w:fill="auto"/>
            <w:noWrap/>
            <w:vAlign w:val="center"/>
            <w:hideMark/>
          </w:tcPr>
          <w:p w14:paraId="2ACB96A1"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-3.26412</w:t>
            </w:r>
          </w:p>
        </w:tc>
        <w:tc>
          <w:tcPr>
            <w:tcW w:w="990" w:type="dxa"/>
            <w:tcBorders>
              <w:top w:val="nil"/>
              <w:left w:val="nil"/>
              <w:bottom w:val="nil"/>
              <w:right w:val="nil"/>
            </w:tcBorders>
            <w:shd w:val="clear" w:color="auto" w:fill="auto"/>
            <w:noWrap/>
            <w:vAlign w:val="center"/>
            <w:hideMark/>
          </w:tcPr>
          <w:p w14:paraId="5F5E6E49"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1.71E-13</w:t>
            </w:r>
          </w:p>
        </w:tc>
        <w:tc>
          <w:tcPr>
            <w:tcW w:w="990" w:type="dxa"/>
            <w:tcBorders>
              <w:top w:val="nil"/>
              <w:left w:val="nil"/>
              <w:bottom w:val="nil"/>
              <w:right w:val="nil"/>
            </w:tcBorders>
            <w:shd w:val="clear" w:color="auto" w:fill="auto"/>
            <w:noWrap/>
            <w:vAlign w:val="center"/>
            <w:hideMark/>
          </w:tcPr>
          <w:p w14:paraId="44B9D18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8.32E-12</w:t>
            </w:r>
          </w:p>
        </w:tc>
        <w:tc>
          <w:tcPr>
            <w:tcW w:w="3960" w:type="dxa"/>
            <w:tcBorders>
              <w:top w:val="nil"/>
              <w:left w:val="nil"/>
              <w:bottom w:val="nil"/>
              <w:right w:val="nil"/>
            </w:tcBorders>
            <w:shd w:val="clear" w:color="auto" w:fill="auto"/>
            <w:noWrap/>
            <w:vAlign w:val="center"/>
            <w:hideMark/>
          </w:tcPr>
          <w:p w14:paraId="27A79D7B"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9+0 motile cilium</w:t>
            </w:r>
          </w:p>
        </w:tc>
      </w:tr>
      <w:tr w:rsidR="00477A6A" w:rsidRPr="00477A6A" w14:paraId="69F922FA" w14:textId="77777777" w:rsidTr="00477A6A">
        <w:trPr>
          <w:trHeight w:val="290"/>
        </w:trPr>
        <w:tc>
          <w:tcPr>
            <w:tcW w:w="482" w:type="dxa"/>
            <w:tcBorders>
              <w:top w:val="nil"/>
              <w:left w:val="nil"/>
              <w:bottom w:val="nil"/>
              <w:right w:val="nil"/>
            </w:tcBorders>
            <w:shd w:val="clear" w:color="auto" w:fill="auto"/>
            <w:noWrap/>
            <w:vAlign w:val="center"/>
            <w:hideMark/>
          </w:tcPr>
          <w:p w14:paraId="1B2D9BD5"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8</w:t>
            </w:r>
          </w:p>
        </w:tc>
        <w:tc>
          <w:tcPr>
            <w:tcW w:w="2038" w:type="dxa"/>
            <w:tcBorders>
              <w:top w:val="nil"/>
              <w:left w:val="nil"/>
              <w:bottom w:val="nil"/>
              <w:right w:val="nil"/>
            </w:tcBorders>
            <w:shd w:val="clear" w:color="auto" w:fill="auto"/>
            <w:noWrap/>
            <w:vAlign w:val="center"/>
            <w:hideMark/>
          </w:tcPr>
          <w:p w14:paraId="3FC0054F"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ENSG00000260951.2</w:t>
            </w:r>
          </w:p>
        </w:tc>
        <w:tc>
          <w:tcPr>
            <w:tcW w:w="877" w:type="dxa"/>
            <w:tcBorders>
              <w:top w:val="nil"/>
              <w:left w:val="nil"/>
              <w:bottom w:val="nil"/>
              <w:right w:val="nil"/>
            </w:tcBorders>
            <w:shd w:val="clear" w:color="auto" w:fill="auto"/>
            <w:noWrap/>
            <w:vAlign w:val="center"/>
            <w:hideMark/>
          </w:tcPr>
          <w:p w14:paraId="449873C0"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AC005100.1</w:t>
            </w:r>
          </w:p>
        </w:tc>
        <w:tc>
          <w:tcPr>
            <w:tcW w:w="1463" w:type="dxa"/>
            <w:tcBorders>
              <w:top w:val="nil"/>
              <w:left w:val="nil"/>
              <w:bottom w:val="nil"/>
              <w:right w:val="nil"/>
            </w:tcBorders>
            <w:shd w:val="clear" w:color="auto" w:fill="auto"/>
            <w:noWrap/>
            <w:vAlign w:val="center"/>
            <w:hideMark/>
          </w:tcPr>
          <w:p w14:paraId="279D749A"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-3.16087</w:t>
            </w:r>
          </w:p>
        </w:tc>
        <w:tc>
          <w:tcPr>
            <w:tcW w:w="990" w:type="dxa"/>
            <w:tcBorders>
              <w:top w:val="nil"/>
              <w:left w:val="nil"/>
              <w:bottom w:val="nil"/>
              <w:right w:val="nil"/>
            </w:tcBorders>
            <w:shd w:val="clear" w:color="auto" w:fill="auto"/>
            <w:noWrap/>
            <w:vAlign w:val="center"/>
            <w:hideMark/>
          </w:tcPr>
          <w:p w14:paraId="5E8F0858"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1.46E-05</w:t>
            </w:r>
          </w:p>
        </w:tc>
        <w:tc>
          <w:tcPr>
            <w:tcW w:w="990" w:type="dxa"/>
            <w:tcBorders>
              <w:top w:val="nil"/>
              <w:left w:val="nil"/>
              <w:bottom w:val="nil"/>
              <w:right w:val="nil"/>
            </w:tcBorders>
            <w:shd w:val="clear" w:color="auto" w:fill="auto"/>
            <w:noWrap/>
            <w:vAlign w:val="center"/>
            <w:hideMark/>
          </w:tcPr>
          <w:p w14:paraId="303FEDFD"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9.43E-05</w:t>
            </w:r>
          </w:p>
        </w:tc>
        <w:tc>
          <w:tcPr>
            <w:tcW w:w="3960" w:type="dxa"/>
            <w:tcBorders>
              <w:top w:val="nil"/>
              <w:left w:val="nil"/>
              <w:bottom w:val="nil"/>
              <w:right w:val="nil"/>
            </w:tcBorders>
            <w:shd w:val="clear" w:color="auto" w:fill="auto"/>
            <w:noWrap/>
            <w:vAlign w:val="center"/>
            <w:hideMark/>
          </w:tcPr>
          <w:p w14:paraId="1F99CA78"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Novel transcript</w:t>
            </w:r>
          </w:p>
        </w:tc>
      </w:tr>
      <w:tr w:rsidR="00477A6A" w:rsidRPr="00477A6A" w14:paraId="1FFF6213" w14:textId="77777777" w:rsidTr="00477A6A">
        <w:trPr>
          <w:trHeight w:val="290"/>
        </w:trPr>
        <w:tc>
          <w:tcPr>
            <w:tcW w:w="482" w:type="dxa"/>
            <w:tcBorders>
              <w:top w:val="nil"/>
              <w:left w:val="nil"/>
              <w:bottom w:val="nil"/>
              <w:right w:val="nil"/>
            </w:tcBorders>
            <w:shd w:val="clear" w:color="auto" w:fill="auto"/>
            <w:noWrap/>
            <w:vAlign w:val="center"/>
            <w:hideMark/>
          </w:tcPr>
          <w:p w14:paraId="15BFB24E"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9</w:t>
            </w:r>
          </w:p>
        </w:tc>
        <w:tc>
          <w:tcPr>
            <w:tcW w:w="2038" w:type="dxa"/>
            <w:tcBorders>
              <w:top w:val="nil"/>
              <w:left w:val="nil"/>
              <w:bottom w:val="nil"/>
              <w:right w:val="nil"/>
            </w:tcBorders>
            <w:shd w:val="clear" w:color="auto" w:fill="auto"/>
            <w:noWrap/>
            <w:vAlign w:val="center"/>
            <w:hideMark/>
          </w:tcPr>
          <w:p w14:paraId="762819DF"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ENSG00000277893.2</w:t>
            </w:r>
          </w:p>
        </w:tc>
        <w:tc>
          <w:tcPr>
            <w:tcW w:w="877" w:type="dxa"/>
            <w:tcBorders>
              <w:top w:val="nil"/>
              <w:left w:val="nil"/>
              <w:bottom w:val="nil"/>
              <w:right w:val="nil"/>
            </w:tcBorders>
            <w:shd w:val="clear" w:color="auto" w:fill="auto"/>
            <w:noWrap/>
            <w:vAlign w:val="center"/>
            <w:hideMark/>
          </w:tcPr>
          <w:p w14:paraId="7B758169"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SRD5A2</w:t>
            </w:r>
          </w:p>
        </w:tc>
        <w:tc>
          <w:tcPr>
            <w:tcW w:w="1463" w:type="dxa"/>
            <w:tcBorders>
              <w:top w:val="nil"/>
              <w:left w:val="nil"/>
              <w:bottom w:val="nil"/>
              <w:right w:val="nil"/>
            </w:tcBorders>
            <w:shd w:val="clear" w:color="auto" w:fill="auto"/>
            <w:noWrap/>
            <w:vAlign w:val="center"/>
            <w:hideMark/>
          </w:tcPr>
          <w:p w14:paraId="65F28DA8"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-3.08175</w:t>
            </w:r>
          </w:p>
        </w:tc>
        <w:tc>
          <w:tcPr>
            <w:tcW w:w="990" w:type="dxa"/>
            <w:tcBorders>
              <w:top w:val="nil"/>
              <w:left w:val="nil"/>
              <w:bottom w:val="nil"/>
              <w:right w:val="nil"/>
            </w:tcBorders>
            <w:shd w:val="clear" w:color="auto" w:fill="auto"/>
            <w:noWrap/>
            <w:vAlign w:val="center"/>
            <w:hideMark/>
          </w:tcPr>
          <w:p w14:paraId="25315141"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1.37E-08</w:t>
            </w:r>
          </w:p>
        </w:tc>
        <w:tc>
          <w:tcPr>
            <w:tcW w:w="990" w:type="dxa"/>
            <w:tcBorders>
              <w:top w:val="nil"/>
              <w:left w:val="nil"/>
              <w:bottom w:val="nil"/>
              <w:right w:val="nil"/>
            </w:tcBorders>
            <w:shd w:val="clear" w:color="auto" w:fill="auto"/>
            <w:noWrap/>
            <w:vAlign w:val="center"/>
            <w:hideMark/>
          </w:tcPr>
          <w:p w14:paraId="700701AD"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1.86E-07</w:t>
            </w:r>
          </w:p>
        </w:tc>
        <w:tc>
          <w:tcPr>
            <w:tcW w:w="3960" w:type="dxa"/>
            <w:tcBorders>
              <w:top w:val="nil"/>
              <w:left w:val="nil"/>
              <w:bottom w:val="nil"/>
              <w:right w:val="nil"/>
            </w:tcBorders>
            <w:shd w:val="clear" w:color="auto" w:fill="auto"/>
            <w:noWrap/>
            <w:vAlign w:val="center"/>
            <w:hideMark/>
          </w:tcPr>
          <w:p w14:paraId="57D84C99"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9+0 motile cilium</w:t>
            </w:r>
          </w:p>
        </w:tc>
      </w:tr>
      <w:tr w:rsidR="00477A6A" w:rsidRPr="00477A6A" w14:paraId="779222DA" w14:textId="77777777" w:rsidTr="00477A6A">
        <w:trPr>
          <w:trHeight w:val="300"/>
        </w:trPr>
        <w:tc>
          <w:tcPr>
            <w:tcW w:w="482" w:type="dxa"/>
            <w:tcBorders>
              <w:top w:val="nil"/>
              <w:left w:val="nil"/>
              <w:bottom w:val="single" w:sz="8" w:space="0" w:color="auto"/>
              <w:right w:val="nil"/>
            </w:tcBorders>
            <w:shd w:val="clear" w:color="auto" w:fill="auto"/>
            <w:noWrap/>
            <w:vAlign w:val="center"/>
            <w:hideMark/>
          </w:tcPr>
          <w:p w14:paraId="23623A3C"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10</w:t>
            </w:r>
          </w:p>
        </w:tc>
        <w:tc>
          <w:tcPr>
            <w:tcW w:w="2038" w:type="dxa"/>
            <w:tcBorders>
              <w:top w:val="nil"/>
              <w:left w:val="nil"/>
              <w:bottom w:val="single" w:sz="8" w:space="0" w:color="auto"/>
              <w:right w:val="nil"/>
            </w:tcBorders>
            <w:shd w:val="clear" w:color="auto" w:fill="auto"/>
            <w:noWrap/>
            <w:vAlign w:val="center"/>
            <w:hideMark/>
          </w:tcPr>
          <w:p w14:paraId="0A60E6A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ENSG00000268566.6</w:t>
            </w:r>
          </w:p>
        </w:tc>
        <w:tc>
          <w:tcPr>
            <w:tcW w:w="877" w:type="dxa"/>
            <w:tcBorders>
              <w:top w:val="nil"/>
              <w:left w:val="nil"/>
              <w:bottom w:val="single" w:sz="8" w:space="0" w:color="auto"/>
              <w:right w:val="nil"/>
            </w:tcBorders>
            <w:shd w:val="clear" w:color="auto" w:fill="auto"/>
            <w:noWrap/>
            <w:vAlign w:val="center"/>
            <w:hideMark/>
          </w:tcPr>
          <w:p w14:paraId="427CE90F"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AC100781.1</w:t>
            </w:r>
          </w:p>
        </w:tc>
        <w:tc>
          <w:tcPr>
            <w:tcW w:w="1463" w:type="dxa"/>
            <w:tcBorders>
              <w:top w:val="nil"/>
              <w:left w:val="nil"/>
              <w:bottom w:val="single" w:sz="8" w:space="0" w:color="auto"/>
              <w:right w:val="nil"/>
            </w:tcBorders>
            <w:shd w:val="clear" w:color="auto" w:fill="auto"/>
            <w:noWrap/>
            <w:vAlign w:val="center"/>
            <w:hideMark/>
          </w:tcPr>
          <w:p w14:paraId="4D05C93A"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-3.0775</w:t>
            </w:r>
          </w:p>
        </w:tc>
        <w:tc>
          <w:tcPr>
            <w:tcW w:w="990" w:type="dxa"/>
            <w:tcBorders>
              <w:top w:val="nil"/>
              <w:left w:val="nil"/>
              <w:bottom w:val="single" w:sz="8" w:space="0" w:color="auto"/>
              <w:right w:val="nil"/>
            </w:tcBorders>
            <w:shd w:val="clear" w:color="auto" w:fill="auto"/>
            <w:noWrap/>
            <w:vAlign w:val="center"/>
            <w:hideMark/>
          </w:tcPr>
          <w:p w14:paraId="72059BAC"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6.48E-04</w:t>
            </w:r>
          </w:p>
        </w:tc>
        <w:tc>
          <w:tcPr>
            <w:tcW w:w="990" w:type="dxa"/>
            <w:tcBorders>
              <w:top w:val="nil"/>
              <w:left w:val="nil"/>
              <w:bottom w:val="single" w:sz="8" w:space="0" w:color="auto"/>
              <w:right w:val="nil"/>
            </w:tcBorders>
            <w:shd w:val="clear" w:color="auto" w:fill="auto"/>
            <w:noWrap/>
            <w:vAlign w:val="center"/>
            <w:hideMark/>
          </w:tcPr>
          <w:p w14:paraId="5C31FB03"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0.002595</w:t>
            </w:r>
          </w:p>
        </w:tc>
        <w:tc>
          <w:tcPr>
            <w:tcW w:w="3960" w:type="dxa"/>
            <w:tcBorders>
              <w:top w:val="nil"/>
              <w:left w:val="nil"/>
              <w:bottom w:val="single" w:sz="8" w:space="0" w:color="auto"/>
              <w:right w:val="nil"/>
            </w:tcBorders>
            <w:shd w:val="clear" w:color="auto" w:fill="auto"/>
            <w:noWrap/>
            <w:vAlign w:val="center"/>
            <w:hideMark/>
          </w:tcPr>
          <w:p w14:paraId="047780BA"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Novel transcript</w:t>
            </w:r>
          </w:p>
        </w:tc>
      </w:tr>
      <w:tr w:rsidR="00477A6A" w:rsidRPr="00477A6A" w14:paraId="6059F153" w14:textId="77777777" w:rsidTr="00477A6A">
        <w:trPr>
          <w:trHeight w:val="290"/>
        </w:trPr>
        <w:tc>
          <w:tcPr>
            <w:tcW w:w="482" w:type="dxa"/>
            <w:tcBorders>
              <w:top w:val="nil"/>
              <w:left w:val="nil"/>
              <w:bottom w:val="nil"/>
              <w:right w:val="nil"/>
            </w:tcBorders>
            <w:shd w:val="clear" w:color="auto" w:fill="auto"/>
            <w:noWrap/>
            <w:vAlign w:val="center"/>
            <w:hideMark/>
          </w:tcPr>
          <w:p w14:paraId="3C5009BE"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1</w:t>
            </w:r>
          </w:p>
        </w:tc>
        <w:tc>
          <w:tcPr>
            <w:tcW w:w="2038" w:type="dxa"/>
            <w:tcBorders>
              <w:top w:val="nil"/>
              <w:left w:val="nil"/>
              <w:bottom w:val="nil"/>
              <w:right w:val="nil"/>
            </w:tcBorders>
            <w:shd w:val="clear" w:color="auto" w:fill="auto"/>
            <w:noWrap/>
            <w:hideMark/>
          </w:tcPr>
          <w:p w14:paraId="6592A44C"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ENSG00000177257.3</w:t>
            </w:r>
          </w:p>
        </w:tc>
        <w:tc>
          <w:tcPr>
            <w:tcW w:w="877" w:type="dxa"/>
            <w:tcBorders>
              <w:top w:val="nil"/>
              <w:left w:val="nil"/>
              <w:bottom w:val="nil"/>
              <w:right w:val="nil"/>
            </w:tcBorders>
            <w:shd w:val="clear" w:color="auto" w:fill="auto"/>
            <w:noWrap/>
            <w:hideMark/>
          </w:tcPr>
          <w:p w14:paraId="45B5F57D"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DEFB4B</w:t>
            </w:r>
          </w:p>
        </w:tc>
        <w:tc>
          <w:tcPr>
            <w:tcW w:w="1463" w:type="dxa"/>
            <w:tcBorders>
              <w:top w:val="nil"/>
              <w:left w:val="nil"/>
              <w:bottom w:val="nil"/>
              <w:right w:val="nil"/>
            </w:tcBorders>
            <w:shd w:val="clear" w:color="auto" w:fill="auto"/>
            <w:noWrap/>
            <w:hideMark/>
          </w:tcPr>
          <w:p w14:paraId="70979C3E"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7.238958</w:t>
            </w:r>
          </w:p>
        </w:tc>
        <w:tc>
          <w:tcPr>
            <w:tcW w:w="990" w:type="dxa"/>
            <w:tcBorders>
              <w:top w:val="nil"/>
              <w:left w:val="nil"/>
              <w:bottom w:val="nil"/>
              <w:right w:val="nil"/>
            </w:tcBorders>
            <w:shd w:val="clear" w:color="auto" w:fill="auto"/>
            <w:noWrap/>
            <w:hideMark/>
          </w:tcPr>
          <w:p w14:paraId="0351DC9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0.002137</w:t>
            </w:r>
          </w:p>
        </w:tc>
        <w:tc>
          <w:tcPr>
            <w:tcW w:w="990" w:type="dxa"/>
            <w:tcBorders>
              <w:top w:val="nil"/>
              <w:left w:val="nil"/>
              <w:bottom w:val="nil"/>
              <w:right w:val="nil"/>
            </w:tcBorders>
            <w:shd w:val="clear" w:color="auto" w:fill="auto"/>
            <w:noWrap/>
            <w:hideMark/>
          </w:tcPr>
          <w:p w14:paraId="7687DC86"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0.007273</w:t>
            </w:r>
          </w:p>
        </w:tc>
        <w:tc>
          <w:tcPr>
            <w:tcW w:w="3960" w:type="dxa"/>
            <w:tcBorders>
              <w:top w:val="nil"/>
              <w:left w:val="nil"/>
              <w:bottom w:val="nil"/>
              <w:right w:val="nil"/>
            </w:tcBorders>
            <w:shd w:val="clear" w:color="auto" w:fill="auto"/>
            <w:noWrap/>
            <w:hideMark/>
          </w:tcPr>
          <w:p w14:paraId="5523FAD0"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ADORA2B mediated anti-inflammatory cytokines production</w:t>
            </w:r>
          </w:p>
        </w:tc>
      </w:tr>
      <w:tr w:rsidR="00477A6A" w:rsidRPr="00477A6A" w14:paraId="660DFD3B" w14:textId="77777777" w:rsidTr="00477A6A">
        <w:trPr>
          <w:trHeight w:val="290"/>
        </w:trPr>
        <w:tc>
          <w:tcPr>
            <w:tcW w:w="482" w:type="dxa"/>
            <w:tcBorders>
              <w:top w:val="nil"/>
              <w:left w:val="nil"/>
              <w:bottom w:val="nil"/>
              <w:right w:val="nil"/>
            </w:tcBorders>
            <w:shd w:val="clear" w:color="auto" w:fill="auto"/>
            <w:noWrap/>
            <w:vAlign w:val="center"/>
            <w:hideMark/>
          </w:tcPr>
          <w:p w14:paraId="758BEF57"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2</w:t>
            </w:r>
          </w:p>
        </w:tc>
        <w:tc>
          <w:tcPr>
            <w:tcW w:w="2038" w:type="dxa"/>
            <w:tcBorders>
              <w:top w:val="nil"/>
              <w:left w:val="nil"/>
              <w:bottom w:val="nil"/>
              <w:right w:val="nil"/>
            </w:tcBorders>
            <w:shd w:val="clear" w:color="auto" w:fill="auto"/>
            <w:noWrap/>
            <w:hideMark/>
          </w:tcPr>
          <w:p w14:paraId="1469D5EB"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ENSG00000198692.10</w:t>
            </w:r>
          </w:p>
        </w:tc>
        <w:tc>
          <w:tcPr>
            <w:tcW w:w="877" w:type="dxa"/>
            <w:tcBorders>
              <w:top w:val="nil"/>
              <w:left w:val="nil"/>
              <w:bottom w:val="nil"/>
              <w:right w:val="nil"/>
            </w:tcBorders>
            <w:shd w:val="clear" w:color="auto" w:fill="auto"/>
            <w:noWrap/>
            <w:hideMark/>
          </w:tcPr>
          <w:p w14:paraId="3B404ED8"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EIF1AY</w:t>
            </w:r>
          </w:p>
        </w:tc>
        <w:tc>
          <w:tcPr>
            <w:tcW w:w="1463" w:type="dxa"/>
            <w:tcBorders>
              <w:top w:val="nil"/>
              <w:left w:val="nil"/>
              <w:bottom w:val="nil"/>
              <w:right w:val="nil"/>
            </w:tcBorders>
            <w:shd w:val="clear" w:color="auto" w:fill="auto"/>
            <w:noWrap/>
            <w:hideMark/>
          </w:tcPr>
          <w:p w14:paraId="2D1D9055"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6.434305</w:t>
            </w:r>
          </w:p>
        </w:tc>
        <w:tc>
          <w:tcPr>
            <w:tcW w:w="990" w:type="dxa"/>
            <w:tcBorders>
              <w:top w:val="nil"/>
              <w:left w:val="nil"/>
              <w:bottom w:val="nil"/>
              <w:right w:val="nil"/>
            </w:tcBorders>
            <w:shd w:val="clear" w:color="auto" w:fill="auto"/>
            <w:noWrap/>
            <w:hideMark/>
          </w:tcPr>
          <w:p w14:paraId="6236DAE1"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0.004871</w:t>
            </w:r>
          </w:p>
        </w:tc>
        <w:tc>
          <w:tcPr>
            <w:tcW w:w="990" w:type="dxa"/>
            <w:tcBorders>
              <w:top w:val="nil"/>
              <w:left w:val="nil"/>
              <w:bottom w:val="nil"/>
              <w:right w:val="nil"/>
            </w:tcBorders>
            <w:shd w:val="clear" w:color="auto" w:fill="auto"/>
            <w:noWrap/>
            <w:hideMark/>
          </w:tcPr>
          <w:p w14:paraId="6D77C6F2"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0.014636</w:t>
            </w:r>
          </w:p>
        </w:tc>
        <w:tc>
          <w:tcPr>
            <w:tcW w:w="3960" w:type="dxa"/>
            <w:tcBorders>
              <w:top w:val="nil"/>
              <w:left w:val="nil"/>
              <w:bottom w:val="nil"/>
              <w:right w:val="nil"/>
            </w:tcBorders>
            <w:shd w:val="clear" w:color="000000" w:fill="FFFFFF"/>
            <w:noWrap/>
            <w:hideMark/>
          </w:tcPr>
          <w:p w14:paraId="2718309F"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9+0 motile cilium</w:t>
            </w:r>
          </w:p>
        </w:tc>
      </w:tr>
      <w:tr w:rsidR="00477A6A" w:rsidRPr="00477A6A" w14:paraId="59AB899D" w14:textId="77777777" w:rsidTr="00477A6A">
        <w:trPr>
          <w:trHeight w:val="290"/>
        </w:trPr>
        <w:tc>
          <w:tcPr>
            <w:tcW w:w="482" w:type="dxa"/>
            <w:tcBorders>
              <w:top w:val="nil"/>
              <w:left w:val="nil"/>
              <w:bottom w:val="nil"/>
              <w:right w:val="nil"/>
            </w:tcBorders>
            <w:shd w:val="clear" w:color="auto" w:fill="auto"/>
            <w:noWrap/>
            <w:vAlign w:val="center"/>
            <w:hideMark/>
          </w:tcPr>
          <w:p w14:paraId="41B8A67C"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3</w:t>
            </w:r>
          </w:p>
        </w:tc>
        <w:tc>
          <w:tcPr>
            <w:tcW w:w="2038" w:type="dxa"/>
            <w:tcBorders>
              <w:top w:val="nil"/>
              <w:left w:val="nil"/>
              <w:bottom w:val="nil"/>
              <w:right w:val="nil"/>
            </w:tcBorders>
            <w:shd w:val="clear" w:color="auto" w:fill="auto"/>
            <w:noWrap/>
            <w:hideMark/>
          </w:tcPr>
          <w:p w14:paraId="63D7CC05"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ENSG00000129824.16</w:t>
            </w:r>
          </w:p>
        </w:tc>
        <w:tc>
          <w:tcPr>
            <w:tcW w:w="877" w:type="dxa"/>
            <w:tcBorders>
              <w:top w:val="nil"/>
              <w:left w:val="nil"/>
              <w:bottom w:val="nil"/>
              <w:right w:val="nil"/>
            </w:tcBorders>
            <w:shd w:val="clear" w:color="auto" w:fill="auto"/>
            <w:noWrap/>
            <w:hideMark/>
          </w:tcPr>
          <w:p w14:paraId="68BAC803"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RPS4Y1</w:t>
            </w:r>
          </w:p>
        </w:tc>
        <w:tc>
          <w:tcPr>
            <w:tcW w:w="1463" w:type="dxa"/>
            <w:tcBorders>
              <w:top w:val="nil"/>
              <w:left w:val="nil"/>
              <w:bottom w:val="nil"/>
              <w:right w:val="nil"/>
            </w:tcBorders>
            <w:shd w:val="clear" w:color="auto" w:fill="auto"/>
            <w:noWrap/>
            <w:hideMark/>
          </w:tcPr>
          <w:p w14:paraId="6098000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6.369483</w:t>
            </w:r>
          </w:p>
        </w:tc>
        <w:tc>
          <w:tcPr>
            <w:tcW w:w="990" w:type="dxa"/>
            <w:tcBorders>
              <w:top w:val="nil"/>
              <w:left w:val="nil"/>
              <w:bottom w:val="nil"/>
              <w:right w:val="nil"/>
            </w:tcBorders>
            <w:shd w:val="clear" w:color="auto" w:fill="auto"/>
            <w:noWrap/>
            <w:hideMark/>
          </w:tcPr>
          <w:p w14:paraId="42458CFE"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0.004625</w:t>
            </w:r>
          </w:p>
        </w:tc>
        <w:tc>
          <w:tcPr>
            <w:tcW w:w="990" w:type="dxa"/>
            <w:tcBorders>
              <w:top w:val="nil"/>
              <w:left w:val="nil"/>
              <w:bottom w:val="nil"/>
              <w:right w:val="nil"/>
            </w:tcBorders>
            <w:shd w:val="clear" w:color="auto" w:fill="auto"/>
            <w:noWrap/>
            <w:hideMark/>
          </w:tcPr>
          <w:p w14:paraId="013EC990"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0.013983</w:t>
            </w:r>
          </w:p>
        </w:tc>
        <w:tc>
          <w:tcPr>
            <w:tcW w:w="3960" w:type="dxa"/>
            <w:tcBorders>
              <w:top w:val="nil"/>
              <w:left w:val="nil"/>
              <w:bottom w:val="nil"/>
              <w:right w:val="nil"/>
            </w:tcBorders>
            <w:shd w:val="clear" w:color="auto" w:fill="auto"/>
            <w:noWrap/>
            <w:hideMark/>
          </w:tcPr>
          <w:p w14:paraId="60C75242"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ADORA2B mediated anti-inflammatory cytokines production</w:t>
            </w:r>
          </w:p>
        </w:tc>
      </w:tr>
      <w:tr w:rsidR="00477A6A" w:rsidRPr="00477A6A" w14:paraId="2789B503" w14:textId="77777777" w:rsidTr="00477A6A">
        <w:trPr>
          <w:trHeight w:val="290"/>
        </w:trPr>
        <w:tc>
          <w:tcPr>
            <w:tcW w:w="482" w:type="dxa"/>
            <w:tcBorders>
              <w:top w:val="nil"/>
              <w:left w:val="nil"/>
              <w:bottom w:val="nil"/>
              <w:right w:val="nil"/>
            </w:tcBorders>
            <w:shd w:val="clear" w:color="auto" w:fill="auto"/>
            <w:noWrap/>
            <w:vAlign w:val="center"/>
            <w:hideMark/>
          </w:tcPr>
          <w:p w14:paraId="24CB36F6"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4</w:t>
            </w:r>
          </w:p>
        </w:tc>
        <w:tc>
          <w:tcPr>
            <w:tcW w:w="2038" w:type="dxa"/>
            <w:tcBorders>
              <w:top w:val="nil"/>
              <w:left w:val="nil"/>
              <w:bottom w:val="nil"/>
              <w:right w:val="nil"/>
            </w:tcBorders>
            <w:shd w:val="clear" w:color="auto" w:fill="auto"/>
            <w:noWrap/>
            <w:hideMark/>
          </w:tcPr>
          <w:p w14:paraId="23083690"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ENSG00000012817.16</w:t>
            </w:r>
          </w:p>
        </w:tc>
        <w:tc>
          <w:tcPr>
            <w:tcW w:w="877" w:type="dxa"/>
            <w:tcBorders>
              <w:top w:val="nil"/>
              <w:left w:val="nil"/>
              <w:bottom w:val="nil"/>
              <w:right w:val="nil"/>
            </w:tcBorders>
            <w:shd w:val="clear" w:color="auto" w:fill="auto"/>
            <w:noWrap/>
            <w:hideMark/>
          </w:tcPr>
          <w:p w14:paraId="0D21F8D3"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KDM5D</w:t>
            </w:r>
          </w:p>
        </w:tc>
        <w:tc>
          <w:tcPr>
            <w:tcW w:w="1463" w:type="dxa"/>
            <w:tcBorders>
              <w:top w:val="nil"/>
              <w:left w:val="nil"/>
              <w:bottom w:val="nil"/>
              <w:right w:val="nil"/>
            </w:tcBorders>
            <w:shd w:val="clear" w:color="auto" w:fill="auto"/>
            <w:noWrap/>
            <w:hideMark/>
          </w:tcPr>
          <w:p w14:paraId="6B53673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5.943467</w:t>
            </w:r>
          </w:p>
        </w:tc>
        <w:tc>
          <w:tcPr>
            <w:tcW w:w="990" w:type="dxa"/>
            <w:tcBorders>
              <w:top w:val="nil"/>
              <w:left w:val="nil"/>
              <w:bottom w:val="nil"/>
              <w:right w:val="nil"/>
            </w:tcBorders>
            <w:shd w:val="clear" w:color="auto" w:fill="auto"/>
            <w:noWrap/>
            <w:hideMark/>
          </w:tcPr>
          <w:p w14:paraId="79AB2AB3"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0.002072</w:t>
            </w:r>
          </w:p>
        </w:tc>
        <w:tc>
          <w:tcPr>
            <w:tcW w:w="990" w:type="dxa"/>
            <w:tcBorders>
              <w:top w:val="nil"/>
              <w:left w:val="nil"/>
              <w:bottom w:val="nil"/>
              <w:right w:val="nil"/>
            </w:tcBorders>
            <w:shd w:val="clear" w:color="auto" w:fill="auto"/>
            <w:noWrap/>
            <w:hideMark/>
          </w:tcPr>
          <w:p w14:paraId="36921C20"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0.00708</w:t>
            </w:r>
          </w:p>
        </w:tc>
        <w:tc>
          <w:tcPr>
            <w:tcW w:w="3960" w:type="dxa"/>
            <w:tcBorders>
              <w:top w:val="nil"/>
              <w:left w:val="nil"/>
              <w:bottom w:val="nil"/>
              <w:right w:val="nil"/>
            </w:tcBorders>
            <w:shd w:val="clear" w:color="auto" w:fill="auto"/>
            <w:noWrap/>
            <w:hideMark/>
          </w:tcPr>
          <w:p w14:paraId="1E4DBE49"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9+2 motile cilium</w:t>
            </w:r>
          </w:p>
        </w:tc>
      </w:tr>
      <w:tr w:rsidR="00477A6A" w:rsidRPr="00477A6A" w14:paraId="6B0CCA13" w14:textId="77777777" w:rsidTr="00477A6A">
        <w:trPr>
          <w:trHeight w:val="290"/>
        </w:trPr>
        <w:tc>
          <w:tcPr>
            <w:tcW w:w="482" w:type="dxa"/>
            <w:tcBorders>
              <w:top w:val="nil"/>
              <w:left w:val="nil"/>
              <w:bottom w:val="nil"/>
              <w:right w:val="nil"/>
            </w:tcBorders>
            <w:shd w:val="clear" w:color="auto" w:fill="auto"/>
            <w:noWrap/>
            <w:vAlign w:val="center"/>
            <w:hideMark/>
          </w:tcPr>
          <w:p w14:paraId="68F1FA4C"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5</w:t>
            </w:r>
          </w:p>
        </w:tc>
        <w:tc>
          <w:tcPr>
            <w:tcW w:w="2038" w:type="dxa"/>
            <w:tcBorders>
              <w:top w:val="nil"/>
              <w:left w:val="nil"/>
              <w:bottom w:val="nil"/>
              <w:right w:val="nil"/>
            </w:tcBorders>
            <w:shd w:val="clear" w:color="auto" w:fill="auto"/>
            <w:noWrap/>
            <w:hideMark/>
          </w:tcPr>
          <w:p w14:paraId="261C1705"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ENSG00000067048.17</w:t>
            </w:r>
          </w:p>
        </w:tc>
        <w:tc>
          <w:tcPr>
            <w:tcW w:w="877" w:type="dxa"/>
            <w:tcBorders>
              <w:top w:val="nil"/>
              <w:left w:val="nil"/>
              <w:bottom w:val="nil"/>
              <w:right w:val="nil"/>
            </w:tcBorders>
            <w:shd w:val="clear" w:color="auto" w:fill="auto"/>
            <w:noWrap/>
            <w:hideMark/>
          </w:tcPr>
          <w:p w14:paraId="1EABD364"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DDX3Y</w:t>
            </w:r>
          </w:p>
        </w:tc>
        <w:tc>
          <w:tcPr>
            <w:tcW w:w="1463" w:type="dxa"/>
            <w:tcBorders>
              <w:top w:val="nil"/>
              <w:left w:val="nil"/>
              <w:bottom w:val="nil"/>
              <w:right w:val="nil"/>
            </w:tcBorders>
            <w:shd w:val="clear" w:color="auto" w:fill="auto"/>
            <w:noWrap/>
            <w:hideMark/>
          </w:tcPr>
          <w:p w14:paraId="40D95C20"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5.728893</w:t>
            </w:r>
          </w:p>
        </w:tc>
        <w:tc>
          <w:tcPr>
            <w:tcW w:w="990" w:type="dxa"/>
            <w:tcBorders>
              <w:top w:val="nil"/>
              <w:left w:val="nil"/>
              <w:bottom w:val="nil"/>
              <w:right w:val="nil"/>
            </w:tcBorders>
            <w:shd w:val="clear" w:color="auto" w:fill="auto"/>
            <w:noWrap/>
            <w:hideMark/>
          </w:tcPr>
          <w:p w14:paraId="6DB00553"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2.07E-04</w:t>
            </w:r>
          </w:p>
        </w:tc>
        <w:tc>
          <w:tcPr>
            <w:tcW w:w="990" w:type="dxa"/>
            <w:tcBorders>
              <w:top w:val="nil"/>
              <w:left w:val="nil"/>
              <w:bottom w:val="nil"/>
              <w:right w:val="nil"/>
            </w:tcBorders>
            <w:shd w:val="clear" w:color="auto" w:fill="auto"/>
            <w:noWrap/>
            <w:hideMark/>
          </w:tcPr>
          <w:p w14:paraId="14C928DB"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9.64E-04</w:t>
            </w:r>
          </w:p>
        </w:tc>
        <w:tc>
          <w:tcPr>
            <w:tcW w:w="3960" w:type="dxa"/>
            <w:tcBorders>
              <w:top w:val="nil"/>
              <w:left w:val="nil"/>
              <w:bottom w:val="nil"/>
              <w:right w:val="nil"/>
            </w:tcBorders>
            <w:shd w:val="clear" w:color="auto" w:fill="auto"/>
            <w:noWrap/>
            <w:hideMark/>
          </w:tcPr>
          <w:p w14:paraId="04311C06"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9+2 motile cilium</w:t>
            </w:r>
          </w:p>
        </w:tc>
      </w:tr>
      <w:tr w:rsidR="00477A6A" w:rsidRPr="00477A6A" w14:paraId="330AD996" w14:textId="77777777" w:rsidTr="00477A6A">
        <w:trPr>
          <w:trHeight w:val="290"/>
        </w:trPr>
        <w:tc>
          <w:tcPr>
            <w:tcW w:w="482" w:type="dxa"/>
            <w:tcBorders>
              <w:top w:val="nil"/>
              <w:left w:val="nil"/>
              <w:bottom w:val="nil"/>
              <w:right w:val="nil"/>
            </w:tcBorders>
            <w:shd w:val="clear" w:color="auto" w:fill="auto"/>
            <w:noWrap/>
            <w:vAlign w:val="center"/>
            <w:hideMark/>
          </w:tcPr>
          <w:p w14:paraId="64B12812"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6</w:t>
            </w:r>
          </w:p>
        </w:tc>
        <w:tc>
          <w:tcPr>
            <w:tcW w:w="2038" w:type="dxa"/>
            <w:tcBorders>
              <w:top w:val="nil"/>
              <w:left w:val="nil"/>
              <w:bottom w:val="nil"/>
              <w:right w:val="nil"/>
            </w:tcBorders>
            <w:shd w:val="clear" w:color="auto" w:fill="auto"/>
            <w:noWrap/>
            <w:hideMark/>
          </w:tcPr>
          <w:p w14:paraId="7B5B2D67"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ENSG00000114374.13</w:t>
            </w:r>
          </w:p>
        </w:tc>
        <w:tc>
          <w:tcPr>
            <w:tcW w:w="877" w:type="dxa"/>
            <w:tcBorders>
              <w:top w:val="nil"/>
              <w:left w:val="nil"/>
              <w:bottom w:val="nil"/>
              <w:right w:val="nil"/>
            </w:tcBorders>
            <w:shd w:val="clear" w:color="auto" w:fill="auto"/>
            <w:noWrap/>
            <w:hideMark/>
          </w:tcPr>
          <w:p w14:paraId="73E9B3B6"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USP9Y</w:t>
            </w:r>
          </w:p>
        </w:tc>
        <w:tc>
          <w:tcPr>
            <w:tcW w:w="1463" w:type="dxa"/>
            <w:tcBorders>
              <w:top w:val="nil"/>
              <w:left w:val="nil"/>
              <w:bottom w:val="nil"/>
              <w:right w:val="nil"/>
            </w:tcBorders>
            <w:shd w:val="clear" w:color="auto" w:fill="auto"/>
            <w:noWrap/>
            <w:hideMark/>
          </w:tcPr>
          <w:p w14:paraId="67A05183"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4.83661</w:t>
            </w:r>
          </w:p>
        </w:tc>
        <w:tc>
          <w:tcPr>
            <w:tcW w:w="990" w:type="dxa"/>
            <w:tcBorders>
              <w:top w:val="nil"/>
              <w:left w:val="nil"/>
              <w:bottom w:val="nil"/>
              <w:right w:val="nil"/>
            </w:tcBorders>
            <w:shd w:val="clear" w:color="auto" w:fill="auto"/>
            <w:noWrap/>
            <w:hideMark/>
          </w:tcPr>
          <w:p w14:paraId="0C640D4C"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0.005822</w:t>
            </w:r>
          </w:p>
        </w:tc>
        <w:tc>
          <w:tcPr>
            <w:tcW w:w="990" w:type="dxa"/>
            <w:tcBorders>
              <w:top w:val="nil"/>
              <w:left w:val="nil"/>
              <w:bottom w:val="nil"/>
              <w:right w:val="nil"/>
            </w:tcBorders>
            <w:shd w:val="clear" w:color="auto" w:fill="auto"/>
            <w:noWrap/>
            <w:hideMark/>
          </w:tcPr>
          <w:p w14:paraId="755ED600"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0.016994</w:t>
            </w:r>
          </w:p>
        </w:tc>
        <w:tc>
          <w:tcPr>
            <w:tcW w:w="3960" w:type="dxa"/>
            <w:tcBorders>
              <w:top w:val="nil"/>
              <w:left w:val="nil"/>
              <w:bottom w:val="nil"/>
              <w:right w:val="nil"/>
            </w:tcBorders>
            <w:shd w:val="clear" w:color="auto" w:fill="auto"/>
            <w:noWrap/>
            <w:hideMark/>
          </w:tcPr>
          <w:p w14:paraId="5244C372"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9+0 motile cilium</w:t>
            </w:r>
          </w:p>
        </w:tc>
      </w:tr>
      <w:tr w:rsidR="00477A6A" w:rsidRPr="00477A6A" w14:paraId="7850E324" w14:textId="77777777" w:rsidTr="00477A6A">
        <w:trPr>
          <w:trHeight w:val="290"/>
        </w:trPr>
        <w:tc>
          <w:tcPr>
            <w:tcW w:w="482" w:type="dxa"/>
            <w:tcBorders>
              <w:top w:val="nil"/>
              <w:left w:val="nil"/>
              <w:bottom w:val="nil"/>
              <w:right w:val="nil"/>
            </w:tcBorders>
            <w:shd w:val="clear" w:color="auto" w:fill="auto"/>
            <w:noWrap/>
            <w:vAlign w:val="center"/>
            <w:hideMark/>
          </w:tcPr>
          <w:p w14:paraId="424A1BEB"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7</w:t>
            </w:r>
          </w:p>
        </w:tc>
        <w:tc>
          <w:tcPr>
            <w:tcW w:w="2038" w:type="dxa"/>
            <w:tcBorders>
              <w:top w:val="nil"/>
              <w:left w:val="nil"/>
              <w:bottom w:val="nil"/>
              <w:right w:val="nil"/>
            </w:tcBorders>
            <w:shd w:val="clear" w:color="auto" w:fill="auto"/>
            <w:noWrap/>
            <w:hideMark/>
          </w:tcPr>
          <w:p w14:paraId="301DEAB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ENSG00000232177.1</w:t>
            </w:r>
          </w:p>
        </w:tc>
        <w:tc>
          <w:tcPr>
            <w:tcW w:w="877" w:type="dxa"/>
            <w:tcBorders>
              <w:top w:val="nil"/>
              <w:left w:val="nil"/>
              <w:bottom w:val="nil"/>
              <w:right w:val="nil"/>
            </w:tcBorders>
            <w:shd w:val="clear" w:color="auto" w:fill="auto"/>
            <w:noWrap/>
            <w:hideMark/>
          </w:tcPr>
          <w:p w14:paraId="06C1B730"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MTND4P24</w:t>
            </w:r>
          </w:p>
        </w:tc>
        <w:tc>
          <w:tcPr>
            <w:tcW w:w="1463" w:type="dxa"/>
            <w:tcBorders>
              <w:top w:val="nil"/>
              <w:left w:val="nil"/>
              <w:bottom w:val="nil"/>
              <w:right w:val="nil"/>
            </w:tcBorders>
            <w:shd w:val="clear" w:color="auto" w:fill="auto"/>
            <w:noWrap/>
            <w:hideMark/>
          </w:tcPr>
          <w:p w14:paraId="509D5DF7"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4.667673</w:t>
            </w:r>
          </w:p>
        </w:tc>
        <w:tc>
          <w:tcPr>
            <w:tcW w:w="990" w:type="dxa"/>
            <w:tcBorders>
              <w:top w:val="nil"/>
              <w:left w:val="nil"/>
              <w:bottom w:val="nil"/>
              <w:right w:val="nil"/>
            </w:tcBorders>
            <w:shd w:val="clear" w:color="auto" w:fill="auto"/>
            <w:noWrap/>
            <w:hideMark/>
          </w:tcPr>
          <w:p w14:paraId="402AA90B"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4.18E-04</w:t>
            </w:r>
          </w:p>
        </w:tc>
        <w:tc>
          <w:tcPr>
            <w:tcW w:w="990" w:type="dxa"/>
            <w:tcBorders>
              <w:top w:val="nil"/>
              <w:left w:val="nil"/>
              <w:bottom w:val="nil"/>
              <w:right w:val="nil"/>
            </w:tcBorders>
            <w:shd w:val="clear" w:color="auto" w:fill="auto"/>
            <w:noWrap/>
            <w:hideMark/>
          </w:tcPr>
          <w:p w14:paraId="3FA3DC72"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0.001772</w:t>
            </w:r>
          </w:p>
        </w:tc>
        <w:tc>
          <w:tcPr>
            <w:tcW w:w="3960" w:type="dxa"/>
            <w:tcBorders>
              <w:top w:val="nil"/>
              <w:left w:val="nil"/>
              <w:bottom w:val="nil"/>
              <w:right w:val="nil"/>
            </w:tcBorders>
            <w:shd w:val="clear" w:color="auto" w:fill="auto"/>
            <w:noWrap/>
            <w:hideMark/>
          </w:tcPr>
          <w:p w14:paraId="0C4CC5E7"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Novel transcript</w:t>
            </w:r>
          </w:p>
        </w:tc>
      </w:tr>
      <w:tr w:rsidR="00477A6A" w:rsidRPr="00477A6A" w14:paraId="3BAC664D" w14:textId="77777777" w:rsidTr="00477A6A">
        <w:trPr>
          <w:trHeight w:val="290"/>
        </w:trPr>
        <w:tc>
          <w:tcPr>
            <w:tcW w:w="482" w:type="dxa"/>
            <w:tcBorders>
              <w:top w:val="nil"/>
              <w:left w:val="nil"/>
              <w:bottom w:val="nil"/>
              <w:right w:val="nil"/>
            </w:tcBorders>
            <w:shd w:val="clear" w:color="auto" w:fill="auto"/>
            <w:noWrap/>
            <w:vAlign w:val="center"/>
            <w:hideMark/>
          </w:tcPr>
          <w:p w14:paraId="5226CD12"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8</w:t>
            </w:r>
          </w:p>
        </w:tc>
        <w:tc>
          <w:tcPr>
            <w:tcW w:w="2038" w:type="dxa"/>
            <w:tcBorders>
              <w:top w:val="nil"/>
              <w:left w:val="nil"/>
              <w:bottom w:val="nil"/>
              <w:right w:val="nil"/>
            </w:tcBorders>
            <w:shd w:val="clear" w:color="auto" w:fill="auto"/>
            <w:noWrap/>
            <w:hideMark/>
          </w:tcPr>
          <w:p w14:paraId="35960215"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ENSG00000225972.1</w:t>
            </w:r>
          </w:p>
        </w:tc>
        <w:tc>
          <w:tcPr>
            <w:tcW w:w="877" w:type="dxa"/>
            <w:tcBorders>
              <w:top w:val="nil"/>
              <w:left w:val="nil"/>
              <w:bottom w:val="nil"/>
              <w:right w:val="nil"/>
            </w:tcBorders>
            <w:shd w:val="clear" w:color="auto" w:fill="auto"/>
            <w:noWrap/>
            <w:hideMark/>
          </w:tcPr>
          <w:p w14:paraId="56DAB199"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MTND1P23</w:t>
            </w:r>
          </w:p>
        </w:tc>
        <w:tc>
          <w:tcPr>
            <w:tcW w:w="1463" w:type="dxa"/>
            <w:tcBorders>
              <w:top w:val="nil"/>
              <w:left w:val="nil"/>
              <w:bottom w:val="nil"/>
              <w:right w:val="nil"/>
            </w:tcBorders>
            <w:shd w:val="clear" w:color="auto" w:fill="auto"/>
            <w:noWrap/>
            <w:hideMark/>
          </w:tcPr>
          <w:p w14:paraId="1EDC2FD9"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4.19136</w:t>
            </w:r>
          </w:p>
        </w:tc>
        <w:tc>
          <w:tcPr>
            <w:tcW w:w="990" w:type="dxa"/>
            <w:tcBorders>
              <w:top w:val="nil"/>
              <w:left w:val="nil"/>
              <w:bottom w:val="nil"/>
              <w:right w:val="nil"/>
            </w:tcBorders>
            <w:shd w:val="clear" w:color="auto" w:fill="auto"/>
            <w:noWrap/>
            <w:hideMark/>
          </w:tcPr>
          <w:p w14:paraId="0024559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9.33E-04</w:t>
            </w:r>
          </w:p>
        </w:tc>
        <w:tc>
          <w:tcPr>
            <w:tcW w:w="990" w:type="dxa"/>
            <w:tcBorders>
              <w:top w:val="nil"/>
              <w:left w:val="nil"/>
              <w:bottom w:val="nil"/>
              <w:right w:val="nil"/>
            </w:tcBorders>
            <w:shd w:val="clear" w:color="auto" w:fill="auto"/>
            <w:noWrap/>
            <w:hideMark/>
          </w:tcPr>
          <w:p w14:paraId="0CF3B5A8"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0.003559</w:t>
            </w:r>
          </w:p>
        </w:tc>
        <w:tc>
          <w:tcPr>
            <w:tcW w:w="3960" w:type="dxa"/>
            <w:tcBorders>
              <w:top w:val="nil"/>
              <w:left w:val="nil"/>
              <w:bottom w:val="nil"/>
              <w:right w:val="nil"/>
            </w:tcBorders>
            <w:shd w:val="clear" w:color="auto" w:fill="auto"/>
            <w:noWrap/>
            <w:hideMark/>
          </w:tcPr>
          <w:p w14:paraId="7C8CABEC"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Novel transcript</w:t>
            </w:r>
          </w:p>
        </w:tc>
      </w:tr>
      <w:tr w:rsidR="00477A6A" w:rsidRPr="00477A6A" w14:paraId="7CA6EFC4" w14:textId="77777777" w:rsidTr="00477A6A">
        <w:trPr>
          <w:trHeight w:val="290"/>
        </w:trPr>
        <w:tc>
          <w:tcPr>
            <w:tcW w:w="482" w:type="dxa"/>
            <w:tcBorders>
              <w:top w:val="nil"/>
              <w:left w:val="nil"/>
              <w:bottom w:val="nil"/>
              <w:right w:val="nil"/>
            </w:tcBorders>
            <w:shd w:val="clear" w:color="auto" w:fill="auto"/>
            <w:noWrap/>
            <w:vAlign w:val="center"/>
            <w:hideMark/>
          </w:tcPr>
          <w:p w14:paraId="5FDD5FFA"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9</w:t>
            </w:r>
          </w:p>
        </w:tc>
        <w:tc>
          <w:tcPr>
            <w:tcW w:w="2038" w:type="dxa"/>
            <w:tcBorders>
              <w:top w:val="nil"/>
              <w:left w:val="nil"/>
              <w:bottom w:val="nil"/>
              <w:right w:val="nil"/>
            </w:tcBorders>
            <w:shd w:val="clear" w:color="auto" w:fill="auto"/>
            <w:noWrap/>
            <w:hideMark/>
          </w:tcPr>
          <w:p w14:paraId="4AB7E903"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ENSG00000201321.1</w:t>
            </w:r>
          </w:p>
        </w:tc>
        <w:tc>
          <w:tcPr>
            <w:tcW w:w="877" w:type="dxa"/>
            <w:tcBorders>
              <w:top w:val="nil"/>
              <w:left w:val="nil"/>
              <w:bottom w:val="nil"/>
              <w:right w:val="nil"/>
            </w:tcBorders>
            <w:shd w:val="clear" w:color="auto" w:fill="auto"/>
            <w:noWrap/>
            <w:hideMark/>
          </w:tcPr>
          <w:p w14:paraId="0C730736"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RNA5S9</w:t>
            </w:r>
          </w:p>
        </w:tc>
        <w:tc>
          <w:tcPr>
            <w:tcW w:w="1463" w:type="dxa"/>
            <w:tcBorders>
              <w:top w:val="nil"/>
              <w:left w:val="nil"/>
              <w:bottom w:val="nil"/>
              <w:right w:val="nil"/>
            </w:tcBorders>
            <w:shd w:val="clear" w:color="auto" w:fill="auto"/>
            <w:noWrap/>
            <w:hideMark/>
          </w:tcPr>
          <w:p w14:paraId="33E86468"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3.742448</w:t>
            </w:r>
          </w:p>
        </w:tc>
        <w:tc>
          <w:tcPr>
            <w:tcW w:w="990" w:type="dxa"/>
            <w:tcBorders>
              <w:top w:val="nil"/>
              <w:left w:val="nil"/>
              <w:bottom w:val="nil"/>
              <w:right w:val="nil"/>
            </w:tcBorders>
            <w:shd w:val="clear" w:color="auto" w:fill="auto"/>
            <w:noWrap/>
            <w:hideMark/>
          </w:tcPr>
          <w:p w14:paraId="7560AFB0"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0.0038</w:t>
            </w:r>
          </w:p>
        </w:tc>
        <w:tc>
          <w:tcPr>
            <w:tcW w:w="990" w:type="dxa"/>
            <w:tcBorders>
              <w:top w:val="nil"/>
              <w:left w:val="nil"/>
              <w:bottom w:val="nil"/>
              <w:right w:val="nil"/>
            </w:tcBorders>
            <w:shd w:val="clear" w:color="auto" w:fill="auto"/>
            <w:noWrap/>
            <w:hideMark/>
          </w:tcPr>
          <w:p w14:paraId="1940DED6"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0.011881</w:t>
            </w:r>
          </w:p>
        </w:tc>
        <w:tc>
          <w:tcPr>
            <w:tcW w:w="3960" w:type="dxa"/>
            <w:tcBorders>
              <w:top w:val="nil"/>
              <w:left w:val="nil"/>
              <w:bottom w:val="nil"/>
              <w:right w:val="nil"/>
            </w:tcBorders>
            <w:shd w:val="clear" w:color="auto" w:fill="auto"/>
            <w:noWrap/>
            <w:hideMark/>
          </w:tcPr>
          <w:p w14:paraId="68B180CC"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Novel transcript</w:t>
            </w:r>
          </w:p>
        </w:tc>
      </w:tr>
      <w:tr w:rsidR="00477A6A" w:rsidRPr="00477A6A" w14:paraId="742BB817" w14:textId="77777777" w:rsidTr="00477A6A">
        <w:trPr>
          <w:trHeight w:val="300"/>
        </w:trPr>
        <w:tc>
          <w:tcPr>
            <w:tcW w:w="482" w:type="dxa"/>
            <w:tcBorders>
              <w:top w:val="nil"/>
              <w:left w:val="nil"/>
              <w:bottom w:val="single" w:sz="8" w:space="0" w:color="auto"/>
              <w:right w:val="nil"/>
            </w:tcBorders>
            <w:shd w:val="clear" w:color="auto" w:fill="auto"/>
            <w:noWrap/>
            <w:vAlign w:val="center"/>
            <w:hideMark/>
          </w:tcPr>
          <w:p w14:paraId="2B49345B"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10</w:t>
            </w:r>
          </w:p>
        </w:tc>
        <w:tc>
          <w:tcPr>
            <w:tcW w:w="2038" w:type="dxa"/>
            <w:tcBorders>
              <w:top w:val="nil"/>
              <w:left w:val="nil"/>
              <w:bottom w:val="single" w:sz="8" w:space="0" w:color="auto"/>
              <w:right w:val="nil"/>
            </w:tcBorders>
            <w:shd w:val="clear" w:color="auto" w:fill="auto"/>
            <w:noWrap/>
            <w:hideMark/>
          </w:tcPr>
          <w:p w14:paraId="326A4E2B"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ENSG00000183878.15</w:t>
            </w:r>
          </w:p>
        </w:tc>
        <w:tc>
          <w:tcPr>
            <w:tcW w:w="877" w:type="dxa"/>
            <w:tcBorders>
              <w:top w:val="nil"/>
              <w:left w:val="nil"/>
              <w:bottom w:val="single" w:sz="8" w:space="0" w:color="auto"/>
              <w:right w:val="nil"/>
            </w:tcBorders>
            <w:shd w:val="clear" w:color="auto" w:fill="auto"/>
            <w:noWrap/>
            <w:hideMark/>
          </w:tcPr>
          <w:p w14:paraId="3345898F"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UTY</w:t>
            </w:r>
          </w:p>
        </w:tc>
        <w:tc>
          <w:tcPr>
            <w:tcW w:w="1463" w:type="dxa"/>
            <w:tcBorders>
              <w:top w:val="nil"/>
              <w:left w:val="nil"/>
              <w:bottom w:val="single" w:sz="8" w:space="0" w:color="auto"/>
              <w:right w:val="nil"/>
            </w:tcBorders>
            <w:shd w:val="clear" w:color="auto" w:fill="auto"/>
            <w:noWrap/>
            <w:hideMark/>
          </w:tcPr>
          <w:p w14:paraId="0DBB06CC"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3.451779</w:t>
            </w:r>
          </w:p>
        </w:tc>
        <w:tc>
          <w:tcPr>
            <w:tcW w:w="990" w:type="dxa"/>
            <w:tcBorders>
              <w:top w:val="nil"/>
              <w:left w:val="nil"/>
              <w:bottom w:val="single" w:sz="8" w:space="0" w:color="auto"/>
              <w:right w:val="nil"/>
            </w:tcBorders>
            <w:shd w:val="clear" w:color="auto" w:fill="auto"/>
            <w:noWrap/>
            <w:hideMark/>
          </w:tcPr>
          <w:p w14:paraId="5B007D66"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1.46E-04</w:t>
            </w:r>
          </w:p>
        </w:tc>
        <w:tc>
          <w:tcPr>
            <w:tcW w:w="990" w:type="dxa"/>
            <w:tcBorders>
              <w:top w:val="nil"/>
              <w:left w:val="nil"/>
              <w:bottom w:val="single" w:sz="8" w:space="0" w:color="auto"/>
              <w:right w:val="nil"/>
            </w:tcBorders>
            <w:shd w:val="clear" w:color="auto" w:fill="auto"/>
            <w:noWrap/>
            <w:hideMark/>
          </w:tcPr>
          <w:p w14:paraId="3CD7A239"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7.11E-04</w:t>
            </w:r>
          </w:p>
        </w:tc>
        <w:tc>
          <w:tcPr>
            <w:tcW w:w="3960" w:type="dxa"/>
            <w:tcBorders>
              <w:top w:val="nil"/>
              <w:left w:val="nil"/>
              <w:bottom w:val="single" w:sz="8" w:space="0" w:color="auto"/>
              <w:right w:val="nil"/>
            </w:tcBorders>
            <w:shd w:val="clear" w:color="auto" w:fill="auto"/>
            <w:noWrap/>
            <w:hideMark/>
          </w:tcPr>
          <w:p w14:paraId="37773B53"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9+0 motile cilium</w:t>
            </w:r>
          </w:p>
        </w:tc>
      </w:tr>
    </w:tbl>
    <w:p w14:paraId="0489CBDF" w14:textId="77777777" w:rsidR="00477A6A" w:rsidRDefault="00477A6A" w:rsidP="00D31EA1">
      <w:pPr>
        <w:pStyle w:val="xdefault"/>
        <w:shd w:val="clear" w:color="auto" w:fill="FFFFFF"/>
        <w:spacing w:line="276" w:lineRule="auto"/>
        <w:ind w:firstLine="720"/>
        <w:jc w:val="both"/>
        <w:rPr>
          <w:rFonts w:ascii="Arial" w:hAnsi="Arial" w:cs="Arial"/>
          <w:b/>
          <w:noProof/>
        </w:rPr>
      </w:pPr>
    </w:p>
    <w:p w14:paraId="14FEEC51" w14:textId="365DD521" w:rsidR="00C54245" w:rsidRDefault="00CF200E" w:rsidP="00D31EA1">
      <w:pPr>
        <w:pStyle w:val="xdefault"/>
        <w:shd w:val="clear" w:color="auto" w:fill="FFFFFF"/>
        <w:spacing w:line="276" w:lineRule="auto"/>
        <w:jc w:val="both"/>
        <w:rPr>
          <w:rFonts w:ascii="Arial" w:hAnsi="Arial" w:cs="Arial"/>
          <w:b/>
          <w:noProof/>
        </w:rPr>
      </w:pPr>
      <w:ins w:id="13" w:author="Commodore, Sarah" w:date="2022-12-16T08:56:00Z">
        <w:r>
          <w:rPr>
            <w:noProof/>
          </w:rPr>
          <w:lastRenderedPageBreak/>
          <w:drawing>
            <wp:inline distT="0" distB="0" distL="0" distR="0" wp14:anchorId="36393A4A" wp14:editId="58AE5E6E">
              <wp:extent cx="5943600" cy="4685665"/>
              <wp:effectExtent l="0" t="0" r="0" b="63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85665"/>
                      </a:xfrm>
                      <a:prstGeom prst="rect">
                        <a:avLst/>
                      </a:prstGeom>
                      <a:noFill/>
                      <a:ln>
                        <a:noFill/>
                      </a:ln>
                    </pic:spPr>
                  </pic:pic>
                </a:graphicData>
              </a:graphic>
            </wp:inline>
          </w:drawing>
        </w:r>
      </w:ins>
    </w:p>
    <w:p w14:paraId="54C0827B" w14:textId="7E045948" w:rsidR="00C54245" w:rsidRDefault="00C54245" w:rsidP="00D31EA1">
      <w:pPr>
        <w:pStyle w:val="xdefault"/>
        <w:shd w:val="clear" w:color="auto" w:fill="FFFFFF"/>
        <w:spacing w:line="276" w:lineRule="auto"/>
        <w:jc w:val="both"/>
        <w:rPr>
          <w:rFonts w:ascii="Arial" w:hAnsi="Arial" w:cs="Arial"/>
          <w:b/>
          <w:noProof/>
        </w:rPr>
      </w:pPr>
      <w:del w:id="14" w:author="Commodore, Sarah" w:date="2022-12-16T08:55:00Z">
        <w:r w:rsidDel="00CF200E">
          <w:rPr>
            <w:rFonts w:ascii="Arial" w:hAnsi="Arial" w:cs="Arial"/>
            <w:b/>
            <w:noProof/>
          </w:rPr>
          <w:drawing>
            <wp:inline distT="0" distB="0" distL="0" distR="0" wp14:anchorId="0767F340" wp14:editId="07E21386">
              <wp:extent cx="5943600" cy="4754880"/>
              <wp:effectExtent l="0" t="0" r="0" b="762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del>
    </w:p>
    <w:p w14:paraId="15564956" w14:textId="1A468743" w:rsidR="00894D43" w:rsidRDefault="00894D43" w:rsidP="00D31EA1">
      <w:pPr>
        <w:pStyle w:val="xdefault"/>
        <w:shd w:val="clear" w:color="auto" w:fill="FFFFFF"/>
        <w:spacing w:line="276" w:lineRule="auto"/>
        <w:jc w:val="both"/>
        <w:rPr>
          <w:rFonts w:ascii="Arial" w:hAnsi="Arial" w:cs="Arial"/>
          <w:b/>
          <w:noProof/>
        </w:rPr>
      </w:pPr>
      <w:r>
        <w:rPr>
          <w:rFonts w:ascii="Arial" w:hAnsi="Arial" w:cs="Arial"/>
          <w:b/>
          <w:noProof/>
        </w:rPr>
        <w:t xml:space="preserve">Figure </w:t>
      </w:r>
      <w:r w:rsidR="006D354A">
        <w:rPr>
          <w:rFonts w:ascii="Arial" w:hAnsi="Arial" w:cs="Arial"/>
          <w:b/>
          <w:noProof/>
        </w:rPr>
        <w:t>2</w:t>
      </w:r>
      <w:r w:rsidR="00B7201B">
        <w:rPr>
          <w:rFonts w:ascii="Arial" w:hAnsi="Arial" w:cs="Arial"/>
          <w:b/>
          <w:noProof/>
        </w:rPr>
        <w:t xml:space="preserve"> </w:t>
      </w:r>
      <w:del w:id="15" w:author="Commodore, Sarah" w:date="2022-12-16T08:55:00Z">
        <w:r w:rsidR="00B7201B" w:rsidDel="00CF200E">
          <w:rPr>
            <w:rFonts w:ascii="Arial" w:hAnsi="Arial" w:cs="Arial"/>
            <w:b/>
            <w:bCs/>
          </w:rPr>
          <w:delText xml:space="preserve">Overexpression </w:delText>
        </w:r>
      </w:del>
      <w:ins w:id="16" w:author="Commodore, Sarah" w:date="2022-12-16T08:57:00Z">
        <w:r w:rsidR="00CF200E" w:rsidRPr="00D31EA1">
          <w:rPr>
            <w:rFonts w:ascii="Arial" w:hAnsi="Arial" w:cs="Arial"/>
          </w:rPr>
          <w:t>7136</w:t>
        </w:r>
      </w:ins>
      <w:ins w:id="17" w:author="Commodore, Sarah" w:date="2022-12-16T08:58:00Z">
        <w:r w:rsidR="00CF200E">
          <w:rPr>
            <w:rFonts w:ascii="Arial" w:hAnsi="Arial" w:cs="Arial"/>
          </w:rPr>
          <w:t xml:space="preserve"> </w:t>
        </w:r>
      </w:ins>
      <w:ins w:id="18" w:author="Commodore, Sarah" w:date="2022-12-16T08:57:00Z">
        <w:r w:rsidR="00CF200E" w:rsidRPr="00D31EA1">
          <w:rPr>
            <w:rFonts w:ascii="Arial" w:hAnsi="Arial" w:cs="Arial"/>
          </w:rPr>
          <w:t>differentially expressed between vaping subjects and control subjects (false discovery rate [FDR] adjusted p-value&lt;0.05), after adjusting for age (years), male sex, recruitment center, and two inferred covariates (</w:t>
        </w:r>
        <w:proofErr w:type="spellStart"/>
        <w:r w:rsidR="00CF200E" w:rsidRPr="00D31EA1">
          <w:rPr>
            <w:rFonts w:ascii="Arial" w:hAnsi="Arial" w:cs="Arial"/>
          </w:rPr>
          <w:t>RUVr</w:t>
        </w:r>
        <w:proofErr w:type="spellEnd"/>
        <w:r w:rsidR="00CF200E" w:rsidRPr="00D31EA1">
          <w:rPr>
            <w:rFonts w:ascii="Arial" w:hAnsi="Arial" w:cs="Arial"/>
          </w:rPr>
          <w:t xml:space="preserve"> factors) </w:t>
        </w:r>
      </w:ins>
      <w:del w:id="19" w:author="Commodore, Sarah" w:date="2022-12-16T08:57:00Z">
        <w:r w:rsidR="00B7201B" w:rsidDel="00CF200E">
          <w:rPr>
            <w:rFonts w:ascii="Arial" w:hAnsi="Arial" w:cs="Arial"/>
            <w:b/>
            <w:bCs/>
          </w:rPr>
          <w:delText xml:space="preserve">of </w:delText>
        </w:r>
      </w:del>
      <w:del w:id="20" w:author="Commodore, Sarah" w:date="2022-12-16T08:55:00Z">
        <w:r w:rsidR="00B7201B" w:rsidDel="00CF200E">
          <w:rPr>
            <w:rFonts w:ascii="Arial" w:hAnsi="Arial" w:cs="Arial"/>
            <w:b/>
            <w:bCs/>
          </w:rPr>
          <w:delText xml:space="preserve">some select </w:delText>
        </w:r>
      </w:del>
      <w:del w:id="21" w:author="Commodore, Sarah" w:date="2022-12-16T08:57:00Z">
        <w:r w:rsidR="00B7201B" w:rsidDel="00CF200E">
          <w:rPr>
            <w:rFonts w:ascii="Arial" w:hAnsi="Arial" w:cs="Arial"/>
            <w:b/>
            <w:bCs/>
          </w:rPr>
          <w:delText>genes</w:delText>
        </w:r>
        <w:r w:rsidR="00B7201B" w:rsidRPr="005C77DA" w:rsidDel="00CF200E">
          <w:rPr>
            <w:rFonts w:ascii="Arial" w:hAnsi="Arial" w:cs="Arial"/>
            <w:b/>
            <w:bCs/>
          </w:rPr>
          <w:delText xml:space="preserve"> between vaping and control subjects.</w:delText>
        </w:r>
        <w:r w:rsidR="00D31EA1" w:rsidDel="00CF200E">
          <w:rPr>
            <w:rFonts w:ascii="Arial" w:hAnsi="Arial" w:cs="Arial"/>
            <w:b/>
            <w:bCs/>
          </w:rPr>
          <w:delText xml:space="preserve"> </w:delText>
        </w:r>
        <w:r w:rsidR="00D31EA1" w:rsidRPr="00D31EA1" w:rsidDel="00CF200E">
          <w:rPr>
            <w:rFonts w:ascii="Arial" w:hAnsi="Arial" w:cs="Arial"/>
            <w:b/>
            <w:bCs/>
            <w:highlight w:val="cyan"/>
          </w:rPr>
          <w:delText>[Ask Sunita about mapping the top 5 up and down regulated genes in this plot, ask Sunita about volcano plot]</w:delText>
        </w:r>
      </w:del>
    </w:p>
    <w:p w14:paraId="763EFBD1" w14:textId="7A828AE0" w:rsidR="00894D43" w:rsidRDefault="00894D43" w:rsidP="00D31EA1">
      <w:pPr>
        <w:pStyle w:val="xdefault"/>
        <w:shd w:val="clear" w:color="auto" w:fill="FFFFFF"/>
        <w:spacing w:line="276" w:lineRule="auto"/>
        <w:jc w:val="both"/>
        <w:rPr>
          <w:ins w:id="22" w:author="Commodore, Sarah" w:date="2022-12-16T08:59:00Z"/>
          <w:rFonts w:ascii="Arial" w:hAnsi="Arial" w:cs="Arial"/>
          <w:b/>
          <w:noProof/>
        </w:rPr>
      </w:pPr>
    </w:p>
    <w:p w14:paraId="7D16B778" w14:textId="78D14748" w:rsidR="00CF200E" w:rsidRDefault="00CF200E" w:rsidP="00D31EA1">
      <w:pPr>
        <w:pStyle w:val="xdefault"/>
        <w:shd w:val="clear" w:color="auto" w:fill="FFFFFF"/>
        <w:spacing w:line="276" w:lineRule="auto"/>
        <w:jc w:val="both"/>
        <w:rPr>
          <w:rFonts w:ascii="Arial" w:hAnsi="Arial" w:cs="Arial"/>
          <w:b/>
          <w:noProof/>
        </w:rPr>
      </w:pPr>
      <w:ins w:id="23" w:author="Commodore, Sarah" w:date="2022-12-16T08:59:00Z">
        <w:r>
          <w:rPr>
            <w:noProof/>
          </w:rPr>
          <w:lastRenderedPageBreak/>
          <w:drawing>
            <wp:inline distT="0" distB="0" distL="0" distR="0" wp14:anchorId="26D6E1F6" wp14:editId="495CEF72">
              <wp:extent cx="5943600" cy="3308985"/>
              <wp:effectExtent l="0" t="0" r="0" b="571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ins>
    </w:p>
    <w:p w14:paraId="686F73DE" w14:textId="3D297AC7" w:rsidR="00894D43" w:rsidRPr="00C54245" w:rsidRDefault="00894D43" w:rsidP="00D31EA1">
      <w:pPr>
        <w:pStyle w:val="xdefault"/>
        <w:shd w:val="clear" w:color="auto" w:fill="FFFFFF"/>
        <w:spacing w:line="276" w:lineRule="auto"/>
        <w:jc w:val="both"/>
        <w:rPr>
          <w:rFonts w:ascii="Arial" w:hAnsi="Arial" w:cs="Arial"/>
          <w:b/>
          <w:noProof/>
        </w:rPr>
      </w:pPr>
      <w:del w:id="24" w:author="Commodore, Sarah" w:date="2022-12-15T12:34:00Z">
        <w:r w:rsidDel="0094686D">
          <w:rPr>
            <w:rFonts w:ascii="Arial" w:hAnsi="Arial" w:cs="Arial"/>
            <w:b/>
            <w:noProof/>
          </w:rPr>
          <w:drawing>
            <wp:inline distT="0" distB="0" distL="0" distR="0" wp14:anchorId="6AEFE51A" wp14:editId="1C0002F5">
              <wp:extent cx="5943600" cy="4754880"/>
              <wp:effectExtent l="0" t="0" r="0" b="762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del>
    </w:p>
    <w:p w14:paraId="7338432C" w14:textId="44E6BB29" w:rsidR="00B7201B" w:rsidRDefault="00894D43" w:rsidP="00D31EA1">
      <w:pPr>
        <w:pStyle w:val="xdefault"/>
        <w:shd w:val="clear" w:color="auto" w:fill="FFFFFF"/>
        <w:spacing w:line="276" w:lineRule="auto"/>
        <w:jc w:val="both"/>
        <w:rPr>
          <w:rFonts w:ascii="Arial" w:hAnsi="Arial" w:cs="Arial"/>
          <w:b/>
          <w:noProof/>
        </w:rPr>
      </w:pPr>
      <w:r>
        <w:rPr>
          <w:rFonts w:ascii="Arial" w:hAnsi="Arial" w:cs="Arial"/>
          <w:b/>
          <w:noProof/>
        </w:rPr>
        <w:t xml:space="preserve">Figure </w:t>
      </w:r>
      <w:r w:rsidR="006D354A">
        <w:rPr>
          <w:rFonts w:ascii="Arial" w:hAnsi="Arial" w:cs="Arial"/>
          <w:b/>
          <w:noProof/>
        </w:rPr>
        <w:t>3</w:t>
      </w:r>
      <w:r w:rsidR="00B7201B">
        <w:rPr>
          <w:rFonts w:ascii="Arial" w:hAnsi="Arial" w:cs="Arial"/>
          <w:b/>
          <w:noProof/>
        </w:rPr>
        <w:t xml:space="preserve"> </w:t>
      </w:r>
      <w:r w:rsidR="00B7201B">
        <w:rPr>
          <w:rFonts w:ascii="Arial" w:hAnsi="Arial" w:cs="Arial"/>
          <w:b/>
          <w:bCs/>
        </w:rPr>
        <w:t xml:space="preserve">Differential expression of </w:t>
      </w:r>
      <w:del w:id="25" w:author="Commodore, Sarah" w:date="2022-12-16T08:59:00Z">
        <w:r w:rsidR="00B7201B" w:rsidDel="00CF200E">
          <w:rPr>
            <w:rFonts w:ascii="Arial" w:hAnsi="Arial" w:cs="Arial"/>
            <w:b/>
            <w:bCs/>
          </w:rPr>
          <w:delText>some</w:delText>
        </w:r>
      </w:del>
      <w:del w:id="26" w:author="Commodore, Sarah" w:date="2022-12-16T09:01:00Z">
        <w:r w:rsidR="00B7201B" w:rsidDel="00CF200E">
          <w:rPr>
            <w:rFonts w:ascii="Arial" w:hAnsi="Arial" w:cs="Arial"/>
            <w:b/>
            <w:bCs/>
          </w:rPr>
          <w:delText xml:space="preserve"> </w:delText>
        </w:r>
      </w:del>
      <w:r w:rsidR="00B7201B">
        <w:rPr>
          <w:rFonts w:ascii="Arial" w:hAnsi="Arial" w:cs="Arial"/>
          <w:b/>
          <w:bCs/>
        </w:rPr>
        <w:t>select genes</w:t>
      </w:r>
      <w:r w:rsidR="00B7201B" w:rsidRPr="005C77DA">
        <w:rPr>
          <w:rFonts w:ascii="Arial" w:hAnsi="Arial" w:cs="Arial"/>
          <w:b/>
          <w:bCs/>
        </w:rPr>
        <w:t xml:space="preserve"> between vaping and control subjects.</w:t>
      </w:r>
      <w:ins w:id="27" w:author="Commodore, Sarah" w:date="2022-12-16T09:00:00Z">
        <w:r w:rsidR="00CF200E">
          <w:rPr>
            <w:rFonts w:ascii="Arial" w:hAnsi="Arial" w:cs="Arial"/>
            <w:b/>
            <w:bCs/>
          </w:rPr>
          <w:t xml:space="preserve"> These genes were selected by </w:t>
        </w:r>
        <w:r w:rsidR="00CF200E" w:rsidRPr="00CF200E">
          <w:rPr>
            <w:rFonts w:ascii="Arial" w:hAnsi="Arial" w:cs="Arial"/>
            <w:b/>
            <w:bCs/>
          </w:rPr>
          <w:t>filter</w:t>
        </w:r>
        <w:r w:rsidR="00CF200E">
          <w:rPr>
            <w:rFonts w:ascii="Arial" w:hAnsi="Arial" w:cs="Arial"/>
            <w:b/>
            <w:bCs/>
          </w:rPr>
          <w:t>in</w:t>
        </w:r>
      </w:ins>
      <w:ins w:id="28" w:author="Commodore, Sarah" w:date="2022-12-16T09:01:00Z">
        <w:r w:rsidR="00CF200E">
          <w:rPr>
            <w:rFonts w:ascii="Arial" w:hAnsi="Arial" w:cs="Arial"/>
            <w:b/>
            <w:bCs/>
          </w:rPr>
          <w:t>g</w:t>
        </w:r>
      </w:ins>
      <w:ins w:id="29" w:author="Commodore, Sarah" w:date="2022-12-16T09:00:00Z">
        <w:r w:rsidR="00CF200E" w:rsidRPr="00CF200E">
          <w:rPr>
            <w:rFonts w:ascii="Arial" w:hAnsi="Arial" w:cs="Arial"/>
            <w:b/>
            <w:bCs/>
          </w:rPr>
          <w:t xml:space="preserve"> for only genes with |log2fc| &gt; 2 then sorted by their p-values</w:t>
        </w:r>
      </w:ins>
      <w:ins w:id="30" w:author="Commodore, Sarah" w:date="2022-12-16T09:01:00Z">
        <w:r w:rsidR="00CF200E">
          <w:rPr>
            <w:rFonts w:ascii="Arial" w:hAnsi="Arial" w:cs="Arial"/>
            <w:b/>
            <w:bCs/>
          </w:rPr>
          <w:t xml:space="preserve"> to</w:t>
        </w:r>
      </w:ins>
      <w:ins w:id="31" w:author="Commodore, Sarah" w:date="2022-12-16T09:00:00Z">
        <w:r w:rsidR="00CF200E" w:rsidRPr="00CF200E">
          <w:rPr>
            <w:rFonts w:ascii="Arial" w:hAnsi="Arial" w:cs="Arial"/>
            <w:b/>
            <w:bCs/>
          </w:rPr>
          <w:t xml:space="preserve"> define</w:t>
        </w:r>
      </w:ins>
      <w:ins w:id="32" w:author="Commodore, Sarah" w:date="2022-12-16T09:01:00Z">
        <w:r w:rsidR="00CF200E">
          <w:rPr>
            <w:rFonts w:ascii="Arial" w:hAnsi="Arial" w:cs="Arial"/>
            <w:b/>
            <w:bCs/>
          </w:rPr>
          <w:t xml:space="preserve"> </w:t>
        </w:r>
      </w:ins>
      <w:ins w:id="33" w:author="Commodore, Sarah" w:date="2022-12-16T09:00:00Z">
        <w:r w:rsidR="00CF200E" w:rsidRPr="00CF200E">
          <w:rPr>
            <w:rFonts w:ascii="Arial" w:hAnsi="Arial" w:cs="Arial"/>
            <w:b/>
            <w:bCs/>
          </w:rPr>
          <w:t>the ‘top’ up- and down-regulated genes</w:t>
        </w:r>
      </w:ins>
    </w:p>
    <w:p w14:paraId="1137B3DA" w14:textId="5075D111" w:rsidR="00894D43" w:rsidRDefault="00894D43" w:rsidP="00D31EA1">
      <w:pPr>
        <w:pStyle w:val="xdefault"/>
        <w:shd w:val="clear" w:color="auto" w:fill="FFFFFF"/>
        <w:spacing w:line="276" w:lineRule="auto"/>
        <w:jc w:val="both"/>
        <w:rPr>
          <w:rFonts w:ascii="Arial" w:hAnsi="Arial" w:cs="Arial"/>
          <w:b/>
          <w:noProof/>
        </w:rPr>
      </w:pPr>
    </w:p>
    <w:p w14:paraId="1E363813" w14:textId="77777777" w:rsidR="00143E9E" w:rsidRPr="005C77DA" w:rsidRDefault="00143E9E" w:rsidP="00D31EA1">
      <w:pPr>
        <w:pStyle w:val="xmsonormal"/>
        <w:shd w:val="clear" w:color="auto" w:fill="FFFFFF"/>
        <w:spacing w:line="276" w:lineRule="auto"/>
        <w:jc w:val="both"/>
        <w:rPr>
          <w:rFonts w:ascii="Arial" w:hAnsi="Arial" w:cs="Arial"/>
        </w:rPr>
      </w:pPr>
    </w:p>
    <w:p w14:paraId="61DFD508" w14:textId="6E57DAB1" w:rsidR="00296A58" w:rsidRPr="00D31EA1" w:rsidRDefault="00143E9E" w:rsidP="00D31EA1">
      <w:pPr>
        <w:pStyle w:val="xmsonormal"/>
        <w:shd w:val="clear" w:color="auto" w:fill="FFFFFF"/>
        <w:spacing w:line="276" w:lineRule="auto"/>
        <w:jc w:val="both"/>
        <w:rPr>
          <w:rFonts w:ascii="Arial" w:hAnsi="Arial" w:cs="Arial"/>
          <w:b/>
          <w:bCs/>
          <w:i/>
          <w:iCs/>
        </w:rPr>
      </w:pPr>
      <w:r w:rsidRPr="00D31EA1">
        <w:rPr>
          <w:rFonts w:ascii="Arial" w:hAnsi="Arial" w:cs="Arial"/>
          <w:b/>
          <w:bCs/>
          <w:i/>
          <w:iCs/>
        </w:rPr>
        <w:t>Sensitivity analysis</w:t>
      </w:r>
    </w:p>
    <w:p w14:paraId="53644CA7" w14:textId="13497ED5" w:rsidR="00B27691" w:rsidRPr="005C77DA" w:rsidRDefault="00DD3EE9" w:rsidP="00D31EA1">
      <w:pPr>
        <w:pStyle w:val="xmsonormal"/>
        <w:shd w:val="clear" w:color="auto" w:fill="FFFFFF"/>
        <w:spacing w:line="276" w:lineRule="auto"/>
        <w:ind w:firstLine="720"/>
        <w:jc w:val="both"/>
        <w:rPr>
          <w:rFonts w:ascii="Arial" w:eastAsia="Times New Roman" w:hAnsi="Arial" w:cs="Arial"/>
          <w:color w:val="222222"/>
        </w:rPr>
      </w:pPr>
      <w:r w:rsidRPr="005C77DA">
        <w:rPr>
          <w:rFonts w:ascii="Arial" w:hAnsi="Arial" w:cs="Arial"/>
        </w:rPr>
        <w:t>With 92% (12/13) vapers and 42% 21/50 participants recruited at the Pueblo center, we sought to understand how this demographic imbalance could act as a potential confounder or source of multicollinearity. As such we restricted analysis to participants recruited from the Pueblo center and compared it to the overall model containing all study participants to assess differences in estimates and significant gene composition between the models.</w:t>
      </w:r>
      <w:r w:rsidR="00A93013" w:rsidRPr="005C77DA">
        <w:rPr>
          <w:rFonts w:ascii="Arial" w:eastAsia="Times New Roman" w:hAnsi="Arial" w:cs="Arial"/>
          <w:color w:val="222222"/>
        </w:rPr>
        <w:t xml:space="preserve"> We refer to</w:t>
      </w:r>
      <w:r w:rsidR="00A93013" w:rsidRPr="004A7335">
        <w:rPr>
          <w:rFonts w:ascii="Arial" w:eastAsia="Times New Roman" w:hAnsi="Arial" w:cs="Arial"/>
          <w:color w:val="222222"/>
        </w:rPr>
        <w:t xml:space="preserve"> the model containing all subjects as </w:t>
      </w:r>
      <w:r w:rsidR="00A93013" w:rsidRPr="004A7335">
        <w:rPr>
          <w:rFonts w:ascii="Arial" w:eastAsia="Times New Roman" w:hAnsi="Arial" w:cs="Arial"/>
          <w:i/>
          <w:iCs/>
          <w:color w:val="222222"/>
        </w:rPr>
        <w:t>Model A</w:t>
      </w:r>
      <w:r w:rsidR="00A93013" w:rsidRPr="004A7335">
        <w:rPr>
          <w:rFonts w:ascii="Arial" w:eastAsia="Times New Roman" w:hAnsi="Arial" w:cs="Arial"/>
          <w:color w:val="222222"/>
        </w:rPr>
        <w:t> and the model with only participants from the Pueblo recruitment center as </w:t>
      </w:r>
      <w:r w:rsidR="00A93013" w:rsidRPr="004A7335">
        <w:rPr>
          <w:rFonts w:ascii="Arial" w:eastAsia="Times New Roman" w:hAnsi="Arial" w:cs="Arial"/>
          <w:i/>
          <w:iCs/>
          <w:color w:val="222222"/>
        </w:rPr>
        <w:t>Model P</w:t>
      </w:r>
      <w:r w:rsidR="00A93013" w:rsidRPr="004A7335">
        <w:rPr>
          <w:rFonts w:ascii="Arial" w:eastAsia="Times New Roman" w:hAnsi="Arial" w:cs="Arial"/>
          <w:color w:val="222222"/>
        </w:rPr>
        <w:t>.</w:t>
      </w:r>
    </w:p>
    <w:p w14:paraId="0593738B" w14:textId="4317F8A7" w:rsidR="00A93013" w:rsidRPr="005C77DA" w:rsidRDefault="00A93013" w:rsidP="00D31EA1">
      <w:pPr>
        <w:pStyle w:val="xmsonormal"/>
        <w:shd w:val="clear" w:color="auto" w:fill="FFFFFF"/>
        <w:spacing w:line="276" w:lineRule="auto"/>
        <w:jc w:val="both"/>
        <w:rPr>
          <w:rFonts w:ascii="Arial" w:eastAsia="Times New Roman" w:hAnsi="Arial" w:cs="Arial"/>
          <w:color w:val="222222"/>
        </w:rPr>
      </w:pPr>
    </w:p>
    <w:p w14:paraId="49FFDFC3" w14:textId="567A30F8" w:rsidR="00D05959" w:rsidRPr="00B7201B" w:rsidRDefault="00A93013"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B7201B">
        <w:rPr>
          <w:rFonts w:ascii="Arial" w:hAnsi="Arial" w:cs="Arial"/>
          <w:color w:val="222222"/>
          <w:sz w:val="22"/>
          <w:szCs w:val="22"/>
        </w:rPr>
        <w:t xml:space="preserve">The top </w:t>
      </w:r>
      <w:r w:rsidR="00D05959" w:rsidRPr="00B7201B">
        <w:rPr>
          <w:rFonts w:ascii="Arial" w:hAnsi="Arial" w:cs="Arial"/>
          <w:color w:val="222222"/>
          <w:sz w:val="22"/>
          <w:szCs w:val="22"/>
        </w:rPr>
        <w:t>2000</w:t>
      </w:r>
      <w:r w:rsidRPr="00B7201B">
        <w:rPr>
          <w:rFonts w:ascii="Arial" w:hAnsi="Arial" w:cs="Arial"/>
          <w:color w:val="222222"/>
          <w:sz w:val="22"/>
          <w:szCs w:val="22"/>
        </w:rPr>
        <w:t xml:space="preserve"> significant genes in models A </w:t>
      </w:r>
      <w:r w:rsidR="00D05959" w:rsidRPr="00B7201B">
        <w:rPr>
          <w:rFonts w:ascii="Arial" w:hAnsi="Arial" w:cs="Arial"/>
          <w:color w:val="222222"/>
          <w:sz w:val="22"/>
          <w:szCs w:val="22"/>
        </w:rPr>
        <w:t>and</w:t>
      </w:r>
      <w:r w:rsidRPr="00B7201B">
        <w:rPr>
          <w:rFonts w:ascii="Arial" w:hAnsi="Arial" w:cs="Arial"/>
          <w:color w:val="222222"/>
          <w:sz w:val="22"/>
          <w:szCs w:val="22"/>
        </w:rPr>
        <w:t xml:space="preserve"> P are identical both before and after the selected cutoff value (|Log</w:t>
      </w:r>
      <w:r w:rsidRPr="00B7201B">
        <w:rPr>
          <w:rFonts w:ascii="Arial" w:hAnsi="Arial" w:cs="Arial"/>
          <w:color w:val="222222"/>
          <w:sz w:val="22"/>
          <w:szCs w:val="22"/>
          <w:vertAlign w:val="subscript"/>
        </w:rPr>
        <w:t>2</w:t>
      </w:r>
      <w:r w:rsidRPr="00B7201B">
        <w:rPr>
          <w:rFonts w:ascii="Arial" w:hAnsi="Arial" w:cs="Arial"/>
          <w:color w:val="222222"/>
          <w:sz w:val="22"/>
          <w:szCs w:val="22"/>
        </w:rPr>
        <w:t xml:space="preserve">(Fold-Change)| &gt; 2). Figure </w:t>
      </w:r>
      <w:r w:rsidR="00B7201B">
        <w:rPr>
          <w:rFonts w:ascii="Arial" w:hAnsi="Arial" w:cs="Arial"/>
          <w:color w:val="222222"/>
          <w:sz w:val="22"/>
          <w:szCs w:val="22"/>
        </w:rPr>
        <w:t>4</w:t>
      </w:r>
      <w:r w:rsidRPr="00B7201B">
        <w:rPr>
          <w:rFonts w:ascii="Arial" w:hAnsi="Arial" w:cs="Arial"/>
          <w:color w:val="222222"/>
          <w:sz w:val="22"/>
          <w:szCs w:val="22"/>
        </w:rPr>
        <w:t xml:space="preserve"> shows the breakdown of the significant genes in Models A and P after applying the cutoff</w:t>
      </w:r>
      <w:r w:rsidR="00B7201B">
        <w:rPr>
          <w:rFonts w:ascii="Arial" w:hAnsi="Arial" w:cs="Arial"/>
          <w:color w:val="222222"/>
          <w:sz w:val="22"/>
          <w:szCs w:val="22"/>
        </w:rPr>
        <w:t>. From the figure, t</w:t>
      </w:r>
      <w:r w:rsidR="00D05959" w:rsidRPr="00B7201B">
        <w:rPr>
          <w:rFonts w:ascii="Arial" w:hAnsi="Arial" w:cs="Arial"/>
          <w:color w:val="222222"/>
          <w:sz w:val="22"/>
          <w:szCs w:val="22"/>
        </w:rPr>
        <w:t>here is a small amount of variability present in the estimates of the top 2000 genes when comparing difference in Log2(Fold-Change) between Models A and P;</w:t>
      </w:r>
      <w:r w:rsidR="00D05959" w:rsidRPr="00D05959">
        <w:rPr>
          <w:rFonts w:ascii="Arial" w:hAnsi="Arial" w:cs="Arial"/>
          <w:color w:val="222222"/>
        </w:rPr>
        <w:t xml:space="preserve"> </w:t>
      </w:r>
      <w:r w:rsidR="00D05959" w:rsidRPr="00B7201B">
        <w:rPr>
          <w:rFonts w:ascii="Arial" w:hAnsi="Arial" w:cs="Arial"/>
          <w:color w:val="222222"/>
          <w:sz w:val="22"/>
          <w:szCs w:val="22"/>
        </w:rPr>
        <w:t>however, most of the estimates are clustered around the line representing equal estimates (red dotted line).</w:t>
      </w:r>
    </w:p>
    <w:p w14:paraId="6B61AA7E" w14:textId="11F0E251" w:rsidR="00A93013" w:rsidRDefault="00D05959" w:rsidP="00D31EA1">
      <w:pPr>
        <w:pStyle w:val="NormalWeb"/>
        <w:shd w:val="clear" w:color="auto" w:fill="FFFFFF"/>
        <w:spacing w:before="0" w:beforeAutospacing="0" w:after="158" w:afterAutospacing="0" w:line="276" w:lineRule="auto"/>
        <w:rPr>
          <w:rFonts w:ascii="Arial" w:hAnsi="Arial" w:cs="Arial"/>
          <w:color w:val="222222"/>
          <w:sz w:val="22"/>
          <w:szCs w:val="22"/>
        </w:rPr>
      </w:pPr>
      <w:r>
        <w:rPr>
          <w:rFonts w:ascii="Arial" w:hAnsi="Arial" w:cs="Arial"/>
          <w:noProof/>
          <w:color w:val="222222"/>
          <w:sz w:val="22"/>
          <w:szCs w:val="22"/>
        </w:rPr>
        <w:lastRenderedPageBreak/>
        <w:drawing>
          <wp:inline distT="0" distB="0" distL="0" distR="0" wp14:anchorId="6AEF4E15" wp14:editId="4F641934">
            <wp:extent cx="5943600" cy="4245610"/>
            <wp:effectExtent l="0" t="0" r="0" b="254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5D60567" w14:textId="569745A1" w:rsidR="00D05959" w:rsidRPr="00B7201B" w:rsidRDefault="00D05959" w:rsidP="00D31EA1">
      <w:pPr>
        <w:pStyle w:val="xmsonormal"/>
        <w:shd w:val="clear" w:color="auto" w:fill="FFFFFF"/>
        <w:spacing w:line="276" w:lineRule="auto"/>
        <w:jc w:val="both"/>
        <w:rPr>
          <w:rFonts w:ascii="Arial" w:eastAsia="Times New Roman" w:hAnsi="Arial" w:cs="Arial"/>
          <w:b/>
          <w:bCs/>
          <w:color w:val="222222"/>
        </w:rPr>
      </w:pPr>
      <w:r w:rsidRPr="00B7201B">
        <w:rPr>
          <w:rFonts w:ascii="Arial" w:hAnsi="Arial" w:cs="Arial"/>
          <w:b/>
          <w:bCs/>
          <w:color w:val="222222"/>
        </w:rPr>
        <w:t xml:space="preserve">Figure </w:t>
      </w:r>
      <w:r w:rsidR="00B7201B">
        <w:rPr>
          <w:rFonts w:ascii="Arial" w:hAnsi="Arial" w:cs="Arial"/>
          <w:b/>
          <w:bCs/>
          <w:color w:val="222222"/>
        </w:rPr>
        <w:t>4</w:t>
      </w:r>
      <w:r w:rsidRPr="00B7201B">
        <w:rPr>
          <w:rFonts w:ascii="Arial" w:hAnsi="Arial" w:cs="Arial"/>
          <w:b/>
          <w:bCs/>
          <w:color w:val="222222"/>
        </w:rPr>
        <w:t xml:space="preserve">. Significant genes from the </w:t>
      </w:r>
      <w:r w:rsidRPr="00B7201B">
        <w:rPr>
          <w:rFonts w:ascii="Arial" w:eastAsia="Times New Roman" w:hAnsi="Arial" w:cs="Arial"/>
          <w:b/>
          <w:bCs/>
          <w:color w:val="222222"/>
        </w:rPr>
        <w:t>model containing all study participants (</w:t>
      </w:r>
      <w:r w:rsidRPr="00B7201B">
        <w:rPr>
          <w:rFonts w:ascii="Arial" w:eastAsia="Times New Roman" w:hAnsi="Arial" w:cs="Arial"/>
          <w:b/>
          <w:bCs/>
          <w:i/>
          <w:iCs/>
          <w:color w:val="222222"/>
        </w:rPr>
        <w:t>Model A)</w:t>
      </w:r>
      <w:r w:rsidRPr="00B7201B">
        <w:rPr>
          <w:rFonts w:ascii="Arial" w:eastAsia="Times New Roman" w:hAnsi="Arial" w:cs="Arial"/>
          <w:b/>
          <w:bCs/>
          <w:color w:val="222222"/>
        </w:rPr>
        <w:t> and the model with only participants from the Pueblo recruitment center (</w:t>
      </w:r>
      <w:r w:rsidRPr="00B7201B">
        <w:rPr>
          <w:rFonts w:ascii="Arial" w:eastAsia="Times New Roman" w:hAnsi="Arial" w:cs="Arial"/>
          <w:b/>
          <w:bCs/>
          <w:i/>
          <w:iCs/>
          <w:color w:val="222222"/>
        </w:rPr>
        <w:t>Model P)</w:t>
      </w:r>
      <w:r w:rsidRPr="00B7201B">
        <w:rPr>
          <w:rFonts w:ascii="Arial" w:eastAsia="Times New Roman" w:hAnsi="Arial" w:cs="Arial"/>
          <w:b/>
          <w:bCs/>
          <w:color w:val="222222"/>
        </w:rPr>
        <w:t>.</w:t>
      </w:r>
    </w:p>
    <w:p w14:paraId="6B3AE479" w14:textId="6E9A11F0" w:rsidR="00D05959" w:rsidRPr="005C77DA" w:rsidRDefault="00D05959" w:rsidP="00D31EA1">
      <w:pPr>
        <w:pStyle w:val="NormalWeb"/>
        <w:shd w:val="clear" w:color="auto" w:fill="FFFFFF"/>
        <w:spacing w:before="0" w:beforeAutospacing="0" w:after="158" w:afterAutospacing="0" w:line="276" w:lineRule="auto"/>
        <w:rPr>
          <w:rFonts w:ascii="Arial" w:hAnsi="Arial" w:cs="Arial"/>
          <w:color w:val="222222"/>
          <w:sz w:val="22"/>
          <w:szCs w:val="22"/>
        </w:rPr>
      </w:pPr>
    </w:p>
    <w:p w14:paraId="60152B09" w14:textId="13187128" w:rsidR="005C77DA" w:rsidRPr="005C77DA" w:rsidRDefault="005C77DA" w:rsidP="00D31EA1">
      <w:pPr>
        <w:shd w:val="clear" w:color="auto" w:fill="FFFFFF"/>
        <w:spacing w:after="158" w:line="276" w:lineRule="auto"/>
        <w:rPr>
          <w:rFonts w:ascii="Arial" w:eastAsia="Times New Roman" w:hAnsi="Arial" w:cs="Arial"/>
          <w:b/>
          <w:bCs/>
          <w:color w:val="222222"/>
        </w:rPr>
      </w:pPr>
      <w:r w:rsidRPr="005C77DA">
        <w:rPr>
          <w:rFonts w:ascii="Arial" w:eastAsia="Times New Roman" w:hAnsi="Arial" w:cs="Arial"/>
          <w:b/>
          <w:bCs/>
          <w:color w:val="222222"/>
        </w:rPr>
        <w:t xml:space="preserve">Table </w:t>
      </w:r>
      <w:r w:rsidR="006D354A">
        <w:rPr>
          <w:rFonts w:ascii="Arial" w:eastAsia="Times New Roman" w:hAnsi="Arial" w:cs="Arial"/>
          <w:b/>
          <w:bCs/>
          <w:color w:val="222222"/>
        </w:rPr>
        <w:t>3</w:t>
      </w:r>
      <w:r w:rsidRPr="005C77DA">
        <w:rPr>
          <w:rFonts w:ascii="Arial" w:eastAsia="Times New Roman" w:hAnsi="Arial" w:cs="Arial"/>
          <w:b/>
          <w:bCs/>
          <w:color w:val="222222"/>
        </w:rPr>
        <w:t xml:space="preserve">: Top 10 Significant Genes </w:t>
      </w:r>
      <w:r w:rsidR="00F7209E">
        <w:rPr>
          <w:rFonts w:ascii="Arial" w:eastAsia="Times New Roman" w:hAnsi="Arial" w:cs="Arial"/>
          <w:b/>
          <w:bCs/>
          <w:color w:val="222222"/>
        </w:rPr>
        <w:t>when comparing statistical models with all study participants (Model A) and study participants from Pueblo only (Model P).</w:t>
      </w:r>
    </w:p>
    <w:tbl>
      <w:tblPr>
        <w:tblW w:w="9825" w:type="dxa"/>
        <w:tblInd w:w="-15" w:type="dxa"/>
        <w:tblLook w:val="04A0" w:firstRow="1" w:lastRow="0" w:firstColumn="1" w:lastColumn="0" w:noHBand="0" w:noVBand="1"/>
      </w:tblPr>
      <w:tblGrid>
        <w:gridCol w:w="1828"/>
        <w:gridCol w:w="1187"/>
        <w:gridCol w:w="827"/>
        <w:gridCol w:w="974"/>
        <w:gridCol w:w="974"/>
        <w:gridCol w:w="1099"/>
        <w:gridCol w:w="1099"/>
        <w:gridCol w:w="900"/>
        <w:gridCol w:w="937"/>
      </w:tblGrid>
      <w:tr w:rsidR="006D354A" w:rsidRPr="006D354A" w14:paraId="163B9278" w14:textId="77777777" w:rsidTr="006D354A">
        <w:trPr>
          <w:trHeight w:val="740"/>
        </w:trPr>
        <w:tc>
          <w:tcPr>
            <w:tcW w:w="0" w:type="auto"/>
            <w:tcBorders>
              <w:top w:val="nil"/>
              <w:left w:val="nil"/>
              <w:bottom w:val="single" w:sz="8" w:space="0" w:color="auto"/>
              <w:right w:val="nil"/>
            </w:tcBorders>
            <w:shd w:val="clear" w:color="000000" w:fill="FFFFFF"/>
            <w:vAlign w:val="center"/>
            <w:hideMark/>
          </w:tcPr>
          <w:p w14:paraId="3881EFF6" w14:textId="77777777" w:rsidR="006D354A" w:rsidRPr="006D354A" w:rsidRDefault="006D354A" w:rsidP="00D31EA1">
            <w:pPr>
              <w:spacing w:after="0" w:line="276" w:lineRule="auto"/>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Ensemble ID</w:t>
            </w:r>
          </w:p>
        </w:tc>
        <w:tc>
          <w:tcPr>
            <w:tcW w:w="0" w:type="auto"/>
            <w:tcBorders>
              <w:top w:val="nil"/>
              <w:left w:val="nil"/>
              <w:bottom w:val="single" w:sz="8" w:space="0" w:color="auto"/>
              <w:right w:val="nil"/>
            </w:tcBorders>
            <w:shd w:val="clear" w:color="000000" w:fill="FFFFFF"/>
            <w:vAlign w:val="center"/>
            <w:hideMark/>
          </w:tcPr>
          <w:p w14:paraId="6BDF8FAC" w14:textId="77777777" w:rsidR="006D354A" w:rsidRPr="006D354A" w:rsidRDefault="006D354A" w:rsidP="00D31EA1">
            <w:pPr>
              <w:spacing w:after="0" w:line="276" w:lineRule="auto"/>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Gene Name</w:t>
            </w:r>
          </w:p>
        </w:tc>
        <w:tc>
          <w:tcPr>
            <w:tcW w:w="0" w:type="auto"/>
            <w:tcBorders>
              <w:top w:val="nil"/>
              <w:left w:val="nil"/>
              <w:bottom w:val="single" w:sz="8" w:space="0" w:color="auto"/>
              <w:right w:val="nil"/>
            </w:tcBorders>
            <w:shd w:val="clear" w:color="000000" w:fill="FFFFFF"/>
            <w:vAlign w:val="center"/>
            <w:hideMark/>
          </w:tcPr>
          <w:p w14:paraId="7A97BB7B" w14:textId="77777777" w:rsidR="006D354A" w:rsidRPr="006D354A" w:rsidRDefault="006D354A" w:rsidP="00D31EA1">
            <w:pPr>
              <w:spacing w:after="0" w:line="276" w:lineRule="auto"/>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Gene Type</w:t>
            </w:r>
          </w:p>
        </w:tc>
        <w:tc>
          <w:tcPr>
            <w:tcW w:w="0" w:type="auto"/>
            <w:tcBorders>
              <w:top w:val="nil"/>
              <w:left w:val="nil"/>
              <w:bottom w:val="single" w:sz="8" w:space="0" w:color="auto"/>
              <w:right w:val="nil"/>
            </w:tcBorders>
            <w:shd w:val="clear" w:color="000000" w:fill="FFFFFF"/>
            <w:vAlign w:val="center"/>
            <w:hideMark/>
          </w:tcPr>
          <w:p w14:paraId="2A006395" w14:textId="77777777" w:rsidR="006D354A" w:rsidRPr="006D354A" w:rsidRDefault="006D354A" w:rsidP="00D31EA1">
            <w:pPr>
              <w:spacing w:after="0" w:line="276" w:lineRule="auto"/>
              <w:jc w:val="right"/>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Log</w:t>
            </w:r>
            <w:r w:rsidRPr="006D354A">
              <w:rPr>
                <w:rFonts w:ascii="Arial" w:eastAsia="Times New Roman" w:hAnsi="Arial" w:cs="Arial"/>
                <w:b/>
                <w:bCs/>
                <w:color w:val="222222"/>
                <w:sz w:val="18"/>
                <w:szCs w:val="18"/>
                <w:vertAlign w:val="subscript"/>
              </w:rPr>
              <w:t>2</w:t>
            </w:r>
            <w:r w:rsidRPr="006D354A">
              <w:rPr>
                <w:rFonts w:ascii="Arial" w:eastAsia="Times New Roman" w:hAnsi="Arial" w:cs="Arial"/>
                <w:b/>
                <w:bCs/>
                <w:color w:val="222222"/>
                <w:sz w:val="18"/>
                <w:szCs w:val="18"/>
              </w:rPr>
              <w:t>(FC) (Mod A)</w:t>
            </w:r>
          </w:p>
        </w:tc>
        <w:tc>
          <w:tcPr>
            <w:tcW w:w="0" w:type="auto"/>
            <w:tcBorders>
              <w:top w:val="nil"/>
              <w:left w:val="nil"/>
              <w:bottom w:val="single" w:sz="8" w:space="0" w:color="auto"/>
              <w:right w:val="nil"/>
            </w:tcBorders>
            <w:shd w:val="clear" w:color="000000" w:fill="FFFFFF"/>
            <w:vAlign w:val="center"/>
            <w:hideMark/>
          </w:tcPr>
          <w:p w14:paraId="6BF91561" w14:textId="77777777" w:rsidR="006D354A" w:rsidRPr="006D354A" w:rsidRDefault="006D354A" w:rsidP="00D31EA1">
            <w:pPr>
              <w:spacing w:after="0" w:line="276" w:lineRule="auto"/>
              <w:jc w:val="right"/>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Log</w:t>
            </w:r>
            <w:r w:rsidRPr="006D354A">
              <w:rPr>
                <w:rFonts w:ascii="Arial" w:eastAsia="Times New Roman" w:hAnsi="Arial" w:cs="Arial"/>
                <w:b/>
                <w:bCs/>
                <w:color w:val="222222"/>
                <w:sz w:val="18"/>
                <w:szCs w:val="18"/>
                <w:vertAlign w:val="subscript"/>
              </w:rPr>
              <w:t>2</w:t>
            </w:r>
            <w:r w:rsidRPr="006D354A">
              <w:rPr>
                <w:rFonts w:ascii="Arial" w:eastAsia="Times New Roman" w:hAnsi="Arial" w:cs="Arial"/>
                <w:b/>
                <w:bCs/>
                <w:color w:val="222222"/>
                <w:sz w:val="18"/>
                <w:szCs w:val="18"/>
              </w:rPr>
              <w:t>(FC) (Mod P)</w:t>
            </w:r>
          </w:p>
        </w:tc>
        <w:tc>
          <w:tcPr>
            <w:tcW w:w="0" w:type="auto"/>
            <w:tcBorders>
              <w:top w:val="nil"/>
              <w:left w:val="nil"/>
              <w:bottom w:val="single" w:sz="8" w:space="0" w:color="auto"/>
              <w:right w:val="nil"/>
            </w:tcBorders>
            <w:shd w:val="clear" w:color="000000" w:fill="FFFFFF"/>
            <w:vAlign w:val="center"/>
            <w:hideMark/>
          </w:tcPr>
          <w:p w14:paraId="4DB62AAA" w14:textId="77777777" w:rsidR="006D354A" w:rsidRPr="006D354A" w:rsidRDefault="006D354A" w:rsidP="00D31EA1">
            <w:pPr>
              <w:spacing w:after="0" w:line="276" w:lineRule="auto"/>
              <w:jc w:val="center"/>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Log</w:t>
            </w:r>
            <w:r w:rsidRPr="006D354A">
              <w:rPr>
                <w:rFonts w:ascii="Arial" w:eastAsia="Times New Roman" w:hAnsi="Arial" w:cs="Arial"/>
                <w:b/>
                <w:bCs/>
                <w:color w:val="222222"/>
                <w:sz w:val="18"/>
                <w:szCs w:val="18"/>
                <w:vertAlign w:val="subscript"/>
              </w:rPr>
              <w:t>2</w:t>
            </w:r>
            <w:r w:rsidRPr="006D354A">
              <w:rPr>
                <w:rFonts w:ascii="Arial" w:eastAsia="Times New Roman" w:hAnsi="Arial" w:cs="Arial"/>
                <w:b/>
                <w:bCs/>
                <w:color w:val="222222"/>
                <w:sz w:val="18"/>
                <w:szCs w:val="18"/>
              </w:rPr>
              <w:t xml:space="preserve">(FC) </w:t>
            </w:r>
            <w:proofErr w:type="gramStart"/>
            <w:r w:rsidRPr="006D354A">
              <w:rPr>
                <w:rFonts w:ascii="Arial" w:eastAsia="Times New Roman" w:hAnsi="Arial" w:cs="Arial"/>
                <w:b/>
                <w:bCs/>
                <w:color w:val="222222"/>
                <w:sz w:val="18"/>
                <w:szCs w:val="18"/>
              </w:rPr>
              <w:t>Difference  (</w:t>
            </w:r>
            <w:proofErr w:type="gramEnd"/>
            <w:r w:rsidRPr="006D354A">
              <w:rPr>
                <w:rFonts w:ascii="Arial" w:eastAsia="Times New Roman" w:hAnsi="Arial" w:cs="Arial"/>
                <w:b/>
                <w:bCs/>
                <w:color w:val="222222"/>
                <w:sz w:val="18"/>
                <w:szCs w:val="18"/>
              </w:rPr>
              <w:t>P - A)</w:t>
            </w:r>
          </w:p>
        </w:tc>
        <w:tc>
          <w:tcPr>
            <w:tcW w:w="0" w:type="auto"/>
            <w:tcBorders>
              <w:top w:val="nil"/>
              <w:left w:val="nil"/>
              <w:bottom w:val="single" w:sz="8" w:space="0" w:color="auto"/>
              <w:right w:val="nil"/>
            </w:tcBorders>
            <w:shd w:val="clear" w:color="000000" w:fill="FFFFFF"/>
            <w:vAlign w:val="center"/>
            <w:hideMark/>
          </w:tcPr>
          <w:p w14:paraId="608FA27C" w14:textId="77777777" w:rsidR="006D354A" w:rsidRPr="006D354A" w:rsidRDefault="006D354A" w:rsidP="00D31EA1">
            <w:pPr>
              <w:spacing w:after="0" w:line="276" w:lineRule="auto"/>
              <w:jc w:val="center"/>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Log</w:t>
            </w:r>
            <w:r w:rsidRPr="006D354A">
              <w:rPr>
                <w:rFonts w:ascii="Arial" w:eastAsia="Times New Roman" w:hAnsi="Arial" w:cs="Arial"/>
                <w:b/>
                <w:bCs/>
                <w:color w:val="222222"/>
                <w:sz w:val="18"/>
                <w:szCs w:val="18"/>
                <w:vertAlign w:val="subscript"/>
              </w:rPr>
              <w:t>2</w:t>
            </w:r>
            <w:r w:rsidRPr="006D354A">
              <w:rPr>
                <w:rFonts w:ascii="Arial" w:eastAsia="Times New Roman" w:hAnsi="Arial" w:cs="Arial"/>
                <w:b/>
                <w:bCs/>
                <w:color w:val="222222"/>
                <w:sz w:val="18"/>
                <w:szCs w:val="18"/>
              </w:rPr>
              <w:t>(FC) Difference (%)</w:t>
            </w:r>
          </w:p>
        </w:tc>
        <w:tc>
          <w:tcPr>
            <w:tcW w:w="900" w:type="dxa"/>
            <w:tcBorders>
              <w:top w:val="nil"/>
              <w:left w:val="nil"/>
              <w:bottom w:val="single" w:sz="8" w:space="0" w:color="auto"/>
              <w:right w:val="nil"/>
            </w:tcBorders>
            <w:shd w:val="clear" w:color="000000" w:fill="FFFFFF"/>
            <w:vAlign w:val="center"/>
            <w:hideMark/>
          </w:tcPr>
          <w:p w14:paraId="01594A04" w14:textId="77777777" w:rsidR="006D354A" w:rsidRPr="006D354A" w:rsidRDefault="006D354A" w:rsidP="00D31EA1">
            <w:pPr>
              <w:spacing w:after="0" w:line="276" w:lineRule="auto"/>
              <w:jc w:val="center"/>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 xml:space="preserve">FDR   </w:t>
            </w:r>
            <w:proofErr w:type="gramStart"/>
            <w:r w:rsidRPr="006D354A">
              <w:rPr>
                <w:rFonts w:ascii="Arial" w:eastAsia="Times New Roman" w:hAnsi="Arial" w:cs="Arial"/>
                <w:b/>
                <w:bCs/>
                <w:color w:val="222222"/>
                <w:sz w:val="18"/>
                <w:szCs w:val="18"/>
              </w:rPr>
              <w:t xml:space="preserve">   (</w:t>
            </w:r>
            <w:proofErr w:type="gramEnd"/>
            <w:r w:rsidRPr="006D354A">
              <w:rPr>
                <w:rFonts w:ascii="Arial" w:eastAsia="Times New Roman" w:hAnsi="Arial" w:cs="Arial"/>
                <w:b/>
                <w:bCs/>
                <w:color w:val="222222"/>
                <w:sz w:val="18"/>
                <w:szCs w:val="18"/>
              </w:rPr>
              <w:t>Mod A)</w:t>
            </w:r>
          </w:p>
        </w:tc>
        <w:tc>
          <w:tcPr>
            <w:tcW w:w="937" w:type="dxa"/>
            <w:tcBorders>
              <w:top w:val="nil"/>
              <w:left w:val="nil"/>
              <w:bottom w:val="single" w:sz="8" w:space="0" w:color="auto"/>
              <w:right w:val="nil"/>
            </w:tcBorders>
            <w:shd w:val="clear" w:color="000000" w:fill="FFFFFF"/>
            <w:vAlign w:val="center"/>
            <w:hideMark/>
          </w:tcPr>
          <w:p w14:paraId="59791C32" w14:textId="77777777" w:rsidR="006D354A" w:rsidRPr="006D354A" w:rsidRDefault="006D354A" w:rsidP="00D31EA1">
            <w:pPr>
              <w:spacing w:after="0" w:line="276" w:lineRule="auto"/>
              <w:jc w:val="center"/>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 xml:space="preserve">FDR   </w:t>
            </w:r>
            <w:proofErr w:type="gramStart"/>
            <w:r w:rsidRPr="006D354A">
              <w:rPr>
                <w:rFonts w:ascii="Arial" w:eastAsia="Times New Roman" w:hAnsi="Arial" w:cs="Arial"/>
                <w:b/>
                <w:bCs/>
                <w:color w:val="222222"/>
                <w:sz w:val="18"/>
                <w:szCs w:val="18"/>
              </w:rPr>
              <w:t xml:space="preserve">   (</w:t>
            </w:r>
            <w:proofErr w:type="gramEnd"/>
            <w:r w:rsidRPr="006D354A">
              <w:rPr>
                <w:rFonts w:ascii="Arial" w:eastAsia="Times New Roman" w:hAnsi="Arial" w:cs="Arial"/>
                <w:b/>
                <w:bCs/>
                <w:color w:val="222222"/>
                <w:sz w:val="18"/>
                <w:szCs w:val="18"/>
              </w:rPr>
              <w:t>Mod P)</w:t>
            </w:r>
          </w:p>
        </w:tc>
      </w:tr>
      <w:tr w:rsidR="006D354A" w:rsidRPr="006D354A" w14:paraId="7FE6F773" w14:textId="77777777" w:rsidTr="006D354A">
        <w:trPr>
          <w:trHeight w:val="520"/>
        </w:trPr>
        <w:tc>
          <w:tcPr>
            <w:tcW w:w="0" w:type="auto"/>
            <w:tcBorders>
              <w:top w:val="nil"/>
              <w:left w:val="nil"/>
              <w:bottom w:val="nil"/>
              <w:right w:val="nil"/>
            </w:tcBorders>
            <w:shd w:val="clear" w:color="000000" w:fill="FFFFFF"/>
            <w:vAlign w:val="center"/>
            <w:hideMark/>
          </w:tcPr>
          <w:p w14:paraId="066EBE8B"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ENSG00000188039</w:t>
            </w:r>
          </w:p>
        </w:tc>
        <w:tc>
          <w:tcPr>
            <w:tcW w:w="0" w:type="auto"/>
            <w:tcBorders>
              <w:top w:val="nil"/>
              <w:left w:val="nil"/>
              <w:bottom w:val="nil"/>
              <w:right w:val="nil"/>
            </w:tcBorders>
            <w:shd w:val="clear" w:color="000000" w:fill="FFFFFF"/>
            <w:vAlign w:val="center"/>
            <w:hideMark/>
          </w:tcPr>
          <w:p w14:paraId="61908FC5"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NWD1</w:t>
            </w:r>
          </w:p>
        </w:tc>
        <w:tc>
          <w:tcPr>
            <w:tcW w:w="0" w:type="auto"/>
            <w:tcBorders>
              <w:top w:val="nil"/>
              <w:left w:val="nil"/>
              <w:bottom w:val="nil"/>
              <w:right w:val="nil"/>
            </w:tcBorders>
            <w:shd w:val="clear" w:color="000000" w:fill="FFFFFF"/>
            <w:vAlign w:val="center"/>
            <w:hideMark/>
          </w:tcPr>
          <w:p w14:paraId="01E85807"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nil"/>
              <w:right w:val="nil"/>
            </w:tcBorders>
            <w:shd w:val="clear" w:color="000000" w:fill="FFFFFF"/>
            <w:vAlign w:val="center"/>
            <w:hideMark/>
          </w:tcPr>
          <w:p w14:paraId="4985C7C1"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-2.156</w:t>
            </w:r>
          </w:p>
        </w:tc>
        <w:tc>
          <w:tcPr>
            <w:tcW w:w="0" w:type="auto"/>
            <w:tcBorders>
              <w:top w:val="nil"/>
              <w:left w:val="nil"/>
              <w:bottom w:val="nil"/>
              <w:right w:val="nil"/>
            </w:tcBorders>
            <w:shd w:val="clear" w:color="000000" w:fill="FFFFFF"/>
            <w:vAlign w:val="center"/>
            <w:hideMark/>
          </w:tcPr>
          <w:p w14:paraId="2C4D0E55"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-2.21</w:t>
            </w:r>
          </w:p>
        </w:tc>
        <w:tc>
          <w:tcPr>
            <w:tcW w:w="0" w:type="auto"/>
            <w:tcBorders>
              <w:top w:val="nil"/>
              <w:left w:val="nil"/>
              <w:bottom w:val="nil"/>
              <w:right w:val="nil"/>
            </w:tcBorders>
            <w:shd w:val="clear" w:color="000000" w:fill="FFFFFF"/>
            <w:vAlign w:val="center"/>
            <w:hideMark/>
          </w:tcPr>
          <w:p w14:paraId="232BADD8"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-0.055</w:t>
            </w:r>
          </w:p>
        </w:tc>
        <w:tc>
          <w:tcPr>
            <w:tcW w:w="0" w:type="auto"/>
            <w:tcBorders>
              <w:top w:val="nil"/>
              <w:left w:val="nil"/>
              <w:bottom w:val="nil"/>
              <w:right w:val="nil"/>
            </w:tcBorders>
            <w:shd w:val="clear" w:color="000000" w:fill="FFFFFF"/>
            <w:vAlign w:val="center"/>
            <w:hideMark/>
          </w:tcPr>
          <w:p w14:paraId="5DB8FE93"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2.542</w:t>
            </w:r>
          </w:p>
        </w:tc>
        <w:tc>
          <w:tcPr>
            <w:tcW w:w="900" w:type="dxa"/>
            <w:tcBorders>
              <w:top w:val="nil"/>
              <w:left w:val="nil"/>
              <w:bottom w:val="nil"/>
              <w:right w:val="nil"/>
            </w:tcBorders>
            <w:shd w:val="clear" w:color="000000" w:fill="FFFFFF"/>
            <w:vAlign w:val="center"/>
            <w:hideMark/>
          </w:tcPr>
          <w:p w14:paraId="1D0B35B4"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52180E3C"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13BE3034" w14:textId="77777777" w:rsidTr="006D354A">
        <w:trPr>
          <w:trHeight w:val="520"/>
        </w:trPr>
        <w:tc>
          <w:tcPr>
            <w:tcW w:w="0" w:type="auto"/>
            <w:tcBorders>
              <w:top w:val="nil"/>
              <w:left w:val="nil"/>
              <w:bottom w:val="nil"/>
              <w:right w:val="nil"/>
            </w:tcBorders>
            <w:shd w:val="clear" w:color="000000" w:fill="FFFFFF"/>
            <w:vAlign w:val="center"/>
            <w:hideMark/>
          </w:tcPr>
          <w:p w14:paraId="5AAFE6F2"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ENSG00000118997</w:t>
            </w:r>
          </w:p>
        </w:tc>
        <w:tc>
          <w:tcPr>
            <w:tcW w:w="0" w:type="auto"/>
            <w:tcBorders>
              <w:top w:val="nil"/>
              <w:left w:val="nil"/>
              <w:bottom w:val="nil"/>
              <w:right w:val="nil"/>
            </w:tcBorders>
            <w:shd w:val="clear" w:color="000000" w:fill="FFFFFF"/>
            <w:vAlign w:val="center"/>
            <w:hideMark/>
          </w:tcPr>
          <w:p w14:paraId="293BA89C"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DNAH7</w:t>
            </w:r>
          </w:p>
        </w:tc>
        <w:tc>
          <w:tcPr>
            <w:tcW w:w="0" w:type="auto"/>
            <w:tcBorders>
              <w:top w:val="nil"/>
              <w:left w:val="nil"/>
              <w:bottom w:val="nil"/>
              <w:right w:val="nil"/>
            </w:tcBorders>
            <w:shd w:val="clear" w:color="000000" w:fill="FFFFFF"/>
            <w:vAlign w:val="center"/>
            <w:hideMark/>
          </w:tcPr>
          <w:p w14:paraId="70C02237"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nil"/>
              <w:right w:val="nil"/>
            </w:tcBorders>
            <w:shd w:val="clear" w:color="000000" w:fill="FFFFFF"/>
            <w:vAlign w:val="center"/>
            <w:hideMark/>
          </w:tcPr>
          <w:p w14:paraId="15ED8501"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-2.071</w:t>
            </w:r>
          </w:p>
        </w:tc>
        <w:tc>
          <w:tcPr>
            <w:tcW w:w="0" w:type="auto"/>
            <w:tcBorders>
              <w:top w:val="nil"/>
              <w:left w:val="nil"/>
              <w:bottom w:val="nil"/>
              <w:right w:val="nil"/>
            </w:tcBorders>
            <w:shd w:val="clear" w:color="000000" w:fill="FFFFFF"/>
            <w:vAlign w:val="center"/>
            <w:hideMark/>
          </w:tcPr>
          <w:p w14:paraId="541435ED"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-2.307</w:t>
            </w:r>
          </w:p>
        </w:tc>
        <w:tc>
          <w:tcPr>
            <w:tcW w:w="0" w:type="auto"/>
            <w:tcBorders>
              <w:top w:val="nil"/>
              <w:left w:val="nil"/>
              <w:bottom w:val="nil"/>
              <w:right w:val="nil"/>
            </w:tcBorders>
            <w:shd w:val="clear" w:color="000000" w:fill="FFFFFF"/>
            <w:vAlign w:val="center"/>
            <w:hideMark/>
          </w:tcPr>
          <w:p w14:paraId="2665B8A4"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-0.236</w:t>
            </w:r>
          </w:p>
        </w:tc>
        <w:tc>
          <w:tcPr>
            <w:tcW w:w="0" w:type="auto"/>
            <w:tcBorders>
              <w:top w:val="nil"/>
              <w:left w:val="nil"/>
              <w:bottom w:val="nil"/>
              <w:right w:val="nil"/>
            </w:tcBorders>
            <w:shd w:val="clear" w:color="000000" w:fill="FFFFFF"/>
            <w:vAlign w:val="center"/>
            <w:hideMark/>
          </w:tcPr>
          <w:p w14:paraId="27692281"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11.391</w:t>
            </w:r>
          </w:p>
        </w:tc>
        <w:tc>
          <w:tcPr>
            <w:tcW w:w="900" w:type="dxa"/>
            <w:tcBorders>
              <w:top w:val="nil"/>
              <w:left w:val="nil"/>
              <w:bottom w:val="nil"/>
              <w:right w:val="nil"/>
            </w:tcBorders>
            <w:shd w:val="clear" w:color="000000" w:fill="FFFFFF"/>
            <w:vAlign w:val="center"/>
            <w:hideMark/>
          </w:tcPr>
          <w:p w14:paraId="075D67D0"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25644BD7"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5973B3D4" w14:textId="77777777" w:rsidTr="006D354A">
        <w:trPr>
          <w:trHeight w:val="520"/>
        </w:trPr>
        <w:tc>
          <w:tcPr>
            <w:tcW w:w="0" w:type="auto"/>
            <w:tcBorders>
              <w:top w:val="nil"/>
              <w:left w:val="nil"/>
              <w:bottom w:val="nil"/>
              <w:right w:val="nil"/>
            </w:tcBorders>
            <w:shd w:val="clear" w:color="000000" w:fill="FFFFFF"/>
            <w:vAlign w:val="center"/>
            <w:hideMark/>
          </w:tcPr>
          <w:p w14:paraId="024BFE1B"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ENSG00000105519</w:t>
            </w:r>
          </w:p>
        </w:tc>
        <w:tc>
          <w:tcPr>
            <w:tcW w:w="0" w:type="auto"/>
            <w:tcBorders>
              <w:top w:val="nil"/>
              <w:left w:val="nil"/>
              <w:bottom w:val="nil"/>
              <w:right w:val="nil"/>
            </w:tcBorders>
            <w:shd w:val="clear" w:color="000000" w:fill="FFFFFF"/>
            <w:vAlign w:val="center"/>
            <w:hideMark/>
          </w:tcPr>
          <w:p w14:paraId="386002AA"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CAPS</w:t>
            </w:r>
          </w:p>
        </w:tc>
        <w:tc>
          <w:tcPr>
            <w:tcW w:w="0" w:type="auto"/>
            <w:tcBorders>
              <w:top w:val="nil"/>
              <w:left w:val="nil"/>
              <w:bottom w:val="nil"/>
              <w:right w:val="nil"/>
            </w:tcBorders>
            <w:shd w:val="clear" w:color="000000" w:fill="FFFFFF"/>
            <w:vAlign w:val="center"/>
            <w:hideMark/>
          </w:tcPr>
          <w:p w14:paraId="5652F7B8"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nil"/>
              <w:right w:val="nil"/>
            </w:tcBorders>
            <w:shd w:val="clear" w:color="000000" w:fill="FFFFFF"/>
            <w:vAlign w:val="center"/>
            <w:hideMark/>
          </w:tcPr>
          <w:p w14:paraId="47F63505"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-2.011</w:t>
            </w:r>
          </w:p>
        </w:tc>
        <w:tc>
          <w:tcPr>
            <w:tcW w:w="0" w:type="auto"/>
            <w:tcBorders>
              <w:top w:val="nil"/>
              <w:left w:val="nil"/>
              <w:bottom w:val="nil"/>
              <w:right w:val="nil"/>
            </w:tcBorders>
            <w:shd w:val="clear" w:color="000000" w:fill="FFFFFF"/>
            <w:vAlign w:val="center"/>
            <w:hideMark/>
          </w:tcPr>
          <w:p w14:paraId="4B5CDF3A"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-2.196</w:t>
            </w:r>
          </w:p>
        </w:tc>
        <w:tc>
          <w:tcPr>
            <w:tcW w:w="0" w:type="auto"/>
            <w:tcBorders>
              <w:top w:val="nil"/>
              <w:left w:val="nil"/>
              <w:bottom w:val="nil"/>
              <w:right w:val="nil"/>
            </w:tcBorders>
            <w:shd w:val="clear" w:color="000000" w:fill="FFFFFF"/>
            <w:vAlign w:val="center"/>
            <w:hideMark/>
          </w:tcPr>
          <w:p w14:paraId="44EC88D0"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-0.185</w:t>
            </w:r>
          </w:p>
        </w:tc>
        <w:tc>
          <w:tcPr>
            <w:tcW w:w="0" w:type="auto"/>
            <w:tcBorders>
              <w:top w:val="nil"/>
              <w:left w:val="nil"/>
              <w:bottom w:val="nil"/>
              <w:right w:val="nil"/>
            </w:tcBorders>
            <w:shd w:val="clear" w:color="000000" w:fill="FFFFFF"/>
            <w:vAlign w:val="center"/>
            <w:hideMark/>
          </w:tcPr>
          <w:p w14:paraId="41497E1C"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9.18</w:t>
            </w:r>
          </w:p>
        </w:tc>
        <w:tc>
          <w:tcPr>
            <w:tcW w:w="900" w:type="dxa"/>
            <w:tcBorders>
              <w:top w:val="nil"/>
              <w:left w:val="nil"/>
              <w:bottom w:val="nil"/>
              <w:right w:val="nil"/>
            </w:tcBorders>
            <w:shd w:val="clear" w:color="000000" w:fill="FFFFFF"/>
            <w:vAlign w:val="center"/>
            <w:hideMark/>
          </w:tcPr>
          <w:p w14:paraId="3B77DD40"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006FBB5E"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2708FB23" w14:textId="77777777" w:rsidTr="006D354A">
        <w:trPr>
          <w:trHeight w:val="520"/>
        </w:trPr>
        <w:tc>
          <w:tcPr>
            <w:tcW w:w="0" w:type="auto"/>
            <w:tcBorders>
              <w:top w:val="nil"/>
              <w:left w:val="nil"/>
              <w:bottom w:val="nil"/>
              <w:right w:val="nil"/>
            </w:tcBorders>
            <w:shd w:val="clear" w:color="000000" w:fill="FFFFFF"/>
            <w:vAlign w:val="center"/>
            <w:hideMark/>
          </w:tcPr>
          <w:p w14:paraId="46C6AC13"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ENSG00000287189</w:t>
            </w:r>
          </w:p>
        </w:tc>
        <w:tc>
          <w:tcPr>
            <w:tcW w:w="0" w:type="auto"/>
            <w:tcBorders>
              <w:top w:val="nil"/>
              <w:left w:val="nil"/>
              <w:bottom w:val="nil"/>
              <w:right w:val="nil"/>
            </w:tcBorders>
            <w:shd w:val="clear" w:color="000000" w:fill="FFFFFF"/>
            <w:vAlign w:val="center"/>
            <w:hideMark/>
          </w:tcPr>
          <w:p w14:paraId="4EC434F6"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AL121956.6</w:t>
            </w:r>
          </w:p>
        </w:tc>
        <w:tc>
          <w:tcPr>
            <w:tcW w:w="0" w:type="auto"/>
            <w:tcBorders>
              <w:top w:val="nil"/>
              <w:left w:val="nil"/>
              <w:bottom w:val="nil"/>
              <w:right w:val="nil"/>
            </w:tcBorders>
            <w:shd w:val="clear" w:color="000000" w:fill="FFFFFF"/>
            <w:vAlign w:val="center"/>
            <w:hideMark/>
          </w:tcPr>
          <w:p w14:paraId="583095F6"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lncRNA</w:t>
            </w:r>
          </w:p>
        </w:tc>
        <w:tc>
          <w:tcPr>
            <w:tcW w:w="0" w:type="auto"/>
            <w:tcBorders>
              <w:top w:val="nil"/>
              <w:left w:val="nil"/>
              <w:bottom w:val="nil"/>
              <w:right w:val="nil"/>
            </w:tcBorders>
            <w:shd w:val="clear" w:color="000000" w:fill="FFFFFF"/>
            <w:vAlign w:val="center"/>
            <w:hideMark/>
          </w:tcPr>
          <w:p w14:paraId="5AF5DAFA"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-2.825</w:t>
            </w:r>
          </w:p>
        </w:tc>
        <w:tc>
          <w:tcPr>
            <w:tcW w:w="0" w:type="auto"/>
            <w:tcBorders>
              <w:top w:val="nil"/>
              <w:left w:val="nil"/>
              <w:bottom w:val="nil"/>
              <w:right w:val="nil"/>
            </w:tcBorders>
            <w:shd w:val="clear" w:color="000000" w:fill="FFFFFF"/>
            <w:vAlign w:val="center"/>
            <w:hideMark/>
          </w:tcPr>
          <w:p w14:paraId="24DE9625"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-3.101</w:t>
            </w:r>
          </w:p>
        </w:tc>
        <w:tc>
          <w:tcPr>
            <w:tcW w:w="0" w:type="auto"/>
            <w:tcBorders>
              <w:top w:val="nil"/>
              <w:left w:val="nil"/>
              <w:bottom w:val="nil"/>
              <w:right w:val="nil"/>
            </w:tcBorders>
            <w:shd w:val="clear" w:color="000000" w:fill="FFFFFF"/>
            <w:vAlign w:val="center"/>
            <w:hideMark/>
          </w:tcPr>
          <w:p w14:paraId="0A32BD72"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-0.276</w:t>
            </w:r>
          </w:p>
        </w:tc>
        <w:tc>
          <w:tcPr>
            <w:tcW w:w="0" w:type="auto"/>
            <w:tcBorders>
              <w:top w:val="nil"/>
              <w:left w:val="nil"/>
              <w:bottom w:val="nil"/>
              <w:right w:val="nil"/>
            </w:tcBorders>
            <w:shd w:val="clear" w:color="000000" w:fill="FFFFFF"/>
            <w:vAlign w:val="center"/>
            <w:hideMark/>
          </w:tcPr>
          <w:p w14:paraId="579A7423"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9.765</w:t>
            </w:r>
          </w:p>
        </w:tc>
        <w:tc>
          <w:tcPr>
            <w:tcW w:w="900" w:type="dxa"/>
            <w:tcBorders>
              <w:top w:val="nil"/>
              <w:left w:val="nil"/>
              <w:bottom w:val="nil"/>
              <w:right w:val="nil"/>
            </w:tcBorders>
            <w:shd w:val="clear" w:color="000000" w:fill="FFFFFF"/>
            <w:vAlign w:val="center"/>
            <w:hideMark/>
          </w:tcPr>
          <w:p w14:paraId="5B66459E"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7D89B59B"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70350C3E" w14:textId="77777777" w:rsidTr="006D354A">
        <w:trPr>
          <w:trHeight w:val="520"/>
        </w:trPr>
        <w:tc>
          <w:tcPr>
            <w:tcW w:w="0" w:type="auto"/>
            <w:tcBorders>
              <w:top w:val="nil"/>
              <w:left w:val="nil"/>
              <w:bottom w:val="nil"/>
              <w:right w:val="nil"/>
            </w:tcBorders>
            <w:shd w:val="clear" w:color="000000" w:fill="FFFFFF"/>
            <w:vAlign w:val="center"/>
            <w:hideMark/>
          </w:tcPr>
          <w:p w14:paraId="1E97430F"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ENSG00000174844</w:t>
            </w:r>
          </w:p>
        </w:tc>
        <w:tc>
          <w:tcPr>
            <w:tcW w:w="0" w:type="auto"/>
            <w:tcBorders>
              <w:top w:val="nil"/>
              <w:left w:val="nil"/>
              <w:bottom w:val="nil"/>
              <w:right w:val="nil"/>
            </w:tcBorders>
            <w:shd w:val="clear" w:color="000000" w:fill="FFFFFF"/>
            <w:vAlign w:val="center"/>
            <w:hideMark/>
          </w:tcPr>
          <w:p w14:paraId="2BF46C05"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DNAH12</w:t>
            </w:r>
          </w:p>
        </w:tc>
        <w:tc>
          <w:tcPr>
            <w:tcW w:w="0" w:type="auto"/>
            <w:tcBorders>
              <w:top w:val="nil"/>
              <w:left w:val="nil"/>
              <w:bottom w:val="nil"/>
              <w:right w:val="nil"/>
            </w:tcBorders>
            <w:shd w:val="clear" w:color="000000" w:fill="FFFFFF"/>
            <w:vAlign w:val="center"/>
            <w:hideMark/>
          </w:tcPr>
          <w:p w14:paraId="5AE0BFED"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nil"/>
              <w:right w:val="nil"/>
            </w:tcBorders>
            <w:shd w:val="clear" w:color="000000" w:fill="FFFFFF"/>
            <w:vAlign w:val="center"/>
            <w:hideMark/>
          </w:tcPr>
          <w:p w14:paraId="7B2FC534"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-2.232</w:t>
            </w:r>
          </w:p>
        </w:tc>
        <w:tc>
          <w:tcPr>
            <w:tcW w:w="0" w:type="auto"/>
            <w:tcBorders>
              <w:top w:val="nil"/>
              <w:left w:val="nil"/>
              <w:bottom w:val="nil"/>
              <w:right w:val="nil"/>
            </w:tcBorders>
            <w:shd w:val="clear" w:color="000000" w:fill="FFFFFF"/>
            <w:vAlign w:val="center"/>
            <w:hideMark/>
          </w:tcPr>
          <w:p w14:paraId="72AD617C"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-2.625</w:t>
            </w:r>
          </w:p>
        </w:tc>
        <w:tc>
          <w:tcPr>
            <w:tcW w:w="0" w:type="auto"/>
            <w:tcBorders>
              <w:top w:val="nil"/>
              <w:left w:val="nil"/>
              <w:bottom w:val="nil"/>
              <w:right w:val="nil"/>
            </w:tcBorders>
            <w:shd w:val="clear" w:color="000000" w:fill="FFFFFF"/>
            <w:vAlign w:val="center"/>
            <w:hideMark/>
          </w:tcPr>
          <w:p w14:paraId="0081CD29"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-0.394</w:t>
            </w:r>
          </w:p>
        </w:tc>
        <w:tc>
          <w:tcPr>
            <w:tcW w:w="0" w:type="auto"/>
            <w:tcBorders>
              <w:top w:val="nil"/>
              <w:left w:val="nil"/>
              <w:bottom w:val="nil"/>
              <w:right w:val="nil"/>
            </w:tcBorders>
            <w:shd w:val="clear" w:color="000000" w:fill="FFFFFF"/>
            <w:vAlign w:val="center"/>
            <w:hideMark/>
          </w:tcPr>
          <w:p w14:paraId="0EA83BCB"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17.637</w:t>
            </w:r>
          </w:p>
        </w:tc>
        <w:tc>
          <w:tcPr>
            <w:tcW w:w="900" w:type="dxa"/>
            <w:tcBorders>
              <w:top w:val="nil"/>
              <w:left w:val="nil"/>
              <w:bottom w:val="nil"/>
              <w:right w:val="nil"/>
            </w:tcBorders>
            <w:shd w:val="clear" w:color="000000" w:fill="FFFFFF"/>
            <w:vAlign w:val="center"/>
            <w:hideMark/>
          </w:tcPr>
          <w:p w14:paraId="670AA06E"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1DB97E75"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2CA716E6" w14:textId="77777777" w:rsidTr="006D354A">
        <w:trPr>
          <w:trHeight w:val="520"/>
        </w:trPr>
        <w:tc>
          <w:tcPr>
            <w:tcW w:w="0" w:type="auto"/>
            <w:tcBorders>
              <w:top w:val="nil"/>
              <w:left w:val="nil"/>
              <w:bottom w:val="nil"/>
              <w:right w:val="nil"/>
            </w:tcBorders>
            <w:shd w:val="clear" w:color="000000" w:fill="FFFFFF"/>
            <w:vAlign w:val="center"/>
            <w:hideMark/>
          </w:tcPr>
          <w:p w14:paraId="3E239A23"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ENSG00000154479</w:t>
            </w:r>
          </w:p>
        </w:tc>
        <w:tc>
          <w:tcPr>
            <w:tcW w:w="0" w:type="auto"/>
            <w:tcBorders>
              <w:top w:val="nil"/>
              <w:left w:val="nil"/>
              <w:bottom w:val="nil"/>
              <w:right w:val="nil"/>
            </w:tcBorders>
            <w:shd w:val="clear" w:color="000000" w:fill="FFFFFF"/>
            <w:vAlign w:val="center"/>
            <w:hideMark/>
          </w:tcPr>
          <w:p w14:paraId="76DD150A"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CCDC173</w:t>
            </w:r>
          </w:p>
        </w:tc>
        <w:tc>
          <w:tcPr>
            <w:tcW w:w="0" w:type="auto"/>
            <w:tcBorders>
              <w:top w:val="nil"/>
              <w:left w:val="nil"/>
              <w:bottom w:val="nil"/>
              <w:right w:val="nil"/>
            </w:tcBorders>
            <w:shd w:val="clear" w:color="000000" w:fill="FFFFFF"/>
            <w:vAlign w:val="center"/>
            <w:hideMark/>
          </w:tcPr>
          <w:p w14:paraId="1A7D2928"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nil"/>
              <w:right w:val="nil"/>
            </w:tcBorders>
            <w:shd w:val="clear" w:color="000000" w:fill="FFFFFF"/>
            <w:vAlign w:val="center"/>
            <w:hideMark/>
          </w:tcPr>
          <w:p w14:paraId="4EA09535"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-2.422</w:t>
            </w:r>
          </w:p>
        </w:tc>
        <w:tc>
          <w:tcPr>
            <w:tcW w:w="0" w:type="auto"/>
            <w:tcBorders>
              <w:top w:val="nil"/>
              <w:left w:val="nil"/>
              <w:bottom w:val="nil"/>
              <w:right w:val="nil"/>
            </w:tcBorders>
            <w:shd w:val="clear" w:color="000000" w:fill="FFFFFF"/>
            <w:vAlign w:val="center"/>
            <w:hideMark/>
          </w:tcPr>
          <w:p w14:paraId="0188FC82"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-2.639</w:t>
            </w:r>
          </w:p>
        </w:tc>
        <w:tc>
          <w:tcPr>
            <w:tcW w:w="0" w:type="auto"/>
            <w:tcBorders>
              <w:top w:val="nil"/>
              <w:left w:val="nil"/>
              <w:bottom w:val="nil"/>
              <w:right w:val="nil"/>
            </w:tcBorders>
            <w:shd w:val="clear" w:color="000000" w:fill="FFFFFF"/>
            <w:vAlign w:val="center"/>
            <w:hideMark/>
          </w:tcPr>
          <w:p w14:paraId="7F4BAA11"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-0.217</w:t>
            </w:r>
          </w:p>
        </w:tc>
        <w:tc>
          <w:tcPr>
            <w:tcW w:w="0" w:type="auto"/>
            <w:tcBorders>
              <w:top w:val="nil"/>
              <w:left w:val="nil"/>
              <w:bottom w:val="nil"/>
              <w:right w:val="nil"/>
            </w:tcBorders>
            <w:shd w:val="clear" w:color="000000" w:fill="FFFFFF"/>
            <w:vAlign w:val="center"/>
            <w:hideMark/>
          </w:tcPr>
          <w:p w14:paraId="14C839C7"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8.956</w:t>
            </w:r>
          </w:p>
        </w:tc>
        <w:tc>
          <w:tcPr>
            <w:tcW w:w="900" w:type="dxa"/>
            <w:tcBorders>
              <w:top w:val="nil"/>
              <w:left w:val="nil"/>
              <w:bottom w:val="nil"/>
              <w:right w:val="nil"/>
            </w:tcBorders>
            <w:shd w:val="clear" w:color="000000" w:fill="FFFFFF"/>
            <w:vAlign w:val="center"/>
            <w:hideMark/>
          </w:tcPr>
          <w:p w14:paraId="605D4003"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746DA02F"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0A2EA733" w14:textId="77777777" w:rsidTr="006D354A">
        <w:trPr>
          <w:trHeight w:val="520"/>
        </w:trPr>
        <w:tc>
          <w:tcPr>
            <w:tcW w:w="0" w:type="auto"/>
            <w:tcBorders>
              <w:top w:val="nil"/>
              <w:left w:val="nil"/>
              <w:bottom w:val="nil"/>
              <w:right w:val="nil"/>
            </w:tcBorders>
            <w:shd w:val="clear" w:color="000000" w:fill="FFFFFF"/>
            <w:vAlign w:val="center"/>
            <w:hideMark/>
          </w:tcPr>
          <w:p w14:paraId="212637B8"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lastRenderedPageBreak/>
              <w:t>ENSG00000163263</w:t>
            </w:r>
          </w:p>
        </w:tc>
        <w:tc>
          <w:tcPr>
            <w:tcW w:w="0" w:type="auto"/>
            <w:tcBorders>
              <w:top w:val="nil"/>
              <w:left w:val="nil"/>
              <w:bottom w:val="nil"/>
              <w:right w:val="nil"/>
            </w:tcBorders>
            <w:shd w:val="clear" w:color="000000" w:fill="FFFFFF"/>
            <w:vAlign w:val="center"/>
            <w:hideMark/>
          </w:tcPr>
          <w:p w14:paraId="5234503B"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C1orf189</w:t>
            </w:r>
          </w:p>
        </w:tc>
        <w:tc>
          <w:tcPr>
            <w:tcW w:w="0" w:type="auto"/>
            <w:tcBorders>
              <w:top w:val="nil"/>
              <w:left w:val="nil"/>
              <w:bottom w:val="nil"/>
              <w:right w:val="nil"/>
            </w:tcBorders>
            <w:shd w:val="clear" w:color="000000" w:fill="FFFFFF"/>
            <w:vAlign w:val="center"/>
            <w:hideMark/>
          </w:tcPr>
          <w:p w14:paraId="3BF6BEBA"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nil"/>
              <w:right w:val="nil"/>
            </w:tcBorders>
            <w:shd w:val="clear" w:color="000000" w:fill="FFFFFF"/>
            <w:vAlign w:val="center"/>
            <w:hideMark/>
          </w:tcPr>
          <w:p w14:paraId="03FFB081"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-2.144</w:t>
            </w:r>
          </w:p>
        </w:tc>
        <w:tc>
          <w:tcPr>
            <w:tcW w:w="0" w:type="auto"/>
            <w:tcBorders>
              <w:top w:val="nil"/>
              <w:left w:val="nil"/>
              <w:bottom w:val="nil"/>
              <w:right w:val="nil"/>
            </w:tcBorders>
            <w:shd w:val="clear" w:color="000000" w:fill="FFFFFF"/>
            <w:vAlign w:val="center"/>
            <w:hideMark/>
          </w:tcPr>
          <w:p w14:paraId="0322EA8E"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-2.425</w:t>
            </w:r>
          </w:p>
        </w:tc>
        <w:tc>
          <w:tcPr>
            <w:tcW w:w="0" w:type="auto"/>
            <w:tcBorders>
              <w:top w:val="nil"/>
              <w:left w:val="nil"/>
              <w:bottom w:val="nil"/>
              <w:right w:val="nil"/>
            </w:tcBorders>
            <w:shd w:val="clear" w:color="000000" w:fill="FFFFFF"/>
            <w:vAlign w:val="center"/>
            <w:hideMark/>
          </w:tcPr>
          <w:p w14:paraId="6D8D0B12"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-0.281</w:t>
            </w:r>
          </w:p>
        </w:tc>
        <w:tc>
          <w:tcPr>
            <w:tcW w:w="0" w:type="auto"/>
            <w:tcBorders>
              <w:top w:val="nil"/>
              <w:left w:val="nil"/>
              <w:bottom w:val="nil"/>
              <w:right w:val="nil"/>
            </w:tcBorders>
            <w:shd w:val="clear" w:color="000000" w:fill="FFFFFF"/>
            <w:vAlign w:val="center"/>
            <w:hideMark/>
          </w:tcPr>
          <w:p w14:paraId="56EEA84D"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13.094</w:t>
            </w:r>
          </w:p>
        </w:tc>
        <w:tc>
          <w:tcPr>
            <w:tcW w:w="900" w:type="dxa"/>
            <w:tcBorders>
              <w:top w:val="nil"/>
              <w:left w:val="nil"/>
              <w:bottom w:val="nil"/>
              <w:right w:val="nil"/>
            </w:tcBorders>
            <w:shd w:val="clear" w:color="000000" w:fill="FFFFFF"/>
            <w:vAlign w:val="center"/>
            <w:hideMark/>
          </w:tcPr>
          <w:p w14:paraId="1CBB7EFF"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6003BB20"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6B6F566B" w14:textId="77777777" w:rsidTr="006D354A">
        <w:trPr>
          <w:trHeight w:val="520"/>
        </w:trPr>
        <w:tc>
          <w:tcPr>
            <w:tcW w:w="0" w:type="auto"/>
            <w:tcBorders>
              <w:top w:val="nil"/>
              <w:left w:val="nil"/>
              <w:bottom w:val="nil"/>
              <w:right w:val="nil"/>
            </w:tcBorders>
            <w:shd w:val="clear" w:color="000000" w:fill="FFFFFF"/>
            <w:vAlign w:val="center"/>
            <w:hideMark/>
          </w:tcPr>
          <w:p w14:paraId="3AD10A92"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ENSG00000197653</w:t>
            </w:r>
          </w:p>
        </w:tc>
        <w:tc>
          <w:tcPr>
            <w:tcW w:w="0" w:type="auto"/>
            <w:tcBorders>
              <w:top w:val="nil"/>
              <w:left w:val="nil"/>
              <w:bottom w:val="nil"/>
              <w:right w:val="nil"/>
            </w:tcBorders>
            <w:shd w:val="clear" w:color="000000" w:fill="FFFFFF"/>
            <w:vAlign w:val="center"/>
            <w:hideMark/>
          </w:tcPr>
          <w:p w14:paraId="008F61FA"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DNAH10</w:t>
            </w:r>
          </w:p>
        </w:tc>
        <w:tc>
          <w:tcPr>
            <w:tcW w:w="0" w:type="auto"/>
            <w:tcBorders>
              <w:top w:val="nil"/>
              <w:left w:val="nil"/>
              <w:bottom w:val="nil"/>
              <w:right w:val="nil"/>
            </w:tcBorders>
            <w:shd w:val="clear" w:color="000000" w:fill="FFFFFF"/>
            <w:vAlign w:val="center"/>
            <w:hideMark/>
          </w:tcPr>
          <w:p w14:paraId="17AE6C9E"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nil"/>
              <w:right w:val="nil"/>
            </w:tcBorders>
            <w:shd w:val="clear" w:color="000000" w:fill="FFFFFF"/>
            <w:vAlign w:val="center"/>
            <w:hideMark/>
          </w:tcPr>
          <w:p w14:paraId="1989B71A"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-2.381</w:t>
            </w:r>
          </w:p>
        </w:tc>
        <w:tc>
          <w:tcPr>
            <w:tcW w:w="0" w:type="auto"/>
            <w:tcBorders>
              <w:top w:val="nil"/>
              <w:left w:val="nil"/>
              <w:bottom w:val="nil"/>
              <w:right w:val="nil"/>
            </w:tcBorders>
            <w:shd w:val="clear" w:color="000000" w:fill="FFFFFF"/>
            <w:vAlign w:val="center"/>
            <w:hideMark/>
          </w:tcPr>
          <w:p w14:paraId="53422D49"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-2.675</w:t>
            </w:r>
          </w:p>
        </w:tc>
        <w:tc>
          <w:tcPr>
            <w:tcW w:w="0" w:type="auto"/>
            <w:tcBorders>
              <w:top w:val="nil"/>
              <w:left w:val="nil"/>
              <w:bottom w:val="nil"/>
              <w:right w:val="nil"/>
            </w:tcBorders>
            <w:shd w:val="clear" w:color="000000" w:fill="FFFFFF"/>
            <w:vAlign w:val="center"/>
            <w:hideMark/>
          </w:tcPr>
          <w:p w14:paraId="2CD01AA2"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-0.293</w:t>
            </w:r>
          </w:p>
        </w:tc>
        <w:tc>
          <w:tcPr>
            <w:tcW w:w="0" w:type="auto"/>
            <w:tcBorders>
              <w:top w:val="nil"/>
              <w:left w:val="nil"/>
              <w:bottom w:val="nil"/>
              <w:right w:val="nil"/>
            </w:tcBorders>
            <w:shd w:val="clear" w:color="000000" w:fill="FFFFFF"/>
            <w:vAlign w:val="center"/>
            <w:hideMark/>
          </w:tcPr>
          <w:p w14:paraId="469A7133"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12.317</w:t>
            </w:r>
          </w:p>
        </w:tc>
        <w:tc>
          <w:tcPr>
            <w:tcW w:w="900" w:type="dxa"/>
            <w:tcBorders>
              <w:top w:val="nil"/>
              <w:left w:val="nil"/>
              <w:bottom w:val="nil"/>
              <w:right w:val="nil"/>
            </w:tcBorders>
            <w:shd w:val="clear" w:color="000000" w:fill="FFFFFF"/>
            <w:vAlign w:val="center"/>
            <w:hideMark/>
          </w:tcPr>
          <w:p w14:paraId="2DF57BC8"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3D9A81B8"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6425CACA" w14:textId="77777777" w:rsidTr="006D354A">
        <w:trPr>
          <w:trHeight w:val="520"/>
        </w:trPr>
        <w:tc>
          <w:tcPr>
            <w:tcW w:w="0" w:type="auto"/>
            <w:tcBorders>
              <w:top w:val="nil"/>
              <w:left w:val="nil"/>
              <w:bottom w:val="nil"/>
              <w:right w:val="nil"/>
            </w:tcBorders>
            <w:shd w:val="clear" w:color="000000" w:fill="FFFFFF"/>
            <w:vAlign w:val="center"/>
            <w:hideMark/>
          </w:tcPr>
          <w:p w14:paraId="29533A43"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ENSG00000186976</w:t>
            </w:r>
          </w:p>
        </w:tc>
        <w:tc>
          <w:tcPr>
            <w:tcW w:w="0" w:type="auto"/>
            <w:tcBorders>
              <w:top w:val="nil"/>
              <w:left w:val="nil"/>
              <w:bottom w:val="nil"/>
              <w:right w:val="nil"/>
            </w:tcBorders>
            <w:shd w:val="clear" w:color="000000" w:fill="FFFFFF"/>
            <w:vAlign w:val="center"/>
            <w:hideMark/>
          </w:tcPr>
          <w:p w14:paraId="78EEEBB0"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EFCAB6</w:t>
            </w:r>
          </w:p>
        </w:tc>
        <w:tc>
          <w:tcPr>
            <w:tcW w:w="0" w:type="auto"/>
            <w:tcBorders>
              <w:top w:val="nil"/>
              <w:left w:val="nil"/>
              <w:bottom w:val="nil"/>
              <w:right w:val="nil"/>
            </w:tcBorders>
            <w:shd w:val="clear" w:color="000000" w:fill="FFFFFF"/>
            <w:vAlign w:val="center"/>
            <w:hideMark/>
          </w:tcPr>
          <w:p w14:paraId="00D4A67E"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nil"/>
              <w:right w:val="nil"/>
            </w:tcBorders>
            <w:shd w:val="clear" w:color="000000" w:fill="FFFFFF"/>
            <w:vAlign w:val="center"/>
            <w:hideMark/>
          </w:tcPr>
          <w:p w14:paraId="7903E472"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-2.243</w:t>
            </w:r>
          </w:p>
        </w:tc>
        <w:tc>
          <w:tcPr>
            <w:tcW w:w="0" w:type="auto"/>
            <w:tcBorders>
              <w:top w:val="nil"/>
              <w:left w:val="nil"/>
              <w:bottom w:val="nil"/>
              <w:right w:val="nil"/>
            </w:tcBorders>
            <w:shd w:val="clear" w:color="000000" w:fill="FFFFFF"/>
            <w:vAlign w:val="center"/>
            <w:hideMark/>
          </w:tcPr>
          <w:p w14:paraId="255FDDDB"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-2.47</w:t>
            </w:r>
          </w:p>
        </w:tc>
        <w:tc>
          <w:tcPr>
            <w:tcW w:w="0" w:type="auto"/>
            <w:tcBorders>
              <w:top w:val="nil"/>
              <w:left w:val="nil"/>
              <w:bottom w:val="nil"/>
              <w:right w:val="nil"/>
            </w:tcBorders>
            <w:shd w:val="clear" w:color="000000" w:fill="FFFFFF"/>
            <w:vAlign w:val="center"/>
            <w:hideMark/>
          </w:tcPr>
          <w:p w14:paraId="69CEE3E9"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-0.227</w:t>
            </w:r>
          </w:p>
        </w:tc>
        <w:tc>
          <w:tcPr>
            <w:tcW w:w="0" w:type="auto"/>
            <w:tcBorders>
              <w:top w:val="nil"/>
              <w:left w:val="nil"/>
              <w:bottom w:val="nil"/>
              <w:right w:val="nil"/>
            </w:tcBorders>
            <w:shd w:val="clear" w:color="000000" w:fill="FFFFFF"/>
            <w:vAlign w:val="center"/>
            <w:hideMark/>
          </w:tcPr>
          <w:p w14:paraId="410A5B2E"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10.107</w:t>
            </w:r>
          </w:p>
        </w:tc>
        <w:tc>
          <w:tcPr>
            <w:tcW w:w="900" w:type="dxa"/>
            <w:tcBorders>
              <w:top w:val="nil"/>
              <w:left w:val="nil"/>
              <w:bottom w:val="nil"/>
              <w:right w:val="nil"/>
            </w:tcBorders>
            <w:shd w:val="clear" w:color="000000" w:fill="FFFFFF"/>
            <w:vAlign w:val="center"/>
            <w:hideMark/>
          </w:tcPr>
          <w:p w14:paraId="4558BF04"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78A4C4FB"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21D740C4" w14:textId="77777777" w:rsidTr="006D354A">
        <w:trPr>
          <w:trHeight w:val="520"/>
        </w:trPr>
        <w:tc>
          <w:tcPr>
            <w:tcW w:w="0" w:type="auto"/>
            <w:tcBorders>
              <w:top w:val="nil"/>
              <w:left w:val="nil"/>
              <w:bottom w:val="single" w:sz="8" w:space="0" w:color="auto"/>
              <w:right w:val="nil"/>
            </w:tcBorders>
            <w:shd w:val="clear" w:color="000000" w:fill="FFFFFF"/>
            <w:vAlign w:val="center"/>
            <w:hideMark/>
          </w:tcPr>
          <w:p w14:paraId="18E1A018"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ENSG00000172955</w:t>
            </w:r>
          </w:p>
        </w:tc>
        <w:tc>
          <w:tcPr>
            <w:tcW w:w="0" w:type="auto"/>
            <w:tcBorders>
              <w:top w:val="nil"/>
              <w:left w:val="nil"/>
              <w:bottom w:val="single" w:sz="8" w:space="0" w:color="auto"/>
              <w:right w:val="nil"/>
            </w:tcBorders>
            <w:shd w:val="clear" w:color="000000" w:fill="FFFFFF"/>
            <w:vAlign w:val="center"/>
            <w:hideMark/>
          </w:tcPr>
          <w:p w14:paraId="22C78419"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ADH6</w:t>
            </w:r>
          </w:p>
        </w:tc>
        <w:tc>
          <w:tcPr>
            <w:tcW w:w="0" w:type="auto"/>
            <w:tcBorders>
              <w:top w:val="nil"/>
              <w:left w:val="nil"/>
              <w:bottom w:val="single" w:sz="8" w:space="0" w:color="auto"/>
              <w:right w:val="nil"/>
            </w:tcBorders>
            <w:shd w:val="clear" w:color="000000" w:fill="FFFFFF"/>
            <w:vAlign w:val="center"/>
            <w:hideMark/>
          </w:tcPr>
          <w:p w14:paraId="5B238294"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single" w:sz="8" w:space="0" w:color="auto"/>
              <w:right w:val="nil"/>
            </w:tcBorders>
            <w:shd w:val="clear" w:color="000000" w:fill="FFFFFF"/>
            <w:vAlign w:val="center"/>
            <w:hideMark/>
          </w:tcPr>
          <w:p w14:paraId="7C555D40"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-2.852</w:t>
            </w:r>
          </w:p>
        </w:tc>
        <w:tc>
          <w:tcPr>
            <w:tcW w:w="0" w:type="auto"/>
            <w:tcBorders>
              <w:top w:val="nil"/>
              <w:left w:val="nil"/>
              <w:bottom w:val="single" w:sz="8" w:space="0" w:color="auto"/>
              <w:right w:val="nil"/>
            </w:tcBorders>
            <w:shd w:val="clear" w:color="000000" w:fill="FFFFFF"/>
            <w:vAlign w:val="center"/>
            <w:hideMark/>
          </w:tcPr>
          <w:p w14:paraId="71E75942"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-3.266</w:t>
            </w:r>
          </w:p>
        </w:tc>
        <w:tc>
          <w:tcPr>
            <w:tcW w:w="0" w:type="auto"/>
            <w:tcBorders>
              <w:top w:val="nil"/>
              <w:left w:val="nil"/>
              <w:bottom w:val="single" w:sz="8" w:space="0" w:color="auto"/>
              <w:right w:val="nil"/>
            </w:tcBorders>
            <w:shd w:val="clear" w:color="000000" w:fill="FFFFFF"/>
            <w:vAlign w:val="center"/>
            <w:hideMark/>
          </w:tcPr>
          <w:p w14:paraId="5358204D"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-0.414</w:t>
            </w:r>
          </w:p>
        </w:tc>
        <w:tc>
          <w:tcPr>
            <w:tcW w:w="0" w:type="auto"/>
            <w:tcBorders>
              <w:top w:val="nil"/>
              <w:left w:val="nil"/>
              <w:bottom w:val="single" w:sz="8" w:space="0" w:color="auto"/>
              <w:right w:val="nil"/>
            </w:tcBorders>
            <w:shd w:val="clear" w:color="000000" w:fill="FFFFFF"/>
            <w:vAlign w:val="center"/>
            <w:hideMark/>
          </w:tcPr>
          <w:p w14:paraId="76DC1664"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14.52</w:t>
            </w:r>
          </w:p>
        </w:tc>
        <w:tc>
          <w:tcPr>
            <w:tcW w:w="900" w:type="dxa"/>
            <w:tcBorders>
              <w:top w:val="nil"/>
              <w:left w:val="nil"/>
              <w:bottom w:val="single" w:sz="8" w:space="0" w:color="auto"/>
              <w:right w:val="nil"/>
            </w:tcBorders>
            <w:shd w:val="clear" w:color="000000" w:fill="FFFFFF"/>
            <w:vAlign w:val="center"/>
            <w:hideMark/>
          </w:tcPr>
          <w:p w14:paraId="7453F429"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single" w:sz="8" w:space="0" w:color="auto"/>
              <w:right w:val="nil"/>
            </w:tcBorders>
            <w:shd w:val="clear" w:color="000000" w:fill="FFFFFF"/>
            <w:vAlign w:val="center"/>
            <w:hideMark/>
          </w:tcPr>
          <w:p w14:paraId="53CAB038"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bl>
    <w:p w14:paraId="2720E49E" w14:textId="11682361" w:rsidR="005C77DA" w:rsidRPr="005C77DA" w:rsidRDefault="005C77DA" w:rsidP="00D31EA1">
      <w:pPr>
        <w:shd w:val="clear" w:color="auto" w:fill="FFFFFF"/>
        <w:spacing w:line="276" w:lineRule="auto"/>
        <w:rPr>
          <w:rFonts w:ascii="Arial" w:eastAsia="Times New Roman" w:hAnsi="Arial" w:cs="Arial"/>
          <w:color w:val="222222"/>
        </w:rPr>
      </w:pPr>
    </w:p>
    <w:p w14:paraId="6D531BD8" w14:textId="710E05F2" w:rsidR="00FD5D9B" w:rsidRPr="005C77DA" w:rsidRDefault="005C77DA" w:rsidP="00D31EA1">
      <w:pPr>
        <w:shd w:val="clear" w:color="auto" w:fill="FFFFFF"/>
        <w:spacing w:after="158" w:line="276" w:lineRule="auto"/>
        <w:rPr>
          <w:rFonts w:ascii="Arial" w:eastAsia="Times New Roman" w:hAnsi="Arial" w:cs="Arial"/>
          <w:color w:val="222222"/>
        </w:rPr>
      </w:pPr>
      <w:r w:rsidRPr="005C77DA">
        <w:rPr>
          <w:rFonts w:ascii="Arial" w:eastAsia="Times New Roman" w:hAnsi="Arial" w:cs="Arial"/>
          <w:color w:val="222222"/>
        </w:rPr>
        <w:t>These results demonstrate that estimates systematically decrease when looking only at subjects from Pueblo. That effect does not make a large difference in the number of significant genes or the direction of their effect.</w:t>
      </w:r>
      <w:r w:rsidR="00FD5D9B">
        <w:rPr>
          <w:rFonts w:ascii="Arial" w:eastAsia="Times New Roman" w:hAnsi="Arial" w:cs="Arial"/>
          <w:color w:val="222222"/>
        </w:rPr>
        <w:t xml:space="preserve"> </w:t>
      </w:r>
      <w:r w:rsidR="00FD5D9B" w:rsidRPr="00FD5D9B">
        <w:rPr>
          <w:rFonts w:ascii="Arial" w:eastAsia="Times New Roman" w:hAnsi="Arial" w:cs="Arial"/>
          <w:color w:val="222222"/>
        </w:rPr>
        <w:t xml:space="preserve">Since excluding those samples does not change the composition or direction of Log2(Fold-Change) estimates, further analyses </w:t>
      </w:r>
      <w:r w:rsidR="00797E29">
        <w:rPr>
          <w:rFonts w:ascii="Arial" w:eastAsia="Times New Roman" w:hAnsi="Arial" w:cs="Arial"/>
          <w:color w:val="222222"/>
        </w:rPr>
        <w:t xml:space="preserve">included </w:t>
      </w:r>
      <w:r w:rsidR="00FD5D9B" w:rsidRPr="00FD5D9B">
        <w:rPr>
          <w:rFonts w:ascii="Arial" w:eastAsia="Times New Roman" w:hAnsi="Arial" w:cs="Arial"/>
          <w:color w:val="222222"/>
        </w:rPr>
        <w:t>n = 47 subjects.</w:t>
      </w:r>
    </w:p>
    <w:p w14:paraId="77521A04" w14:textId="77777777" w:rsidR="00DD3EE9" w:rsidRPr="005C77DA" w:rsidRDefault="00DD3EE9" w:rsidP="00D31EA1">
      <w:pPr>
        <w:pStyle w:val="xmsonormal"/>
        <w:shd w:val="clear" w:color="auto" w:fill="FFFFFF"/>
        <w:spacing w:line="276" w:lineRule="auto"/>
        <w:jc w:val="both"/>
        <w:rPr>
          <w:rFonts w:ascii="Arial" w:hAnsi="Arial" w:cs="Arial"/>
        </w:rPr>
      </w:pPr>
    </w:p>
    <w:p w14:paraId="32082DD8" w14:textId="464156CE" w:rsidR="00B27691" w:rsidRPr="00D31EA1" w:rsidRDefault="00B27691" w:rsidP="00D31EA1">
      <w:pPr>
        <w:pStyle w:val="xmsonormal"/>
        <w:shd w:val="clear" w:color="auto" w:fill="FFFFFF"/>
        <w:spacing w:line="276" w:lineRule="auto"/>
        <w:jc w:val="both"/>
        <w:rPr>
          <w:rFonts w:ascii="Arial" w:hAnsi="Arial" w:cs="Arial"/>
          <w:b/>
          <w:bCs/>
          <w:i/>
          <w:iCs/>
        </w:rPr>
      </w:pPr>
      <w:r w:rsidRPr="00D31EA1">
        <w:rPr>
          <w:rFonts w:ascii="Arial" w:hAnsi="Arial" w:cs="Arial"/>
          <w:b/>
          <w:bCs/>
          <w:i/>
          <w:iCs/>
        </w:rPr>
        <w:t>Pathway enrichment analysis</w:t>
      </w:r>
    </w:p>
    <w:p w14:paraId="09924119" w14:textId="1965397C" w:rsidR="00BD4778" w:rsidRPr="00477A6A" w:rsidRDefault="006D354A"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477A6A">
        <w:rPr>
          <w:rFonts w:ascii="Arial" w:hAnsi="Arial" w:cs="Arial"/>
          <w:color w:val="222222"/>
          <w:sz w:val="22"/>
          <w:szCs w:val="22"/>
        </w:rPr>
        <w:t>We tested 109, 174 and 668</w:t>
      </w:r>
      <w:r w:rsidR="005C77DA" w:rsidRPr="00477A6A">
        <w:rPr>
          <w:rFonts w:ascii="Arial" w:hAnsi="Arial" w:cs="Arial"/>
          <w:color w:val="222222"/>
          <w:sz w:val="22"/>
          <w:szCs w:val="22"/>
        </w:rPr>
        <w:t xml:space="preserve"> total pathways tested </w:t>
      </w:r>
      <w:r w:rsidRPr="00477A6A">
        <w:rPr>
          <w:rFonts w:ascii="Arial" w:hAnsi="Arial" w:cs="Arial"/>
          <w:color w:val="222222"/>
          <w:sz w:val="22"/>
          <w:szCs w:val="22"/>
        </w:rPr>
        <w:t xml:space="preserve">for KEGG, </w:t>
      </w:r>
      <w:proofErr w:type="spellStart"/>
      <w:r w:rsidRPr="00477A6A">
        <w:rPr>
          <w:rFonts w:ascii="Arial" w:hAnsi="Arial" w:cs="Arial"/>
          <w:color w:val="222222"/>
          <w:sz w:val="22"/>
          <w:szCs w:val="22"/>
        </w:rPr>
        <w:t>Reactome</w:t>
      </w:r>
      <w:proofErr w:type="spellEnd"/>
      <w:r w:rsidRPr="00477A6A">
        <w:rPr>
          <w:rFonts w:ascii="Arial" w:hAnsi="Arial" w:cs="Arial"/>
          <w:color w:val="222222"/>
          <w:sz w:val="22"/>
          <w:szCs w:val="22"/>
        </w:rPr>
        <w:t xml:space="preserve"> and GO pathways respectively. </w:t>
      </w:r>
      <w:r w:rsidR="005C77DA" w:rsidRPr="00477A6A">
        <w:rPr>
          <w:rFonts w:ascii="Arial" w:hAnsi="Arial" w:cs="Arial"/>
          <w:color w:val="222222"/>
          <w:sz w:val="22"/>
          <w:szCs w:val="22"/>
        </w:rPr>
        <w:t>Total genes matched to </w:t>
      </w:r>
      <w:r w:rsidR="005C77DA" w:rsidRPr="00477A6A">
        <w:rPr>
          <w:rStyle w:val="Emphasis"/>
          <w:rFonts w:ascii="Arial" w:hAnsi="Arial" w:cs="Arial"/>
          <w:b/>
          <w:bCs/>
          <w:color w:val="222222"/>
          <w:sz w:val="22"/>
          <w:szCs w:val="22"/>
        </w:rPr>
        <w:t>any</w:t>
      </w:r>
      <w:r w:rsidR="005C77DA" w:rsidRPr="00477A6A">
        <w:rPr>
          <w:rFonts w:ascii="Arial" w:hAnsi="Arial" w:cs="Arial"/>
          <w:color w:val="222222"/>
          <w:sz w:val="22"/>
          <w:szCs w:val="22"/>
        </w:rPr>
        <w:t xml:space="preserve"> tested pathway </w:t>
      </w:r>
      <w:r w:rsidRPr="00477A6A">
        <w:rPr>
          <w:rFonts w:ascii="Arial" w:hAnsi="Arial" w:cs="Arial"/>
          <w:color w:val="222222"/>
          <w:sz w:val="22"/>
          <w:szCs w:val="22"/>
        </w:rPr>
        <w:t xml:space="preserve">were 76, 110 and 542 for the </w:t>
      </w:r>
      <w:proofErr w:type="gramStart"/>
      <w:r w:rsidRPr="00477A6A">
        <w:rPr>
          <w:rFonts w:ascii="Arial" w:hAnsi="Arial" w:cs="Arial"/>
          <w:color w:val="222222"/>
          <w:sz w:val="22"/>
          <w:szCs w:val="22"/>
        </w:rPr>
        <w:t>aforementioned pathways</w:t>
      </w:r>
      <w:proofErr w:type="gramEnd"/>
      <w:r w:rsidRPr="00477A6A">
        <w:rPr>
          <w:rFonts w:ascii="Arial" w:hAnsi="Arial" w:cs="Arial"/>
          <w:color w:val="222222"/>
          <w:sz w:val="22"/>
          <w:szCs w:val="22"/>
        </w:rPr>
        <w:t xml:space="preserve"> respectively. There were 12, 18 and 40</w:t>
      </w:r>
      <w:r w:rsidR="005C77DA" w:rsidRPr="00477A6A">
        <w:rPr>
          <w:rFonts w:ascii="Arial" w:hAnsi="Arial" w:cs="Arial"/>
          <w:color w:val="222222"/>
          <w:sz w:val="22"/>
          <w:szCs w:val="22"/>
        </w:rPr>
        <w:t> </w:t>
      </w:r>
      <w:r w:rsidR="005C77DA" w:rsidRPr="00477A6A">
        <w:rPr>
          <w:rStyle w:val="Emphasis"/>
          <w:rFonts w:ascii="Arial" w:hAnsi="Arial" w:cs="Arial"/>
          <w:b/>
          <w:bCs/>
          <w:color w:val="222222"/>
          <w:sz w:val="22"/>
          <w:szCs w:val="22"/>
        </w:rPr>
        <w:t>statistically</w:t>
      </w:r>
      <w:r w:rsidR="005C77DA" w:rsidRPr="00477A6A">
        <w:rPr>
          <w:rFonts w:ascii="Arial" w:hAnsi="Arial" w:cs="Arial"/>
          <w:color w:val="222222"/>
          <w:sz w:val="22"/>
          <w:szCs w:val="22"/>
        </w:rPr>
        <w:t xml:space="preserve"> independent pathways </w:t>
      </w:r>
      <w:r w:rsidRPr="00477A6A">
        <w:rPr>
          <w:rFonts w:ascii="Arial" w:hAnsi="Arial" w:cs="Arial"/>
          <w:color w:val="222222"/>
          <w:sz w:val="22"/>
          <w:szCs w:val="22"/>
        </w:rPr>
        <w:t xml:space="preserve">at the FDR &lt; 0.05 level. </w:t>
      </w:r>
      <w:r w:rsidRPr="00477A6A">
        <w:rPr>
          <w:rFonts w:ascii="Arial" w:hAnsi="Arial" w:cs="Arial"/>
          <w:sz w:val="22"/>
          <w:szCs w:val="22"/>
        </w:rPr>
        <w:t xml:space="preserve">In tables </w:t>
      </w:r>
      <w:r w:rsidR="00477A6A">
        <w:rPr>
          <w:rFonts w:ascii="Arial" w:hAnsi="Arial" w:cs="Arial"/>
          <w:sz w:val="22"/>
          <w:szCs w:val="22"/>
        </w:rPr>
        <w:t>4</w:t>
      </w:r>
      <w:r w:rsidRPr="00477A6A">
        <w:rPr>
          <w:rFonts w:ascii="Arial" w:hAnsi="Arial" w:cs="Arial"/>
          <w:sz w:val="22"/>
          <w:szCs w:val="22"/>
        </w:rPr>
        <w:t>-</w:t>
      </w:r>
      <w:r w:rsidR="00477A6A">
        <w:rPr>
          <w:rFonts w:ascii="Arial" w:hAnsi="Arial" w:cs="Arial"/>
          <w:sz w:val="22"/>
          <w:szCs w:val="22"/>
        </w:rPr>
        <w:t>6</w:t>
      </w:r>
      <w:r w:rsidRPr="00477A6A">
        <w:rPr>
          <w:rFonts w:ascii="Arial" w:hAnsi="Arial" w:cs="Arial"/>
          <w:sz w:val="22"/>
          <w:szCs w:val="22"/>
        </w:rPr>
        <w:t>, we present the</w:t>
      </w:r>
      <w:r w:rsidR="00684450" w:rsidRPr="00477A6A">
        <w:rPr>
          <w:rFonts w:ascii="Arial" w:hAnsi="Arial" w:cs="Arial"/>
          <w:sz w:val="22"/>
          <w:szCs w:val="22"/>
        </w:rPr>
        <w:t xml:space="preserve"> top 15 pathways</w:t>
      </w:r>
      <w:r w:rsidR="00477A6A" w:rsidRPr="00477A6A">
        <w:rPr>
          <w:rFonts w:ascii="Arial" w:hAnsi="Arial" w:cs="Arial"/>
          <w:sz w:val="22"/>
          <w:szCs w:val="22"/>
        </w:rPr>
        <w:t xml:space="preserve"> that were enriched</w:t>
      </w:r>
      <w:r w:rsidR="00684450" w:rsidRPr="00477A6A">
        <w:rPr>
          <w:rFonts w:ascii="Arial" w:hAnsi="Arial" w:cs="Arial"/>
          <w:sz w:val="22"/>
          <w:szCs w:val="22"/>
        </w:rPr>
        <w:t>.</w:t>
      </w:r>
    </w:p>
    <w:p w14:paraId="4EACB29F" w14:textId="77777777" w:rsidR="005C77DA" w:rsidRPr="005C77DA" w:rsidRDefault="005C77DA" w:rsidP="00D31EA1">
      <w:pPr>
        <w:pStyle w:val="xmsonormal"/>
        <w:shd w:val="clear" w:color="auto" w:fill="FFFFFF"/>
        <w:spacing w:line="276" w:lineRule="auto"/>
        <w:jc w:val="both"/>
        <w:rPr>
          <w:rFonts w:ascii="Arial" w:hAnsi="Arial" w:cs="Arial"/>
          <w:b/>
          <w:bCs/>
          <w:kern w:val="24"/>
        </w:rPr>
      </w:pPr>
    </w:p>
    <w:p w14:paraId="51EA43AA" w14:textId="04FF3BFB" w:rsidR="00163438" w:rsidRPr="005C77DA" w:rsidRDefault="007D3275" w:rsidP="00D31EA1">
      <w:pPr>
        <w:pStyle w:val="xmsonormal"/>
        <w:shd w:val="clear" w:color="auto" w:fill="FFFFFF"/>
        <w:spacing w:line="276" w:lineRule="auto"/>
        <w:jc w:val="both"/>
        <w:rPr>
          <w:rFonts w:ascii="Arial" w:hAnsi="Arial" w:cs="Arial"/>
          <w:b/>
          <w:bCs/>
          <w:kern w:val="24"/>
        </w:rPr>
      </w:pPr>
      <w:r w:rsidRPr="005C77DA">
        <w:rPr>
          <w:rFonts w:ascii="Arial" w:hAnsi="Arial" w:cs="Arial"/>
          <w:b/>
          <w:bCs/>
          <w:kern w:val="24"/>
        </w:rPr>
        <w:t>Discussion</w:t>
      </w:r>
      <w:r w:rsidR="00296A58" w:rsidRPr="005C77DA">
        <w:rPr>
          <w:rFonts w:ascii="Arial" w:hAnsi="Arial" w:cs="Arial"/>
          <w:b/>
          <w:bCs/>
          <w:kern w:val="24"/>
        </w:rPr>
        <w:tab/>
      </w:r>
    </w:p>
    <w:p w14:paraId="11918850" w14:textId="77777777" w:rsidR="006D354A" w:rsidRDefault="00296A58" w:rsidP="00D31EA1">
      <w:pPr>
        <w:pStyle w:val="xmsonormal"/>
        <w:shd w:val="clear" w:color="auto" w:fill="FFFFFF"/>
        <w:spacing w:line="276" w:lineRule="auto"/>
        <w:jc w:val="both"/>
        <w:rPr>
          <w:rFonts w:ascii="Arial" w:hAnsi="Arial" w:cs="Arial"/>
          <w:kern w:val="24"/>
        </w:rPr>
      </w:pPr>
      <w:r w:rsidRPr="005C77DA">
        <w:rPr>
          <w:rFonts w:ascii="Arial" w:hAnsi="Arial" w:cs="Arial"/>
          <w:kern w:val="24"/>
        </w:rPr>
        <w:t>Our results suggest that adolescent vape exposure is associated with increased airflow obstruction and increased expression of inflammatory genes in the nasal epithelium of subjects who vape</w:t>
      </w:r>
      <w:r w:rsidR="00D463EF" w:rsidRPr="005C77DA">
        <w:rPr>
          <w:rFonts w:ascii="Arial" w:hAnsi="Arial" w:cs="Arial"/>
          <w:kern w:val="24"/>
        </w:rPr>
        <w:t>.</w:t>
      </w:r>
      <w:r w:rsidRPr="005C77DA">
        <w:rPr>
          <w:rFonts w:ascii="Arial" w:hAnsi="Arial" w:cs="Arial"/>
          <w:kern w:val="24"/>
        </w:rPr>
        <w:t xml:space="preserve"> </w:t>
      </w:r>
      <w:r w:rsidR="00D463EF" w:rsidRPr="005C77DA">
        <w:rPr>
          <w:rFonts w:ascii="Arial" w:hAnsi="Arial" w:cs="Arial"/>
          <w:kern w:val="24"/>
        </w:rPr>
        <w:t>Our work provides</w:t>
      </w:r>
      <w:r w:rsidRPr="005C77DA">
        <w:rPr>
          <w:rFonts w:ascii="Arial" w:hAnsi="Arial" w:cs="Arial"/>
          <w:kern w:val="24"/>
        </w:rPr>
        <w:t xml:space="preserve"> critical evidence of the negative impact of vape exposure on respiratory outcomes in adolescents. </w:t>
      </w:r>
    </w:p>
    <w:p w14:paraId="5155FDE8" w14:textId="77777777" w:rsidR="006D354A" w:rsidRDefault="006D354A" w:rsidP="00D31EA1">
      <w:pPr>
        <w:pStyle w:val="xmsonormal"/>
        <w:shd w:val="clear" w:color="auto" w:fill="FFFFFF"/>
        <w:spacing w:line="276" w:lineRule="auto"/>
        <w:jc w:val="both"/>
        <w:rPr>
          <w:rFonts w:ascii="Arial" w:hAnsi="Arial" w:cs="Arial"/>
          <w:kern w:val="24"/>
        </w:rPr>
      </w:pPr>
    </w:p>
    <w:p w14:paraId="1F795C5B" w14:textId="3DCD9BD0" w:rsidR="006D354A" w:rsidRPr="006D354A" w:rsidRDefault="00296A58" w:rsidP="00D31EA1">
      <w:pPr>
        <w:spacing w:line="276" w:lineRule="auto"/>
        <w:jc w:val="both"/>
        <w:rPr>
          <w:rFonts w:ascii="Arial" w:hAnsi="Arial" w:cs="Arial"/>
          <w:color w:val="212121"/>
          <w:shd w:val="clear" w:color="auto" w:fill="FFFFFF"/>
        </w:rPr>
      </w:pPr>
      <w:r w:rsidRPr="005C77DA">
        <w:rPr>
          <w:rFonts w:ascii="Arial" w:hAnsi="Arial" w:cs="Arial"/>
          <w:kern w:val="24"/>
        </w:rPr>
        <w:t xml:space="preserve">Our findings are consistent with existing literature in adults demonstrating that short-term exposure to e-cigs increases airway resistance and decreased measures of lung function after exposure </w:t>
      </w:r>
      <w:r w:rsidRPr="005C77DA">
        <w:rPr>
          <w:rFonts w:ascii="Arial" w:hAnsi="Arial" w:cs="Arial"/>
          <w:kern w:val="24"/>
        </w:rPr>
        <w:fldChar w:fldCharType="begin">
          <w:fldData xml:space="preserve">PEVuZE5vdGU+PENpdGU+PEF1dGhvcj5DaHVuPC9BdXRob3I+PFllYXI+MjAxNzwvWWVhcj48UmVj
TnVtPjE0PC9SZWNOdW0+PERpc3BsYXlUZXh0PlsxNF08L0Rpc3BsYXlUZXh0PjxyZWNvcmQ+PHJl
Yy1udW1iZXI+MTQ8L3JlYy1udW1iZXI+PGZvcmVpZ24ta2V5cz48a2V5IGFwcD0iRU4iIGRiLWlk
PSJ2NXdzenoydmZyc3I5N2V2dDJodmZ3eGl6cHZ2OWRmcDVyZjkiIHRpbWVzdGFtcD0iMTU5ODYy
ODk1NSI+MTQ8L2tleT48L2ZvcmVpZ24ta2V5cz48cmVmLXR5cGUgbmFtZT0iSm91cm5hbCBBcnRp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aXRsZXM+PHBlcmlvZGljYWw+PGZ1bGwtdGl0bGU+QW1lcmljYW4gam91cm5hbCBvZiBwaHlzaW9s
b2d5LiBMdW5nIGNlbGx1bGFyIGFuZCBtb2xlY3VsYXIgcGh5c2lvbG9neTwvZnVsbC10aXRsZT48
YWJici0xPkFtIEogUGh5c2lvbCBMdW5nIENlbGwgTW9sIFBoeXNpb2w8L2FiYnItMT48L3Blcmlv
ZGljYWw+PGFsdC1wZXJpb2RpY2FsPjxmdWxsLXRpdGxlPkFtZXJpY2FuIGpvdXJuYWwgb2YgcGh5
c2lvbG9neS4gTHVuZyBjZWxsdWxhciBhbmQgbW9sZWN1bGFyIHBoeXNpb2xvZ3k8L2Z1bGwtdGl0
bGU+PGFiYnItMT5BbSBKIFBoeXNpb2wgTHVuZyBDZWxsIE1vbCBQaHlzaW9sPC9hYmJyLTE+PC9h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7D2A33">
        <w:rPr>
          <w:rFonts w:ascii="Arial" w:hAnsi="Arial" w:cs="Arial"/>
          <w:kern w:val="24"/>
        </w:rPr>
        <w:instrText xml:space="preserve"> ADDIN EN.CITE </w:instrText>
      </w:r>
      <w:r w:rsidR="007D2A33">
        <w:rPr>
          <w:rFonts w:ascii="Arial" w:hAnsi="Arial" w:cs="Arial"/>
          <w:kern w:val="24"/>
        </w:rPr>
        <w:fldChar w:fldCharType="begin">
          <w:fldData xml:space="preserve">PEVuZE5vdGU+PENpdGU+PEF1dGhvcj5DaHVuPC9BdXRob3I+PFllYXI+MjAxNzwvWWVhcj48UmVj
TnVtPjE0PC9SZWNOdW0+PERpc3BsYXlUZXh0PlsxNF08L0Rpc3BsYXlUZXh0PjxyZWNvcmQ+PHJl
Yy1udW1iZXI+MTQ8L3JlYy1udW1iZXI+PGZvcmVpZ24ta2V5cz48a2V5IGFwcD0iRU4iIGRiLWlk
PSJ2NXdzenoydmZyc3I5N2V2dDJodmZ3eGl6cHZ2OWRmcDVyZjkiIHRpbWVzdGFtcD0iMTU5ODYy
ODk1NSI+MTQ8L2tleT48L2ZvcmVpZ24ta2V5cz48cmVmLXR5cGUgbmFtZT0iSm91cm5hbCBBcnRp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aXRsZXM+PHBlcmlvZGljYWw+PGZ1bGwtdGl0bGU+QW1lcmljYW4gam91cm5hbCBvZiBwaHlzaW9s
b2d5LiBMdW5nIGNlbGx1bGFyIGFuZCBtb2xlY3VsYXIgcGh5c2lvbG9neTwvZnVsbC10aXRsZT48
YWJici0xPkFtIEogUGh5c2lvbCBMdW5nIENlbGwgTW9sIFBoeXNpb2w8L2FiYnItMT48L3Blcmlv
ZGljYWw+PGFsdC1wZXJpb2RpY2FsPjxmdWxsLXRpdGxlPkFtZXJpY2FuIGpvdXJuYWwgb2YgcGh5
c2lvbG9neS4gTHVuZyBjZWxsdWxhciBhbmQgbW9sZWN1bGFyIHBoeXNpb2xvZ3k8L2Z1bGwtdGl0
bGU+PGFiYnItMT5BbSBKIFBoeXNpb2wgTHVuZyBDZWxsIE1vbCBQaHlzaW9sPC9hYmJyLTE+PC9h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7D2A33">
        <w:rPr>
          <w:rFonts w:ascii="Arial" w:hAnsi="Arial" w:cs="Arial"/>
          <w:kern w:val="24"/>
        </w:rPr>
        <w:instrText xml:space="preserve"> ADDIN EN.CITE.DATA </w:instrText>
      </w:r>
      <w:r w:rsidR="007D2A33">
        <w:rPr>
          <w:rFonts w:ascii="Arial" w:hAnsi="Arial" w:cs="Arial"/>
          <w:kern w:val="24"/>
        </w:rPr>
      </w:r>
      <w:r w:rsidR="007D2A33">
        <w:rPr>
          <w:rFonts w:ascii="Arial" w:hAnsi="Arial" w:cs="Arial"/>
          <w:kern w:val="24"/>
        </w:rPr>
        <w:fldChar w:fldCharType="end"/>
      </w:r>
      <w:r w:rsidRPr="005C77DA">
        <w:rPr>
          <w:rFonts w:ascii="Arial" w:hAnsi="Arial" w:cs="Arial"/>
          <w:kern w:val="24"/>
        </w:rPr>
      </w:r>
      <w:r w:rsidRPr="005C77DA">
        <w:rPr>
          <w:rFonts w:ascii="Arial" w:hAnsi="Arial" w:cs="Arial"/>
          <w:kern w:val="24"/>
        </w:rPr>
        <w:fldChar w:fldCharType="separate"/>
      </w:r>
      <w:r w:rsidR="00767DA6" w:rsidRPr="005C77DA">
        <w:rPr>
          <w:rFonts w:ascii="Arial" w:hAnsi="Arial" w:cs="Arial"/>
          <w:noProof/>
          <w:kern w:val="24"/>
        </w:rPr>
        <w:t>[14]</w:t>
      </w:r>
      <w:r w:rsidRPr="005C77DA">
        <w:rPr>
          <w:rFonts w:ascii="Arial" w:hAnsi="Arial" w:cs="Arial"/>
          <w:kern w:val="24"/>
        </w:rPr>
        <w:fldChar w:fldCharType="end"/>
      </w:r>
      <w:r w:rsidRPr="005C77DA">
        <w:rPr>
          <w:rFonts w:ascii="Arial" w:hAnsi="Arial" w:cs="Arial"/>
          <w:kern w:val="24"/>
        </w:rPr>
        <w:t xml:space="preserve">. </w:t>
      </w:r>
      <w:r w:rsidR="006D354A" w:rsidRPr="006D354A">
        <w:rPr>
          <w:rFonts w:ascii="Arial" w:hAnsi="Arial" w:cs="Arial"/>
        </w:rPr>
        <w:t xml:space="preserve">Our lung function data revealed significant differences in IOS but not </w:t>
      </w:r>
      <w:proofErr w:type="spellStart"/>
      <w:r w:rsidR="006D354A" w:rsidRPr="006D354A">
        <w:rPr>
          <w:rFonts w:ascii="Arial" w:hAnsi="Arial" w:cs="Arial"/>
        </w:rPr>
        <w:t>spirometric</w:t>
      </w:r>
      <w:proofErr w:type="spellEnd"/>
      <w:r w:rsidR="006D354A" w:rsidRPr="006D354A">
        <w:rPr>
          <w:rFonts w:ascii="Arial" w:hAnsi="Arial" w:cs="Arial"/>
        </w:rPr>
        <w:t xml:space="preserve"> measurements. To date, there have been few studies in humans looking at e-cig use and lung function measures and none have looked at long term exposures and their effects on lung function. </w:t>
      </w:r>
      <w:r w:rsidR="00B7201B">
        <w:rPr>
          <w:rFonts w:ascii="Arial" w:hAnsi="Arial" w:cs="Arial"/>
        </w:rPr>
        <w:t>One study</w:t>
      </w:r>
      <w:r w:rsidR="006D354A" w:rsidRPr="006D354A">
        <w:rPr>
          <w:rFonts w:ascii="Arial" w:hAnsi="Arial" w:cs="Arial"/>
        </w:rPr>
        <w:t xml:space="preserve"> reported </w:t>
      </w:r>
      <w:r w:rsidR="006D354A" w:rsidRPr="006D354A">
        <w:rPr>
          <w:rFonts w:ascii="Arial" w:hAnsi="Arial" w:cs="Arial"/>
          <w:color w:val="212121"/>
          <w:shd w:val="clear" w:color="auto" w:fill="FFFFFF"/>
        </w:rPr>
        <w:t>acute effects on airway physiology and respiratory symptoms in COPD smokers, asthmatic smokers, "healthy" smokers and healthy never smokers after e-cig use. Significant findings in their results was that there was increase in airways resistance (</w:t>
      </w:r>
      <w:proofErr w:type="spellStart"/>
      <w:r w:rsidR="006D354A" w:rsidRPr="006D354A">
        <w:rPr>
          <w:rFonts w:ascii="Arial" w:hAnsi="Arial" w:cs="Arial"/>
          <w:color w:val="212121"/>
          <w:shd w:val="clear" w:color="auto" w:fill="FFFFFF"/>
        </w:rPr>
        <w:t>ΔRaw</w:t>
      </w:r>
      <w:proofErr w:type="spellEnd"/>
      <w:r w:rsidR="006D354A" w:rsidRPr="006D354A">
        <w:rPr>
          <w:rFonts w:ascii="Arial" w:hAnsi="Arial" w:cs="Arial"/>
          <w:color w:val="212121"/>
          <w:shd w:val="clear" w:color="auto" w:fill="FFFFFF"/>
        </w:rPr>
        <w:t xml:space="preserve">) was detected in asthmatic (p=0.034) and healthy smokers (p=0.004). Even more surprising was an increase in Raw in never smokers after using e-cigs with (p&lt;0.005) or without (p&lt;0.001) nicotine </w:t>
      </w:r>
      <w:r w:rsidR="006D354A" w:rsidRPr="006D354A">
        <w:rPr>
          <w:rFonts w:ascii="Arial" w:hAnsi="Arial" w:cs="Arial"/>
          <w:color w:val="212121"/>
          <w:shd w:val="clear" w:color="auto" w:fill="FFFFFF"/>
        </w:rPr>
        <w:fldChar w:fldCharType="begin">
          <w:fldData xml:space="preserve">PEVuZE5vdGU+PENpdGU+PEF1dGhvcj5QYWxhbWlkYXM8L0F1dGhvcj48WWVhcj4yMDE3PC9ZZWFy
PjxSZWNOdW0+ODU8L1JlY051bT48RGlzcGxheVRleHQ+WzI3XTwvRGlzcGxheVRleHQ+PHJlY29y
ZD48cmVjLW51bWJlcj44NTwvcmVjLW51bWJlcj48Zm9yZWlnbi1rZXlzPjxrZXkgYXBwPSJFTiIg
ZGItaWQ9InY1d3N6ejJ2ZnJzcjk3ZXZ0Mmh2Znd4aXpwdnY5ZGZwNXJmOSIgdGltZXN0YW1wPSIx
NjcwNDQ3MzY3Ij44NTwva2V5PjwvZm9yZWlnbi1rZXlzPjxyZWYtdHlwZSBuYW1lPSJKb3VybmFs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6D354A" w:rsidRPr="006D354A">
        <w:rPr>
          <w:rFonts w:ascii="Arial" w:hAnsi="Arial" w:cs="Arial"/>
          <w:color w:val="212121"/>
          <w:shd w:val="clear" w:color="auto" w:fill="FFFFFF"/>
        </w:rPr>
        <w:instrText xml:space="preserve"> ADDIN EN.CITE </w:instrText>
      </w:r>
      <w:r w:rsidR="006D354A" w:rsidRPr="006D354A">
        <w:rPr>
          <w:rFonts w:ascii="Arial" w:hAnsi="Arial" w:cs="Arial"/>
          <w:color w:val="212121"/>
          <w:shd w:val="clear" w:color="auto" w:fill="FFFFFF"/>
        </w:rPr>
        <w:fldChar w:fldCharType="begin">
          <w:fldData xml:space="preserve">PEVuZE5vdGU+PENpdGU+PEF1dGhvcj5QYWxhbWlkYXM8L0F1dGhvcj48WWVhcj4yMDE3PC9ZZWFy
PjxSZWNOdW0+ODU8L1JlY051bT48RGlzcGxheVRleHQ+WzI3XTwvRGlzcGxheVRleHQ+PHJlY29y
ZD48cmVjLW51bWJlcj44NTwvcmVjLW51bWJlcj48Zm9yZWlnbi1rZXlzPjxrZXkgYXBwPSJFTiIg
ZGItaWQ9InY1d3N6ejJ2ZnJzcjk3ZXZ0Mmh2Znd4aXpwdnY5ZGZwNXJmOSIgdGltZXN0YW1wPSIx
NjcwNDQ3MzY3Ij44NTwva2V5PjwvZm9yZWlnbi1rZXlzPjxyZWYtdHlwZSBuYW1lPSJKb3VybmFs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6D354A" w:rsidRPr="006D354A">
        <w:rPr>
          <w:rFonts w:ascii="Arial" w:hAnsi="Arial" w:cs="Arial"/>
          <w:color w:val="212121"/>
          <w:shd w:val="clear" w:color="auto" w:fill="FFFFFF"/>
        </w:rPr>
        <w:instrText xml:space="preserve"> ADDIN EN.CITE.DATA </w:instrText>
      </w:r>
      <w:r w:rsidR="006D354A" w:rsidRPr="006D354A">
        <w:rPr>
          <w:rFonts w:ascii="Arial" w:hAnsi="Arial" w:cs="Arial"/>
          <w:color w:val="212121"/>
          <w:shd w:val="clear" w:color="auto" w:fill="FFFFFF"/>
        </w:rPr>
      </w:r>
      <w:r w:rsidR="006D354A" w:rsidRPr="006D354A">
        <w:rPr>
          <w:rFonts w:ascii="Arial" w:hAnsi="Arial" w:cs="Arial"/>
          <w:color w:val="212121"/>
          <w:shd w:val="clear" w:color="auto" w:fill="FFFFFF"/>
        </w:rPr>
        <w:fldChar w:fldCharType="end"/>
      </w:r>
      <w:r w:rsidR="006D354A" w:rsidRPr="006D354A">
        <w:rPr>
          <w:rFonts w:ascii="Arial" w:hAnsi="Arial" w:cs="Arial"/>
          <w:color w:val="212121"/>
          <w:shd w:val="clear" w:color="auto" w:fill="FFFFFF"/>
        </w:rPr>
      </w:r>
      <w:r w:rsidR="006D354A" w:rsidRPr="006D354A">
        <w:rPr>
          <w:rFonts w:ascii="Arial" w:hAnsi="Arial" w:cs="Arial"/>
          <w:color w:val="212121"/>
          <w:shd w:val="clear" w:color="auto" w:fill="FFFFFF"/>
        </w:rPr>
        <w:fldChar w:fldCharType="separate"/>
      </w:r>
      <w:r w:rsidR="006D354A" w:rsidRPr="006D354A">
        <w:rPr>
          <w:rFonts w:ascii="Arial" w:hAnsi="Arial" w:cs="Arial"/>
          <w:noProof/>
          <w:color w:val="212121"/>
          <w:shd w:val="clear" w:color="auto" w:fill="FFFFFF"/>
        </w:rPr>
        <w:t>[27]</w:t>
      </w:r>
      <w:r w:rsidR="006D354A" w:rsidRPr="006D354A">
        <w:rPr>
          <w:rFonts w:ascii="Arial" w:hAnsi="Arial" w:cs="Arial"/>
          <w:color w:val="212121"/>
          <w:shd w:val="clear" w:color="auto" w:fill="FFFFFF"/>
        </w:rPr>
        <w:fldChar w:fldCharType="end"/>
      </w:r>
      <w:r w:rsidR="006D354A" w:rsidRPr="006D354A">
        <w:rPr>
          <w:rFonts w:ascii="Arial" w:hAnsi="Arial" w:cs="Arial"/>
          <w:color w:val="212121"/>
          <w:shd w:val="clear" w:color="auto" w:fill="FFFFFF"/>
        </w:rPr>
        <w:t xml:space="preserve">. Another study on documented e-cig exposures revealed adverse changes to respiratory metrics and markers of inflammation after a 5 minute e-cig use session. The authors observed that R5, a marker of total airway resistance, had increased post e-cig use in both healthy controls and mild asthmatics. This increase was significantly higher among the mild asthmatics </w:t>
      </w:r>
      <w:r w:rsidR="006D354A" w:rsidRPr="006D354A">
        <w:rPr>
          <w:rFonts w:ascii="Arial" w:hAnsi="Arial" w:cs="Arial"/>
          <w:color w:val="212121"/>
          <w:shd w:val="clear" w:color="auto" w:fill="FFFFFF"/>
        </w:rPr>
        <w:fldChar w:fldCharType="begin">
          <w:fldData xml:space="preserve">PEVuZE5vdGU+PENpdGU+PEF1dGhvcj5MYXBwYXM8L0F1dGhvcj48WWVhcj4yMDE4PC9ZZWFyPjxS
ZWNOdW0+ODQ8L1JlY051bT48RGlzcGxheVRleHQ+WzI4XTwvRGlzcGxheVRleHQ+PHJlY29yZD48
cmVjLW51bWJlcj44NDwvcmVjLW51bWJlcj48Zm9yZWlnbi1rZXlzPjxrZXkgYXBwPSJFTiIgZGIt
aWQ9InY1d3N6ejJ2ZnJzcjk3ZXZ0Mmh2Znd4aXpwdnY5ZGZwNXJmOSIgdGltZXN0YW1wPSIxNjcw
NDQ1NjM2Ij44NDwva2V5PjwvZm9yZWlnbi1rZXlzPjxyZWYtdHlwZSBuYW1lPSJKb3VybmFsIEFy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6D354A" w:rsidRPr="006D354A">
        <w:rPr>
          <w:rFonts w:ascii="Arial" w:hAnsi="Arial" w:cs="Arial"/>
          <w:color w:val="212121"/>
          <w:shd w:val="clear" w:color="auto" w:fill="FFFFFF"/>
        </w:rPr>
        <w:instrText xml:space="preserve"> ADDIN EN.CITE </w:instrText>
      </w:r>
      <w:r w:rsidR="006D354A" w:rsidRPr="006D354A">
        <w:rPr>
          <w:rFonts w:ascii="Arial" w:hAnsi="Arial" w:cs="Arial"/>
          <w:color w:val="212121"/>
          <w:shd w:val="clear" w:color="auto" w:fill="FFFFFF"/>
        </w:rPr>
        <w:fldChar w:fldCharType="begin">
          <w:fldData xml:space="preserve">PEVuZE5vdGU+PENpdGU+PEF1dGhvcj5MYXBwYXM8L0F1dGhvcj48WWVhcj4yMDE4PC9ZZWFyPjxS
ZWNOdW0+ODQ8L1JlY051bT48RGlzcGxheVRleHQ+WzI4XTwvRGlzcGxheVRleHQ+PHJlY29yZD48
cmVjLW51bWJlcj44NDwvcmVjLW51bWJlcj48Zm9yZWlnbi1rZXlzPjxrZXkgYXBwPSJFTiIgZGIt
aWQ9InY1d3N6ejJ2ZnJzcjk3ZXZ0Mmh2Znd4aXpwdnY5ZGZwNXJmOSIgdGltZXN0YW1wPSIxNjcw
NDQ1NjM2Ij44NDwva2V5PjwvZm9yZWlnbi1rZXlzPjxyZWYtdHlwZSBuYW1lPSJKb3VybmFsIEFy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6D354A" w:rsidRPr="006D354A">
        <w:rPr>
          <w:rFonts w:ascii="Arial" w:hAnsi="Arial" w:cs="Arial"/>
          <w:color w:val="212121"/>
          <w:shd w:val="clear" w:color="auto" w:fill="FFFFFF"/>
        </w:rPr>
        <w:instrText xml:space="preserve"> ADDIN EN.CITE.DATA </w:instrText>
      </w:r>
      <w:r w:rsidR="006D354A" w:rsidRPr="006D354A">
        <w:rPr>
          <w:rFonts w:ascii="Arial" w:hAnsi="Arial" w:cs="Arial"/>
          <w:color w:val="212121"/>
          <w:shd w:val="clear" w:color="auto" w:fill="FFFFFF"/>
        </w:rPr>
      </w:r>
      <w:r w:rsidR="006D354A" w:rsidRPr="006D354A">
        <w:rPr>
          <w:rFonts w:ascii="Arial" w:hAnsi="Arial" w:cs="Arial"/>
          <w:color w:val="212121"/>
          <w:shd w:val="clear" w:color="auto" w:fill="FFFFFF"/>
        </w:rPr>
        <w:fldChar w:fldCharType="end"/>
      </w:r>
      <w:r w:rsidR="006D354A" w:rsidRPr="006D354A">
        <w:rPr>
          <w:rFonts w:ascii="Arial" w:hAnsi="Arial" w:cs="Arial"/>
          <w:color w:val="212121"/>
          <w:shd w:val="clear" w:color="auto" w:fill="FFFFFF"/>
        </w:rPr>
      </w:r>
      <w:r w:rsidR="006D354A" w:rsidRPr="006D354A">
        <w:rPr>
          <w:rFonts w:ascii="Arial" w:hAnsi="Arial" w:cs="Arial"/>
          <w:color w:val="212121"/>
          <w:shd w:val="clear" w:color="auto" w:fill="FFFFFF"/>
        </w:rPr>
        <w:fldChar w:fldCharType="separate"/>
      </w:r>
      <w:r w:rsidR="006D354A" w:rsidRPr="006D354A">
        <w:rPr>
          <w:rFonts w:ascii="Arial" w:hAnsi="Arial" w:cs="Arial"/>
          <w:noProof/>
          <w:color w:val="212121"/>
          <w:shd w:val="clear" w:color="auto" w:fill="FFFFFF"/>
        </w:rPr>
        <w:t>[28]</w:t>
      </w:r>
      <w:r w:rsidR="006D354A" w:rsidRPr="006D354A">
        <w:rPr>
          <w:rFonts w:ascii="Arial" w:hAnsi="Arial" w:cs="Arial"/>
          <w:color w:val="212121"/>
          <w:shd w:val="clear" w:color="auto" w:fill="FFFFFF"/>
        </w:rPr>
        <w:fldChar w:fldCharType="end"/>
      </w:r>
      <w:r w:rsidR="006D354A" w:rsidRPr="006D354A">
        <w:rPr>
          <w:rFonts w:ascii="Arial" w:hAnsi="Arial" w:cs="Arial"/>
          <w:color w:val="212121"/>
          <w:shd w:val="clear" w:color="auto" w:fill="FFFFFF"/>
        </w:rPr>
        <w:t>.</w:t>
      </w:r>
    </w:p>
    <w:p w14:paraId="4C0A3906" w14:textId="67E6B560" w:rsidR="00442D1C" w:rsidRPr="00442D1C" w:rsidRDefault="006D354A" w:rsidP="00D31EA1">
      <w:pPr>
        <w:spacing w:line="276" w:lineRule="auto"/>
        <w:jc w:val="both"/>
      </w:pPr>
      <w:r w:rsidRPr="006D354A">
        <w:rPr>
          <w:rFonts w:ascii="Arial" w:hAnsi="Arial" w:cs="Arial"/>
        </w:rPr>
        <w:lastRenderedPageBreak/>
        <w:t>The impacts of e-cig use on airway physiology ha</w:t>
      </w:r>
      <w:r w:rsidR="00B7201B">
        <w:rPr>
          <w:rFonts w:ascii="Arial" w:hAnsi="Arial" w:cs="Arial"/>
        </w:rPr>
        <w:t>ve</w:t>
      </w:r>
      <w:r w:rsidRPr="006D354A">
        <w:rPr>
          <w:rFonts w:ascii="Arial" w:hAnsi="Arial" w:cs="Arial"/>
        </w:rPr>
        <w:t xml:space="preserve"> also been documented during passive exposures. In a </w:t>
      </w:r>
      <w:r w:rsidRPr="006D354A">
        <w:rPr>
          <w:rFonts w:ascii="Arial" w:hAnsi="Arial" w:cs="Arial"/>
          <w:color w:val="212121"/>
          <w:shd w:val="clear" w:color="auto" w:fill="FFFFFF"/>
        </w:rPr>
        <w:t>repeated measures controlled study with 15 subjects,</w:t>
      </w:r>
      <w:r w:rsidRPr="006D354A">
        <w:rPr>
          <w:rFonts w:ascii="Arial" w:hAnsi="Arial" w:cs="Arial"/>
        </w:rPr>
        <w:t xml:space="preserve"> there were no significant changes in </w:t>
      </w:r>
      <w:r w:rsidRPr="006D354A">
        <w:rPr>
          <w:rFonts w:ascii="Arial" w:hAnsi="Arial" w:cs="Arial"/>
          <w:color w:val="212121"/>
          <w:shd w:val="clear" w:color="auto" w:fill="FFFFFF"/>
        </w:rPr>
        <w:t>FEV1/FVC</w:t>
      </w:r>
      <w:r w:rsidRPr="006D354A">
        <w:rPr>
          <w:rFonts w:ascii="Arial" w:hAnsi="Arial" w:cs="Arial"/>
        </w:rPr>
        <w:t xml:space="preserve"> </w:t>
      </w:r>
      <w:r w:rsidRPr="006D354A">
        <w:rPr>
          <w:rFonts w:ascii="Arial" w:hAnsi="Arial" w:cs="Arial"/>
          <w:color w:val="212121"/>
          <w:shd w:val="clear" w:color="auto" w:fill="FFFFFF"/>
        </w:rPr>
        <w:t xml:space="preserve">during a brief session of active e-cigarette smoking (indicative: 3% reduction in FEV1/FVC) nor a one hour passive e-cigarette smoking (indicative: 2.3% reduction in FEV1/FVC) </w:t>
      </w:r>
      <w:r w:rsidRPr="006D354A">
        <w:rPr>
          <w:rFonts w:ascii="Arial" w:hAnsi="Arial" w:cs="Arial"/>
          <w:color w:val="212121"/>
          <w:shd w:val="clear" w:color="auto" w:fill="FFFFFF"/>
        </w:rPr>
        <w:fldChar w:fldCharType="begin">
          <w:fldData xml:space="preserve">PEVuZE5vdGU+PENpdGU+PEF1dGhvcj5GbG91cmlzPC9BdXRob3I+PFllYXI+MjAxMzwvWWVhcj48
UmVjTnVtPjgzPC9SZWNOdW0+PERpc3BsYXlUZXh0PlsyOV08L0Rpc3BsYXlUZXh0PjxyZWNvcmQ+
PHJlYy1udW1iZXI+ODM8L3JlYy1udW1iZXI+PGZvcmVpZ24ta2V5cz48a2V5IGFwcD0iRU4iIGRi
LWlkPSJ2NXdzenoydmZyc3I5N2V2dDJodmZ3eGl6cHZ2OWRmcDVyZjkiIHRpbWVzdGFtcD0iMTY3
MDQyOTE0MyI+ODM8L2tleT48L2ZvcmVpZ24ta2V5cz48cmVmLXR5cGUgbmFtZT0iSm91cm5hbCBB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Pr="006D354A">
        <w:rPr>
          <w:rFonts w:ascii="Arial" w:hAnsi="Arial" w:cs="Arial"/>
          <w:color w:val="212121"/>
          <w:shd w:val="clear" w:color="auto" w:fill="FFFFFF"/>
        </w:rPr>
        <w:instrText xml:space="preserve"> ADDIN EN.CITE </w:instrText>
      </w:r>
      <w:r w:rsidRPr="006D354A">
        <w:rPr>
          <w:rFonts w:ascii="Arial" w:hAnsi="Arial" w:cs="Arial"/>
          <w:color w:val="212121"/>
          <w:shd w:val="clear" w:color="auto" w:fill="FFFFFF"/>
        </w:rPr>
        <w:fldChar w:fldCharType="begin">
          <w:fldData xml:space="preserve">PEVuZE5vdGU+PENpdGU+PEF1dGhvcj5GbG91cmlzPC9BdXRob3I+PFllYXI+MjAxMzwvWWVhcj48
UmVjTnVtPjgzPC9SZWNOdW0+PERpc3BsYXlUZXh0PlsyOV08L0Rpc3BsYXlUZXh0PjxyZWNvcmQ+
PHJlYy1udW1iZXI+ODM8L3JlYy1udW1iZXI+PGZvcmVpZ24ta2V5cz48a2V5IGFwcD0iRU4iIGRi
LWlkPSJ2NXdzenoydmZyc3I5N2V2dDJodmZ3eGl6cHZ2OWRmcDVyZjkiIHRpbWVzdGFtcD0iMTY3
MDQyOTE0MyI+ODM8L2tleT48L2ZvcmVpZ24ta2V5cz48cmVmLXR5cGUgbmFtZT0iSm91cm5hbCBB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Pr="006D354A">
        <w:rPr>
          <w:rFonts w:ascii="Arial" w:hAnsi="Arial" w:cs="Arial"/>
          <w:color w:val="212121"/>
          <w:shd w:val="clear" w:color="auto" w:fill="FFFFFF"/>
        </w:rPr>
        <w:instrText xml:space="preserve"> ADDIN EN.CITE.DATA </w:instrText>
      </w:r>
      <w:r w:rsidRPr="006D354A">
        <w:rPr>
          <w:rFonts w:ascii="Arial" w:hAnsi="Arial" w:cs="Arial"/>
          <w:color w:val="212121"/>
          <w:shd w:val="clear" w:color="auto" w:fill="FFFFFF"/>
        </w:rPr>
      </w:r>
      <w:r w:rsidRPr="006D354A">
        <w:rPr>
          <w:rFonts w:ascii="Arial" w:hAnsi="Arial" w:cs="Arial"/>
          <w:color w:val="212121"/>
          <w:shd w:val="clear" w:color="auto" w:fill="FFFFFF"/>
        </w:rPr>
        <w:fldChar w:fldCharType="end"/>
      </w:r>
      <w:r w:rsidRPr="006D354A">
        <w:rPr>
          <w:rFonts w:ascii="Arial" w:hAnsi="Arial" w:cs="Arial"/>
          <w:color w:val="212121"/>
          <w:shd w:val="clear" w:color="auto" w:fill="FFFFFF"/>
        </w:rPr>
      </w:r>
      <w:r w:rsidRPr="006D354A">
        <w:rPr>
          <w:rFonts w:ascii="Arial" w:hAnsi="Arial" w:cs="Arial"/>
          <w:color w:val="212121"/>
          <w:shd w:val="clear" w:color="auto" w:fill="FFFFFF"/>
        </w:rPr>
        <w:fldChar w:fldCharType="separate"/>
      </w:r>
      <w:r w:rsidRPr="006D354A">
        <w:rPr>
          <w:rFonts w:ascii="Arial" w:hAnsi="Arial" w:cs="Arial"/>
          <w:noProof/>
          <w:color w:val="212121"/>
          <w:shd w:val="clear" w:color="auto" w:fill="FFFFFF"/>
        </w:rPr>
        <w:t>[29]</w:t>
      </w:r>
      <w:r w:rsidRPr="006D354A">
        <w:rPr>
          <w:rFonts w:ascii="Arial" w:hAnsi="Arial" w:cs="Arial"/>
          <w:color w:val="212121"/>
          <w:shd w:val="clear" w:color="auto" w:fill="FFFFFF"/>
        </w:rPr>
        <w:fldChar w:fldCharType="end"/>
      </w:r>
      <w:r w:rsidRPr="006D354A">
        <w:rPr>
          <w:rFonts w:ascii="Arial" w:hAnsi="Arial" w:cs="Arial"/>
          <w:color w:val="212121"/>
          <w:shd w:val="clear" w:color="auto" w:fill="FFFFFF"/>
        </w:rPr>
        <w:t xml:space="preserve">. A cross-over study also looked at 40 healthy nonsmokers (18–35 years old) exposed to exposed to e-cig emissions produced at two resistance settings, 0.5 ohm and 1.5 ohm. At the 1.5 ohm session, R5 showed a post exposure decrease trend that was not significant (0.39 pre to 0.38 kPa/L/s post exposure) </w:t>
      </w:r>
      <w:r w:rsidRPr="006D354A">
        <w:rPr>
          <w:rFonts w:ascii="Arial" w:hAnsi="Arial" w:cs="Arial"/>
          <w:color w:val="212121"/>
          <w:shd w:val="clear" w:color="auto" w:fill="FFFFFF"/>
        </w:rPr>
        <w:fldChar w:fldCharType="begin">
          <w:fldData xml:space="preserve">PEVuZE5vdGU+PENpdGU+PEF1dGhvcj5Uem9ydHppPC9BdXRob3I+PFllYXI+MjAxODwvWWVhcj48
UmVjTnVtPjgyPC9SZWNOdW0+PERpc3BsYXlUZXh0PlszMF08L0Rpc3BsYXlUZXh0PjxyZWNvcmQ+
PHJlYy1udW1iZXI+ODI8L3JlYy1udW1iZXI+PGZvcmVpZ24ta2V5cz48a2V5IGFwcD0iRU4iIGRi
LWlkPSJ2NXdzenoydmZyc3I5N2V2dDJodmZ3eGl6cHZ2OWRmcDVyZjkiIHRpbWVzdGFtcD0iMTY3
MDQyODk2OSI+ODI8L2tleT48L2ZvcmVpZ24ta2V5cz48cmVmLXR5cGUgbmFtZT0iSm91cm5hbCBB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Pr="006D354A">
        <w:rPr>
          <w:rFonts w:ascii="Arial" w:hAnsi="Arial" w:cs="Arial"/>
          <w:color w:val="212121"/>
          <w:shd w:val="clear" w:color="auto" w:fill="FFFFFF"/>
        </w:rPr>
        <w:instrText xml:space="preserve"> ADDIN EN.CITE </w:instrText>
      </w:r>
      <w:r w:rsidRPr="006D354A">
        <w:rPr>
          <w:rFonts w:ascii="Arial" w:hAnsi="Arial" w:cs="Arial"/>
          <w:color w:val="212121"/>
          <w:shd w:val="clear" w:color="auto" w:fill="FFFFFF"/>
        </w:rPr>
        <w:fldChar w:fldCharType="begin">
          <w:fldData xml:space="preserve">PEVuZE5vdGU+PENpdGU+PEF1dGhvcj5Uem9ydHppPC9BdXRob3I+PFllYXI+MjAxODwvWWVhcj48
UmVjTnVtPjgyPC9SZWNOdW0+PERpc3BsYXlUZXh0PlszMF08L0Rpc3BsYXlUZXh0PjxyZWNvcmQ+
PHJlYy1udW1iZXI+ODI8L3JlYy1udW1iZXI+PGZvcmVpZ24ta2V5cz48a2V5IGFwcD0iRU4iIGRi
LWlkPSJ2NXdzenoydmZyc3I5N2V2dDJodmZ3eGl6cHZ2OWRmcDVyZjkiIHRpbWVzdGFtcD0iMTY3
MDQyODk2OSI+ODI8L2tleT48L2ZvcmVpZ24ta2V5cz48cmVmLXR5cGUgbmFtZT0iSm91cm5hbCBB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Pr="006D354A">
        <w:rPr>
          <w:rFonts w:ascii="Arial" w:hAnsi="Arial" w:cs="Arial"/>
          <w:color w:val="212121"/>
          <w:shd w:val="clear" w:color="auto" w:fill="FFFFFF"/>
        </w:rPr>
        <w:instrText xml:space="preserve"> ADDIN EN.CITE.DATA </w:instrText>
      </w:r>
      <w:r w:rsidRPr="006D354A">
        <w:rPr>
          <w:rFonts w:ascii="Arial" w:hAnsi="Arial" w:cs="Arial"/>
          <w:color w:val="212121"/>
          <w:shd w:val="clear" w:color="auto" w:fill="FFFFFF"/>
        </w:rPr>
      </w:r>
      <w:r w:rsidRPr="006D354A">
        <w:rPr>
          <w:rFonts w:ascii="Arial" w:hAnsi="Arial" w:cs="Arial"/>
          <w:color w:val="212121"/>
          <w:shd w:val="clear" w:color="auto" w:fill="FFFFFF"/>
        </w:rPr>
        <w:fldChar w:fldCharType="end"/>
      </w:r>
      <w:r w:rsidRPr="006D354A">
        <w:rPr>
          <w:rFonts w:ascii="Arial" w:hAnsi="Arial" w:cs="Arial"/>
          <w:color w:val="212121"/>
          <w:shd w:val="clear" w:color="auto" w:fill="FFFFFF"/>
        </w:rPr>
      </w:r>
      <w:r w:rsidRPr="006D354A">
        <w:rPr>
          <w:rFonts w:ascii="Arial" w:hAnsi="Arial" w:cs="Arial"/>
          <w:color w:val="212121"/>
          <w:shd w:val="clear" w:color="auto" w:fill="FFFFFF"/>
        </w:rPr>
        <w:fldChar w:fldCharType="separate"/>
      </w:r>
      <w:r w:rsidRPr="006D354A">
        <w:rPr>
          <w:rFonts w:ascii="Arial" w:hAnsi="Arial" w:cs="Arial"/>
          <w:noProof/>
          <w:color w:val="212121"/>
          <w:shd w:val="clear" w:color="auto" w:fill="FFFFFF"/>
        </w:rPr>
        <w:t>[30]</w:t>
      </w:r>
      <w:r w:rsidRPr="006D354A">
        <w:rPr>
          <w:rFonts w:ascii="Arial" w:hAnsi="Arial" w:cs="Arial"/>
          <w:color w:val="212121"/>
          <w:shd w:val="clear" w:color="auto" w:fill="FFFFFF"/>
        </w:rPr>
        <w:fldChar w:fldCharType="end"/>
      </w:r>
      <w:r w:rsidRPr="006D354A">
        <w:rPr>
          <w:rFonts w:ascii="Arial" w:hAnsi="Arial" w:cs="Arial"/>
          <w:color w:val="212121"/>
          <w:shd w:val="clear" w:color="auto" w:fill="FFFFFF"/>
        </w:rPr>
        <w:t>.</w:t>
      </w:r>
      <w:r w:rsidR="00442D1C">
        <w:rPr>
          <w:rFonts w:ascii="Arial" w:hAnsi="Arial" w:cs="Arial"/>
          <w:color w:val="212121"/>
          <w:shd w:val="clear" w:color="auto" w:fill="FFFFFF"/>
        </w:rPr>
        <w:t xml:space="preserve"> </w:t>
      </w:r>
      <w:r w:rsidR="00442D1C" w:rsidRPr="00442D1C">
        <w:rPr>
          <w:rFonts w:ascii="Arial" w:hAnsi="Arial" w:cs="Arial"/>
          <w:color w:val="212121"/>
          <w:shd w:val="clear" w:color="auto" w:fill="FFFFFF"/>
        </w:rPr>
        <w:t xml:space="preserve">A 2022 systematic analysis of the effects of e-cigs on lung function when compared to traditional cigarettes found that there were statistically significant increases in flow resistance (Z5, R5 and R10), after e-cig inhalation among asthmatic smokers </w:t>
      </w:r>
      <w:r w:rsidR="00442D1C">
        <w:rPr>
          <w:rFonts w:ascii="Arial" w:hAnsi="Arial" w:cs="Arial"/>
          <w:color w:val="212121"/>
          <w:shd w:val="clear" w:color="auto" w:fill="FFFFFF"/>
        </w:rPr>
        <w:t xml:space="preserve">using data </w:t>
      </w:r>
      <w:r w:rsidR="00442D1C" w:rsidRPr="00442D1C">
        <w:rPr>
          <w:rFonts w:ascii="Arial" w:hAnsi="Arial" w:cs="Arial"/>
          <w:color w:val="212121"/>
          <w:shd w:val="clear" w:color="auto" w:fill="FFFFFF"/>
        </w:rPr>
        <w:t xml:space="preserve">from Europe between 2018–2020 </w:t>
      </w:r>
      <w:r w:rsidR="00442D1C" w:rsidRPr="00442D1C">
        <w:rPr>
          <w:rFonts w:ascii="Arial" w:hAnsi="Arial" w:cs="Arial"/>
          <w:color w:val="212121"/>
          <w:shd w:val="clear" w:color="auto" w:fill="FFFFFF"/>
        </w:rPr>
        <w:fldChar w:fldCharType="begin">
          <w:fldData xml:space="preserve">PEVuZE5vdGU+PENpdGU+PEF1dGhvcj5Tb25nPC9BdXRob3I+PFllYXI+MjAyMjwvWWVhcj48UmVj
TnVtPjc1PC9SZWNOdW0+PERpc3BsYXlUZXh0PlszMV08L0Rpc3BsYXlUZXh0PjxyZWNvcmQ+PHJl
Yy1udW1iZXI+NzU8L3JlYy1udW1iZXI+PGZvcmVpZ24ta2V5cz48a2V5IGFwcD0iRU4iIGRiLWlk
PSJ2NXdzenoydmZyc3I5N2V2dDJodmZ3eGl6cHZ2OWRmcDVyZjkiIHRpbWVzdGFtcD0iMTY3MDI2
NDcyNSI+NzU8L2tleT48L2ZvcmVpZ24ta2V5cz48cmVmLXR5cGUgbmFtZT0iSm91cm5hbCBBcnRp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442D1C" w:rsidRPr="00442D1C">
        <w:rPr>
          <w:rFonts w:ascii="Arial" w:hAnsi="Arial" w:cs="Arial"/>
          <w:color w:val="212121"/>
          <w:shd w:val="clear" w:color="auto" w:fill="FFFFFF"/>
        </w:rPr>
        <w:instrText xml:space="preserve"> ADDIN EN.CITE </w:instrText>
      </w:r>
      <w:r w:rsidR="00442D1C" w:rsidRPr="00442D1C">
        <w:rPr>
          <w:rFonts w:ascii="Arial" w:hAnsi="Arial" w:cs="Arial"/>
          <w:color w:val="212121"/>
          <w:shd w:val="clear" w:color="auto" w:fill="FFFFFF"/>
        </w:rPr>
        <w:fldChar w:fldCharType="begin">
          <w:fldData xml:space="preserve">PEVuZE5vdGU+PENpdGU+PEF1dGhvcj5Tb25nPC9BdXRob3I+PFllYXI+MjAyMjwvWWVhcj48UmVj
TnVtPjc1PC9SZWNOdW0+PERpc3BsYXlUZXh0PlszMV08L0Rpc3BsYXlUZXh0PjxyZWNvcmQ+PHJl
Yy1udW1iZXI+NzU8L3JlYy1udW1iZXI+PGZvcmVpZ24ta2V5cz48a2V5IGFwcD0iRU4iIGRiLWlk
PSJ2NXdzenoydmZyc3I5N2V2dDJodmZ3eGl6cHZ2OWRmcDVyZjkiIHRpbWVzdGFtcD0iMTY3MDI2
NDcyNSI+NzU8L2tleT48L2ZvcmVpZ24ta2V5cz48cmVmLXR5cGUgbmFtZT0iSm91cm5hbCBBcnRp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442D1C" w:rsidRPr="00442D1C">
        <w:rPr>
          <w:rFonts w:ascii="Arial" w:hAnsi="Arial" w:cs="Arial"/>
          <w:color w:val="212121"/>
          <w:shd w:val="clear" w:color="auto" w:fill="FFFFFF"/>
        </w:rPr>
        <w:instrText xml:space="preserve"> ADDIN EN.CITE.DATA </w:instrText>
      </w:r>
      <w:r w:rsidR="00442D1C" w:rsidRPr="00442D1C">
        <w:rPr>
          <w:rFonts w:ascii="Arial" w:hAnsi="Arial" w:cs="Arial"/>
          <w:color w:val="212121"/>
          <w:shd w:val="clear" w:color="auto" w:fill="FFFFFF"/>
        </w:rPr>
      </w:r>
      <w:r w:rsidR="00442D1C" w:rsidRPr="00442D1C">
        <w:rPr>
          <w:rFonts w:ascii="Arial" w:hAnsi="Arial" w:cs="Arial"/>
          <w:color w:val="212121"/>
          <w:shd w:val="clear" w:color="auto" w:fill="FFFFFF"/>
        </w:rPr>
        <w:fldChar w:fldCharType="end"/>
      </w:r>
      <w:r w:rsidR="00442D1C" w:rsidRPr="00442D1C">
        <w:rPr>
          <w:rFonts w:ascii="Arial" w:hAnsi="Arial" w:cs="Arial"/>
          <w:color w:val="212121"/>
          <w:shd w:val="clear" w:color="auto" w:fill="FFFFFF"/>
        </w:rPr>
      </w:r>
      <w:r w:rsidR="00442D1C" w:rsidRPr="00442D1C">
        <w:rPr>
          <w:rFonts w:ascii="Arial" w:hAnsi="Arial" w:cs="Arial"/>
          <w:color w:val="212121"/>
          <w:shd w:val="clear" w:color="auto" w:fill="FFFFFF"/>
        </w:rPr>
        <w:fldChar w:fldCharType="separate"/>
      </w:r>
      <w:r w:rsidR="00442D1C" w:rsidRPr="00442D1C">
        <w:rPr>
          <w:rFonts w:ascii="Arial" w:hAnsi="Arial" w:cs="Arial"/>
          <w:noProof/>
          <w:color w:val="212121"/>
          <w:shd w:val="clear" w:color="auto" w:fill="FFFFFF"/>
        </w:rPr>
        <w:t>[31]</w:t>
      </w:r>
      <w:r w:rsidR="00442D1C" w:rsidRPr="00442D1C">
        <w:rPr>
          <w:rFonts w:ascii="Arial" w:hAnsi="Arial" w:cs="Arial"/>
          <w:color w:val="212121"/>
          <w:shd w:val="clear" w:color="auto" w:fill="FFFFFF"/>
        </w:rPr>
        <w:fldChar w:fldCharType="end"/>
      </w:r>
      <w:r w:rsidR="00442D1C" w:rsidRPr="00442D1C">
        <w:rPr>
          <w:rFonts w:ascii="Arial" w:hAnsi="Arial" w:cs="Arial"/>
          <w:color w:val="212121"/>
          <w:shd w:val="clear" w:color="auto" w:fill="FFFFFF"/>
        </w:rPr>
        <w:t>. This systematic analysis used data from n= 10 to 408 participants (mean age ranging from 22.6 – 58 years) with most of the studies (16/18) assessing lung function after about 5 min to 1 month of e-cig use. The other two studies examined lung function measures after 1-3 months of e-cigarette use (exposure 1–24 months). The nicotine concentration in the e-cigarettes used ranged from 0.8–24 mg/ml. The mean age of the subjects ranged from 22.6–58 years.</w:t>
      </w:r>
    </w:p>
    <w:p w14:paraId="53D64376" w14:textId="4631507F" w:rsidR="006D354A" w:rsidRPr="006D354A" w:rsidRDefault="006D354A" w:rsidP="00D31EA1">
      <w:pPr>
        <w:spacing w:line="276" w:lineRule="auto"/>
        <w:jc w:val="both"/>
        <w:rPr>
          <w:rFonts w:ascii="Arial" w:hAnsi="Arial" w:cs="Arial"/>
          <w:color w:val="212121"/>
          <w:shd w:val="clear" w:color="auto" w:fill="FFFFFF"/>
        </w:rPr>
      </w:pPr>
      <w:r w:rsidRPr="006D354A">
        <w:rPr>
          <w:rFonts w:ascii="Arial" w:hAnsi="Arial" w:cs="Arial"/>
          <w:color w:val="212121"/>
          <w:shd w:val="clear" w:color="auto" w:fill="FFFFFF"/>
        </w:rPr>
        <w:t>While these studies are short term in nature, we believe our data</w:t>
      </w:r>
      <w:r w:rsidR="00442D1C">
        <w:rPr>
          <w:rFonts w:ascii="Arial" w:hAnsi="Arial" w:cs="Arial"/>
          <w:color w:val="212121"/>
          <w:shd w:val="clear" w:color="auto" w:fill="FFFFFF"/>
        </w:rPr>
        <w:t xml:space="preserve"> which assessed lung function at about 6 months of e-cig use</w:t>
      </w:r>
      <w:r w:rsidRPr="006D354A">
        <w:rPr>
          <w:rFonts w:ascii="Arial" w:hAnsi="Arial" w:cs="Arial"/>
          <w:color w:val="212121"/>
          <w:shd w:val="clear" w:color="auto" w:fill="FFFFFF"/>
        </w:rPr>
        <w:t xml:space="preserve"> adds to the current state of the science on the adverse impacts on the small</w:t>
      </w:r>
      <w:r w:rsidR="00442D1C">
        <w:rPr>
          <w:rFonts w:ascii="Arial" w:hAnsi="Arial" w:cs="Arial"/>
          <w:color w:val="212121"/>
          <w:shd w:val="clear" w:color="auto" w:fill="FFFFFF"/>
        </w:rPr>
        <w:t xml:space="preserve"> </w:t>
      </w:r>
      <w:r w:rsidRPr="006D354A">
        <w:rPr>
          <w:rFonts w:ascii="Arial" w:hAnsi="Arial" w:cs="Arial"/>
          <w:color w:val="212121"/>
          <w:shd w:val="clear" w:color="auto" w:fill="FFFFFF"/>
        </w:rPr>
        <w:t>airways after e-cig exposure. Further studies are needed to understand the respiratory health impacts of longer term e-cig use. Additionally, these</w:t>
      </w:r>
      <w:r w:rsidRPr="006D354A">
        <w:rPr>
          <w:rFonts w:ascii="Arial" w:hAnsi="Arial" w:cs="Arial"/>
        </w:rPr>
        <w:t xml:space="preserve"> previous studies were in adult populations, some of whom had comorbidities such as asthma or chronic obstructive pulmonary disease. Our study population was in relatively healthy adolescents and is the first study to our knowledge that documents the long-term adverse impact of e-cig use on lung function. Indeed, </w:t>
      </w:r>
      <w:r w:rsidR="00442D1C">
        <w:rPr>
          <w:rFonts w:ascii="Arial" w:hAnsi="Arial" w:cs="Arial"/>
        </w:rPr>
        <w:t>the</w:t>
      </w:r>
      <w:r w:rsidRPr="006D354A">
        <w:rPr>
          <w:rFonts w:ascii="Arial" w:hAnsi="Arial" w:cs="Arial"/>
        </w:rPr>
        <w:t xml:space="preserve"> </w:t>
      </w:r>
      <w:r w:rsidR="00442D1C">
        <w:rPr>
          <w:rFonts w:ascii="Arial" w:hAnsi="Arial" w:cs="Arial"/>
        </w:rPr>
        <w:t>systematic analysis</w:t>
      </w:r>
      <w:r w:rsidRPr="006D354A">
        <w:rPr>
          <w:rFonts w:ascii="Arial" w:hAnsi="Arial" w:cs="Arial"/>
        </w:rPr>
        <w:t xml:space="preserve"> by Song et al noted the dire need for</w:t>
      </w:r>
      <w:r w:rsidRPr="006D354A">
        <w:rPr>
          <w:rFonts w:ascii="Arial" w:hAnsi="Arial" w:cs="Arial"/>
          <w:color w:val="212121"/>
          <w:shd w:val="clear" w:color="auto" w:fill="FFFFFF"/>
        </w:rPr>
        <w:t xml:space="preserve"> relevant studies on e-cig use and lung function in vulnerable populations after concluding that there seemed to be no effect on pulmonary ventilation function after 3 months of e-cig use </w:t>
      </w:r>
      <w:r w:rsidRPr="006D354A">
        <w:rPr>
          <w:rFonts w:ascii="Arial" w:hAnsi="Arial" w:cs="Arial"/>
          <w:color w:val="212121"/>
          <w:shd w:val="clear" w:color="auto" w:fill="FFFFFF"/>
        </w:rPr>
        <w:fldChar w:fldCharType="begin">
          <w:fldData xml:space="preserve">PEVuZE5vdGU+PENpdGU+PEF1dGhvcj5Tb25nPC9BdXRob3I+PFllYXI+MjAyMjwvWWVhcj48UmVj
TnVtPjc1PC9SZWNOdW0+PERpc3BsYXlUZXh0PlszMV08L0Rpc3BsYXlUZXh0PjxyZWNvcmQ+PHJl
Yy1udW1iZXI+NzU8L3JlYy1udW1iZXI+PGZvcmVpZ24ta2V5cz48a2V5IGFwcD0iRU4iIGRiLWlk
PSJ2NXdzenoydmZyc3I5N2V2dDJodmZ3eGl6cHZ2OWRmcDVyZjkiIHRpbWVzdGFtcD0iMTY3MDI2
NDcyNSI+NzU8L2tleT48L2ZvcmVpZ24ta2V5cz48cmVmLXR5cGUgbmFtZT0iSm91cm5hbCBBcnRp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Pr="006D354A">
        <w:rPr>
          <w:rFonts w:ascii="Arial" w:hAnsi="Arial" w:cs="Arial"/>
          <w:color w:val="212121"/>
          <w:shd w:val="clear" w:color="auto" w:fill="FFFFFF"/>
        </w:rPr>
        <w:instrText xml:space="preserve"> ADDIN EN.CITE </w:instrText>
      </w:r>
      <w:r w:rsidRPr="006D354A">
        <w:rPr>
          <w:rFonts w:ascii="Arial" w:hAnsi="Arial" w:cs="Arial"/>
          <w:color w:val="212121"/>
          <w:shd w:val="clear" w:color="auto" w:fill="FFFFFF"/>
        </w:rPr>
        <w:fldChar w:fldCharType="begin">
          <w:fldData xml:space="preserve">PEVuZE5vdGU+PENpdGU+PEF1dGhvcj5Tb25nPC9BdXRob3I+PFllYXI+MjAyMjwvWWVhcj48UmVj
TnVtPjc1PC9SZWNOdW0+PERpc3BsYXlUZXh0PlszMV08L0Rpc3BsYXlUZXh0PjxyZWNvcmQ+PHJl
Yy1udW1iZXI+NzU8L3JlYy1udW1iZXI+PGZvcmVpZ24ta2V5cz48a2V5IGFwcD0iRU4iIGRiLWlk
PSJ2NXdzenoydmZyc3I5N2V2dDJodmZ3eGl6cHZ2OWRmcDVyZjkiIHRpbWVzdGFtcD0iMTY3MDI2
NDcyNSI+NzU8L2tleT48L2ZvcmVpZ24ta2V5cz48cmVmLXR5cGUgbmFtZT0iSm91cm5hbCBBcnRp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Pr="006D354A">
        <w:rPr>
          <w:rFonts w:ascii="Arial" w:hAnsi="Arial" w:cs="Arial"/>
          <w:color w:val="212121"/>
          <w:shd w:val="clear" w:color="auto" w:fill="FFFFFF"/>
        </w:rPr>
        <w:instrText xml:space="preserve"> ADDIN EN.CITE.DATA </w:instrText>
      </w:r>
      <w:r w:rsidRPr="006D354A">
        <w:rPr>
          <w:rFonts w:ascii="Arial" w:hAnsi="Arial" w:cs="Arial"/>
          <w:color w:val="212121"/>
          <w:shd w:val="clear" w:color="auto" w:fill="FFFFFF"/>
        </w:rPr>
      </w:r>
      <w:r w:rsidRPr="006D354A">
        <w:rPr>
          <w:rFonts w:ascii="Arial" w:hAnsi="Arial" w:cs="Arial"/>
          <w:color w:val="212121"/>
          <w:shd w:val="clear" w:color="auto" w:fill="FFFFFF"/>
        </w:rPr>
        <w:fldChar w:fldCharType="end"/>
      </w:r>
      <w:r w:rsidRPr="006D354A">
        <w:rPr>
          <w:rFonts w:ascii="Arial" w:hAnsi="Arial" w:cs="Arial"/>
          <w:color w:val="212121"/>
          <w:shd w:val="clear" w:color="auto" w:fill="FFFFFF"/>
        </w:rPr>
      </w:r>
      <w:r w:rsidRPr="006D354A">
        <w:rPr>
          <w:rFonts w:ascii="Arial" w:hAnsi="Arial" w:cs="Arial"/>
          <w:color w:val="212121"/>
          <w:shd w:val="clear" w:color="auto" w:fill="FFFFFF"/>
        </w:rPr>
        <w:fldChar w:fldCharType="separate"/>
      </w:r>
      <w:r w:rsidRPr="006D354A">
        <w:rPr>
          <w:rFonts w:ascii="Arial" w:hAnsi="Arial" w:cs="Arial"/>
          <w:noProof/>
          <w:color w:val="212121"/>
          <w:shd w:val="clear" w:color="auto" w:fill="FFFFFF"/>
        </w:rPr>
        <w:t>[31]</w:t>
      </w:r>
      <w:r w:rsidRPr="006D354A">
        <w:rPr>
          <w:rFonts w:ascii="Arial" w:hAnsi="Arial" w:cs="Arial"/>
          <w:color w:val="212121"/>
          <w:shd w:val="clear" w:color="auto" w:fill="FFFFFF"/>
        </w:rPr>
        <w:fldChar w:fldCharType="end"/>
      </w:r>
      <w:r w:rsidRPr="006D354A">
        <w:rPr>
          <w:rFonts w:ascii="Arial" w:hAnsi="Arial" w:cs="Arial"/>
          <w:color w:val="212121"/>
          <w:shd w:val="clear" w:color="auto" w:fill="FFFFFF"/>
        </w:rPr>
        <w:t xml:space="preserve">.  </w:t>
      </w:r>
    </w:p>
    <w:p w14:paraId="47C3DB48" w14:textId="77777777" w:rsidR="006D354A" w:rsidRDefault="006D354A" w:rsidP="00D31EA1">
      <w:pPr>
        <w:pStyle w:val="xmsonormal"/>
        <w:shd w:val="clear" w:color="auto" w:fill="FFFFFF"/>
        <w:spacing w:line="276" w:lineRule="auto"/>
        <w:jc w:val="both"/>
        <w:rPr>
          <w:rFonts w:ascii="Arial" w:hAnsi="Arial" w:cs="Arial"/>
          <w:kern w:val="24"/>
        </w:rPr>
      </w:pPr>
    </w:p>
    <w:p w14:paraId="4C9CD020" w14:textId="031FCA7B" w:rsidR="00D722F4" w:rsidRPr="0019745F" w:rsidRDefault="00296A58" w:rsidP="00D722F4">
      <w:pPr>
        <w:jc w:val="both"/>
        <w:rPr>
          <w:ins w:id="34" w:author="Commodore, Sarah" w:date="2022-12-16T11:24:00Z"/>
          <w:rFonts w:ascii="Arial" w:hAnsi="Arial" w:cs="Arial"/>
        </w:rPr>
      </w:pPr>
      <w:r w:rsidRPr="005C77DA">
        <w:rPr>
          <w:rFonts w:ascii="Arial" w:hAnsi="Arial" w:cs="Arial"/>
          <w:kern w:val="24"/>
        </w:rPr>
        <w:t>Furthermore, we demonstrate differences in nasal epithelial gene expression</w:t>
      </w:r>
      <w:del w:id="35" w:author="Commodore, Sarah" w:date="2022-12-16T11:22:00Z">
        <w:r w:rsidRPr="005C77DA" w:rsidDel="00D722F4">
          <w:rPr>
            <w:rFonts w:ascii="Arial" w:hAnsi="Arial" w:cs="Arial"/>
            <w:kern w:val="24"/>
          </w:rPr>
          <w:delText xml:space="preserve"> that have been </w:delText>
        </w:r>
        <w:r w:rsidR="00442D1C" w:rsidDel="00D722F4">
          <w:rPr>
            <w:rFonts w:ascii="Arial" w:hAnsi="Arial" w:cs="Arial"/>
            <w:kern w:val="24"/>
          </w:rPr>
          <w:delText>reported</w:delText>
        </w:r>
        <w:r w:rsidRPr="005C77DA" w:rsidDel="00D722F4">
          <w:rPr>
            <w:rFonts w:ascii="Arial" w:hAnsi="Arial" w:cs="Arial"/>
            <w:kern w:val="24"/>
          </w:rPr>
          <w:delText xml:space="preserve"> in adult subjects [6]</w:delText>
        </w:r>
      </w:del>
      <w:r w:rsidRPr="005C77DA">
        <w:rPr>
          <w:rFonts w:ascii="Arial" w:hAnsi="Arial" w:cs="Arial"/>
          <w:kern w:val="24"/>
        </w:rPr>
        <w:t>.</w:t>
      </w:r>
      <w:ins w:id="36" w:author="Commodore, Sarah" w:date="2022-12-16T11:24:00Z">
        <w:r w:rsidR="00D722F4">
          <w:rPr>
            <w:rFonts w:ascii="Arial" w:hAnsi="Arial" w:cs="Arial"/>
            <w:kern w:val="24"/>
          </w:rPr>
          <w:t xml:space="preserve"> </w:t>
        </w:r>
        <w:r w:rsidR="00D722F4" w:rsidRPr="0019745F">
          <w:rPr>
            <w:rFonts w:ascii="Arial" w:hAnsi="Arial" w:cs="Arial"/>
          </w:rPr>
          <w:t>When considering the lowest p values, the top four genes (</w:t>
        </w:r>
        <w:r w:rsidR="00D722F4" w:rsidRPr="0019745F">
          <w:rPr>
            <w:rFonts w:ascii="Arial" w:hAnsi="Arial" w:cs="Arial"/>
            <w:i/>
            <w:iCs/>
          </w:rPr>
          <w:t xml:space="preserve">CEACAM4, MMP25, NCF1 </w:t>
        </w:r>
        <w:r w:rsidR="00D722F4" w:rsidRPr="0019745F">
          <w:rPr>
            <w:rFonts w:ascii="Arial" w:hAnsi="Arial" w:cs="Arial"/>
          </w:rPr>
          <w:t>and</w:t>
        </w:r>
        <w:r w:rsidR="00D722F4" w:rsidRPr="0019745F">
          <w:rPr>
            <w:rFonts w:ascii="Arial" w:hAnsi="Arial" w:cs="Arial"/>
            <w:i/>
            <w:iCs/>
          </w:rPr>
          <w:t xml:space="preserve"> NFAM1) </w:t>
        </w:r>
        <w:r w:rsidR="00D722F4" w:rsidRPr="0019745F">
          <w:rPr>
            <w:rFonts w:ascii="Arial" w:hAnsi="Arial" w:cs="Arial"/>
          </w:rPr>
          <w:t xml:space="preserve">that were overexpressed in vapers compared to control participants were associated with inflammatory processes and/or roles in the immune system (Fig 3). For instance, </w:t>
        </w:r>
        <w:r w:rsidR="00D722F4" w:rsidRPr="0019745F">
          <w:rPr>
            <w:rFonts w:ascii="Arial" w:hAnsi="Arial" w:cs="Arial"/>
            <w:i/>
            <w:iCs/>
          </w:rPr>
          <w:t>CEACAM4</w:t>
        </w:r>
        <w:r w:rsidR="00D722F4" w:rsidRPr="0019745F">
          <w:rPr>
            <w:rFonts w:ascii="Arial" w:hAnsi="Arial" w:cs="Arial"/>
          </w:rPr>
          <w:t xml:space="preserve"> is an orphan receptor of the </w:t>
        </w:r>
        <w:r w:rsidR="00D722F4" w:rsidRPr="0019745F">
          <w:rPr>
            <w:rFonts w:ascii="Arial" w:hAnsi="Arial" w:cs="Arial"/>
            <w:i/>
            <w:iCs/>
          </w:rPr>
          <w:t xml:space="preserve">CEACAM </w:t>
        </w:r>
        <w:r w:rsidR="00D722F4" w:rsidRPr="0019745F">
          <w:rPr>
            <w:rFonts w:ascii="Arial" w:hAnsi="Arial" w:cs="Arial"/>
          </w:rPr>
          <w:t xml:space="preserve">family that is associated with phagocytic function </w:t>
        </w:r>
        <w:r w:rsidR="00D722F4" w:rsidRPr="0019745F">
          <w:rPr>
            <w:rFonts w:ascii="Arial" w:hAnsi="Arial" w:cs="Arial"/>
          </w:rPr>
          <w:fldChar w:fldCharType="begin">
            <w:fldData xml:space="preserve">PEVuZE5vdGU+PENpdGU+PEF1dGhvcj5EZWxnYWRvIFRhc2PDs248L0F1dGhvcj48WWVhcj4yMDE1
PC9ZZWFyPjxSZWNOdW0+Mzg8L1JlY051bT48RGlzcGxheVRleHQ+WzMyXTwvRGlzcGxheVRleHQ+
PHJlY29yZD48cmVjLW51bWJlcj4zODwvcmVjLW51bWJlcj48Zm9yZWlnbi1rZXlzPjxrZXkgYXBw
PSJFTiIgZGItaWQ9ImF4YXhmeDkwMnRkdmZ4ZXNmc3J4ZWR4amR2cHh3c2EyZmE1ZCIgdGltZXN0
YW1wPSIxNjcxMjAyNjQyIj4zODwva2V5PjwvZm9yZWlnbi1rZXlzPjxyZWYtdHlwZSBuYW1lPSJK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ins>
      <w:r w:rsidR="00D722F4">
        <w:rPr>
          <w:rFonts w:ascii="Arial" w:hAnsi="Arial" w:cs="Arial"/>
        </w:rPr>
        <w:instrText xml:space="preserve"> ADDIN EN.CITE </w:instrText>
      </w:r>
      <w:r w:rsidR="00D722F4">
        <w:rPr>
          <w:rFonts w:ascii="Arial" w:hAnsi="Arial" w:cs="Arial"/>
        </w:rPr>
        <w:fldChar w:fldCharType="begin">
          <w:fldData xml:space="preserve">PEVuZE5vdGU+PENpdGU+PEF1dGhvcj5EZWxnYWRvIFRhc2PDs248L0F1dGhvcj48WWVhcj4yMDE1
PC9ZZWFyPjxSZWNOdW0+Mzg8L1JlY051bT48RGlzcGxheVRleHQ+WzMyXTwvRGlzcGxheVRleHQ+
PHJlY29yZD48cmVjLW51bWJlcj4zODwvcmVjLW51bWJlcj48Zm9yZWlnbi1rZXlzPjxrZXkgYXBw
PSJFTiIgZGItaWQ9ImF4YXhmeDkwMnRkdmZ4ZXNmc3J4ZWR4amR2cHh3c2EyZmE1ZCIgdGltZXN0
YW1wPSIxNjcxMjAyNjQyIj4zODwva2V5PjwvZm9yZWlnbi1rZXlzPjxyZWYtdHlwZSBuYW1lPSJK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D722F4">
        <w:rPr>
          <w:rFonts w:ascii="Arial" w:hAnsi="Arial" w:cs="Arial"/>
        </w:rPr>
        <w:instrText xml:space="preserve"> ADDIN EN.CITE.DATA </w:instrText>
      </w:r>
      <w:r w:rsidR="00D722F4">
        <w:rPr>
          <w:rFonts w:ascii="Arial" w:hAnsi="Arial" w:cs="Arial"/>
        </w:rPr>
      </w:r>
      <w:r w:rsidR="00D722F4">
        <w:rPr>
          <w:rFonts w:ascii="Arial" w:hAnsi="Arial" w:cs="Arial"/>
        </w:rPr>
        <w:fldChar w:fldCharType="end"/>
      </w:r>
      <w:ins w:id="37" w:author="Commodore, Sarah" w:date="2022-12-16T11:24:00Z">
        <w:r w:rsidR="00D722F4" w:rsidRPr="0019745F">
          <w:rPr>
            <w:rFonts w:ascii="Arial" w:hAnsi="Arial" w:cs="Arial"/>
          </w:rPr>
          <w:fldChar w:fldCharType="separate"/>
        </w:r>
      </w:ins>
      <w:r w:rsidR="00D722F4">
        <w:rPr>
          <w:rFonts w:ascii="Arial" w:hAnsi="Arial" w:cs="Arial"/>
          <w:noProof/>
        </w:rPr>
        <w:t>[32]</w:t>
      </w:r>
      <w:ins w:id="38" w:author="Commodore, Sarah" w:date="2022-12-16T11:24:00Z">
        <w:r w:rsidR="00D722F4" w:rsidRPr="0019745F">
          <w:rPr>
            <w:rFonts w:ascii="Arial" w:hAnsi="Arial" w:cs="Arial"/>
          </w:rPr>
          <w:fldChar w:fldCharType="end"/>
        </w:r>
        <w:r w:rsidR="00D722F4" w:rsidRPr="0019745F">
          <w:rPr>
            <w:rFonts w:ascii="Arial" w:hAnsi="Arial" w:cs="Arial"/>
          </w:rPr>
          <w:t xml:space="preserve">. </w:t>
        </w:r>
        <w:r w:rsidR="00D722F4" w:rsidRPr="0019745F">
          <w:rPr>
            <w:rFonts w:ascii="Arial" w:hAnsi="Arial" w:cs="Arial"/>
            <w:i/>
            <w:iCs/>
          </w:rPr>
          <w:t>MMP25</w:t>
        </w:r>
        <w:r w:rsidR="00D722F4" w:rsidRPr="0019745F">
          <w:rPr>
            <w:rFonts w:ascii="Arial" w:hAnsi="Arial" w:cs="Arial"/>
          </w:rPr>
          <w:t xml:space="preserve"> is a metalloprotease that regulates innate immune response through NF-</w:t>
        </w:r>
        <w:proofErr w:type="spellStart"/>
        <w:r w:rsidR="00D722F4" w:rsidRPr="0019745F">
          <w:rPr>
            <w:rFonts w:ascii="Arial" w:hAnsi="Arial" w:cs="Arial"/>
          </w:rPr>
          <w:t>κB</w:t>
        </w:r>
        <w:proofErr w:type="spellEnd"/>
        <w:r w:rsidR="00D722F4" w:rsidRPr="0019745F">
          <w:rPr>
            <w:rFonts w:ascii="Arial" w:hAnsi="Arial" w:cs="Arial"/>
          </w:rPr>
          <w:t xml:space="preserve"> signaling </w:t>
        </w:r>
        <w:r w:rsidR="00D722F4" w:rsidRPr="0019745F">
          <w:rPr>
            <w:rFonts w:ascii="Arial" w:hAnsi="Arial" w:cs="Arial"/>
          </w:rPr>
          <w:fldChar w:fldCharType="begin">
            <w:fldData xml:space="preserve">PEVuZE5vdGU+PENpdGU+PEF1dGhvcj5Tb3JpYS1WYWxsZXM8L0F1dGhvcj48WWVhcj4yMDE2PC9Z
ZWFyPjxSZWNOdW0+Mzc8L1JlY051bT48RGlzcGxheVRleHQ+WzMzXTwvRGlzcGxheVRleHQ+PHJl
Y29yZD48cmVjLW51bWJlcj4zNzwvcmVjLW51bWJlcj48Zm9yZWlnbi1rZXlzPjxrZXkgYXBwPSJF
TiIgZGItaWQ9ImF4YXhmeDkwMnRkdmZ4ZXNmc3J4ZWR4amR2cHh3c2EyZmE1ZCIgdGltZXN0YW1w
PSIxNjcxMjAxOTgxIj4zNzwva2V5PjwvZm9yZWlnbi1rZXlzPjxyZWYtdHlwZSBuYW1lPSJKb3Vy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ins>
      <w:r w:rsidR="00D722F4">
        <w:rPr>
          <w:rFonts w:ascii="Arial" w:hAnsi="Arial" w:cs="Arial"/>
        </w:rPr>
        <w:instrText xml:space="preserve"> ADDIN EN.CITE </w:instrText>
      </w:r>
      <w:r w:rsidR="00D722F4">
        <w:rPr>
          <w:rFonts w:ascii="Arial" w:hAnsi="Arial" w:cs="Arial"/>
        </w:rPr>
        <w:fldChar w:fldCharType="begin">
          <w:fldData xml:space="preserve">PEVuZE5vdGU+PENpdGU+PEF1dGhvcj5Tb3JpYS1WYWxsZXM8L0F1dGhvcj48WWVhcj4yMDE2PC9Z
ZWFyPjxSZWNOdW0+Mzc8L1JlY051bT48RGlzcGxheVRleHQ+WzMzXTwvRGlzcGxheVRleHQ+PHJl
Y29yZD48cmVjLW51bWJlcj4zNzwvcmVjLW51bWJlcj48Zm9yZWlnbi1rZXlzPjxrZXkgYXBwPSJF
TiIgZGItaWQ9ImF4YXhmeDkwMnRkdmZ4ZXNmc3J4ZWR4amR2cHh3c2EyZmE1ZCIgdGltZXN0YW1w
PSIxNjcxMjAxOTgxIj4zNzwva2V5PjwvZm9yZWlnbi1rZXlzPjxyZWYtdHlwZSBuYW1lPSJKb3Vy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D722F4">
        <w:rPr>
          <w:rFonts w:ascii="Arial" w:hAnsi="Arial" w:cs="Arial"/>
        </w:rPr>
        <w:instrText xml:space="preserve"> ADDIN EN.CITE.DATA </w:instrText>
      </w:r>
      <w:r w:rsidR="00D722F4">
        <w:rPr>
          <w:rFonts w:ascii="Arial" w:hAnsi="Arial" w:cs="Arial"/>
        </w:rPr>
      </w:r>
      <w:r w:rsidR="00D722F4">
        <w:rPr>
          <w:rFonts w:ascii="Arial" w:hAnsi="Arial" w:cs="Arial"/>
        </w:rPr>
        <w:fldChar w:fldCharType="end"/>
      </w:r>
      <w:ins w:id="39" w:author="Commodore, Sarah" w:date="2022-12-16T11:24:00Z">
        <w:r w:rsidR="00D722F4" w:rsidRPr="0019745F">
          <w:rPr>
            <w:rFonts w:ascii="Arial" w:hAnsi="Arial" w:cs="Arial"/>
          </w:rPr>
          <w:fldChar w:fldCharType="separate"/>
        </w:r>
      </w:ins>
      <w:r w:rsidR="00D722F4">
        <w:rPr>
          <w:rFonts w:ascii="Arial" w:hAnsi="Arial" w:cs="Arial"/>
          <w:noProof/>
        </w:rPr>
        <w:t>[33]</w:t>
      </w:r>
      <w:ins w:id="40" w:author="Commodore, Sarah" w:date="2022-12-16T11:24:00Z">
        <w:r w:rsidR="00D722F4" w:rsidRPr="0019745F">
          <w:rPr>
            <w:rFonts w:ascii="Arial" w:hAnsi="Arial" w:cs="Arial"/>
          </w:rPr>
          <w:fldChar w:fldCharType="end"/>
        </w:r>
        <w:r w:rsidR="00D722F4" w:rsidRPr="0019745F">
          <w:rPr>
            <w:rFonts w:ascii="Arial" w:hAnsi="Arial" w:cs="Arial"/>
          </w:rPr>
          <w:t xml:space="preserve">. Mutations in </w:t>
        </w:r>
        <w:r w:rsidR="00D722F4" w:rsidRPr="0019745F">
          <w:rPr>
            <w:rFonts w:ascii="Arial" w:hAnsi="Arial" w:cs="Arial"/>
            <w:i/>
            <w:iCs/>
          </w:rPr>
          <w:t>NCF1</w:t>
        </w:r>
        <w:r w:rsidR="00D722F4" w:rsidRPr="0019745F">
          <w:rPr>
            <w:rFonts w:ascii="Arial" w:hAnsi="Arial" w:cs="Arial"/>
          </w:rPr>
          <w:t xml:space="preserve"> is associated with chronic granulomatous disease </w:t>
        </w:r>
        <w:r w:rsidR="00D722F4" w:rsidRPr="0019745F">
          <w:rPr>
            <w:rFonts w:ascii="Arial" w:hAnsi="Arial" w:cs="Arial"/>
          </w:rPr>
          <w:fldChar w:fldCharType="begin"/>
        </w:r>
      </w:ins>
      <w:r w:rsidR="00D722F4">
        <w:rPr>
          <w:rFonts w:ascii="Arial" w:hAnsi="Arial" w:cs="Arial"/>
        </w:rPr>
        <w:instrText xml:space="preserve"> ADDIN EN.CITE &lt;EndNote&gt;&lt;Cite&gt;&lt;Author&gt;Chung&lt;/Author&gt;&lt;Year&gt;2013&lt;/Year&gt;&lt;RecNum&gt;32&lt;/RecNum&gt;&lt;DisplayText&gt;[34]&lt;/DisplayText&gt;&lt;record&gt;&lt;rec-number&gt;32&lt;/rec-number&gt;&lt;foreign-keys&gt;&lt;key app="EN" db-id="axaxfx902tdvfxesfsrxedxjdvpxwsa2fa5d" timestamp="1671201258"&gt;32&lt;/key&gt;&lt;/foreign-keys&gt;&lt;ref-type name="Journal Article"&gt;17&lt;/ref-type&gt;&lt;contributors&gt;&lt;authors&gt;&lt;author&gt;Chung, A. G.&lt;/author&gt;&lt;author&gt;Cyr, M. M.&lt;/author&gt;&lt;author&gt;Ellis, A. K.&lt;/author&gt;&lt;/authors&gt;&lt;/contributors&gt;&lt;auth-address&gt;Division of Allergy &amp;amp; Immunology, Department of Medicine, Queen&amp;apos;s University, Kingston, ON, Canada. ellisa@queensu.ca.&lt;/auth-address&gt;&lt;titles&gt;&lt;title&gt;Newly diagnosed chronic granulomatous disease in a 44 year old male presenting with recurrent groin cellulitis and colitis&lt;/title&gt;&lt;secondary-title&gt;Allergy Asthma Clin Immunol&lt;/secondary-title&gt;&lt;alt-title&gt;Allergy, asthma, and clinical immunology : official journal of the Canadian Society of Allergy and Clinical Immunology&lt;/alt-title&gt;&lt;/titles&gt;&lt;periodical&gt;&lt;full-title&gt;Allergy Asthma Clin Immunol&lt;/full-title&gt;&lt;abbr-1&gt;Allergy, asthma, and clinical immunology : official journal of the Canadian Society of Allergy and Clinical Immunology&lt;/abbr-1&gt;&lt;/periodical&gt;&lt;alt-periodical&gt;&lt;full-title&gt;Allergy Asthma Clin Immunol&lt;/full-title&gt;&lt;abbr-1&gt;Allergy, asthma, and clinical immunology : official journal of the Canadian Society of Allergy and Clinical Immunology&lt;/abbr-1&gt;&lt;/alt-periodical&gt;&lt;pages&gt;9&lt;/pages&gt;&lt;volume&gt;9&lt;/volume&gt;&lt;number&gt;1&lt;/number&gt;&lt;edition&gt;2013/03/19&lt;/edition&gt;&lt;dates&gt;&lt;year&gt;2013&lt;/year&gt;&lt;pub-dates&gt;&lt;date&gt;Mar 6&lt;/date&gt;&lt;/pub-dates&gt;&lt;/dates&gt;&lt;isbn&gt;1710-1484 (Print)&amp;#xD;1710-1484&lt;/isbn&gt;&lt;accession-num&gt;23497019&lt;/accession-num&gt;&lt;urls&gt;&lt;/urls&gt;&lt;custom2&gt;PMC3602095&lt;/custom2&gt;&lt;electronic-resource-num&gt;10.1186/1710-1492-9-9&lt;/electronic-resource-num&gt;&lt;remote-database-provider&gt;NLM&lt;/remote-database-provider&gt;&lt;language&gt;eng&lt;/language&gt;&lt;/record&gt;&lt;/Cite&gt;&lt;/EndNote&gt;</w:instrText>
      </w:r>
      <w:ins w:id="41" w:author="Commodore, Sarah" w:date="2022-12-16T11:24:00Z">
        <w:r w:rsidR="00D722F4" w:rsidRPr="0019745F">
          <w:rPr>
            <w:rFonts w:ascii="Arial" w:hAnsi="Arial" w:cs="Arial"/>
          </w:rPr>
          <w:fldChar w:fldCharType="separate"/>
        </w:r>
      </w:ins>
      <w:r w:rsidR="00D722F4">
        <w:rPr>
          <w:rFonts w:ascii="Arial" w:hAnsi="Arial" w:cs="Arial"/>
          <w:noProof/>
        </w:rPr>
        <w:t>[34]</w:t>
      </w:r>
      <w:ins w:id="42" w:author="Commodore, Sarah" w:date="2022-12-16T11:24:00Z">
        <w:r w:rsidR="00D722F4" w:rsidRPr="0019745F">
          <w:rPr>
            <w:rFonts w:ascii="Arial" w:hAnsi="Arial" w:cs="Arial"/>
          </w:rPr>
          <w:fldChar w:fldCharType="end"/>
        </w:r>
        <w:r w:rsidR="00D722F4" w:rsidRPr="0019745F">
          <w:rPr>
            <w:rFonts w:ascii="Arial" w:hAnsi="Arial" w:cs="Arial"/>
          </w:rPr>
          <w:t xml:space="preserve"> and variants of this gene are associated with an increased risk of developing autoimmune diseases </w:t>
        </w:r>
        <w:r w:rsidR="00D722F4" w:rsidRPr="0019745F">
          <w:rPr>
            <w:rFonts w:ascii="Arial" w:hAnsi="Arial" w:cs="Arial"/>
          </w:rPr>
          <w:fldChar w:fldCharType="begin">
            <w:fldData xml:space="preserve">PEVuZE5vdGU+PENpdGU+PEF1dGhvcj5NZW5nPC9BdXRob3I+PFllYXI+MjAyMjwvWWVhcj48UmVj
TnVtPjMzPC9SZWNOdW0+PERpc3BsYXlUZXh0PlszNS0zN108L0Rpc3BsYXlUZXh0PjxyZWNvcmQ+
PHJlYy1udW1iZXI+MzM8L3JlYy1udW1iZXI+PGZvcmVpZ24ta2V5cz48a2V5IGFwcD0iRU4iIGRi
LWlkPSJheGF4Zng5MDJ0ZHZmeGVzZnNyeGVkeGpkdnB4d3NhMmZhNWQiIHRpbWVzdGFtcD0iMTY3
MTIwMTYyMiI+MzM8L2tleT48L2ZvcmVpZ24ta2V5cz48cmVmLXR5cGUgbmFtZT0iSm91cm5hbCBB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cj48WWVhcj4yMDIwPC9ZZWFyPjxSZWNOdW0+MzQ8L1JlY051bT48cmVjb3JkPjxyZWMtbnVtYmVy
PjM0PC9yZWMtbnVtYmVyPjxmb3JlaWduLWtleXM+PGtleSBhcHA9IkVOIiBkYi1pZD0iYXhheGZ4
OTAydGR2Znhlc2ZzcnhlZHhqZHZweHdzYTJmYTVkIiB0aW1lc3RhbXA9IjE2NzEyMDE2MjciPjM0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cj4yMDIyPC9ZZWFyPjxSZWNOdW0+MzU8L1JlY051bT48cmVjb3JkPjxyZWMtbnVtYmVyPjM1PC9y
ZWMtbnVtYmVyPjxmb3JlaWduLWtleXM+PGtleSBhcHA9IkVOIiBkYi1pZD0iYXhheGZ4OTAydGR2
Znhlc2ZzcnhlZHhqZHZweHdzYTJmYTVkIiB0aW1lc3RhbXA9IjE2NzEyMDE2MzAiPjM1PC9rZXk+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ins>
      <w:r w:rsidR="00D722F4">
        <w:rPr>
          <w:rFonts w:ascii="Arial" w:hAnsi="Arial" w:cs="Arial"/>
        </w:rPr>
        <w:instrText xml:space="preserve"> ADDIN EN.CITE </w:instrText>
      </w:r>
      <w:r w:rsidR="00D722F4">
        <w:rPr>
          <w:rFonts w:ascii="Arial" w:hAnsi="Arial" w:cs="Arial"/>
        </w:rPr>
        <w:fldChar w:fldCharType="begin">
          <w:fldData xml:space="preserve">PEVuZE5vdGU+PENpdGU+PEF1dGhvcj5NZW5nPC9BdXRob3I+PFllYXI+MjAyMjwvWWVhcj48UmVj
TnVtPjMzPC9SZWNOdW0+PERpc3BsYXlUZXh0PlszNS0zN108L0Rpc3BsYXlUZXh0PjxyZWNvcmQ+
PHJlYy1udW1iZXI+MzM8L3JlYy1udW1iZXI+PGZvcmVpZ24ta2V5cz48a2V5IGFwcD0iRU4iIGRi
LWlkPSJheGF4Zng5MDJ0ZHZmeGVzZnNyeGVkeGpkdnB4d3NhMmZhNWQiIHRpbWVzdGFtcD0iMTY3
MTIwMTYyMiI+MzM8L2tleT48L2ZvcmVpZ24ta2V5cz48cmVmLXR5cGUgbmFtZT0iSm91cm5hbCBB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cj48WWVhcj4yMDIwPC9ZZWFyPjxSZWNOdW0+MzQ8L1JlY051bT48cmVjb3JkPjxyZWMtbnVtYmVy
PjM0PC9yZWMtbnVtYmVyPjxmb3JlaWduLWtleXM+PGtleSBhcHA9IkVOIiBkYi1pZD0iYXhheGZ4
OTAydGR2Znhlc2ZzcnhlZHhqZHZweHdzYTJmYTVkIiB0aW1lc3RhbXA9IjE2NzEyMDE2MjciPjM0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cj4yMDIyPC9ZZWFyPjxSZWNOdW0+MzU8L1JlY051bT48cmVjb3JkPjxyZWMtbnVtYmVyPjM1PC9y
ZWMtbnVtYmVyPjxmb3JlaWduLWtleXM+PGtleSBhcHA9IkVOIiBkYi1pZD0iYXhheGZ4OTAydGR2
Znhlc2ZzcnhlZHhqZHZweHdzYTJmYTVkIiB0aW1lc3RhbXA9IjE2NzEyMDE2MzAiPjM1PC9rZXk+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D722F4">
        <w:rPr>
          <w:rFonts w:ascii="Arial" w:hAnsi="Arial" w:cs="Arial"/>
        </w:rPr>
        <w:instrText xml:space="preserve"> ADDIN EN.CITE.DATA </w:instrText>
      </w:r>
      <w:r w:rsidR="00D722F4">
        <w:rPr>
          <w:rFonts w:ascii="Arial" w:hAnsi="Arial" w:cs="Arial"/>
        </w:rPr>
      </w:r>
      <w:r w:rsidR="00D722F4">
        <w:rPr>
          <w:rFonts w:ascii="Arial" w:hAnsi="Arial" w:cs="Arial"/>
        </w:rPr>
        <w:fldChar w:fldCharType="end"/>
      </w:r>
      <w:ins w:id="43" w:author="Commodore, Sarah" w:date="2022-12-16T11:24:00Z">
        <w:r w:rsidR="00D722F4" w:rsidRPr="0019745F">
          <w:rPr>
            <w:rFonts w:ascii="Arial" w:hAnsi="Arial" w:cs="Arial"/>
          </w:rPr>
          <w:fldChar w:fldCharType="separate"/>
        </w:r>
      </w:ins>
      <w:r w:rsidR="00D722F4">
        <w:rPr>
          <w:rFonts w:ascii="Arial" w:hAnsi="Arial" w:cs="Arial"/>
          <w:noProof/>
        </w:rPr>
        <w:t>[35-37]</w:t>
      </w:r>
      <w:ins w:id="44" w:author="Commodore, Sarah" w:date="2022-12-16T11:24:00Z">
        <w:r w:rsidR="00D722F4" w:rsidRPr="0019745F">
          <w:rPr>
            <w:rFonts w:ascii="Arial" w:hAnsi="Arial" w:cs="Arial"/>
          </w:rPr>
          <w:fldChar w:fldCharType="end"/>
        </w:r>
        <w:r w:rsidR="00D722F4" w:rsidRPr="0019745F">
          <w:rPr>
            <w:rFonts w:ascii="Arial" w:hAnsi="Arial" w:cs="Arial"/>
          </w:rPr>
          <w:t xml:space="preserve"> and recurrent spontaneous abortion </w:t>
        </w:r>
        <w:r w:rsidR="00D722F4" w:rsidRPr="0019745F">
          <w:rPr>
            <w:rFonts w:ascii="Arial" w:hAnsi="Arial" w:cs="Arial"/>
          </w:rPr>
          <w:fldChar w:fldCharType="begin"/>
        </w:r>
      </w:ins>
      <w:r w:rsidR="00D722F4">
        <w:rPr>
          <w:rFonts w:ascii="Arial" w:hAnsi="Arial" w:cs="Arial"/>
        </w:rPr>
        <w:instrText xml:space="preserve"> ADDIN EN.CITE &lt;EndNote&gt;&lt;Cite&gt;&lt;Author&gt;Du&lt;/Author&gt;&lt;Year&gt;2022&lt;/Year&gt;&lt;RecNum&gt;36&lt;/RecNum&gt;&lt;DisplayText&gt;[38]&lt;/DisplayText&gt;&lt;record&gt;&lt;rec-number&gt;36&lt;/rec-number&gt;&lt;foreign-keys&gt;&lt;key app="EN" db-id="axaxfx902tdvfxesfsrxedxjdvpxwsa2fa5d" timestamp="1671201731"&gt;36&lt;/key&gt;&lt;/foreign-keys&gt;&lt;ref-type name="Journal Article"&gt;17&lt;/ref-type&gt;&lt;contributors&gt;&lt;authors&gt;&lt;author&gt;Du, Mengxuan&lt;/author&gt;&lt;author&gt;Gu, Heng&lt;/author&gt;&lt;author&gt;Li, Yanqiu&lt;/author&gt;&lt;author&gt;Huang, Liyan&lt;/author&gt;&lt;author&gt;Gao, Mengge&lt;/author&gt;&lt;author&gt;Xu, Hang&lt;/author&gt;&lt;author&gt;Deng, Huaqian&lt;/author&gt;&lt;author&gt;Zhong, Wenyao&lt;/author&gt;&lt;author&gt;Liu, Xiaohua&lt;/author&gt;&lt;author&gt;Zhong, Xingming&lt;/author&gt;&lt;/authors&gt;&lt;/contributors&gt;&lt;titles&gt;&lt;title&gt;A missense variant in NCF1 is associated with susceptibility to unexplained recurrent spontaneous abortion&lt;/title&gt;&lt;secondary-title&gt;Open life sciences&lt;/secondary-title&gt;&lt;alt-title&gt;Open Life Sci&lt;/alt-title&gt;&lt;/titles&gt;&lt;periodical&gt;&lt;full-title&gt;Open life sciences&lt;/full-title&gt;&lt;abbr-1&gt;Open Life Sci&lt;/abbr-1&gt;&lt;/periodical&gt;&lt;alt-periodical&gt;&lt;full-title&gt;Open life sciences&lt;/full-title&gt;&lt;abbr-1&gt;Open Life Sci&lt;/abbr-1&gt;&lt;/alt-periodical&gt;&lt;pages&gt;1443-1450&lt;/pages&gt;&lt;volume&gt;17&lt;/volume&gt;&lt;number&gt;1&lt;/number&gt;&lt;keywords&gt;&lt;keyword&gt;NCF1&lt;/keyword&gt;&lt;keyword&gt;RELA&lt;/keyword&gt;&lt;keyword&gt;reactive oxygen species&lt;/keyword&gt;&lt;keyword&gt;unexplained recurrent spontaneous abortion&lt;/keyword&gt;&lt;/keywords&gt;&lt;dates&gt;&lt;year&gt;2022&lt;/year&gt;&lt;/dates&gt;&lt;pub-location&gt;Poland&lt;/pub-location&gt;&lt;isbn&gt;2391-5412&lt;/isbn&gt;&lt;accession-num&gt;36448060&lt;/accession-num&gt;&lt;urls&gt;&lt;related-urls&gt;&lt;url&gt;https://pubmed.ncbi.nlm.nih.gov/36448060&lt;/url&gt;&lt;url&gt;https://www.ncbi.nlm.nih.gov/pmc/articles/PMC9663937/&lt;/url&gt;&lt;/related-urls&gt;&lt;/urls&gt;&lt;electronic-resource-num&gt;10.1515/biol-2022-0518&lt;/electronic-resource-num&gt;&lt;remote-database-name&gt;PubMed&lt;/remote-database-name&gt;&lt;language&gt;eng&lt;/language&gt;&lt;/record&gt;&lt;/Cite&gt;&lt;/EndNote&gt;</w:instrText>
      </w:r>
      <w:ins w:id="45" w:author="Commodore, Sarah" w:date="2022-12-16T11:24:00Z">
        <w:r w:rsidR="00D722F4" w:rsidRPr="0019745F">
          <w:rPr>
            <w:rFonts w:ascii="Arial" w:hAnsi="Arial" w:cs="Arial"/>
          </w:rPr>
          <w:fldChar w:fldCharType="separate"/>
        </w:r>
      </w:ins>
      <w:r w:rsidR="00D722F4">
        <w:rPr>
          <w:rFonts w:ascii="Arial" w:hAnsi="Arial" w:cs="Arial"/>
          <w:noProof/>
        </w:rPr>
        <w:t>[38]</w:t>
      </w:r>
      <w:ins w:id="46" w:author="Commodore, Sarah" w:date="2022-12-16T11:24:00Z">
        <w:r w:rsidR="00D722F4" w:rsidRPr="0019745F">
          <w:rPr>
            <w:rFonts w:ascii="Arial" w:hAnsi="Arial" w:cs="Arial"/>
          </w:rPr>
          <w:fldChar w:fldCharType="end"/>
        </w:r>
        <w:r w:rsidR="00D722F4" w:rsidRPr="0019745F">
          <w:rPr>
            <w:rFonts w:ascii="Arial" w:hAnsi="Arial" w:cs="Arial"/>
          </w:rPr>
          <w:t xml:space="preserve">. </w:t>
        </w:r>
        <w:r w:rsidR="00D722F4" w:rsidRPr="0019745F">
          <w:rPr>
            <w:rFonts w:ascii="Arial" w:hAnsi="Arial" w:cs="Arial"/>
            <w:i/>
            <w:iCs/>
          </w:rPr>
          <w:t>NFAM1</w:t>
        </w:r>
        <w:r w:rsidR="00D722F4" w:rsidRPr="0019745F">
          <w:rPr>
            <w:rFonts w:ascii="Arial" w:hAnsi="Arial" w:cs="Arial"/>
          </w:rPr>
          <w:t xml:space="preserve"> promotes pro-inflammatory cytokine production in both mouse and human monocytes and has been identified as a potential therapeutic target for treatment of autoimmune disease </w:t>
        </w:r>
        <w:r w:rsidR="00D722F4" w:rsidRPr="0019745F">
          <w:rPr>
            <w:rFonts w:ascii="Arial" w:hAnsi="Arial" w:cs="Arial"/>
          </w:rPr>
          <w:fldChar w:fldCharType="begin">
            <w:fldData xml:space="preserve">PEVuZE5vdGU+PENpdGU+PEF1dGhvcj5KdWNoZW08L0F1dGhvcj48WWVhcj4yMDIxPC9ZZWFyPjxS
ZWNOdW0+Mzk8L1JlY051bT48RGlzcGxheVRleHQ+WzM5XTwvRGlzcGxheVRleHQ+PHJlY29yZD48
cmVjLW51bWJlcj4zOTwvcmVjLW51bWJlcj48Zm9yZWlnbi1rZXlzPjxrZXkgYXBwPSJFTiIgZGIt
aWQ9ImF4YXhmeDkwMnRkdmZ4ZXNmc3J4ZWR4amR2cHh3c2EyZmE1ZCIgdGltZXN0YW1wPSIxNjcx
MjAyNjkzIj4zOTwva2V5PjwvZm9yZWlnbi1rZXlzPjxyZWYtdHlwZSBuYW1lPSJKb3VybmFsIEFy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ins>
      <w:r w:rsidR="00D722F4">
        <w:rPr>
          <w:rFonts w:ascii="Arial" w:hAnsi="Arial" w:cs="Arial"/>
        </w:rPr>
        <w:instrText xml:space="preserve"> ADDIN EN.CITE </w:instrText>
      </w:r>
      <w:r w:rsidR="00D722F4">
        <w:rPr>
          <w:rFonts w:ascii="Arial" w:hAnsi="Arial" w:cs="Arial"/>
        </w:rPr>
        <w:fldChar w:fldCharType="begin">
          <w:fldData xml:space="preserve">PEVuZE5vdGU+PENpdGU+PEF1dGhvcj5KdWNoZW08L0F1dGhvcj48WWVhcj4yMDIxPC9ZZWFyPjxS
ZWNOdW0+Mzk8L1JlY051bT48RGlzcGxheVRleHQ+WzM5XTwvRGlzcGxheVRleHQ+PHJlY29yZD48
cmVjLW51bWJlcj4zOTwvcmVjLW51bWJlcj48Zm9yZWlnbi1rZXlzPjxrZXkgYXBwPSJFTiIgZGIt
aWQ9ImF4YXhmeDkwMnRkdmZ4ZXNmc3J4ZWR4amR2cHh3c2EyZmE1ZCIgdGltZXN0YW1wPSIxNjcx
MjAyNjkzIj4zOTwva2V5PjwvZm9yZWlnbi1rZXlzPjxyZWYtdHlwZSBuYW1lPSJKb3VybmFsIEFy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D722F4">
        <w:rPr>
          <w:rFonts w:ascii="Arial" w:hAnsi="Arial" w:cs="Arial"/>
        </w:rPr>
        <w:instrText xml:space="preserve"> ADDIN EN.CITE.DATA </w:instrText>
      </w:r>
      <w:r w:rsidR="00D722F4">
        <w:rPr>
          <w:rFonts w:ascii="Arial" w:hAnsi="Arial" w:cs="Arial"/>
        </w:rPr>
      </w:r>
      <w:r w:rsidR="00D722F4">
        <w:rPr>
          <w:rFonts w:ascii="Arial" w:hAnsi="Arial" w:cs="Arial"/>
        </w:rPr>
        <w:fldChar w:fldCharType="end"/>
      </w:r>
      <w:ins w:id="47" w:author="Commodore, Sarah" w:date="2022-12-16T11:24:00Z">
        <w:r w:rsidR="00D722F4" w:rsidRPr="0019745F">
          <w:rPr>
            <w:rFonts w:ascii="Arial" w:hAnsi="Arial" w:cs="Arial"/>
          </w:rPr>
          <w:fldChar w:fldCharType="separate"/>
        </w:r>
      </w:ins>
      <w:r w:rsidR="00D722F4">
        <w:rPr>
          <w:rFonts w:ascii="Arial" w:hAnsi="Arial" w:cs="Arial"/>
          <w:noProof/>
        </w:rPr>
        <w:t>[39]</w:t>
      </w:r>
      <w:ins w:id="48" w:author="Commodore, Sarah" w:date="2022-12-16T11:24:00Z">
        <w:r w:rsidR="00D722F4" w:rsidRPr="0019745F">
          <w:rPr>
            <w:rFonts w:ascii="Arial" w:hAnsi="Arial" w:cs="Arial"/>
          </w:rPr>
          <w:fldChar w:fldCharType="end"/>
        </w:r>
        <w:r w:rsidR="00D722F4" w:rsidRPr="0019745F">
          <w:rPr>
            <w:rFonts w:ascii="Arial" w:hAnsi="Arial" w:cs="Arial"/>
          </w:rPr>
          <w:t xml:space="preserve">which are characterized by abnormal inflammatory response </w:t>
        </w:r>
        <w:r w:rsidR="00D722F4" w:rsidRPr="0019745F">
          <w:rPr>
            <w:rFonts w:ascii="Arial" w:hAnsi="Arial" w:cs="Arial"/>
          </w:rPr>
          <w:fldChar w:fldCharType="begin"/>
        </w:r>
      </w:ins>
      <w:r w:rsidR="00D722F4">
        <w:rPr>
          <w:rFonts w:ascii="Arial" w:hAnsi="Arial" w:cs="Arial"/>
        </w:rPr>
        <w:instrText xml:space="preserve"> ADDIN EN.CITE &lt;EndNote&gt;&lt;Cite&gt;&lt;Author&gt;Duan&lt;/Author&gt;&lt;Year&gt;2019&lt;/Year&gt;&lt;RecNum&gt;46&lt;/RecNum&gt;&lt;DisplayText&gt;[40]&lt;/DisplayText&gt;&lt;record&gt;&lt;rec-number&gt;46&lt;/rec-number&gt;&lt;foreign-keys&gt;&lt;key app="EN" db-id="axaxfx902tdvfxesfsrxedxjdvpxwsa2fa5d" timestamp="1671207346"&gt;46&lt;/key&gt;&lt;/foreign-keys&gt;&lt;ref-type name="Journal Article"&gt;17&lt;/ref-type&gt;&lt;contributors&gt;&lt;authors&gt;&lt;author&gt;Duan, L.&lt;/author&gt;&lt;author&gt;Rao, X.&lt;/author&gt;&lt;author&gt;Sigdel, K. R.&lt;/author&gt;&lt;/authors&gt;&lt;/contributors&gt;&lt;auth-address&gt;Department of Rheumatology and Clinical Immunology, Jiangxi Provincial People&amp;apos;s Hospital, Nanchang 330006, China.&amp;#xD;School of Medicine, Case Western Reserve University, Cleveland 44106, USA.&amp;#xD;Department of Internal Medicine, Patan Academy of Health Sciences, Patan 44700, Nepal.&lt;/auth-address&gt;&lt;titles&gt;&lt;title&gt;Regulation of Inflammation in Autoimmune Disease&lt;/title&gt;&lt;secondary-title&gt;J Immunol Res&lt;/secondary-title&gt;&lt;alt-title&gt;Journal of immunology research&lt;/alt-title&gt;&lt;/titles&gt;&lt;periodical&gt;&lt;full-title&gt;J Immunol Res&lt;/full-title&gt;&lt;abbr-1&gt;Journal of immunology research&lt;/abbr-1&gt;&lt;/periodical&gt;&lt;alt-periodical&gt;&lt;full-title&gt;J Immunol Res&lt;/full-title&gt;&lt;abbr-1&gt;Journal of immunology research&lt;/abbr-1&gt;&lt;/alt-periodical&gt;&lt;pages&gt;7403796&lt;/pages&gt;&lt;volume&gt;2019&lt;/volume&gt;&lt;edition&gt;2019/04/05&lt;/edition&gt;&lt;keywords&gt;&lt;keyword&gt;Animals&lt;/keyword&gt;&lt;keyword&gt;Autoimmune Diseases/*immunology&lt;/keyword&gt;&lt;keyword&gt;B-Lymphocytes/immunology&lt;/keyword&gt;&lt;keyword&gt;Epigenesis, Genetic&lt;/keyword&gt;&lt;keyword&gt;Humans&lt;/keyword&gt;&lt;keyword&gt;Inflammation/*immunology&lt;/keyword&gt;&lt;keyword&gt;T-Lymphocytes/immunology&lt;/keyword&gt;&lt;/keywords&gt;&lt;dates&gt;&lt;year&gt;2019&lt;/year&gt;&lt;/dates&gt;&lt;isbn&gt;2314-8861 (Print)&amp;#xD;2314-7156&lt;/isbn&gt;&lt;accession-num&gt;30944837&lt;/accession-num&gt;&lt;urls&gt;&lt;/urls&gt;&lt;custom2&gt;PMC6421792&lt;/custom2&gt;&lt;electronic-resource-num&gt;10.1155/2019/7403796&lt;/electronic-resource-num&gt;&lt;remote-database-provider&gt;NLM&lt;/remote-database-provider&gt;&lt;language&gt;eng&lt;/language&gt;&lt;/record&gt;&lt;/Cite&gt;&lt;/EndNote&gt;</w:instrText>
      </w:r>
      <w:ins w:id="49" w:author="Commodore, Sarah" w:date="2022-12-16T11:24:00Z">
        <w:r w:rsidR="00D722F4" w:rsidRPr="0019745F">
          <w:rPr>
            <w:rFonts w:ascii="Arial" w:hAnsi="Arial" w:cs="Arial"/>
          </w:rPr>
          <w:fldChar w:fldCharType="separate"/>
        </w:r>
      </w:ins>
      <w:r w:rsidR="00D722F4">
        <w:rPr>
          <w:rFonts w:ascii="Arial" w:hAnsi="Arial" w:cs="Arial"/>
          <w:noProof/>
        </w:rPr>
        <w:t>[40]</w:t>
      </w:r>
      <w:ins w:id="50" w:author="Commodore, Sarah" w:date="2022-12-16T11:24:00Z">
        <w:r w:rsidR="00D722F4" w:rsidRPr="0019745F">
          <w:rPr>
            <w:rFonts w:ascii="Arial" w:hAnsi="Arial" w:cs="Arial"/>
          </w:rPr>
          <w:fldChar w:fldCharType="end"/>
        </w:r>
        <w:r w:rsidR="00D722F4" w:rsidRPr="0019745F">
          <w:rPr>
            <w:rFonts w:ascii="Arial" w:hAnsi="Arial" w:cs="Arial"/>
          </w:rPr>
          <w:t xml:space="preserve">. </w:t>
        </w:r>
      </w:ins>
    </w:p>
    <w:p w14:paraId="0B7EDBE2" w14:textId="336D1FB2" w:rsidR="00D722F4" w:rsidRPr="00D722F4" w:rsidRDefault="00D722F4" w:rsidP="00D722F4">
      <w:pPr>
        <w:jc w:val="both"/>
        <w:rPr>
          <w:ins w:id="51" w:author="Commodore, Sarah" w:date="2022-12-16T11:23:00Z"/>
          <w:rFonts w:ascii="Arial" w:hAnsi="Arial" w:cs="Arial"/>
          <w:rPrChange w:id="52" w:author="Commodore, Sarah" w:date="2022-12-16T11:25:00Z">
            <w:rPr>
              <w:ins w:id="53" w:author="Commodore, Sarah" w:date="2022-12-16T11:23:00Z"/>
              <w:rFonts w:ascii="Arial" w:hAnsi="Arial" w:cs="Arial"/>
              <w:kern w:val="24"/>
            </w:rPr>
          </w:rPrChange>
        </w:rPr>
        <w:pPrChange w:id="54" w:author="Commodore, Sarah" w:date="2022-12-16T11:25:00Z">
          <w:pPr>
            <w:spacing w:line="276" w:lineRule="auto"/>
            <w:jc w:val="both"/>
          </w:pPr>
        </w:pPrChange>
      </w:pPr>
      <w:ins w:id="55" w:author="Commodore, Sarah" w:date="2022-12-16T11:24:00Z">
        <w:r w:rsidRPr="0019745F">
          <w:rPr>
            <w:rFonts w:ascii="Arial" w:hAnsi="Arial" w:cs="Arial"/>
          </w:rPr>
          <w:t xml:space="preserve">While we could not find original research on </w:t>
        </w:r>
        <w:r w:rsidRPr="0019745F">
          <w:rPr>
            <w:rFonts w:ascii="Arial" w:hAnsi="Arial" w:cs="Arial"/>
            <w:i/>
            <w:iCs/>
          </w:rPr>
          <w:t>AL121956.6</w:t>
        </w:r>
        <w:r w:rsidRPr="0019745F">
          <w:rPr>
            <w:rFonts w:ascii="Arial" w:hAnsi="Arial" w:cs="Arial"/>
          </w:rPr>
          <w:t>. Three other top genes (</w:t>
        </w:r>
        <w:r w:rsidRPr="0019745F">
          <w:rPr>
            <w:rFonts w:ascii="Arial" w:hAnsi="Arial" w:cs="Arial"/>
            <w:i/>
            <w:iCs/>
          </w:rPr>
          <w:t xml:space="preserve">CAPS, DNAH7 </w:t>
        </w:r>
        <w:r w:rsidRPr="0019745F">
          <w:rPr>
            <w:rFonts w:ascii="Arial" w:hAnsi="Arial" w:cs="Arial"/>
          </w:rPr>
          <w:t xml:space="preserve">and </w:t>
        </w:r>
        <w:r w:rsidRPr="0019745F">
          <w:rPr>
            <w:rFonts w:ascii="Arial" w:hAnsi="Arial" w:cs="Arial"/>
            <w:i/>
            <w:iCs/>
          </w:rPr>
          <w:t xml:space="preserve"> </w:t>
        </w:r>
        <w:r w:rsidRPr="0019745F">
          <w:rPr>
            <w:rFonts w:ascii="Arial" w:hAnsi="Arial" w:cs="Arial"/>
          </w:rPr>
          <w:t xml:space="preserve"> </w:t>
        </w:r>
        <w:r w:rsidRPr="0019745F">
          <w:rPr>
            <w:rFonts w:ascii="Arial" w:hAnsi="Arial" w:cs="Arial"/>
            <w:i/>
            <w:iCs/>
          </w:rPr>
          <w:t xml:space="preserve">NWD1) </w:t>
        </w:r>
        <w:r w:rsidRPr="0019745F">
          <w:rPr>
            <w:rFonts w:ascii="Arial" w:hAnsi="Arial" w:cs="Arial"/>
          </w:rPr>
          <w:t xml:space="preserve">that were downregulated among vapers, compared to </w:t>
        </w:r>
        <w:proofErr w:type="spellStart"/>
        <w:r w:rsidRPr="0019745F">
          <w:rPr>
            <w:rFonts w:ascii="Arial" w:hAnsi="Arial" w:cs="Arial"/>
          </w:rPr>
          <w:t>nonvapers</w:t>
        </w:r>
        <w:proofErr w:type="spellEnd"/>
        <w:r w:rsidRPr="0019745F">
          <w:rPr>
            <w:rFonts w:ascii="Arial" w:hAnsi="Arial" w:cs="Arial"/>
          </w:rPr>
          <w:t xml:space="preserve"> have some significant implications based on reports in the literature. </w:t>
        </w:r>
        <w:r w:rsidRPr="0019745F">
          <w:rPr>
            <w:rFonts w:ascii="Arial" w:hAnsi="Arial" w:cs="Arial"/>
            <w:i/>
            <w:iCs/>
          </w:rPr>
          <w:t>CAPS</w:t>
        </w:r>
        <w:r w:rsidRPr="0019745F">
          <w:rPr>
            <w:rFonts w:ascii="Arial" w:hAnsi="Arial" w:cs="Arial"/>
          </w:rPr>
          <w:t xml:space="preserve"> encodes the calcium binding protein </w:t>
        </w:r>
        <w:proofErr w:type="spellStart"/>
        <w:r w:rsidRPr="0019745F">
          <w:rPr>
            <w:rFonts w:ascii="Arial" w:hAnsi="Arial" w:cs="Arial"/>
          </w:rPr>
          <w:t>calcyphosine</w:t>
        </w:r>
        <w:proofErr w:type="spellEnd"/>
        <w:r w:rsidRPr="0019745F">
          <w:rPr>
            <w:rFonts w:ascii="Arial" w:hAnsi="Arial" w:cs="Arial"/>
          </w:rPr>
          <w:t xml:space="preserve"> which is associated with cellular proliferation and differentiation </w:t>
        </w:r>
        <w:r w:rsidRPr="0019745F">
          <w:rPr>
            <w:rFonts w:ascii="Arial" w:hAnsi="Arial" w:cs="Arial"/>
          </w:rPr>
          <w:fldChar w:fldCharType="begin">
            <w:fldData xml:space="preserve">PEVuZE5vdGU+PENpdGU+PEF1dGhvcj5DbMOpbWVudDwvQXV0aG9yPjxZZWFyPjE5OTc8L1llYXI+
PFJlY051bT40MDwvUmVjTnVtPjxEaXNwbGF5VGV4dD5bNDFdPC9EaXNwbGF5VGV4dD48cmVjb3Jk
PjxyZWMtbnVtYmVyPjQwPC9yZWMtbnVtYmVyPjxmb3JlaWduLWtleXM+PGtleSBhcHA9IkVOIiBk
Yi1pZD0iYXhheGZ4OTAydGR2Znhlc2ZzcnhlZHhqZHZweHdzYTJmYTVkIiB0aW1lc3RhbXA9IjE2
NzEyMDQyMTkiPjQwPC9rZXk+PC9mb3JlaWduLWtleXM+PHJlZi10eXBlIG5hbWU9IkpvdXJuYWwg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ins>
      <w:r>
        <w:rPr>
          <w:rFonts w:ascii="Arial" w:hAnsi="Arial" w:cs="Arial"/>
        </w:rPr>
        <w:instrText xml:space="preserve"> ADDIN EN.CITE </w:instrText>
      </w:r>
      <w:r>
        <w:rPr>
          <w:rFonts w:ascii="Arial" w:hAnsi="Arial" w:cs="Arial"/>
        </w:rPr>
        <w:fldChar w:fldCharType="begin">
          <w:fldData xml:space="preserve">PEVuZE5vdGU+PENpdGU+PEF1dGhvcj5DbMOpbWVudDwvQXV0aG9yPjxZZWFyPjE5OTc8L1llYXI+
PFJlY051bT40MDwvUmVjTnVtPjxEaXNwbGF5VGV4dD5bNDFdPC9EaXNwbGF5VGV4dD48cmVjb3Jk
PjxyZWMtbnVtYmVyPjQwPC9yZWMtbnVtYmVyPjxmb3JlaWduLWtleXM+PGtleSBhcHA9IkVOIiBk
Yi1pZD0iYXhheGZ4OTAydGR2Znhlc2ZzcnhlZHhqZHZweHdzYTJmYTVkIiB0aW1lc3RhbXA9IjE2
NzEyMDQyMTkiPjQwPC9rZXk+PC9mb3JlaWduLWtleXM+PHJlZi10eXBlIG5hbWU9IkpvdXJuYWwg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Pr>
          <w:rFonts w:ascii="Arial" w:hAnsi="Arial" w:cs="Arial"/>
        </w:rPr>
        <w:instrText xml:space="preserve"> ADDIN EN.CITE.DATA </w:instrText>
      </w:r>
      <w:r>
        <w:rPr>
          <w:rFonts w:ascii="Arial" w:hAnsi="Arial" w:cs="Arial"/>
        </w:rPr>
      </w:r>
      <w:r>
        <w:rPr>
          <w:rFonts w:ascii="Arial" w:hAnsi="Arial" w:cs="Arial"/>
        </w:rPr>
        <w:fldChar w:fldCharType="end"/>
      </w:r>
      <w:ins w:id="56" w:author="Commodore, Sarah" w:date="2022-12-16T11:24:00Z">
        <w:r w:rsidRPr="0019745F">
          <w:rPr>
            <w:rFonts w:ascii="Arial" w:hAnsi="Arial" w:cs="Arial"/>
          </w:rPr>
          <w:fldChar w:fldCharType="separate"/>
        </w:r>
      </w:ins>
      <w:r>
        <w:rPr>
          <w:rFonts w:ascii="Arial" w:hAnsi="Arial" w:cs="Arial"/>
          <w:noProof/>
        </w:rPr>
        <w:t>[41]</w:t>
      </w:r>
      <w:ins w:id="57" w:author="Commodore, Sarah" w:date="2022-12-16T11:24:00Z">
        <w:r w:rsidRPr="0019745F">
          <w:rPr>
            <w:rFonts w:ascii="Arial" w:hAnsi="Arial" w:cs="Arial"/>
          </w:rPr>
          <w:fldChar w:fldCharType="end"/>
        </w:r>
        <w:r w:rsidRPr="0019745F">
          <w:rPr>
            <w:rFonts w:ascii="Arial" w:hAnsi="Arial" w:cs="Arial"/>
          </w:rPr>
          <w:t xml:space="preserve">. </w:t>
        </w:r>
        <w:r w:rsidRPr="0019745F">
          <w:rPr>
            <w:rFonts w:ascii="Arial" w:hAnsi="Arial" w:cs="Arial"/>
            <w:i/>
            <w:iCs/>
          </w:rPr>
          <w:t>DNAH7</w:t>
        </w:r>
        <w:r w:rsidRPr="0019745F">
          <w:rPr>
            <w:rFonts w:ascii="Arial" w:hAnsi="Arial" w:cs="Arial"/>
          </w:rPr>
          <w:t xml:space="preserve"> is associated with cilia</w:t>
        </w:r>
      </w:ins>
      <w:ins w:id="58" w:author="Commodore, Sarah" w:date="2022-12-16T11:25:00Z">
        <w:r>
          <w:rPr>
            <w:rFonts w:ascii="Arial" w:hAnsi="Arial" w:cs="Arial"/>
          </w:rPr>
          <w:t>ry</w:t>
        </w:r>
      </w:ins>
      <w:ins w:id="59" w:author="Commodore, Sarah" w:date="2022-12-16T11:24:00Z">
        <w:r w:rsidRPr="0019745F">
          <w:rPr>
            <w:rFonts w:ascii="Arial" w:hAnsi="Arial" w:cs="Arial"/>
          </w:rPr>
          <w:t xml:space="preserve"> dysfunction and may be important in understanding the molecular pathogenesis of Middle East respiratory syndrome coronavirus (MERS-</w:t>
        </w:r>
        <w:proofErr w:type="spellStart"/>
        <w:r w:rsidRPr="0019745F">
          <w:rPr>
            <w:rFonts w:ascii="Arial" w:hAnsi="Arial" w:cs="Arial"/>
          </w:rPr>
          <w:t>CoV</w:t>
        </w:r>
        <w:proofErr w:type="spellEnd"/>
        <w:r w:rsidRPr="0019745F">
          <w:rPr>
            <w:rFonts w:ascii="Arial" w:hAnsi="Arial" w:cs="Arial"/>
          </w:rPr>
          <w:t xml:space="preserve">) </w:t>
        </w:r>
        <w:r w:rsidRPr="0019745F">
          <w:rPr>
            <w:rFonts w:ascii="Arial" w:hAnsi="Arial" w:cs="Arial"/>
          </w:rPr>
          <w:fldChar w:fldCharType="begin">
            <w:fldData xml:space="preserve">PEVuZE5vdGU+PENpdGU+PEF1dGhvcj5MYWRvPC9BdXRob3I+PFllYXI+MjAyMTwvWWVhcj48UmVj
TnVtPjQyPC9SZWNOdW0+PERpc3BsYXlUZXh0Pls0Ml08L0Rpc3BsYXlUZXh0PjxyZWNvcmQ+PHJl
Yy1udW1iZXI+NDI8L3JlYy1udW1iZXI+PGZvcmVpZ24ta2V5cz48a2V5IGFwcD0iRU4iIGRiLWlk
PSJheGF4Zng5MDJ0ZHZmeGVzZnNyeGVkeGpkdnB4d3NhMmZhNWQiIHRpbWVzdGFtcD0iMTY3MTIw
NDU1NiI+NDI8L2tleT48L2ZvcmVpZ24ta2V5cz48cmVmLXR5cGUgbmFtZT0iSm91cm5hbCBBcnRp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ins>
      <w:r>
        <w:rPr>
          <w:rFonts w:ascii="Arial" w:hAnsi="Arial" w:cs="Arial"/>
        </w:rPr>
        <w:instrText xml:space="preserve"> ADDIN EN.CITE </w:instrText>
      </w:r>
      <w:r>
        <w:rPr>
          <w:rFonts w:ascii="Arial" w:hAnsi="Arial" w:cs="Arial"/>
        </w:rPr>
        <w:fldChar w:fldCharType="begin">
          <w:fldData xml:space="preserve">PEVuZE5vdGU+PENpdGU+PEF1dGhvcj5MYWRvPC9BdXRob3I+PFllYXI+MjAyMTwvWWVhcj48UmVj
TnVtPjQyPC9SZWNOdW0+PERpc3BsYXlUZXh0Pls0Ml08L0Rpc3BsYXlUZXh0PjxyZWNvcmQ+PHJl
Yy1udW1iZXI+NDI8L3JlYy1udW1iZXI+PGZvcmVpZ24ta2V5cz48a2V5IGFwcD0iRU4iIGRiLWlk
PSJheGF4Zng5MDJ0ZHZmeGVzZnNyeGVkeGpkdnB4d3NhMmZhNWQiIHRpbWVzdGFtcD0iMTY3MTIw
NDU1NiI+NDI8L2tleT48L2ZvcmVpZ24ta2V5cz48cmVmLXR5cGUgbmFtZT0iSm91cm5hbCBBcnRp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Pr>
          <w:rFonts w:ascii="Arial" w:hAnsi="Arial" w:cs="Arial"/>
        </w:rPr>
        <w:instrText xml:space="preserve"> ADDIN EN.CITE.DATA </w:instrText>
      </w:r>
      <w:r>
        <w:rPr>
          <w:rFonts w:ascii="Arial" w:hAnsi="Arial" w:cs="Arial"/>
        </w:rPr>
      </w:r>
      <w:r>
        <w:rPr>
          <w:rFonts w:ascii="Arial" w:hAnsi="Arial" w:cs="Arial"/>
        </w:rPr>
        <w:fldChar w:fldCharType="end"/>
      </w:r>
      <w:ins w:id="60" w:author="Commodore, Sarah" w:date="2022-12-16T11:24:00Z">
        <w:r w:rsidRPr="0019745F">
          <w:rPr>
            <w:rFonts w:ascii="Arial" w:hAnsi="Arial" w:cs="Arial"/>
          </w:rPr>
          <w:fldChar w:fldCharType="separate"/>
        </w:r>
      </w:ins>
      <w:r>
        <w:rPr>
          <w:rFonts w:ascii="Arial" w:hAnsi="Arial" w:cs="Arial"/>
          <w:noProof/>
        </w:rPr>
        <w:t>[42]</w:t>
      </w:r>
      <w:ins w:id="61" w:author="Commodore, Sarah" w:date="2022-12-16T11:24:00Z">
        <w:r w:rsidRPr="0019745F">
          <w:rPr>
            <w:rFonts w:ascii="Arial" w:hAnsi="Arial" w:cs="Arial"/>
          </w:rPr>
          <w:fldChar w:fldCharType="end"/>
        </w:r>
        <w:r w:rsidRPr="0019745F">
          <w:rPr>
            <w:rFonts w:ascii="Arial" w:hAnsi="Arial" w:cs="Arial"/>
          </w:rPr>
          <w:t xml:space="preserve"> and COVID-19 </w:t>
        </w:r>
        <w:r w:rsidRPr="0019745F">
          <w:rPr>
            <w:rFonts w:ascii="Arial" w:hAnsi="Arial" w:cs="Arial"/>
          </w:rPr>
          <w:lastRenderedPageBreak/>
          <w:t xml:space="preserve">infections </w:t>
        </w:r>
        <w:r w:rsidRPr="0019745F">
          <w:rPr>
            <w:rFonts w:ascii="Arial" w:hAnsi="Arial" w:cs="Arial"/>
          </w:rPr>
          <w:fldChar w:fldCharType="begin"/>
        </w:r>
      </w:ins>
      <w:r>
        <w:rPr>
          <w:rFonts w:ascii="Arial" w:hAnsi="Arial" w:cs="Arial"/>
        </w:rPr>
        <w:instrText xml:space="preserve"> ADDIN EN.CITE &lt;EndNote&gt;&lt;Cite&gt;&lt;Author&gt;Hu&lt;/Author&gt;&lt;Year&gt;2020&lt;/Year&gt;&lt;RecNum&gt;41&lt;/RecNum&gt;&lt;DisplayText&gt;[43]&lt;/DisplayText&gt;&lt;record&gt;&lt;rec-number&gt;41&lt;/rec-number&gt;&lt;foreign-keys&gt;&lt;key app="EN" db-id="axaxfx902tdvfxesfsrxedxjdvpxwsa2fa5d" timestamp="1671204413"&gt;41&lt;/key&gt;&lt;/foreign-keys&gt;&lt;ref-type name="Journal Article"&gt;17&lt;/ref-type&gt;&lt;contributors&gt;&lt;authors&gt;&lt;author&gt;Hu, J.&lt;/author&gt;&lt;author&gt;Li, C.&lt;/author&gt;&lt;author&gt;Wang, S.&lt;/author&gt;&lt;author&gt;Li, T.&lt;/author&gt;&lt;author&gt;Zhang, H.&lt;/author&gt;&lt;/authors&gt;&lt;/contributors&gt;&lt;auth-address&gt;Department of Biostatistics, Yale University.&lt;/auth-address&gt;&lt;titles&gt;&lt;title&gt;Genetic variants are identified to increase risk of COVID-19 related mortality from UK Biobank data&lt;/title&gt;&lt;secondary-title&gt;medRxiv&lt;/secondary-title&gt;&lt;alt-title&gt;medRxiv : the preprint server for health sciences&lt;/alt-title&gt;&lt;/titles&gt;&lt;periodical&gt;&lt;full-title&gt;medRxiv&lt;/full-title&gt;&lt;abbr-1&gt;medRxiv : the preprint server for health sciences&lt;/abbr-1&gt;&lt;/periodical&gt;&lt;alt-periodical&gt;&lt;full-title&gt;medRxiv&lt;/full-title&gt;&lt;abbr-1&gt;medRxiv : the preprint server for health sciences&lt;/abbr-1&gt;&lt;/alt-periodical&gt;&lt;edition&gt;2020/11/18&lt;/edition&gt;&lt;dates&gt;&lt;year&gt;2020&lt;/year&gt;&lt;pub-dates&gt;&lt;date&gt;Nov 9&lt;/date&gt;&lt;/pub-dates&gt;&lt;/dates&gt;&lt;accession-num&gt;33200144&lt;/accession-num&gt;&lt;urls&gt;&lt;/urls&gt;&lt;custom2&gt;PMC7668757&lt;/custom2&gt;&lt;electronic-resource-num&gt;10.1101/2020.11.05.20226761&lt;/electronic-resource-num&gt;&lt;remote-database-provider&gt;NLM&lt;/remote-database-provider&gt;&lt;language&gt;eng&lt;/language&gt;&lt;/record&gt;&lt;/Cite&gt;&lt;/EndNote&gt;</w:instrText>
      </w:r>
      <w:ins w:id="62" w:author="Commodore, Sarah" w:date="2022-12-16T11:24:00Z">
        <w:r w:rsidRPr="0019745F">
          <w:rPr>
            <w:rFonts w:ascii="Arial" w:hAnsi="Arial" w:cs="Arial"/>
          </w:rPr>
          <w:fldChar w:fldCharType="separate"/>
        </w:r>
      </w:ins>
      <w:r>
        <w:rPr>
          <w:rFonts w:ascii="Arial" w:hAnsi="Arial" w:cs="Arial"/>
          <w:noProof/>
        </w:rPr>
        <w:t>[43]</w:t>
      </w:r>
      <w:ins w:id="63" w:author="Commodore, Sarah" w:date="2022-12-16T11:24:00Z">
        <w:r w:rsidRPr="0019745F">
          <w:rPr>
            <w:rFonts w:ascii="Arial" w:hAnsi="Arial" w:cs="Arial"/>
          </w:rPr>
          <w:fldChar w:fldCharType="end"/>
        </w:r>
        <w:r w:rsidRPr="0019745F">
          <w:rPr>
            <w:rFonts w:ascii="Arial" w:hAnsi="Arial" w:cs="Arial"/>
          </w:rPr>
          <w:t xml:space="preserve">. </w:t>
        </w:r>
        <w:r w:rsidRPr="0019745F">
          <w:rPr>
            <w:rFonts w:ascii="Arial" w:hAnsi="Arial" w:cs="Arial"/>
            <w:i/>
            <w:iCs/>
          </w:rPr>
          <w:t>NWD1</w:t>
        </w:r>
        <w:r w:rsidRPr="0019745F">
          <w:rPr>
            <w:rFonts w:ascii="Arial" w:hAnsi="Arial" w:cs="Arial"/>
          </w:rPr>
          <w:t xml:space="preserve"> has been demonstrated to modulate androgen receptor protein levels </w:t>
        </w:r>
        <w:r w:rsidRPr="0019745F">
          <w:rPr>
            <w:rFonts w:ascii="Arial" w:hAnsi="Arial" w:cs="Arial"/>
          </w:rPr>
          <w:fldChar w:fldCharType="begin">
            <w:fldData xml:space="preserve">PEVuZE5vdGU+PENpdGU+PEF1dGhvcj5Db3JyZWE8L0F1dGhvcj48WWVhcj4yMDE0PC9ZZWFyPjxS
ZWNOdW0+NDM8L1JlY051bT48RGlzcGxheVRleHQ+WzQ0XTwvRGlzcGxheVRleHQ+PHJlY29yZD48
cmVjLW51bWJlcj40MzwvcmVjLW51bWJlcj48Zm9yZWlnbi1rZXlzPjxrZXkgYXBwPSJFTiIgZGIt
aWQ9ImF4YXhmeDkwMnRkdmZ4ZXNmc3J4ZWR4amR2cHh3c2EyZmE1ZCIgdGltZXN0YW1wPSIxNjcx
MjA0NzEwIj40Mzwva2V5PjwvZm9yZWlnbi1rZXlzPjxyZWYtdHlwZSBuYW1lPSJKb3VybmFsIEFy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ins>
      <w:r>
        <w:rPr>
          <w:rFonts w:ascii="Arial" w:hAnsi="Arial" w:cs="Arial"/>
        </w:rPr>
        <w:instrText xml:space="preserve"> ADDIN EN.CITE </w:instrText>
      </w:r>
      <w:r>
        <w:rPr>
          <w:rFonts w:ascii="Arial" w:hAnsi="Arial" w:cs="Arial"/>
        </w:rPr>
        <w:fldChar w:fldCharType="begin">
          <w:fldData xml:space="preserve">PEVuZE5vdGU+PENpdGU+PEF1dGhvcj5Db3JyZWE8L0F1dGhvcj48WWVhcj4yMDE0PC9ZZWFyPjxS
ZWNOdW0+NDM8L1JlY051bT48RGlzcGxheVRleHQ+WzQ0XTwvRGlzcGxheVRleHQ+PHJlY29yZD48
cmVjLW51bWJlcj40MzwvcmVjLW51bWJlcj48Zm9yZWlnbi1rZXlzPjxrZXkgYXBwPSJFTiIgZGIt
aWQ9ImF4YXhmeDkwMnRkdmZ4ZXNmc3J4ZWR4amR2cHh3c2EyZmE1ZCIgdGltZXN0YW1wPSIxNjcx
MjA0NzEwIj40Mzwva2V5PjwvZm9yZWlnbi1rZXlzPjxyZWYtdHlwZSBuYW1lPSJKb3VybmFsIEFy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Pr>
          <w:rFonts w:ascii="Arial" w:hAnsi="Arial" w:cs="Arial"/>
        </w:rPr>
        <w:instrText xml:space="preserve"> ADDIN EN.CITE.DATA </w:instrText>
      </w:r>
      <w:r>
        <w:rPr>
          <w:rFonts w:ascii="Arial" w:hAnsi="Arial" w:cs="Arial"/>
        </w:rPr>
      </w:r>
      <w:r>
        <w:rPr>
          <w:rFonts w:ascii="Arial" w:hAnsi="Arial" w:cs="Arial"/>
        </w:rPr>
        <w:fldChar w:fldCharType="end"/>
      </w:r>
      <w:ins w:id="64" w:author="Commodore, Sarah" w:date="2022-12-16T11:24:00Z">
        <w:r w:rsidRPr="0019745F">
          <w:rPr>
            <w:rFonts w:ascii="Arial" w:hAnsi="Arial" w:cs="Arial"/>
          </w:rPr>
          <w:fldChar w:fldCharType="separate"/>
        </w:r>
      </w:ins>
      <w:r>
        <w:rPr>
          <w:rFonts w:ascii="Arial" w:hAnsi="Arial" w:cs="Arial"/>
          <w:noProof/>
        </w:rPr>
        <w:t>[44]</w:t>
      </w:r>
      <w:ins w:id="65" w:author="Commodore, Sarah" w:date="2022-12-16T11:24:00Z">
        <w:r w:rsidRPr="0019745F">
          <w:rPr>
            <w:rFonts w:ascii="Arial" w:hAnsi="Arial" w:cs="Arial"/>
          </w:rPr>
          <w:fldChar w:fldCharType="end"/>
        </w:r>
        <w:r w:rsidRPr="0019745F">
          <w:rPr>
            <w:rFonts w:ascii="Arial" w:hAnsi="Arial" w:cs="Arial"/>
          </w:rPr>
          <w:t xml:space="preserve"> and is involved in axonal growth, with high protein levels detected in the brain of a mouse model for seizure and temporal lobe epilepsy </w:t>
        </w:r>
        <w:r w:rsidRPr="0019745F">
          <w:rPr>
            <w:rFonts w:ascii="Arial" w:hAnsi="Arial" w:cs="Arial"/>
          </w:rPr>
          <w:fldChar w:fldCharType="begin">
            <w:fldData xml:space="preserve">PEVuZE5vdGU+PENpdGU+PEF1dGhvcj5ZYW5nPC9BdXRob3I+PFllYXI+MjAxOTwvWWVhcj48UmVj
TnVtPjQ0PC9SZWNOdW0+PERpc3BsYXlUZXh0Pls0NV08L0Rpc3BsYXlUZXh0PjxyZWNvcmQ+PHJl
Yy1udW1iZXI+NDQ8L3JlYy1udW1iZXI+PGZvcmVpZ24ta2V5cz48a2V5IGFwcD0iRU4iIGRiLWlk
PSJheGF4Zng5MDJ0ZHZmeGVzZnNyeGVkeGpkdnB4d3NhMmZhNWQiIHRpbWVzdGFtcD0iMTY3MTIw
NjEzMCI+NDQ8L2tleT48L2ZvcmVpZ24ta2V5cz48cmVmLXR5cGUgbmFtZT0iSm91cm5hbCBBcnRp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ins>
      <w:r>
        <w:rPr>
          <w:rFonts w:ascii="Arial" w:hAnsi="Arial" w:cs="Arial"/>
        </w:rPr>
        <w:instrText xml:space="preserve"> ADDIN EN.CITE </w:instrText>
      </w:r>
      <w:r>
        <w:rPr>
          <w:rFonts w:ascii="Arial" w:hAnsi="Arial" w:cs="Arial"/>
        </w:rPr>
        <w:fldChar w:fldCharType="begin">
          <w:fldData xml:space="preserve">PEVuZE5vdGU+PENpdGU+PEF1dGhvcj5ZYW5nPC9BdXRob3I+PFllYXI+MjAxOTwvWWVhcj48UmVj
TnVtPjQ0PC9SZWNOdW0+PERpc3BsYXlUZXh0Pls0NV08L0Rpc3BsYXlUZXh0PjxyZWNvcmQ+PHJl
Yy1udW1iZXI+NDQ8L3JlYy1udW1iZXI+PGZvcmVpZ24ta2V5cz48a2V5IGFwcD0iRU4iIGRiLWlk
PSJheGF4Zng5MDJ0ZHZmeGVzZnNyeGVkeGpkdnB4d3NhMmZhNWQiIHRpbWVzdGFtcD0iMTY3MTIw
NjEzMCI+NDQ8L2tleT48L2ZvcmVpZ24ta2V5cz48cmVmLXR5cGUgbmFtZT0iSm91cm5hbCBBcnRp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Pr>
          <w:rFonts w:ascii="Arial" w:hAnsi="Arial" w:cs="Arial"/>
        </w:rPr>
        <w:instrText xml:space="preserve"> ADDIN EN.CITE.DATA </w:instrText>
      </w:r>
      <w:r>
        <w:rPr>
          <w:rFonts w:ascii="Arial" w:hAnsi="Arial" w:cs="Arial"/>
        </w:rPr>
      </w:r>
      <w:r>
        <w:rPr>
          <w:rFonts w:ascii="Arial" w:hAnsi="Arial" w:cs="Arial"/>
        </w:rPr>
        <w:fldChar w:fldCharType="end"/>
      </w:r>
      <w:ins w:id="66" w:author="Commodore, Sarah" w:date="2022-12-16T11:24:00Z">
        <w:r w:rsidRPr="0019745F">
          <w:rPr>
            <w:rFonts w:ascii="Arial" w:hAnsi="Arial" w:cs="Arial"/>
          </w:rPr>
          <w:fldChar w:fldCharType="separate"/>
        </w:r>
      </w:ins>
      <w:r>
        <w:rPr>
          <w:rFonts w:ascii="Arial" w:hAnsi="Arial" w:cs="Arial"/>
          <w:noProof/>
        </w:rPr>
        <w:t>[45]</w:t>
      </w:r>
      <w:ins w:id="67" w:author="Commodore, Sarah" w:date="2022-12-16T11:24:00Z">
        <w:r w:rsidRPr="0019745F">
          <w:rPr>
            <w:rFonts w:ascii="Arial" w:hAnsi="Arial" w:cs="Arial"/>
          </w:rPr>
          <w:fldChar w:fldCharType="end"/>
        </w:r>
        <w:r w:rsidRPr="0019745F">
          <w:rPr>
            <w:rFonts w:ascii="Arial" w:hAnsi="Arial" w:cs="Arial"/>
          </w:rPr>
          <w:t xml:space="preserve">. A recent study demonstrated that the knockdown of </w:t>
        </w:r>
        <w:r w:rsidRPr="0019745F">
          <w:rPr>
            <w:rFonts w:ascii="Arial" w:hAnsi="Arial" w:cs="Arial"/>
            <w:i/>
            <w:iCs/>
          </w:rPr>
          <w:t>NWD1</w:t>
        </w:r>
        <w:r w:rsidRPr="0019745F">
          <w:rPr>
            <w:rFonts w:ascii="Arial" w:hAnsi="Arial" w:cs="Arial"/>
          </w:rPr>
          <w:t xml:space="preserve"> inhibited dendritic growth and synaptogenesis </w:t>
        </w:r>
        <w:r w:rsidRPr="0019745F">
          <w:rPr>
            <w:rFonts w:ascii="Arial" w:hAnsi="Arial" w:cs="Arial"/>
          </w:rPr>
          <w:fldChar w:fldCharType="begin">
            <w:fldData xml:space="preserve">PEVuZE5vdGU+PENpdGU+PEF1dGhvcj5XdTwvQXV0aG9yPjxZZWFyPjIwMjI8L1llYXI+PFJlY051
bT40NTwvUmVjTnVtPjxEaXNwbGF5VGV4dD5bNDZdPC9EaXNwbGF5VGV4dD48cmVjb3JkPjxyZWMt
bnVtYmVyPjQ1PC9yZWMtbnVtYmVyPjxmb3JlaWduLWtleXM+PGtleSBhcHA9IkVOIiBkYi1pZD0i
YXhheGZ4OTAydGR2Znhlc2ZzcnhlZHhqZHZweHdzYTJmYTVkIiB0aW1lc3RhbXA9IjE2NzEyMDYy
MzQiPjQ1PC9rZXk+PC9mb3JlaWduLWtleXM+PHJlZi10eXBlIG5hbWU9IkpvdXJuYWwgQXJ0aWNs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ins>
      <w:r>
        <w:rPr>
          <w:rFonts w:ascii="Arial" w:hAnsi="Arial" w:cs="Arial"/>
        </w:rPr>
        <w:instrText xml:space="preserve"> ADDIN EN.CITE </w:instrText>
      </w:r>
      <w:r>
        <w:rPr>
          <w:rFonts w:ascii="Arial" w:hAnsi="Arial" w:cs="Arial"/>
        </w:rPr>
        <w:fldChar w:fldCharType="begin">
          <w:fldData xml:space="preserve">PEVuZE5vdGU+PENpdGU+PEF1dGhvcj5XdTwvQXV0aG9yPjxZZWFyPjIwMjI8L1llYXI+PFJlY051
bT40NTwvUmVjTnVtPjxEaXNwbGF5VGV4dD5bNDZdPC9EaXNwbGF5VGV4dD48cmVjb3JkPjxyZWMt
bnVtYmVyPjQ1PC9yZWMtbnVtYmVyPjxmb3JlaWduLWtleXM+PGtleSBhcHA9IkVOIiBkYi1pZD0i
YXhheGZ4OTAydGR2Znhlc2ZzcnhlZHhqZHZweHdzYTJmYTVkIiB0aW1lc3RhbXA9IjE2NzEyMDYy
MzQiPjQ1PC9rZXk+PC9mb3JlaWduLWtleXM+PHJlZi10eXBlIG5hbWU9IkpvdXJuYWwgQXJ0aWNs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Pr>
          <w:rFonts w:ascii="Arial" w:hAnsi="Arial" w:cs="Arial"/>
        </w:rPr>
        <w:instrText xml:space="preserve"> ADDIN EN.CITE.DATA </w:instrText>
      </w:r>
      <w:r>
        <w:rPr>
          <w:rFonts w:ascii="Arial" w:hAnsi="Arial" w:cs="Arial"/>
        </w:rPr>
      </w:r>
      <w:r>
        <w:rPr>
          <w:rFonts w:ascii="Arial" w:hAnsi="Arial" w:cs="Arial"/>
        </w:rPr>
        <w:fldChar w:fldCharType="end"/>
      </w:r>
      <w:ins w:id="68" w:author="Commodore, Sarah" w:date="2022-12-16T11:24:00Z">
        <w:r w:rsidRPr="0019745F">
          <w:rPr>
            <w:rFonts w:ascii="Arial" w:hAnsi="Arial" w:cs="Arial"/>
          </w:rPr>
          <w:fldChar w:fldCharType="separate"/>
        </w:r>
      </w:ins>
      <w:r>
        <w:rPr>
          <w:rFonts w:ascii="Arial" w:hAnsi="Arial" w:cs="Arial"/>
          <w:noProof/>
        </w:rPr>
        <w:t>[46]</w:t>
      </w:r>
      <w:ins w:id="69" w:author="Commodore, Sarah" w:date="2022-12-16T11:24:00Z">
        <w:r w:rsidRPr="0019745F">
          <w:rPr>
            <w:rFonts w:ascii="Arial" w:hAnsi="Arial" w:cs="Arial"/>
          </w:rPr>
          <w:fldChar w:fldCharType="end"/>
        </w:r>
        <w:r w:rsidRPr="0019745F">
          <w:rPr>
            <w:rFonts w:ascii="Arial" w:hAnsi="Arial" w:cs="Arial"/>
          </w:rPr>
          <w:t xml:space="preserve">. Taken together, vaping may be associated with increased risk of inflammation, decreased </w:t>
        </w:r>
        <w:proofErr w:type="spellStart"/>
        <w:r w:rsidRPr="0019745F">
          <w:rPr>
            <w:rFonts w:ascii="Arial" w:hAnsi="Arial" w:cs="Arial"/>
          </w:rPr>
          <w:t>ciliogenesis</w:t>
        </w:r>
        <w:proofErr w:type="spellEnd"/>
        <w:r w:rsidRPr="0019745F">
          <w:rPr>
            <w:rFonts w:ascii="Arial" w:hAnsi="Arial" w:cs="Arial"/>
          </w:rPr>
          <w:t xml:space="preserve"> and adverse impacts on brain activity and this is a serious public health concern among adolescents which must be urgently addressed.</w:t>
        </w:r>
      </w:ins>
      <w:del w:id="70" w:author="Commodore, Sarah" w:date="2022-12-16T11:25:00Z">
        <w:r w:rsidR="00296A58" w:rsidRPr="005C77DA" w:rsidDel="00D722F4">
          <w:rPr>
            <w:rFonts w:ascii="Arial" w:hAnsi="Arial" w:cs="Arial"/>
            <w:kern w:val="24"/>
          </w:rPr>
          <w:delText xml:space="preserve"> </w:delText>
        </w:r>
      </w:del>
    </w:p>
    <w:p w14:paraId="1607ECE3" w14:textId="63341943" w:rsidR="00477A6A" w:rsidRPr="00477A6A" w:rsidRDefault="00D722F4" w:rsidP="00D31EA1">
      <w:pPr>
        <w:spacing w:line="276" w:lineRule="auto"/>
        <w:jc w:val="both"/>
        <w:rPr>
          <w:rFonts w:ascii="Arial" w:hAnsi="Arial" w:cs="Arial"/>
          <w:b/>
          <w:bCs/>
        </w:rPr>
      </w:pPr>
      <w:ins w:id="71" w:author="Commodore, Sarah" w:date="2022-12-16T11:25:00Z">
        <w:r>
          <w:rPr>
            <w:rFonts w:ascii="Arial" w:hAnsi="Arial" w:cs="Arial"/>
          </w:rPr>
          <w:t>Additionally, s</w:t>
        </w:r>
      </w:ins>
      <w:del w:id="72" w:author="Commodore, Sarah" w:date="2022-12-16T11:25:00Z">
        <w:r w:rsidR="00477A6A" w:rsidRPr="000B2562" w:rsidDel="00D722F4">
          <w:rPr>
            <w:rFonts w:ascii="Arial" w:hAnsi="Arial" w:cs="Arial"/>
          </w:rPr>
          <w:delText>S</w:delText>
        </w:r>
      </w:del>
      <w:r w:rsidR="00477A6A" w:rsidRPr="000B2562">
        <w:rPr>
          <w:rFonts w:ascii="Arial" w:hAnsi="Arial" w:cs="Arial"/>
        </w:rPr>
        <w:t xml:space="preserve">everal genes that were differentially expressed when vapers are compared to </w:t>
      </w:r>
      <w:proofErr w:type="spellStart"/>
      <w:r w:rsidR="00477A6A" w:rsidRPr="000B2562">
        <w:rPr>
          <w:rFonts w:ascii="Arial" w:hAnsi="Arial" w:cs="Arial"/>
        </w:rPr>
        <w:t>nonvapers</w:t>
      </w:r>
      <w:proofErr w:type="spellEnd"/>
      <w:r w:rsidR="00477A6A" w:rsidRPr="000B2562">
        <w:rPr>
          <w:rFonts w:ascii="Arial" w:hAnsi="Arial" w:cs="Arial"/>
        </w:rPr>
        <w:t xml:space="preserve"> have </w:t>
      </w:r>
      <w:ins w:id="73" w:author="Commodore, Sarah" w:date="2022-12-16T11:24:00Z">
        <w:r>
          <w:rPr>
            <w:rFonts w:ascii="Arial" w:hAnsi="Arial" w:cs="Arial"/>
          </w:rPr>
          <w:t xml:space="preserve">also </w:t>
        </w:r>
      </w:ins>
      <w:r w:rsidR="00477A6A" w:rsidRPr="000B2562">
        <w:rPr>
          <w:rFonts w:ascii="Arial" w:hAnsi="Arial" w:cs="Arial"/>
        </w:rPr>
        <w:t>been reported in the literature. For instance, i</w:t>
      </w:r>
      <w:r w:rsidR="00477A6A" w:rsidRPr="000B2562">
        <w:rPr>
          <w:rFonts w:ascii="Arial" w:hAnsi="Arial" w:cs="Arial"/>
          <w:shd w:val="clear" w:color="auto" w:fill="FFFFFF"/>
        </w:rPr>
        <w:t>n</w:t>
      </w:r>
      <w:r w:rsidR="00477A6A" w:rsidRPr="00105F3F">
        <w:rPr>
          <w:rFonts w:ascii="Arial" w:hAnsi="Arial" w:cs="Arial"/>
          <w:shd w:val="clear" w:color="auto" w:fill="FFFFFF"/>
        </w:rPr>
        <w:t xml:space="preserve"> a cohort of ten healthy never smokers, short term e-cig use was associated with altered transcriptomes of small airway epithelial cells and alveolar macrophages among all subjects </w:t>
      </w:r>
      <w:r w:rsidR="00477A6A" w:rsidRPr="00105F3F">
        <w:rPr>
          <w:rFonts w:ascii="Arial" w:hAnsi="Arial" w:cs="Arial"/>
          <w:shd w:val="clear" w:color="auto" w:fill="FFFFFF"/>
        </w:rPr>
        <w:fldChar w:fldCharType="begin">
          <w:fldData xml:space="preserve">PEVuZE5vdGU+PENpdGU+PEF1dGhvcj5TdGF1ZHQ8L0F1dGhvcj48WWVhcj4yMDE4PC9ZZWFyPjxS
ZWNOdW0+ODY8L1JlY051bT48RGlzcGxheVRleHQ+WzQ3XTwvRGlzcGxheVRleHQ+PHJlY29yZD48
cmVjLW51bWJlcj44NjwvcmVjLW51bWJlcj48Zm9yZWlnbi1rZXlzPjxrZXkgYXBwPSJFTiIgZGIt
aWQ9InY1d3N6ejJ2ZnJzcjk3ZXZ0Mmh2Znd4aXpwdnY5ZGZwNXJmOSIgdGltZXN0YW1wPSIxNjcw
NDg2MzE5Ij44Njwva2V5PjwvZm9yZWlnbi1rZXlzPjxyZWYtdHlwZSBuYW1lPSJKb3VybmFsIEFy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dWxsLXRpdGxlPjwvcGVyaW9kaWNhbD48YWx0LXBlcmlvZGljYWw+PGZ1bGwtdGl0bGU+UmVzcGly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</w:fldData>
        </w:fldChar>
      </w:r>
      <w:r>
        <w:rPr>
          <w:rFonts w:ascii="Arial" w:hAnsi="Arial" w:cs="Arial"/>
          <w:shd w:val="clear" w:color="auto" w:fill="FFFFFF"/>
        </w:rPr>
        <w:instrText xml:space="preserve"> ADDIN EN.CITE </w:instrText>
      </w:r>
      <w:r>
        <w:rPr>
          <w:rFonts w:ascii="Arial" w:hAnsi="Arial" w:cs="Arial"/>
          <w:shd w:val="clear" w:color="auto" w:fill="FFFFFF"/>
        </w:rPr>
        <w:fldChar w:fldCharType="begin">
          <w:fldData xml:space="preserve">PEVuZE5vdGU+PENpdGU+PEF1dGhvcj5TdGF1ZHQ8L0F1dGhvcj48WWVhcj4yMDE4PC9ZZWFyPjxS
ZWNOdW0+ODY8L1JlY051bT48RGlzcGxheVRleHQ+WzQ3XTwvRGlzcGxheVRleHQ+PHJlY29yZD48
cmVjLW51bWJlcj44NjwvcmVjLW51bWJlcj48Zm9yZWlnbi1rZXlzPjxrZXkgYXBwPSJFTiIgZGIt
aWQ9InY1d3N6ejJ2ZnJzcjk3ZXZ0Mmh2Znd4aXpwdnY5ZGZwNXJmOSIgdGltZXN0YW1wPSIxNjcw
NDg2MzE5Ij44Njwva2V5PjwvZm9yZWlnbi1rZXlzPjxyZWYtdHlwZSBuYW1lPSJKb3VybmFsIEFy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dWxsLXRpdGxlPjwvcGVyaW9kaWNhbD48YWx0LXBlcmlvZGljYWw+PGZ1bGwtdGl0bGU+UmVzcGly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</w:fldData>
        </w:fldChar>
      </w:r>
      <w:r>
        <w:rPr>
          <w:rFonts w:ascii="Arial" w:hAnsi="Arial" w:cs="Arial"/>
          <w:shd w:val="clear" w:color="auto" w:fill="FFFFFF"/>
        </w:rPr>
        <w:instrText xml:space="preserve"> ADDIN EN.CITE.DATA </w:instrText>
      </w:r>
      <w:r>
        <w:rPr>
          <w:rFonts w:ascii="Arial" w:hAnsi="Arial" w:cs="Arial"/>
          <w:shd w:val="clear" w:color="auto" w:fill="FFFFFF"/>
        </w:rPr>
      </w:r>
      <w:r>
        <w:rPr>
          <w:rFonts w:ascii="Arial" w:hAnsi="Arial" w:cs="Arial"/>
          <w:shd w:val="clear" w:color="auto" w:fill="FFFFFF"/>
        </w:rPr>
        <w:fldChar w:fldCharType="end"/>
      </w:r>
      <w:r w:rsidR="00477A6A" w:rsidRPr="00105F3F">
        <w:rPr>
          <w:rFonts w:ascii="Arial" w:hAnsi="Arial" w:cs="Arial"/>
          <w:shd w:val="clear" w:color="auto" w:fill="FFFFFF"/>
        </w:rPr>
        <w:fldChar w:fldCharType="separate"/>
      </w:r>
      <w:r>
        <w:rPr>
          <w:rFonts w:ascii="Arial" w:hAnsi="Arial" w:cs="Arial"/>
          <w:noProof/>
          <w:shd w:val="clear" w:color="auto" w:fill="FFFFFF"/>
        </w:rPr>
        <w:t>[47]</w:t>
      </w:r>
      <w:r w:rsidR="00477A6A" w:rsidRPr="00105F3F">
        <w:rPr>
          <w:rFonts w:ascii="Arial" w:hAnsi="Arial" w:cs="Arial"/>
          <w:shd w:val="clear" w:color="auto" w:fill="FFFFFF"/>
        </w:rPr>
        <w:fldChar w:fldCharType="end"/>
      </w:r>
      <w:r w:rsidR="00477A6A" w:rsidRPr="00105F3F">
        <w:rPr>
          <w:rFonts w:ascii="Arial" w:hAnsi="Arial" w:cs="Arial"/>
          <w:shd w:val="clear" w:color="auto" w:fill="FFFFFF"/>
        </w:rPr>
        <w:t xml:space="preserve">. Interestingly, two genes identified in this short term study were dysregulated in the opposite direction in our study. </w:t>
      </w:r>
      <w:r w:rsidR="00477A6A" w:rsidRPr="000B2562">
        <w:rPr>
          <w:rFonts w:ascii="Arial" w:hAnsi="Arial" w:cs="Arial"/>
          <w:i/>
          <w:iCs/>
          <w:shd w:val="clear" w:color="auto" w:fill="FFFFFF"/>
        </w:rPr>
        <w:t>NDC80</w:t>
      </w:r>
      <w:r w:rsidR="00477A6A" w:rsidRPr="00105F3F">
        <w:rPr>
          <w:rFonts w:ascii="Arial" w:hAnsi="Arial" w:cs="Arial"/>
          <w:shd w:val="clear" w:color="auto" w:fill="FFFFFF"/>
        </w:rPr>
        <w:t xml:space="preserve"> (FC: 0.56) and </w:t>
      </w:r>
      <w:r w:rsidR="00477A6A" w:rsidRPr="000B2562">
        <w:rPr>
          <w:rFonts w:ascii="Arial" w:hAnsi="Arial" w:cs="Arial"/>
          <w:i/>
          <w:iCs/>
          <w:shd w:val="clear" w:color="auto" w:fill="FFFFFF"/>
        </w:rPr>
        <w:t>PTGER3</w:t>
      </w:r>
      <w:r w:rsidR="00477A6A" w:rsidRPr="00105F3F">
        <w:rPr>
          <w:rFonts w:ascii="Arial" w:hAnsi="Arial" w:cs="Arial"/>
          <w:shd w:val="clear" w:color="auto" w:fill="FFFFFF"/>
        </w:rPr>
        <w:t xml:space="preserve"> (FC: -1.27) had differential expression in directions opposite to our current study. Differences in e-cig products, demographics of the study population, duration of exposure as well as the location of the biological sample (brushing nasal epithelial vs brushing the 10th–12th order bronchi). Further studies are needed to understand the effects of the increasing prevalence of e-cig use. Indeed, Sayed et al compared sputum and saliva</w:t>
      </w:r>
      <w:r w:rsidR="00477A6A">
        <w:rPr>
          <w:rFonts w:ascii="Arial" w:hAnsi="Arial" w:cs="Arial"/>
          <w:b/>
          <w:bCs/>
        </w:rPr>
        <w:t xml:space="preserve"> </w:t>
      </w:r>
      <w:r w:rsidR="00477A6A" w:rsidRPr="00105F3F">
        <w:rPr>
          <w:rFonts w:ascii="Arial" w:hAnsi="Arial" w:cs="Arial"/>
          <w:shd w:val="clear" w:color="auto" w:fill="FFFFFF"/>
        </w:rPr>
        <w:t xml:space="preserve">from e-cig users and nonusers and observed reductions in markers of airway inflammation among e-cig users compared to nonusers </w:t>
      </w:r>
      <w:r w:rsidR="00477A6A" w:rsidRPr="00105F3F">
        <w:rPr>
          <w:rFonts w:ascii="Arial" w:hAnsi="Arial" w:cs="Arial"/>
          <w:shd w:val="clear" w:color="auto" w:fill="FFFFFF"/>
        </w:rPr>
        <w:fldChar w:fldCharType="begin">
          <w:fldData xml:space="preserve">PEVuZE5vdGU+PENpdGU+PEF1dGhvcj5TYXllZDwvQXV0aG9yPjxZZWFyPjIwMjE8L1llYXI+PFJl
Y051bT45MTwvUmVjTnVtPjxEaXNwbGF5VGV4dD5bNDhdPC9EaXNwbGF5VGV4dD48cmVjb3JkPjxy
ZWMtbnVtYmVyPjkxPC9yZWMtbnVtYmVyPjxmb3JlaWduLWtleXM+PGtleSBhcHA9IkVOIiBkYi1p
ZD0idjV3c3p6MnZmcnNyOTdldnQyaHZmd3hpenB2djlkZnA1cmY5IiB0aW1lc3RhbXA9IjE2NzA0
OTEzMzEiPjkxPC9rZXk+PC9mb3JlaWduLWtleXM+PHJlZi10eXBlIG5hbWU9IkpvdXJuYWwgQXJ0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PjxwZXJpb2RpY2FsPjxmdWxsLXRpdGxlPkFtZXJpY2FuIGpvdXJuYWwgb2YgcGh5c2lvbG9neS4g
THVuZyBjZWxsdWxhciBhbmQgbW9sZWN1bGFyIHBoeXNpb2xvZ3k8L2Z1bGwtdGl0bGU+PGFiYnIt
MT5BbSBKIFBoeXNpb2wgTHVuZyBDZWxsIE1vbCBQaHlzaW9sPC9hYmJyLTE+PC9wZXJpb2RpY2Fs
PjxhbHQtcGVyaW9kaWNhbD48ZnVsbC10aXRsZT5BbWVyaWNhbiBqb3VybmFsIG9mIHBoeXNpb2xv
Z3kuIEx1bmcgY2VsbHVsYXIgYW5kIG1vbGVjdWxhciBwaHlzaW9sb2d5PC9mdWxsLXRpdGxlPjxh
YmJyLTE+QW0gSiBQaHlzaW9sIEx1bmcgQ2VsbCBNb2wgUGh5c2lvbDwvYWJici0xPjwvYWx0LXBl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Pr>
          <w:rFonts w:ascii="Arial" w:hAnsi="Arial" w:cs="Arial"/>
          <w:shd w:val="clear" w:color="auto" w:fill="FFFFFF"/>
        </w:rPr>
        <w:instrText xml:space="preserve"> ADDIN EN.CITE </w:instrText>
      </w:r>
      <w:r>
        <w:rPr>
          <w:rFonts w:ascii="Arial" w:hAnsi="Arial" w:cs="Arial"/>
          <w:shd w:val="clear" w:color="auto" w:fill="FFFFFF"/>
        </w:rPr>
        <w:fldChar w:fldCharType="begin">
          <w:fldData xml:space="preserve">PEVuZE5vdGU+PENpdGU+PEF1dGhvcj5TYXllZDwvQXV0aG9yPjxZZWFyPjIwMjE8L1llYXI+PFJl
Y051bT45MTwvUmVjTnVtPjxEaXNwbGF5VGV4dD5bNDhdPC9EaXNwbGF5VGV4dD48cmVjb3JkPjxy
ZWMtbnVtYmVyPjkxPC9yZWMtbnVtYmVyPjxmb3JlaWduLWtleXM+PGtleSBhcHA9IkVOIiBkYi1p
ZD0idjV3c3p6MnZmcnNyOTdldnQyaHZmd3hpenB2djlkZnA1cmY5IiB0aW1lc3RhbXA9IjE2NzA0
OTEzMzEiPjkxPC9rZXk+PC9mb3JlaWduLWtleXM+PHJlZi10eXBlIG5hbWU9IkpvdXJuYWwgQXJ0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PjxwZXJpb2RpY2FsPjxmdWxsLXRpdGxlPkFtZXJpY2FuIGpvdXJuYWwgb2YgcGh5c2lvbG9neS4g
THVuZyBjZWxsdWxhciBhbmQgbW9sZWN1bGFyIHBoeXNpb2xvZ3k8L2Z1bGwtdGl0bGU+PGFiYnIt
MT5BbSBKIFBoeXNpb2wgTHVuZyBDZWxsIE1vbCBQaHlzaW9sPC9hYmJyLTE+PC9wZXJpb2RpY2Fs
PjxhbHQtcGVyaW9kaWNhbD48ZnVsbC10aXRsZT5BbWVyaWNhbiBqb3VybmFsIG9mIHBoeXNpb2xv
Z3kuIEx1bmcgY2VsbHVsYXIgYW5kIG1vbGVjdWxhciBwaHlzaW9sb2d5PC9mdWxsLXRpdGxlPjxh
YmJyLTE+QW0gSiBQaHlzaW9sIEx1bmcgQ2VsbCBNb2wgUGh5c2lvbDwvYWJici0xPjwvYWx0LXBl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Pr>
          <w:rFonts w:ascii="Arial" w:hAnsi="Arial" w:cs="Arial"/>
          <w:shd w:val="clear" w:color="auto" w:fill="FFFFFF"/>
        </w:rPr>
        <w:instrText xml:space="preserve"> ADDIN EN.CITE.DATA </w:instrText>
      </w:r>
      <w:r>
        <w:rPr>
          <w:rFonts w:ascii="Arial" w:hAnsi="Arial" w:cs="Arial"/>
          <w:shd w:val="clear" w:color="auto" w:fill="FFFFFF"/>
        </w:rPr>
      </w:r>
      <w:r>
        <w:rPr>
          <w:rFonts w:ascii="Arial" w:hAnsi="Arial" w:cs="Arial"/>
          <w:shd w:val="clear" w:color="auto" w:fill="FFFFFF"/>
        </w:rPr>
        <w:fldChar w:fldCharType="end"/>
      </w:r>
      <w:r w:rsidR="00477A6A" w:rsidRPr="00105F3F">
        <w:rPr>
          <w:rFonts w:ascii="Arial" w:hAnsi="Arial" w:cs="Arial"/>
          <w:shd w:val="clear" w:color="auto" w:fill="FFFFFF"/>
        </w:rPr>
        <w:fldChar w:fldCharType="separate"/>
      </w:r>
      <w:r>
        <w:rPr>
          <w:rFonts w:ascii="Arial" w:hAnsi="Arial" w:cs="Arial"/>
          <w:noProof/>
          <w:shd w:val="clear" w:color="auto" w:fill="FFFFFF"/>
        </w:rPr>
        <w:t>[48]</w:t>
      </w:r>
      <w:r w:rsidR="00477A6A" w:rsidRPr="00105F3F">
        <w:rPr>
          <w:rFonts w:ascii="Arial" w:hAnsi="Arial" w:cs="Arial"/>
          <w:shd w:val="clear" w:color="auto" w:fill="FFFFFF"/>
        </w:rPr>
        <w:fldChar w:fldCharType="end"/>
      </w:r>
      <w:r w:rsidR="00477A6A" w:rsidRPr="00105F3F">
        <w:rPr>
          <w:rFonts w:ascii="Arial" w:hAnsi="Arial" w:cs="Arial"/>
          <w:shd w:val="clear" w:color="auto" w:fill="FFFFFF"/>
        </w:rPr>
        <w:t>. However, plasma concentrations of certain inflammatory</w:t>
      </w:r>
      <w:r w:rsidR="00477A6A">
        <w:rPr>
          <w:rFonts w:ascii="Arial" w:hAnsi="Arial" w:cs="Arial"/>
          <w:b/>
          <w:bCs/>
        </w:rPr>
        <w:t xml:space="preserve"> </w:t>
      </w:r>
      <w:r w:rsidR="00477A6A" w:rsidRPr="00105F3F">
        <w:rPr>
          <w:rFonts w:ascii="Arial" w:hAnsi="Arial" w:cs="Arial"/>
          <w:shd w:val="clear" w:color="auto" w:fill="FFFFFF"/>
        </w:rPr>
        <w:t xml:space="preserve">cytokines, chemokines, and growth factors were higher among e-cig users. Hence it is possible that changes in airway inflammatory markers may be a counter-response to general inflammation caused by chronic e-cig use </w:t>
      </w:r>
      <w:r w:rsidR="00477A6A" w:rsidRPr="00105F3F">
        <w:rPr>
          <w:rFonts w:ascii="Arial" w:hAnsi="Arial" w:cs="Arial"/>
          <w:shd w:val="clear" w:color="auto" w:fill="FFFFFF"/>
        </w:rPr>
        <w:fldChar w:fldCharType="begin">
          <w:fldData xml:space="preserve">PEVuZE5vdGU+PENpdGU+PEF1dGhvcj5TYXllZDwvQXV0aG9yPjxZZWFyPjIwMjE8L1llYXI+PFJl
Y051bT45MTwvUmVjTnVtPjxEaXNwbGF5VGV4dD5bNDhdPC9EaXNwbGF5VGV4dD48cmVjb3JkPjxy
ZWMtbnVtYmVyPjkxPC9yZWMtbnVtYmVyPjxmb3JlaWduLWtleXM+PGtleSBhcHA9IkVOIiBkYi1p
ZD0idjV3c3p6MnZmcnNyOTdldnQyaHZmd3hpenB2djlkZnA1cmY5IiB0aW1lc3RhbXA9IjE2NzA0
OTEzMzEiPjkxPC9rZXk+PC9mb3JlaWduLWtleXM+PHJlZi10eXBlIG5hbWU9IkpvdXJuYWwgQXJ0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PjxwZXJpb2RpY2FsPjxmdWxsLXRpdGxlPkFtZXJpY2FuIGpvdXJuYWwgb2YgcGh5c2lvbG9neS4g
THVuZyBjZWxsdWxhciBhbmQgbW9sZWN1bGFyIHBoeXNpb2xvZ3k8L2Z1bGwtdGl0bGU+PGFiYnIt
MT5BbSBKIFBoeXNpb2wgTHVuZyBDZWxsIE1vbCBQaHlzaW9sPC9hYmJyLTE+PC9wZXJpb2RpY2Fs
PjxhbHQtcGVyaW9kaWNhbD48ZnVsbC10aXRsZT5BbWVyaWNhbiBqb3VybmFsIG9mIHBoeXNpb2xv
Z3kuIEx1bmcgY2VsbHVsYXIgYW5kIG1vbGVjdWxhciBwaHlzaW9sb2d5PC9mdWxsLXRpdGxlPjxh
YmJyLTE+QW0gSiBQaHlzaW9sIEx1bmcgQ2VsbCBNb2wgUGh5c2lvbDwvYWJici0xPjwvYWx0LXBl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Pr>
          <w:rFonts w:ascii="Arial" w:hAnsi="Arial" w:cs="Arial"/>
          <w:shd w:val="clear" w:color="auto" w:fill="FFFFFF"/>
        </w:rPr>
        <w:instrText xml:space="preserve"> ADDIN EN.CITE </w:instrText>
      </w:r>
      <w:r>
        <w:rPr>
          <w:rFonts w:ascii="Arial" w:hAnsi="Arial" w:cs="Arial"/>
          <w:shd w:val="clear" w:color="auto" w:fill="FFFFFF"/>
        </w:rPr>
        <w:fldChar w:fldCharType="begin">
          <w:fldData xml:space="preserve">PEVuZE5vdGU+PENpdGU+PEF1dGhvcj5TYXllZDwvQXV0aG9yPjxZZWFyPjIwMjE8L1llYXI+PFJl
Y051bT45MTwvUmVjTnVtPjxEaXNwbGF5VGV4dD5bNDhdPC9EaXNwbGF5VGV4dD48cmVjb3JkPjxy
ZWMtbnVtYmVyPjkxPC9yZWMtbnVtYmVyPjxmb3JlaWduLWtleXM+PGtleSBhcHA9IkVOIiBkYi1p
ZD0idjV3c3p6MnZmcnNyOTdldnQyaHZmd3hpenB2djlkZnA1cmY5IiB0aW1lc3RhbXA9IjE2NzA0
OTEzMzEiPjkxPC9rZXk+PC9mb3JlaWduLWtleXM+PHJlZi10eXBlIG5hbWU9IkpvdXJuYWwgQXJ0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PjxwZXJpb2RpY2FsPjxmdWxsLXRpdGxlPkFtZXJpY2FuIGpvdXJuYWwgb2YgcGh5c2lvbG9neS4g
THVuZyBjZWxsdWxhciBhbmQgbW9sZWN1bGFyIHBoeXNpb2xvZ3k8L2Z1bGwtdGl0bGU+PGFiYnIt
MT5BbSBKIFBoeXNpb2wgTHVuZyBDZWxsIE1vbCBQaHlzaW9sPC9hYmJyLTE+PC9wZXJpb2RpY2Fs
PjxhbHQtcGVyaW9kaWNhbD48ZnVsbC10aXRsZT5BbWVyaWNhbiBqb3VybmFsIG9mIHBoeXNpb2xv
Z3kuIEx1bmcgY2VsbHVsYXIgYW5kIG1vbGVjdWxhciBwaHlzaW9sb2d5PC9mdWxsLXRpdGxlPjxh
YmJyLTE+QW0gSiBQaHlzaW9sIEx1bmcgQ2VsbCBNb2wgUGh5c2lvbDwvYWJici0xPjwvYWx0LXBl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Pr>
          <w:rFonts w:ascii="Arial" w:hAnsi="Arial" w:cs="Arial"/>
          <w:shd w:val="clear" w:color="auto" w:fill="FFFFFF"/>
        </w:rPr>
        <w:instrText xml:space="preserve"> ADDIN EN.CITE.DATA </w:instrText>
      </w:r>
      <w:r>
        <w:rPr>
          <w:rFonts w:ascii="Arial" w:hAnsi="Arial" w:cs="Arial"/>
          <w:shd w:val="clear" w:color="auto" w:fill="FFFFFF"/>
        </w:rPr>
      </w:r>
      <w:r>
        <w:rPr>
          <w:rFonts w:ascii="Arial" w:hAnsi="Arial" w:cs="Arial"/>
          <w:shd w:val="clear" w:color="auto" w:fill="FFFFFF"/>
        </w:rPr>
        <w:fldChar w:fldCharType="end"/>
      </w:r>
      <w:r w:rsidR="00477A6A" w:rsidRPr="00105F3F">
        <w:rPr>
          <w:rFonts w:ascii="Arial" w:hAnsi="Arial" w:cs="Arial"/>
          <w:shd w:val="clear" w:color="auto" w:fill="FFFFFF"/>
        </w:rPr>
        <w:fldChar w:fldCharType="separate"/>
      </w:r>
      <w:r>
        <w:rPr>
          <w:rFonts w:ascii="Arial" w:hAnsi="Arial" w:cs="Arial"/>
          <w:noProof/>
          <w:shd w:val="clear" w:color="auto" w:fill="FFFFFF"/>
        </w:rPr>
        <w:t>[48]</w:t>
      </w:r>
      <w:r w:rsidR="00477A6A" w:rsidRPr="00105F3F">
        <w:rPr>
          <w:rFonts w:ascii="Arial" w:hAnsi="Arial" w:cs="Arial"/>
          <w:shd w:val="clear" w:color="auto" w:fill="FFFFFF"/>
        </w:rPr>
        <w:fldChar w:fldCharType="end"/>
      </w:r>
      <w:r w:rsidR="00477A6A" w:rsidRPr="00105F3F">
        <w:rPr>
          <w:rFonts w:ascii="Arial" w:hAnsi="Arial" w:cs="Arial"/>
          <w:shd w:val="clear" w:color="auto" w:fill="FFFFFF"/>
        </w:rPr>
        <w:t xml:space="preserve"> and additional studies are warranted.</w:t>
      </w:r>
    </w:p>
    <w:p w14:paraId="23859933" w14:textId="13636403" w:rsidR="00477A6A" w:rsidRPr="00105F3F" w:rsidRDefault="00477A6A" w:rsidP="00D31EA1">
      <w:pPr>
        <w:spacing w:line="276" w:lineRule="auto"/>
        <w:jc w:val="both"/>
        <w:rPr>
          <w:rFonts w:ascii="Arial" w:hAnsi="Arial" w:cs="Arial"/>
          <w:shd w:val="clear" w:color="auto" w:fill="FFFFFF"/>
        </w:rPr>
      </w:pPr>
      <w:r w:rsidRPr="00105F3F">
        <w:rPr>
          <w:rFonts w:ascii="Arial" w:hAnsi="Arial" w:cs="Arial"/>
          <w:shd w:val="clear" w:color="auto" w:fill="FFFFFF"/>
        </w:rPr>
        <w:t>Several members of the mucin family (</w:t>
      </w:r>
      <w:proofErr w:type="spellStart"/>
      <w:proofErr w:type="gramStart"/>
      <w:r w:rsidRPr="00105F3F">
        <w:rPr>
          <w:rFonts w:ascii="Arial" w:hAnsi="Arial" w:cs="Arial"/>
          <w:shd w:val="clear" w:color="auto" w:fill="FFFFFF"/>
        </w:rPr>
        <w:t>eg</w:t>
      </w:r>
      <w:proofErr w:type="spellEnd"/>
      <w:proofErr w:type="gramEnd"/>
      <w:r w:rsidRPr="00105F3F">
        <w:rPr>
          <w:rFonts w:ascii="Arial" w:hAnsi="Arial" w:cs="Arial"/>
          <w:shd w:val="clear" w:color="auto" w:fill="FFFFFF"/>
        </w:rPr>
        <w:t xml:space="preserve"> </w:t>
      </w:r>
      <w:r w:rsidRPr="000B2562">
        <w:rPr>
          <w:rFonts w:ascii="Arial" w:hAnsi="Arial" w:cs="Arial"/>
          <w:i/>
          <w:iCs/>
          <w:shd w:val="clear" w:color="auto" w:fill="FFFFFF"/>
        </w:rPr>
        <w:t>MUC5AC, MUC12</w:t>
      </w:r>
      <w:r w:rsidRPr="00105F3F">
        <w:rPr>
          <w:rFonts w:ascii="Arial" w:hAnsi="Arial" w:cs="Arial"/>
          <w:shd w:val="clear" w:color="auto" w:fill="FFFFFF"/>
        </w:rPr>
        <w:t xml:space="preserve">) were differentially expressed among vapers and </w:t>
      </w:r>
      <w:proofErr w:type="spellStart"/>
      <w:r w:rsidRPr="00105F3F">
        <w:rPr>
          <w:rFonts w:ascii="Arial" w:hAnsi="Arial" w:cs="Arial"/>
          <w:shd w:val="clear" w:color="auto" w:fill="FFFFFF"/>
        </w:rPr>
        <w:t>nonvapers</w:t>
      </w:r>
      <w:proofErr w:type="spellEnd"/>
      <w:r w:rsidRPr="00105F3F">
        <w:rPr>
          <w:rFonts w:ascii="Arial" w:hAnsi="Arial" w:cs="Arial"/>
          <w:shd w:val="clear" w:color="auto" w:fill="FFFFFF"/>
        </w:rPr>
        <w:t>. Mucins are O-glycosylated proteins that play an essential role in forming protective mucous barriers on epithelial surfaces and have been implicated in epithelial renewal and differentiation. These glycoproteins also play a role in intracellular signaling. In our study, several signaling pathways such as ‘cytokine-mediated’, ‘cell surface receptor’, ‘signal transduction’, ‘cytokine signaling in immune system’, ‘cytokine signaling in the immune system’, ‘G alpha signaling events’, ‘chemokine signaling, ‘NOD-like receptor’ and ‘B cell receptor’ signaling pathways were enriched</w:t>
      </w:r>
      <w:r>
        <w:rPr>
          <w:rFonts w:ascii="Arial" w:hAnsi="Arial" w:cs="Arial"/>
          <w:shd w:val="clear" w:color="auto" w:fill="FFFFFF"/>
        </w:rPr>
        <w:t xml:space="preserve">. Another noteworthy pathway recently implicated in developmental biology is the </w:t>
      </w:r>
      <w:proofErr w:type="spellStart"/>
      <w:r w:rsidRPr="00477A6A">
        <w:rPr>
          <w:rFonts w:ascii="Arial" w:hAnsi="Arial" w:cs="Arial"/>
          <w:i/>
          <w:iCs/>
          <w:shd w:val="clear" w:color="auto" w:fill="FFFFFF"/>
        </w:rPr>
        <w:t>wnt</w:t>
      </w:r>
      <w:proofErr w:type="spellEnd"/>
      <w:r>
        <w:rPr>
          <w:rFonts w:ascii="Arial" w:hAnsi="Arial" w:cs="Arial"/>
          <w:shd w:val="clear" w:color="auto" w:fill="FFFFFF"/>
        </w:rPr>
        <w:t xml:space="preserve"> signaling pathway. In our study, </w:t>
      </w:r>
      <w:r w:rsidRPr="00477A6A">
        <w:rPr>
          <w:rFonts w:ascii="Arial" w:hAnsi="Arial" w:cs="Arial"/>
          <w:i/>
          <w:iCs/>
          <w:shd w:val="clear" w:color="auto" w:fill="FFFFFF"/>
        </w:rPr>
        <w:t xml:space="preserve">WNT5B, WNT3A </w:t>
      </w:r>
      <w:r w:rsidRPr="00477A6A">
        <w:rPr>
          <w:rFonts w:ascii="Arial" w:hAnsi="Arial" w:cs="Arial"/>
          <w:shd w:val="clear" w:color="auto" w:fill="FFFFFF"/>
        </w:rPr>
        <w:t>and</w:t>
      </w:r>
      <w:r w:rsidRPr="00477A6A">
        <w:rPr>
          <w:rFonts w:ascii="Arial" w:hAnsi="Arial" w:cs="Arial"/>
          <w:i/>
          <w:iCs/>
          <w:shd w:val="clear" w:color="auto" w:fill="FFFFFF"/>
        </w:rPr>
        <w:t xml:space="preserve"> WNT4</w:t>
      </w:r>
      <w:r>
        <w:rPr>
          <w:rFonts w:ascii="Arial" w:hAnsi="Arial" w:cs="Arial"/>
          <w:shd w:val="clear" w:color="auto" w:fill="FFFFFF"/>
        </w:rPr>
        <w:t xml:space="preserve"> were </w:t>
      </w:r>
      <w:proofErr w:type="spellStart"/>
      <w:r>
        <w:rPr>
          <w:rFonts w:ascii="Arial" w:hAnsi="Arial" w:cs="Arial"/>
          <w:shd w:val="clear" w:color="auto" w:fill="FFFFFF"/>
        </w:rPr>
        <w:t>underexpressed</w:t>
      </w:r>
      <w:proofErr w:type="spellEnd"/>
      <w:r>
        <w:rPr>
          <w:rFonts w:ascii="Arial" w:hAnsi="Arial" w:cs="Arial"/>
          <w:shd w:val="clear" w:color="auto" w:fill="FFFFFF"/>
        </w:rPr>
        <w:t xml:space="preserve"> in vapers compared to </w:t>
      </w:r>
      <w:proofErr w:type="spellStart"/>
      <w:r>
        <w:rPr>
          <w:rFonts w:ascii="Arial" w:hAnsi="Arial" w:cs="Arial"/>
          <w:shd w:val="clear" w:color="auto" w:fill="FFFFFF"/>
        </w:rPr>
        <w:t>nonvapers</w:t>
      </w:r>
      <w:proofErr w:type="spellEnd"/>
      <w:r>
        <w:rPr>
          <w:rFonts w:ascii="Arial" w:hAnsi="Arial" w:cs="Arial"/>
          <w:shd w:val="clear" w:color="auto" w:fill="FFFFFF"/>
        </w:rPr>
        <w:t xml:space="preserve">. </w:t>
      </w:r>
      <w:proofErr w:type="spellStart"/>
      <w:r>
        <w:rPr>
          <w:rFonts w:ascii="Arial" w:hAnsi="Arial" w:cs="Arial"/>
          <w:shd w:val="clear" w:color="auto" w:fill="FFFFFF"/>
        </w:rPr>
        <w:t>W</w:t>
      </w:r>
      <w:r w:rsidRPr="00477A6A">
        <w:rPr>
          <w:rFonts w:ascii="Arial" w:hAnsi="Arial" w:cs="Arial"/>
          <w:i/>
          <w:iCs/>
          <w:shd w:val="clear" w:color="auto" w:fill="FFFFFF"/>
        </w:rPr>
        <w:t>nt</w:t>
      </w:r>
      <w:proofErr w:type="spellEnd"/>
      <w:r>
        <w:rPr>
          <w:rFonts w:ascii="Arial" w:hAnsi="Arial" w:cs="Arial"/>
          <w:shd w:val="clear" w:color="auto" w:fill="FFFFFF"/>
        </w:rPr>
        <w:t xml:space="preserve"> signaling has been recently highlighted as a pathway whose dysregulation can affect</w:t>
      </w:r>
      <w:r w:rsidRPr="00477A6A">
        <w:rPr>
          <w:rFonts w:ascii="Arial" w:hAnsi="Arial" w:cs="Arial"/>
          <w:shd w:val="clear" w:color="auto" w:fill="FFFFFF"/>
        </w:rPr>
        <w:t xml:space="preserve"> lung disease development later in life</w:t>
      </w:r>
      <w:r>
        <w:rPr>
          <w:rFonts w:ascii="Arial" w:hAnsi="Arial" w:cs="Arial"/>
          <w:shd w:val="clear" w:color="auto" w:fill="FFFFFF"/>
        </w:rPr>
        <w:t xml:space="preserve"> </w:t>
      </w:r>
      <w:r>
        <w:rPr>
          <w:rFonts w:ascii="Arial" w:hAnsi="Arial" w:cs="Arial"/>
          <w:shd w:val="clear" w:color="auto" w:fill="FFFFFF"/>
        </w:rPr>
        <w:fldChar w:fldCharType="begin">
          <w:fldData xml:space="preserve">PEVuZE5vdGU+PENpdGU+PEF1dGhvcj5DYWhpbGw8L0F1dGhvcj48WWVhcj4yMDIyPC9ZZWFyPjxS
ZWNOdW0+OTQ8L1JlY051bT48RGlzcGxheVRleHQ+WzQ5LCA1MF08L0Rpc3BsYXlUZXh0PjxyZWNv
cmQ+PHJlYy1udW1iZXI+OTQ8L3JlYy1udW1iZXI+PGZvcmVpZ24ta2V5cz48a2V5IGFwcD0iRU4i
IGRiLWlkPSJ2NXdzenoydmZyc3I5N2V2dDJodmZ3eGl6cHZ2OWRmcDVyZjkiIHRpbWVzdGFtcD0i
MTY3MDQ5MjI0NSI+OTQ8L2tleT48L2ZvcmVpZ24ta2V5cz48cmVmLXR5cGUgbmFtZT0iSm91cm5h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Y051bT43OTwvUmVjTnVtPjxyZWNvcmQ+PHJlYy1udW1iZXI+Nzk8L3JlYy1udW1iZXI+PGZvcmVp
Z24ta2V5cz48a2V5IGFwcD0iRU4iIGRiLWlkPSJ2NXdzenoydmZyc3I5N2V2dDJodmZ3eGl6cHZ2
OWRmcDVyZjkiIHRpbWVzdGFtcD0iMTY3MDQyNjE4NSI+Nzk8L2tleT48L2ZvcmVpZ24ta2V5cz48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D722F4">
        <w:rPr>
          <w:rFonts w:ascii="Arial" w:hAnsi="Arial" w:cs="Arial"/>
          <w:shd w:val="clear" w:color="auto" w:fill="FFFFFF"/>
        </w:rPr>
        <w:instrText xml:space="preserve"> ADDIN EN.CITE </w:instrText>
      </w:r>
      <w:r w:rsidR="00D722F4">
        <w:rPr>
          <w:rFonts w:ascii="Arial" w:hAnsi="Arial" w:cs="Arial"/>
          <w:shd w:val="clear" w:color="auto" w:fill="FFFFFF"/>
        </w:rPr>
        <w:fldChar w:fldCharType="begin">
          <w:fldData xml:space="preserve">PEVuZE5vdGU+PENpdGU+PEF1dGhvcj5DYWhpbGw8L0F1dGhvcj48WWVhcj4yMDIyPC9ZZWFyPjxS
ZWNOdW0+OTQ8L1JlY051bT48RGlzcGxheVRleHQ+WzQ5LCA1MF08L0Rpc3BsYXlUZXh0PjxyZWNv
cmQ+PHJlYy1udW1iZXI+OTQ8L3JlYy1udW1iZXI+PGZvcmVpZ24ta2V5cz48a2V5IGFwcD0iRU4i
IGRiLWlkPSJ2NXdzenoydmZyc3I5N2V2dDJodmZ3eGl6cHZ2OWRmcDVyZjkiIHRpbWVzdGFtcD0i
MTY3MDQ5MjI0NSI+OTQ8L2tleT48L2ZvcmVpZ24ta2V5cz48cmVmLXR5cGUgbmFtZT0iSm91cm5h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Y051bT43OTwvUmVjTnVtPjxyZWNvcmQ+PHJlYy1udW1iZXI+Nzk8L3JlYy1udW1iZXI+PGZvcmVp
Z24ta2V5cz48a2V5IGFwcD0iRU4iIGRiLWlkPSJ2NXdzenoydmZyc3I5N2V2dDJodmZ3eGl6cHZ2
OWRmcDVyZjkiIHRpbWVzdGFtcD0iMTY3MDQyNjE4NSI+Nzk8L2tleT48L2ZvcmVpZ24ta2V5cz48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D722F4">
        <w:rPr>
          <w:rFonts w:ascii="Arial" w:hAnsi="Arial" w:cs="Arial"/>
          <w:shd w:val="clear" w:color="auto" w:fill="FFFFFF"/>
        </w:rPr>
        <w:instrText xml:space="preserve"> ADDIN EN.CITE.DATA </w:instrText>
      </w:r>
      <w:r w:rsidR="00D722F4">
        <w:rPr>
          <w:rFonts w:ascii="Arial" w:hAnsi="Arial" w:cs="Arial"/>
          <w:shd w:val="clear" w:color="auto" w:fill="FFFFFF"/>
        </w:rPr>
      </w:r>
      <w:r w:rsidR="00D722F4">
        <w:rPr>
          <w:rFonts w:ascii="Arial" w:hAnsi="Arial" w:cs="Arial"/>
          <w:shd w:val="clear" w:color="auto" w:fill="FFFFFF"/>
        </w:rPr>
        <w:fldChar w:fldCharType="end"/>
      </w:r>
      <w:r>
        <w:rPr>
          <w:rFonts w:ascii="Arial" w:hAnsi="Arial" w:cs="Arial"/>
          <w:shd w:val="clear" w:color="auto" w:fill="FFFFFF"/>
        </w:rPr>
        <w:fldChar w:fldCharType="separate"/>
      </w:r>
      <w:r w:rsidR="00D722F4">
        <w:rPr>
          <w:rFonts w:ascii="Arial" w:hAnsi="Arial" w:cs="Arial"/>
          <w:noProof/>
          <w:shd w:val="clear" w:color="auto" w:fill="FFFFFF"/>
        </w:rPr>
        <w:t>[49, 50]</w:t>
      </w:r>
      <w:r>
        <w:rPr>
          <w:rFonts w:ascii="Arial" w:hAnsi="Arial" w:cs="Arial"/>
          <w:shd w:val="clear" w:color="auto" w:fill="FFFFFF"/>
        </w:rPr>
        <w:fldChar w:fldCharType="end"/>
      </w:r>
      <w:r>
        <w:rPr>
          <w:rFonts w:ascii="Arial" w:hAnsi="Arial" w:cs="Arial"/>
          <w:shd w:val="clear" w:color="auto" w:fill="FFFFFF"/>
        </w:rPr>
        <w:t xml:space="preserve">. </w:t>
      </w:r>
    </w:p>
    <w:p w14:paraId="25FE92A5" w14:textId="78CE7A20" w:rsidR="00477A6A" w:rsidRPr="00105F3F" w:rsidRDefault="00477A6A" w:rsidP="00D31EA1">
      <w:pPr>
        <w:spacing w:line="276" w:lineRule="auto"/>
        <w:jc w:val="both"/>
        <w:rPr>
          <w:rFonts w:ascii="Arial" w:hAnsi="Arial" w:cs="Arial"/>
        </w:rPr>
      </w:pPr>
      <w:r w:rsidRPr="00105F3F">
        <w:rPr>
          <w:rFonts w:ascii="Arial" w:hAnsi="Arial" w:cs="Arial"/>
          <w:shd w:val="clear" w:color="auto" w:fill="FFFFFF"/>
        </w:rPr>
        <w:t xml:space="preserve">Pathways enriched for ciliary function involved genes such as the DNAH family. Of note, of the </w:t>
      </w:r>
      <w:r w:rsidRPr="00105F3F">
        <w:rPr>
          <w:rFonts w:ascii="Arial" w:eastAsia="Times New Roman" w:hAnsi="Arial" w:cs="Arial"/>
        </w:rPr>
        <w:t>12</w:t>
      </w:r>
      <w:r w:rsidRPr="009D3DD6">
        <w:rPr>
          <w:rFonts w:ascii="Arial" w:eastAsia="Times New Roman" w:hAnsi="Arial" w:cs="Arial"/>
        </w:rPr>
        <w:t xml:space="preserve"> members of the DNAH family of genes</w:t>
      </w:r>
      <w:r w:rsidRPr="00105F3F">
        <w:rPr>
          <w:rFonts w:ascii="Arial" w:hAnsi="Arial" w:cs="Arial"/>
        </w:rPr>
        <w:t xml:space="preserve"> that were differentially expressed in our data set,</w:t>
      </w:r>
      <w:r w:rsidRPr="009D3DD6">
        <w:rPr>
          <w:rFonts w:ascii="Arial" w:eastAsia="Times New Roman" w:hAnsi="Arial" w:cs="Arial"/>
        </w:rPr>
        <w:t> </w:t>
      </w:r>
      <w:r w:rsidRPr="00105F3F">
        <w:rPr>
          <w:rFonts w:ascii="Arial" w:eastAsia="Times New Roman" w:hAnsi="Arial" w:cs="Arial"/>
        </w:rPr>
        <w:t xml:space="preserve">11 were </w:t>
      </w:r>
      <w:proofErr w:type="spellStart"/>
      <w:r w:rsidRPr="00105F3F">
        <w:rPr>
          <w:rFonts w:ascii="Arial" w:eastAsia="Times New Roman" w:hAnsi="Arial" w:cs="Arial"/>
        </w:rPr>
        <w:t>underexpressed</w:t>
      </w:r>
      <w:proofErr w:type="spellEnd"/>
      <w:r w:rsidRPr="00105F3F">
        <w:rPr>
          <w:rFonts w:ascii="Arial" w:eastAsia="Times New Roman" w:hAnsi="Arial" w:cs="Arial"/>
        </w:rPr>
        <w:t xml:space="preserve"> in vapers. </w:t>
      </w:r>
      <w:r w:rsidRPr="00105F3F">
        <w:rPr>
          <w:rFonts w:ascii="Arial" w:hAnsi="Arial" w:cs="Arial"/>
          <w:i/>
          <w:iCs/>
          <w:shd w:val="clear" w:color="auto" w:fill="FFFFFF"/>
        </w:rPr>
        <w:t xml:space="preserve">DNAH17 was the only gene that was overexpressed. </w:t>
      </w:r>
      <w:r w:rsidRPr="00105F3F">
        <w:rPr>
          <w:rFonts w:ascii="Arial" w:hAnsi="Arial" w:cs="Arial"/>
          <w:shd w:val="clear" w:color="auto" w:fill="FFFFFF"/>
        </w:rPr>
        <w:t xml:space="preserve">Most of the 11 DNAH genes have been detected in the lung and have been implicated in ciliary dyskinesia in airway epithelial cells </w:t>
      </w:r>
      <w:r w:rsidRPr="00105F3F">
        <w:rPr>
          <w:rFonts w:ascii="Arial" w:hAnsi="Arial" w:cs="Arial"/>
          <w:shd w:val="clear" w:color="auto" w:fill="FFFFFF"/>
        </w:rPr>
        <w:fldChar w:fldCharType="begin">
          <w:fldData xml:space="preserve">PEVuZE5vdGU+PENpdGU+PEF1dGhvcj5JbXRpYXo8L0F1dGhvcj48WWVhcj4yMDE1PC9ZZWFyPjxS
ZWNOdW0+OTA8L1JlY051bT48RGlzcGxheVRleHQ+WzUxXTwvRGlzcGxheVRleHQ+PHJlY29yZD48
cmVjLW51bWJlcj45MDwvcmVjLW51bWJlcj48Zm9yZWlnbi1rZXlzPjxrZXkgYXBwPSJFTiIgZGIt
aWQ9InY1d3N6ejJ2ZnJzcjk3ZXZ0Mmh2Znd4aXpwdnY5ZGZwNXJmOSIgdGltZXN0YW1wPSIxNjcw
NDkwMjk3Ij45MDwva2V5PjwvZm9yZWlnbi1rZXlzPjxyZWYtdHlwZSBuYW1lPSJKb3VybmFsIEFy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D722F4">
        <w:rPr>
          <w:rFonts w:ascii="Arial" w:hAnsi="Arial" w:cs="Arial"/>
          <w:shd w:val="clear" w:color="auto" w:fill="FFFFFF"/>
        </w:rPr>
        <w:instrText xml:space="preserve"> ADDIN EN.CITE </w:instrText>
      </w:r>
      <w:r w:rsidR="00D722F4">
        <w:rPr>
          <w:rFonts w:ascii="Arial" w:hAnsi="Arial" w:cs="Arial"/>
          <w:shd w:val="clear" w:color="auto" w:fill="FFFFFF"/>
        </w:rPr>
        <w:fldChar w:fldCharType="begin">
          <w:fldData xml:space="preserve">PEVuZE5vdGU+PENpdGU+PEF1dGhvcj5JbXRpYXo8L0F1dGhvcj48WWVhcj4yMDE1PC9ZZWFyPjxS
ZWNOdW0+OTA8L1JlY051bT48RGlzcGxheVRleHQ+WzUxXTwvRGlzcGxheVRleHQ+PHJlY29yZD48
cmVjLW51bWJlcj45MDwvcmVjLW51bWJlcj48Zm9yZWlnbi1rZXlzPjxrZXkgYXBwPSJFTiIgZGIt
aWQ9InY1d3N6ejJ2ZnJzcjk3ZXZ0Mmh2Znd4aXpwdnY5ZGZwNXJmOSIgdGltZXN0YW1wPSIxNjcw
NDkwMjk3Ij45MDwva2V5PjwvZm9yZWlnbi1rZXlzPjxyZWYtdHlwZSBuYW1lPSJKb3VybmFsIEFy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D722F4">
        <w:rPr>
          <w:rFonts w:ascii="Arial" w:hAnsi="Arial" w:cs="Arial"/>
          <w:shd w:val="clear" w:color="auto" w:fill="FFFFFF"/>
        </w:rPr>
        <w:instrText xml:space="preserve"> ADDIN EN.CITE.DATA </w:instrText>
      </w:r>
      <w:r w:rsidR="00D722F4">
        <w:rPr>
          <w:rFonts w:ascii="Arial" w:hAnsi="Arial" w:cs="Arial"/>
          <w:shd w:val="clear" w:color="auto" w:fill="FFFFFF"/>
        </w:rPr>
      </w:r>
      <w:r w:rsidR="00D722F4">
        <w:rPr>
          <w:rFonts w:ascii="Arial" w:hAnsi="Arial" w:cs="Arial"/>
          <w:shd w:val="clear" w:color="auto" w:fill="FFFFFF"/>
        </w:rPr>
        <w:fldChar w:fldCharType="end"/>
      </w:r>
      <w:r w:rsidRPr="00105F3F">
        <w:rPr>
          <w:rFonts w:ascii="Arial" w:hAnsi="Arial" w:cs="Arial"/>
          <w:shd w:val="clear" w:color="auto" w:fill="FFFFFF"/>
        </w:rPr>
        <w:fldChar w:fldCharType="separate"/>
      </w:r>
      <w:r w:rsidR="00D722F4">
        <w:rPr>
          <w:rFonts w:ascii="Arial" w:hAnsi="Arial" w:cs="Arial"/>
          <w:noProof/>
          <w:shd w:val="clear" w:color="auto" w:fill="FFFFFF"/>
        </w:rPr>
        <w:t>[51]</w:t>
      </w:r>
      <w:r w:rsidRPr="00105F3F">
        <w:rPr>
          <w:rFonts w:ascii="Arial" w:hAnsi="Arial" w:cs="Arial"/>
          <w:shd w:val="clear" w:color="auto" w:fill="FFFFFF"/>
        </w:rPr>
        <w:fldChar w:fldCharType="end"/>
      </w:r>
      <w:r w:rsidRPr="00105F3F">
        <w:rPr>
          <w:rFonts w:ascii="Arial" w:hAnsi="Arial" w:cs="Arial"/>
          <w:shd w:val="clear" w:color="auto" w:fill="FFFFFF"/>
        </w:rPr>
        <w:t xml:space="preserve"> and DNAH17 is mostly expressed in the testis and are less abundant in the lung </w:t>
      </w:r>
      <w:r w:rsidRPr="00105F3F">
        <w:rPr>
          <w:rFonts w:ascii="Arial" w:hAnsi="Arial" w:cs="Arial"/>
          <w:shd w:val="clear" w:color="auto" w:fill="FFFFFF"/>
        </w:rPr>
        <w:fldChar w:fldCharType="begin">
          <w:fldData xml:space="preserve">PEVuZE5vdGU+PENpdGU+PEF1dGhvcj5XaGl0ZmllbGQ8L0F1dGhvcj48WWVhcj4yMDE5PC9ZZWFy
PjxSZWNOdW0+ODc8L1JlY051bT48RGlzcGxheVRleHQ+WzUyXTwvRGlzcGxheVRleHQ+PHJlY29y
ZD48cmVjLW51bWJlcj44NzwvcmVjLW51bWJlcj48Zm9yZWlnbi1rZXlzPjxrZXkgYXBwPSJFTiIg
ZGItaWQ9InY1d3N6ejJ2ZnJzcjk3ZXZ0Mmh2Znd4aXpwdnY5ZGZwNXJmOSIgdGltZXN0YW1wPSIx
NjcwNDg3ODgyIj44Nzwva2V5PjwvZm9yZWlnbi1rZXlzPjxyZWYtdHlwZSBuYW1lPSJKb3VybmFs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D722F4">
        <w:rPr>
          <w:rFonts w:ascii="Arial" w:hAnsi="Arial" w:cs="Arial"/>
          <w:shd w:val="clear" w:color="auto" w:fill="FFFFFF"/>
        </w:rPr>
        <w:instrText xml:space="preserve"> ADDIN EN.CITE </w:instrText>
      </w:r>
      <w:r w:rsidR="00D722F4">
        <w:rPr>
          <w:rFonts w:ascii="Arial" w:hAnsi="Arial" w:cs="Arial"/>
          <w:shd w:val="clear" w:color="auto" w:fill="FFFFFF"/>
        </w:rPr>
        <w:fldChar w:fldCharType="begin">
          <w:fldData xml:space="preserve">PEVuZE5vdGU+PENpdGU+PEF1dGhvcj5XaGl0ZmllbGQ8L0F1dGhvcj48WWVhcj4yMDE5PC9ZZWFy
PjxSZWNOdW0+ODc8L1JlY051bT48RGlzcGxheVRleHQ+WzUyXTwvRGlzcGxheVRleHQ+PHJlY29y
ZD48cmVjLW51bWJlcj44NzwvcmVjLW51bWJlcj48Zm9yZWlnbi1rZXlzPjxrZXkgYXBwPSJFTiIg
ZGItaWQ9InY1d3N6ejJ2ZnJzcjk3ZXZ0Mmh2Znd4aXpwdnY5ZGZwNXJmOSIgdGltZXN0YW1wPSIx
NjcwNDg3ODgyIj44Nzwva2V5PjwvZm9yZWlnbi1rZXlzPjxyZWYtdHlwZSBuYW1lPSJKb3VybmFs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D722F4">
        <w:rPr>
          <w:rFonts w:ascii="Arial" w:hAnsi="Arial" w:cs="Arial"/>
          <w:shd w:val="clear" w:color="auto" w:fill="FFFFFF"/>
        </w:rPr>
        <w:instrText xml:space="preserve"> ADDIN EN.CITE.DATA </w:instrText>
      </w:r>
      <w:r w:rsidR="00D722F4">
        <w:rPr>
          <w:rFonts w:ascii="Arial" w:hAnsi="Arial" w:cs="Arial"/>
          <w:shd w:val="clear" w:color="auto" w:fill="FFFFFF"/>
        </w:rPr>
      </w:r>
      <w:r w:rsidR="00D722F4">
        <w:rPr>
          <w:rFonts w:ascii="Arial" w:hAnsi="Arial" w:cs="Arial"/>
          <w:shd w:val="clear" w:color="auto" w:fill="FFFFFF"/>
        </w:rPr>
        <w:fldChar w:fldCharType="end"/>
      </w:r>
      <w:r w:rsidRPr="00105F3F">
        <w:rPr>
          <w:rFonts w:ascii="Arial" w:hAnsi="Arial" w:cs="Arial"/>
          <w:shd w:val="clear" w:color="auto" w:fill="FFFFFF"/>
        </w:rPr>
        <w:fldChar w:fldCharType="separate"/>
      </w:r>
      <w:r w:rsidR="00D722F4">
        <w:rPr>
          <w:rFonts w:ascii="Arial" w:hAnsi="Arial" w:cs="Arial"/>
          <w:noProof/>
          <w:shd w:val="clear" w:color="auto" w:fill="FFFFFF"/>
        </w:rPr>
        <w:t>[52]</w:t>
      </w:r>
      <w:r w:rsidRPr="00105F3F">
        <w:rPr>
          <w:rFonts w:ascii="Arial" w:hAnsi="Arial" w:cs="Arial"/>
          <w:shd w:val="clear" w:color="auto" w:fill="FFFFFF"/>
        </w:rPr>
        <w:fldChar w:fldCharType="end"/>
      </w:r>
      <w:r w:rsidRPr="00105F3F">
        <w:rPr>
          <w:rFonts w:ascii="Arial" w:hAnsi="Arial" w:cs="Arial"/>
          <w:shd w:val="clear" w:color="auto" w:fill="FFFFFF"/>
        </w:rPr>
        <w:t xml:space="preserve">. Since </w:t>
      </w:r>
      <w:r w:rsidRPr="00105F3F">
        <w:rPr>
          <w:rFonts w:ascii="Arial" w:hAnsi="Arial" w:cs="Arial"/>
        </w:rPr>
        <w:t xml:space="preserve">e-cig use is associated with significant inflammation in the lungs, albeit the dysregulation in the immune landscape differs from that of tobacco use, it is important for future studies to focus on e-cig use and its impact on systemic function as well </w:t>
      </w:r>
      <w:r w:rsidRPr="00105F3F">
        <w:rPr>
          <w:rFonts w:ascii="Arial" w:hAnsi="Arial" w:cs="Arial"/>
        </w:rPr>
        <w:fldChar w:fldCharType="begin">
          <w:fldData xml:space="preserve">PEVuZE5vdGU+PENpdGU+PEF1dGhvcj5MZWU8L0F1dGhvcj48WWVhcj4yMDIwPC9ZZWFyPjxSZWNO
dW0+ODg8L1JlY051bT48RGlzcGxheVRleHQ+WzUzXTwvRGlzcGxheVRleHQ+PHJlY29yZD48cmVj
LW51bWJlcj44ODwvcmVjLW51bWJlcj48Zm9yZWlnbi1rZXlzPjxrZXkgYXBwPSJFTiIgZGItaWQ9
InY1d3N6ejJ2ZnJzcjk3ZXZ0Mmh2Znd4aXpwdnY5ZGZwNXJmOSIgdGltZXN0YW1wPSIxNjcwNDg4
MTA5Ij44ODwva2V5PjwvZm9yZWlnbi1rZXlzPjxyZWYtdHlwZSBuYW1lPSJKb3VybmFsIEFydGlj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D722F4">
        <w:rPr>
          <w:rFonts w:ascii="Arial" w:hAnsi="Arial" w:cs="Arial"/>
        </w:rPr>
        <w:instrText xml:space="preserve"> ADDIN EN.CITE </w:instrText>
      </w:r>
      <w:r w:rsidR="00D722F4">
        <w:rPr>
          <w:rFonts w:ascii="Arial" w:hAnsi="Arial" w:cs="Arial"/>
        </w:rPr>
        <w:fldChar w:fldCharType="begin">
          <w:fldData xml:space="preserve">PEVuZE5vdGU+PENpdGU+PEF1dGhvcj5MZWU8L0F1dGhvcj48WWVhcj4yMDIwPC9ZZWFyPjxSZWNO
dW0+ODg8L1JlY051bT48RGlzcGxheVRleHQ+WzUzXTwvRGlzcGxheVRleHQ+PHJlY29yZD48cmVj
LW51bWJlcj44ODwvcmVjLW51bWJlcj48Zm9yZWlnbi1rZXlzPjxrZXkgYXBwPSJFTiIgZGItaWQ9
InY1d3N6ejJ2ZnJzcjk3ZXZ0Mmh2Znd4aXpwdnY5ZGZwNXJmOSIgdGltZXN0YW1wPSIxNjcwNDg4
MTA5Ij44ODwva2V5PjwvZm9yZWlnbi1rZXlzPjxyZWYtdHlwZSBuYW1lPSJKb3VybmFsIEFydGlj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D722F4">
        <w:rPr>
          <w:rFonts w:ascii="Arial" w:hAnsi="Arial" w:cs="Arial"/>
        </w:rPr>
        <w:instrText xml:space="preserve"> ADDIN EN.CITE.DATA </w:instrText>
      </w:r>
      <w:r w:rsidR="00D722F4">
        <w:rPr>
          <w:rFonts w:ascii="Arial" w:hAnsi="Arial" w:cs="Arial"/>
        </w:rPr>
      </w:r>
      <w:r w:rsidR="00D722F4">
        <w:rPr>
          <w:rFonts w:ascii="Arial" w:hAnsi="Arial" w:cs="Arial"/>
        </w:rPr>
        <w:fldChar w:fldCharType="end"/>
      </w:r>
      <w:r w:rsidRPr="00105F3F">
        <w:rPr>
          <w:rFonts w:ascii="Arial" w:hAnsi="Arial" w:cs="Arial"/>
        </w:rPr>
        <w:fldChar w:fldCharType="separate"/>
      </w:r>
      <w:r w:rsidR="00D722F4">
        <w:rPr>
          <w:rFonts w:ascii="Arial" w:hAnsi="Arial" w:cs="Arial"/>
          <w:noProof/>
        </w:rPr>
        <w:t>[53]</w:t>
      </w:r>
      <w:r w:rsidRPr="00105F3F">
        <w:rPr>
          <w:rFonts w:ascii="Arial" w:hAnsi="Arial" w:cs="Arial"/>
        </w:rPr>
        <w:fldChar w:fldCharType="end"/>
      </w:r>
      <w:r w:rsidRPr="00105F3F">
        <w:rPr>
          <w:rFonts w:ascii="Arial" w:hAnsi="Arial" w:cs="Arial"/>
        </w:rPr>
        <w:t>.</w:t>
      </w:r>
    </w:p>
    <w:p w14:paraId="54519CED" w14:textId="0B557460" w:rsidR="00442D1C" w:rsidRPr="00477A6A" w:rsidRDefault="00477A6A" w:rsidP="00D31EA1">
      <w:pPr>
        <w:pStyle w:val="NormalWeb"/>
        <w:shd w:val="clear" w:color="auto" w:fill="FFFFFF"/>
        <w:spacing w:after="360" w:line="276" w:lineRule="auto"/>
        <w:jc w:val="both"/>
        <w:rPr>
          <w:rFonts w:ascii="Arial" w:hAnsi="Arial" w:cs="Arial"/>
          <w:sz w:val="22"/>
          <w:szCs w:val="22"/>
        </w:rPr>
      </w:pPr>
      <w:r w:rsidRPr="00105F3F">
        <w:rPr>
          <w:rFonts w:ascii="Arial" w:hAnsi="Arial" w:cs="Arial"/>
          <w:sz w:val="22"/>
          <w:szCs w:val="22"/>
        </w:rPr>
        <w:lastRenderedPageBreak/>
        <w:t xml:space="preserve">An interesting pathway in our enrichment analysis was the inflammasome pathway. </w:t>
      </w:r>
      <w:r w:rsidRPr="00E77776">
        <w:rPr>
          <w:rFonts w:ascii="Arial" w:hAnsi="Arial" w:cs="Arial"/>
          <w:i/>
          <w:iCs/>
          <w:sz w:val="22"/>
          <w:szCs w:val="22"/>
          <w:shd w:val="clear" w:color="auto" w:fill="FFFFFF"/>
        </w:rPr>
        <w:t>IL1B</w:t>
      </w:r>
      <w:r w:rsidRPr="00105F3F">
        <w:rPr>
          <w:rFonts w:ascii="Arial" w:hAnsi="Arial" w:cs="Arial"/>
          <w:sz w:val="22"/>
          <w:szCs w:val="22"/>
          <w:shd w:val="clear" w:color="auto" w:fill="FFFFFF"/>
        </w:rPr>
        <w:t xml:space="preserve"> was upregulated in vapers (FC: 2.1) and this has been suggested that inflammasomes are activated, and </w:t>
      </w:r>
      <w:proofErr w:type="gramStart"/>
      <w:r w:rsidRPr="00105F3F">
        <w:rPr>
          <w:rFonts w:ascii="Arial" w:hAnsi="Arial" w:cs="Arial"/>
          <w:sz w:val="22"/>
          <w:szCs w:val="22"/>
          <w:shd w:val="clear" w:color="auto" w:fill="FFFFFF"/>
        </w:rPr>
        <w:t>similar to</w:t>
      </w:r>
      <w:proofErr w:type="gramEnd"/>
      <w:r w:rsidRPr="00105F3F">
        <w:rPr>
          <w:rFonts w:ascii="Arial" w:hAnsi="Arial" w:cs="Arial"/>
          <w:sz w:val="22"/>
          <w:szCs w:val="22"/>
          <w:shd w:val="clear" w:color="auto" w:fill="FFFFFF"/>
        </w:rPr>
        <w:t xml:space="preserve"> Lee et al, </w:t>
      </w:r>
      <w:r w:rsidRPr="00E77776">
        <w:rPr>
          <w:rFonts w:ascii="Arial" w:hAnsi="Arial" w:cs="Arial"/>
          <w:i/>
          <w:iCs/>
          <w:sz w:val="22"/>
          <w:szCs w:val="22"/>
          <w:shd w:val="clear" w:color="auto" w:fill="FFFFFF"/>
        </w:rPr>
        <w:t xml:space="preserve">CXCL1, CXCL2 </w:t>
      </w:r>
      <w:r w:rsidRPr="00E77776">
        <w:rPr>
          <w:rFonts w:ascii="Arial" w:hAnsi="Arial" w:cs="Arial"/>
          <w:sz w:val="22"/>
          <w:szCs w:val="22"/>
          <w:shd w:val="clear" w:color="auto" w:fill="FFFFFF"/>
        </w:rPr>
        <w:t>and</w:t>
      </w:r>
      <w:r w:rsidRPr="00E77776">
        <w:rPr>
          <w:rFonts w:ascii="Arial" w:hAnsi="Arial" w:cs="Arial"/>
          <w:i/>
          <w:iCs/>
          <w:sz w:val="22"/>
          <w:szCs w:val="22"/>
          <w:shd w:val="clear" w:color="auto" w:fill="FFFFFF"/>
        </w:rPr>
        <w:t xml:space="preserve"> NOD2</w:t>
      </w:r>
      <w:r w:rsidRPr="00105F3F">
        <w:rPr>
          <w:rFonts w:ascii="Arial" w:hAnsi="Arial" w:cs="Arial"/>
          <w:sz w:val="22"/>
          <w:szCs w:val="22"/>
          <w:shd w:val="clear" w:color="auto" w:fill="FFFFFF"/>
        </w:rPr>
        <w:t xml:space="preserve"> were upregulated in vapers </w:t>
      </w:r>
      <w:r w:rsidRPr="00105F3F">
        <w:rPr>
          <w:rFonts w:ascii="Arial" w:hAnsi="Arial" w:cs="Arial"/>
          <w:sz w:val="22"/>
          <w:szCs w:val="22"/>
          <w:shd w:val="clear" w:color="auto" w:fill="FFFFFF"/>
        </w:rPr>
        <w:fldChar w:fldCharType="begin">
          <w:fldData xml:space="preserve">PEVuZE5vdGU+PENpdGU+PEF1dGhvcj5MZWU8L0F1dGhvcj48WWVhcj4yMDIwPC9ZZWFyPjxSZWNO
dW0+ODg8L1JlY051bT48RGlzcGxheVRleHQ+WzUzXTwvRGlzcGxheVRleHQ+PHJlY29yZD48cmVj
LW51bWJlcj44ODwvcmVjLW51bWJlcj48Zm9yZWlnbi1rZXlzPjxrZXkgYXBwPSJFTiIgZGItaWQ9
InY1d3N6ejJ2ZnJzcjk3ZXZ0Mmh2Znd4aXpwdnY5ZGZwNXJmOSIgdGltZXN0YW1wPSIxNjcwNDg4
MTA5Ij44ODwva2V5PjwvZm9yZWlnbi1rZXlzPjxyZWYtdHlwZSBuYW1lPSJKb3VybmFsIEFydGlj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D722F4">
        <w:rPr>
          <w:rFonts w:ascii="Arial" w:hAnsi="Arial" w:cs="Arial"/>
          <w:sz w:val="22"/>
          <w:szCs w:val="22"/>
          <w:shd w:val="clear" w:color="auto" w:fill="FFFFFF"/>
        </w:rPr>
        <w:instrText xml:space="preserve"> ADDIN EN.CITE </w:instrText>
      </w:r>
      <w:r w:rsidR="00D722F4">
        <w:rPr>
          <w:rFonts w:ascii="Arial" w:hAnsi="Arial" w:cs="Arial"/>
          <w:sz w:val="22"/>
          <w:szCs w:val="22"/>
          <w:shd w:val="clear" w:color="auto" w:fill="FFFFFF"/>
        </w:rPr>
        <w:fldChar w:fldCharType="begin">
          <w:fldData xml:space="preserve">PEVuZE5vdGU+PENpdGU+PEF1dGhvcj5MZWU8L0F1dGhvcj48WWVhcj4yMDIwPC9ZZWFyPjxSZWNO
dW0+ODg8L1JlY051bT48RGlzcGxheVRleHQ+WzUzXTwvRGlzcGxheVRleHQ+PHJlY29yZD48cmVj
LW51bWJlcj44ODwvcmVjLW51bWJlcj48Zm9yZWlnbi1rZXlzPjxrZXkgYXBwPSJFTiIgZGItaWQ9
InY1d3N6ejJ2ZnJzcjk3ZXZ0Mmh2Znd4aXpwdnY5ZGZwNXJmOSIgdGltZXN0YW1wPSIxNjcwNDg4
MTA5Ij44ODwva2V5PjwvZm9yZWlnbi1rZXlzPjxyZWYtdHlwZSBuYW1lPSJKb3VybmFsIEFydGlj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D722F4">
        <w:rPr>
          <w:rFonts w:ascii="Arial" w:hAnsi="Arial" w:cs="Arial"/>
          <w:sz w:val="22"/>
          <w:szCs w:val="22"/>
          <w:shd w:val="clear" w:color="auto" w:fill="FFFFFF"/>
        </w:rPr>
        <w:instrText xml:space="preserve"> ADDIN EN.CITE.DATA </w:instrText>
      </w:r>
      <w:r w:rsidR="00D722F4">
        <w:rPr>
          <w:rFonts w:ascii="Arial" w:hAnsi="Arial" w:cs="Arial"/>
          <w:sz w:val="22"/>
          <w:szCs w:val="22"/>
          <w:shd w:val="clear" w:color="auto" w:fill="FFFFFF"/>
        </w:rPr>
      </w:r>
      <w:r w:rsidR="00D722F4">
        <w:rPr>
          <w:rFonts w:ascii="Arial" w:hAnsi="Arial" w:cs="Arial"/>
          <w:sz w:val="22"/>
          <w:szCs w:val="22"/>
          <w:shd w:val="clear" w:color="auto" w:fill="FFFFFF"/>
        </w:rPr>
        <w:fldChar w:fldCharType="end"/>
      </w:r>
      <w:r w:rsidRPr="00105F3F">
        <w:rPr>
          <w:rFonts w:ascii="Arial" w:hAnsi="Arial" w:cs="Arial"/>
          <w:sz w:val="22"/>
          <w:szCs w:val="22"/>
          <w:shd w:val="clear" w:color="auto" w:fill="FFFFFF"/>
        </w:rPr>
        <w:fldChar w:fldCharType="separate"/>
      </w:r>
      <w:r w:rsidR="00D722F4">
        <w:rPr>
          <w:rFonts w:ascii="Arial" w:hAnsi="Arial" w:cs="Arial"/>
          <w:noProof/>
          <w:sz w:val="22"/>
          <w:szCs w:val="22"/>
          <w:shd w:val="clear" w:color="auto" w:fill="FFFFFF"/>
        </w:rPr>
        <w:t>[53]</w:t>
      </w:r>
      <w:r w:rsidRPr="00105F3F">
        <w:rPr>
          <w:rFonts w:ascii="Arial" w:hAnsi="Arial" w:cs="Arial"/>
          <w:sz w:val="22"/>
          <w:szCs w:val="22"/>
          <w:shd w:val="clear" w:color="auto" w:fill="FFFFFF"/>
        </w:rPr>
        <w:fldChar w:fldCharType="end"/>
      </w:r>
      <w:r w:rsidRPr="00105F3F">
        <w:rPr>
          <w:rFonts w:ascii="Arial" w:hAnsi="Arial" w:cs="Arial"/>
          <w:sz w:val="22"/>
          <w:szCs w:val="22"/>
          <w:shd w:val="clear" w:color="auto" w:fill="FFFFFF"/>
        </w:rPr>
        <w:t>.</w:t>
      </w:r>
      <w:r w:rsidRPr="00105F3F">
        <w:rPr>
          <w:rFonts w:ascii="Arial" w:hAnsi="Arial" w:cs="Arial"/>
          <w:sz w:val="22"/>
          <w:szCs w:val="22"/>
        </w:rPr>
        <w:t xml:space="preserve"> </w:t>
      </w:r>
      <w:r w:rsidRPr="00105F3F">
        <w:rPr>
          <w:rFonts w:ascii="Arial" w:hAnsi="Arial" w:cs="Arial"/>
          <w:sz w:val="22"/>
          <w:szCs w:val="22"/>
          <w:shd w:val="clear" w:color="auto" w:fill="FFFFFF"/>
        </w:rPr>
        <w:t xml:space="preserve">Inflammasomes (such as nucleotide-binding oligomerization domain, leucine rich repeat and pyrin domain containing (NLRP)) are large protein structures primarily located in macrophages that respond to inflammatory signals </w:t>
      </w:r>
      <w:r w:rsidRPr="00105F3F">
        <w:rPr>
          <w:rFonts w:ascii="Arial" w:hAnsi="Arial" w:cs="Arial"/>
          <w:sz w:val="22"/>
          <w:szCs w:val="22"/>
          <w:shd w:val="clear" w:color="auto" w:fill="FFFFFF"/>
        </w:rPr>
        <w:fldChar w:fldCharType="begin">
          <w:fldData xml:space="preserve">PEVuZE5vdGU+PENpdGU+PEF1dGhvcj5MZWU8L0F1dGhvcj48WWVhcj4yMDIwPC9ZZWFyPjxSZWNO
dW0+ODg8L1JlY051bT48RGlzcGxheVRleHQ+WzUzXTwvRGlzcGxheVRleHQ+PHJlY29yZD48cmVj
LW51bWJlcj44ODwvcmVjLW51bWJlcj48Zm9yZWlnbi1rZXlzPjxrZXkgYXBwPSJFTiIgZGItaWQ9
InY1d3N6ejJ2ZnJzcjk3ZXZ0Mmh2Znd4aXpwdnY5ZGZwNXJmOSIgdGltZXN0YW1wPSIxNjcwNDg4
MTA5Ij44ODwva2V5PjwvZm9yZWlnbi1rZXlzPjxyZWYtdHlwZSBuYW1lPSJKb3VybmFsIEFydGlj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D722F4">
        <w:rPr>
          <w:rFonts w:ascii="Arial" w:hAnsi="Arial" w:cs="Arial"/>
          <w:sz w:val="22"/>
          <w:szCs w:val="22"/>
          <w:shd w:val="clear" w:color="auto" w:fill="FFFFFF"/>
        </w:rPr>
        <w:instrText xml:space="preserve"> ADDIN EN.CITE </w:instrText>
      </w:r>
      <w:r w:rsidR="00D722F4">
        <w:rPr>
          <w:rFonts w:ascii="Arial" w:hAnsi="Arial" w:cs="Arial"/>
          <w:sz w:val="22"/>
          <w:szCs w:val="22"/>
          <w:shd w:val="clear" w:color="auto" w:fill="FFFFFF"/>
        </w:rPr>
        <w:fldChar w:fldCharType="begin">
          <w:fldData xml:space="preserve">PEVuZE5vdGU+PENpdGU+PEF1dGhvcj5MZWU8L0F1dGhvcj48WWVhcj4yMDIwPC9ZZWFyPjxSZWNO
dW0+ODg8L1JlY051bT48RGlzcGxheVRleHQ+WzUzXTwvRGlzcGxheVRleHQ+PHJlY29yZD48cmVj
LW51bWJlcj44ODwvcmVjLW51bWJlcj48Zm9yZWlnbi1rZXlzPjxrZXkgYXBwPSJFTiIgZGItaWQ9
InY1d3N6ejJ2ZnJzcjk3ZXZ0Mmh2Znd4aXpwdnY5ZGZwNXJmOSIgdGltZXN0YW1wPSIxNjcwNDg4
MTA5Ij44ODwva2V5PjwvZm9yZWlnbi1rZXlzPjxyZWYtdHlwZSBuYW1lPSJKb3VybmFsIEFydGlj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D722F4">
        <w:rPr>
          <w:rFonts w:ascii="Arial" w:hAnsi="Arial" w:cs="Arial"/>
          <w:sz w:val="22"/>
          <w:szCs w:val="22"/>
          <w:shd w:val="clear" w:color="auto" w:fill="FFFFFF"/>
        </w:rPr>
        <w:instrText xml:space="preserve"> ADDIN EN.CITE.DATA </w:instrText>
      </w:r>
      <w:r w:rsidR="00D722F4">
        <w:rPr>
          <w:rFonts w:ascii="Arial" w:hAnsi="Arial" w:cs="Arial"/>
          <w:sz w:val="22"/>
          <w:szCs w:val="22"/>
          <w:shd w:val="clear" w:color="auto" w:fill="FFFFFF"/>
        </w:rPr>
      </w:r>
      <w:r w:rsidR="00D722F4">
        <w:rPr>
          <w:rFonts w:ascii="Arial" w:hAnsi="Arial" w:cs="Arial"/>
          <w:sz w:val="22"/>
          <w:szCs w:val="22"/>
          <w:shd w:val="clear" w:color="auto" w:fill="FFFFFF"/>
        </w:rPr>
        <w:fldChar w:fldCharType="end"/>
      </w:r>
      <w:r w:rsidRPr="00105F3F">
        <w:rPr>
          <w:rFonts w:ascii="Arial" w:hAnsi="Arial" w:cs="Arial"/>
          <w:sz w:val="22"/>
          <w:szCs w:val="22"/>
          <w:shd w:val="clear" w:color="auto" w:fill="FFFFFF"/>
        </w:rPr>
        <w:fldChar w:fldCharType="separate"/>
      </w:r>
      <w:r w:rsidR="00D722F4">
        <w:rPr>
          <w:rFonts w:ascii="Arial" w:hAnsi="Arial" w:cs="Arial"/>
          <w:noProof/>
          <w:sz w:val="22"/>
          <w:szCs w:val="22"/>
          <w:shd w:val="clear" w:color="auto" w:fill="FFFFFF"/>
        </w:rPr>
        <w:t>[53]</w:t>
      </w:r>
      <w:r w:rsidRPr="00105F3F">
        <w:rPr>
          <w:rFonts w:ascii="Arial" w:hAnsi="Arial" w:cs="Arial"/>
          <w:sz w:val="22"/>
          <w:szCs w:val="22"/>
          <w:shd w:val="clear" w:color="auto" w:fill="FFFFFF"/>
        </w:rPr>
        <w:fldChar w:fldCharType="end"/>
      </w:r>
      <w:r w:rsidRPr="00105F3F">
        <w:rPr>
          <w:rFonts w:ascii="Arial" w:hAnsi="Arial" w:cs="Arial"/>
          <w:sz w:val="22"/>
          <w:szCs w:val="22"/>
          <w:shd w:val="clear" w:color="auto" w:fill="FFFFFF"/>
        </w:rPr>
        <w:t>. Upon activation, inflammasomes cleave pro-IL1B and pro-</w:t>
      </w:r>
      <w:r w:rsidRPr="00E77776">
        <w:rPr>
          <w:rFonts w:ascii="Arial" w:hAnsi="Arial" w:cs="Arial"/>
          <w:i/>
          <w:iCs/>
          <w:sz w:val="22"/>
          <w:szCs w:val="22"/>
          <w:shd w:val="clear" w:color="auto" w:fill="FFFFFF"/>
        </w:rPr>
        <w:t>IL18</w:t>
      </w:r>
      <w:r w:rsidRPr="00105F3F">
        <w:rPr>
          <w:rFonts w:ascii="Arial" w:hAnsi="Arial" w:cs="Arial"/>
          <w:sz w:val="22"/>
          <w:szCs w:val="22"/>
          <w:shd w:val="clear" w:color="auto" w:fill="FFFFFF"/>
        </w:rPr>
        <w:t xml:space="preserve"> into </w:t>
      </w:r>
      <w:r w:rsidRPr="00E77776">
        <w:rPr>
          <w:rFonts w:ascii="Arial" w:hAnsi="Arial" w:cs="Arial"/>
          <w:i/>
          <w:iCs/>
          <w:sz w:val="22"/>
          <w:szCs w:val="22"/>
          <w:shd w:val="clear" w:color="auto" w:fill="FFFFFF"/>
        </w:rPr>
        <w:t>IL1B</w:t>
      </w:r>
      <w:r w:rsidRPr="00105F3F">
        <w:rPr>
          <w:rFonts w:ascii="Arial" w:hAnsi="Arial" w:cs="Arial"/>
          <w:sz w:val="22"/>
          <w:szCs w:val="22"/>
          <w:shd w:val="clear" w:color="auto" w:fill="FFFFFF"/>
        </w:rPr>
        <w:t xml:space="preserve"> and </w:t>
      </w:r>
      <w:r w:rsidRPr="00E77776">
        <w:rPr>
          <w:rFonts w:ascii="Arial" w:hAnsi="Arial" w:cs="Arial"/>
          <w:i/>
          <w:iCs/>
          <w:sz w:val="22"/>
          <w:szCs w:val="22"/>
          <w:shd w:val="clear" w:color="auto" w:fill="FFFFFF"/>
        </w:rPr>
        <w:t>IL18</w:t>
      </w:r>
      <w:r w:rsidRPr="00105F3F">
        <w:rPr>
          <w:rFonts w:ascii="Arial" w:hAnsi="Arial" w:cs="Arial"/>
          <w:sz w:val="22"/>
          <w:szCs w:val="22"/>
          <w:shd w:val="clear" w:color="auto" w:fill="FFFFFF"/>
        </w:rPr>
        <w:t xml:space="preserve">, to signal the presence of xenobiotics and initiate the inflammatory response </w:t>
      </w:r>
      <w:r w:rsidRPr="00105F3F">
        <w:rPr>
          <w:rFonts w:ascii="Arial" w:hAnsi="Arial" w:cs="Arial"/>
          <w:sz w:val="22"/>
          <w:szCs w:val="22"/>
          <w:shd w:val="clear" w:color="auto" w:fill="FFFFFF"/>
        </w:rPr>
        <w:fldChar w:fldCharType="begin">
          <w:fldData xml:space="preserve">PEVuZE5vdGU+PENpdGU+PEF1dGhvcj5MdTwvQXV0aG9yPjxZZWFyPjIwMTU8L1llYXI+PFJlY051
bT44OTwvUmVjTnVtPjxEaXNwbGF5VGV4dD5bNTRdPC9EaXNwbGF5VGV4dD48cmVjb3JkPjxyZWMt
bnVtYmVyPjg5PC9yZWMtbnVtYmVyPjxmb3JlaWduLWtleXM+PGtleSBhcHA9IkVOIiBkYi1pZD0i
djV3c3p6MnZmcnNyOTdldnQyaHZmd3hpenB2djlkZnA1cmY5IiB0aW1lc3RhbXA9IjE2NzA0OTAw
OTAiPjg5PC9rZXk+PC9mb3JlaWduLWtleXM+PHJlZi10eXBlIG5hbWU9IkpvdXJuYWwgQXJ0aWNs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D722F4">
        <w:rPr>
          <w:rFonts w:ascii="Arial" w:hAnsi="Arial" w:cs="Arial"/>
          <w:sz w:val="22"/>
          <w:szCs w:val="22"/>
          <w:shd w:val="clear" w:color="auto" w:fill="FFFFFF"/>
        </w:rPr>
        <w:instrText xml:space="preserve"> ADDIN EN.CITE </w:instrText>
      </w:r>
      <w:r w:rsidR="00D722F4">
        <w:rPr>
          <w:rFonts w:ascii="Arial" w:hAnsi="Arial" w:cs="Arial"/>
          <w:sz w:val="22"/>
          <w:szCs w:val="22"/>
          <w:shd w:val="clear" w:color="auto" w:fill="FFFFFF"/>
        </w:rPr>
        <w:fldChar w:fldCharType="begin">
          <w:fldData xml:space="preserve">PEVuZE5vdGU+PENpdGU+PEF1dGhvcj5MdTwvQXV0aG9yPjxZZWFyPjIwMTU8L1llYXI+PFJlY051
bT44OTwvUmVjTnVtPjxEaXNwbGF5VGV4dD5bNTRdPC9EaXNwbGF5VGV4dD48cmVjb3JkPjxyZWMt
bnVtYmVyPjg5PC9yZWMtbnVtYmVyPjxmb3JlaWduLWtleXM+PGtleSBhcHA9IkVOIiBkYi1pZD0i
djV3c3p6MnZmcnNyOTdldnQyaHZmd3hpenB2djlkZnA1cmY5IiB0aW1lc3RhbXA9IjE2NzA0OTAw
OTAiPjg5PC9rZXk+PC9mb3JlaWduLWtleXM+PHJlZi10eXBlIG5hbWU9IkpvdXJuYWwgQXJ0aWNs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D722F4">
        <w:rPr>
          <w:rFonts w:ascii="Arial" w:hAnsi="Arial" w:cs="Arial"/>
          <w:sz w:val="22"/>
          <w:szCs w:val="22"/>
          <w:shd w:val="clear" w:color="auto" w:fill="FFFFFF"/>
        </w:rPr>
        <w:instrText xml:space="preserve"> ADDIN EN.CITE.DATA </w:instrText>
      </w:r>
      <w:r w:rsidR="00D722F4">
        <w:rPr>
          <w:rFonts w:ascii="Arial" w:hAnsi="Arial" w:cs="Arial"/>
          <w:sz w:val="22"/>
          <w:szCs w:val="22"/>
          <w:shd w:val="clear" w:color="auto" w:fill="FFFFFF"/>
        </w:rPr>
      </w:r>
      <w:r w:rsidR="00D722F4">
        <w:rPr>
          <w:rFonts w:ascii="Arial" w:hAnsi="Arial" w:cs="Arial"/>
          <w:sz w:val="22"/>
          <w:szCs w:val="22"/>
          <w:shd w:val="clear" w:color="auto" w:fill="FFFFFF"/>
        </w:rPr>
        <w:fldChar w:fldCharType="end"/>
      </w:r>
      <w:r w:rsidRPr="00105F3F">
        <w:rPr>
          <w:rFonts w:ascii="Arial" w:hAnsi="Arial" w:cs="Arial"/>
          <w:sz w:val="22"/>
          <w:szCs w:val="22"/>
          <w:shd w:val="clear" w:color="auto" w:fill="FFFFFF"/>
        </w:rPr>
        <w:fldChar w:fldCharType="separate"/>
      </w:r>
      <w:r w:rsidR="00D722F4">
        <w:rPr>
          <w:rFonts w:ascii="Arial" w:hAnsi="Arial" w:cs="Arial"/>
          <w:noProof/>
          <w:sz w:val="22"/>
          <w:szCs w:val="22"/>
          <w:shd w:val="clear" w:color="auto" w:fill="FFFFFF"/>
        </w:rPr>
        <w:t>[54]</w:t>
      </w:r>
      <w:r w:rsidRPr="00105F3F">
        <w:rPr>
          <w:rFonts w:ascii="Arial" w:hAnsi="Arial" w:cs="Arial"/>
          <w:sz w:val="22"/>
          <w:szCs w:val="22"/>
          <w:shd w:val="clear" w:color="auto" w:fill="FFFFFF"/>
        </w:rPr>
        <w:fldChar w:fldCharType="end"/>
      </w:r>
      <w:r w:rsidRPr="00105F3F">
        <w:rPr>
          <w:rFonts w:ascii="Arial" w:hAnsi="Arial" w:cs="Arial"/>
          <w:sz w:val="22"/>
          <w:szCs w:val="22"/>
          <w:shd w:val="clear" w:color="auto" w:fill="FFFFFF"/>
        </w:rPr>
        <w:t xml:space="preserve">. </w:t>
      </w:r>
      <w:r w:rsidRPr="00105F3F">
        <w:rPr>
          <w:rFonts w:ascii="Arial" w:hAnsi="Arial" w:cs="Arial"/>
          <w:sz w:val="22"/>
          <w:szCs w:val="22"/>
        </w:rPr>
        <w:t>Several members of the NLRP family were differentially expressed when vapers were compared to controls (</w:t>
      </w:r>
      <w:r w:rsidRPr="00E77776">
        <w:rPr>
          <w:rFonts w:ascii="Arial" w:hAnsi="Arial" w:cs="Arial"/>
          <w:i/>
          <w:iCs/>
          <w:sz w:val="22"/>
          <w:szCs w:val="22"/>
        </w:rPr>
        <w:t xml:space="preserve">NLRP1, NLRP3, NLRP6, NLRP12, </w:t>
      </w:r>
      <w:r w:rsidRPr="00E77776">
        <w:rPr>
          <w:rFonts w:ascii="Arial" w:hAnsi="Arial" w:cs="Arial"/>
          <w:sz w:val="22"/>
          <w:szCs w:val="22"/>
        </w:rPr>
        <w:t>and</w:t>
      </w:r>
      <w:r w:rsidRPr="00E77776">
        <w:rPr>
          <w:rFonts w:ascii="Arial" w:hAnsi="Arial" w:cs="Arial"/>
          <w:i/>
          <w:iCs/>
          <w:sz w:val="22"/>
          <w:szCs w:val="22"/>
        </w:rPr>
        <w:t xml:space="preserve"> NLRP14</w:t>
      </w:r>
      <w:r w:rsidRPr="00105F3F">
        <w:rPr>
          <w:rFonts w:ascii="Arial" w:hAnsi="Arial" w:cs="Arial"/>
          <w:sz w:val="22"/>
          <w:szCs w:val="22"/>
        </w:rPr>
        <w:t xml:space="preserve">). All except </w:t>
      </w:r>
      <w:r w:rsidRPr="00E77776">
        <w:rPr>
          <w:rFonts w:ascii="Arial" w:hAnsi="Arial" w:cs="Arial"/>
          <w:i/>
          <w:iCs/>
          <w:sz w:val="22"/>
          <w:szCs w:val="22"/>
        </w:rPr>
        <w:t>NLRP14</w:t>
      </w:r>
      <w:r w:rsidRPr="00105F3F">
        <w:rPr>
          <w:rFonts w:ascii="Arial" w:hAnsi="Arial" w:cs="Arial"/>
          <w:sz w:val="22"/>
          <w:szCs w:val="22"/>
        </w:rPr>
        <w:t xml:space="preserve"> were upregulated. The dysregulation of inflammasome pathway may be an important step in immune dysregulation during chronic e-cig use. For instance, an inflammatory cytokine such as </w:t>
      </w:r>
      <w:r w:rsidRPr="00E77776">
        <w:rPr>
          <w:rFonts w:ascii="Arial" w:hAnsi="Arial" w:cs="Arial"/>
          <w:i/>
          <w:iCs/>
          <w:sz w:val="22"/>
          <w:szCs w:val="22"/>
        </w:rPr>
        <w:t>IL1B</w:t>
      </w:r>
      <w:r w:rsidRPr="00105F3F">
        <w:rPr>
          <w:rFonts w:ascii="Arial" w:hAnsi="Arial" w:cs="Arial"/>
          <w:sz w:val="22"/>
          <w:szCs w:val="22"/>
        </w:rPr>
        <w:t xml:space="preserve"> (upregulated in vapers) can stimulate the production of other inflammatory cytokines (</w:t>
      </w:r>
      <w:proofErr w:type="spellStart"/>
      <w:proofErr w:type="gramStart"/>
      <w:r w:rsidRPr="00105F3F">
        <w:rPr>
          <w:rFonts w:ascii="Arial" w:hAnsi="Arial" w:cs="Arial"/>
          <w:sz w:val="22"/>
          <w:szCs w:val="22"/>
        </w:rPr>
        <w:t>eg</w:t>
      </w:r>
      <w:proofErr w:type="spellEnd"/>
      <w:proofErr w:type="gramEnd"/>
      <w:r w:rsidRPr="00105F3F">
        <w:rPr>
          <w:rFonts w:ascii="Arial" w:hAnsi="Arial" w:cs="Arial"/>
          <w:sz w:val="22"/>
          <w:szCs w:val="22"/>
        </w:rPr>
        <w:t xml:space="preserve"> </w:t>
      </w:r>
      <w:r w:rsidRPr="00105F3F">
        <w:rPr>
          <w:rFonts w:ascii="Arial" w:hAnsi="Arial" w:cs="Arial"/>
          <w:i/>
          <w:iCs/>
          <w:sz w:val="22"/>
          <w:szCs w:val="22"/>
        </w:rPr>
        <w:t>IL6</w:t>
      </w:r>
      <w:r w:rsidRPr="00105F3F">
        <w:rPr>
          <w:rFonts w:ascii="Arial" w:hAnsi="Arial" w:cs="Arial"/>
          <w:sz w:val="22"/>
          <w:szCs w:val="22"/>
        </w:rPr>
        <w:t xml:space="preserve"> and </w:t>
      </w:r>
      <w:r w:rsidRPr="00105F3F">
        <w:rPr>
          <w:rFonts w:ascii="Arial" w:hAnsi="Arial" w:cs="Arial"/>
          <w:i/>
          <w:iCs/>
          <w:sz w:val="22"/>
          <w:szCs w:val="22"/>
        </w:rPr>
        <w:t>TNF</w:t>
      </w:r>
      <w:r w:rsidRPr="00105F3F">
        <w:rPr>
          <w:rFonts w:ascii="Arial" w:hAnsi="Arial" w:cs="Arial"/>
          <w:sz w:val="22"/>
          <w:szCs w:val="22"/>
        </w:rPr>
        <w:t xml:space="preserve">) which were also upregulated in vapers vs </w:t>
      </w:r>
      <w:proofErr w:type="spellStart"/>
      <w:r w:rsidRPr="00105F3F">
        <w:rPr>
          <w:rFonts w:ascii="Arial" w:hAnsi="Arial" w:cs="Arial"/>
          <w:sz w:val="22"/>
          <w:szCs w:val="22"/>
        </w:rPr>
        <w:t>nonvapers</w:t>
      </w:r>
      <w:proofErr w:type="spellEnd"/>
      <w:r w:rsidRPr="00105F3F">
        <w:rPr>
          <w:rFonts w:ascii="Arial" w:hAnsi="Arial" w:cs="Arial"/>
          <w:sz w:val="22"/>
          <w:szCs w:val="22"/>
        </w:rPr>
        <w:t xml:space="preserve"> in our study. Future studies may need to assess the types of e-cig devices that may stimulate different pathways due to chronic e-cig use. The study by Hickman et al highlights the importance of assessing device type. Data from </w:t>
      </w:r>
      <w:r w:rsidRPr="009F0919">
        <w:rPr>
          <w:rFonts w:ascii="Arial" w:hAnsi="Arial" w:cs="Arial"/>
          <w:sz w:val="22"/>
          <w:szCs w:val="22"/>
        </w:rPr>
        <w:t>third- and fourth-generation e-cig users</w:t>
      </w:r>
      <w:r w:rsidRPr="00105F3F">
        <w:rPr>
          <w:rFonts w:ascii="Arial" w:hAnsi="Arial" w:cs="Arial"/>
          <w:sz w:val="22"/>
          <w:szCs w:val="22"/>
        </w:rPr>
        <w:t xml:space="preserve"> and found an overall suppression of host defense associated with fourth-generation e-cig use </w:t>
      </w:r>
      <w:r>
        <w:rPr>
          <w:rFonts w:ascii="Arial" w:hAnsi="Arial" w:cs="Arial"/>
          <w:sz w:val="22"/>
          <w:szCs w:val="22"/>
        </w:rPr>
        <w:fldChar w:fldCharType="begin">
          <w:fldData xml:space="preserve">PEVuZE5vdGU+PENpdGU+PEF1dGhvcj5IaWNrbWFuPC9BdXRob3I+PFllYXI+MjAyMjwvWWVhcj48
UmVjTnVtPjkzPC9SZWNOdW0+PERpc3BsYXlUZXh0Pls1NV08L0Rpc3BsYXlUZXh0PjxyZWNvcmQ+
PHJlYy1udW1iZXI+OTM8L3JlYy1udW1iZXI+PGZvcmVpZ24ta2V5cz48a2V5IGFwcD0iRU4iIGRi
LWlkPSJ2NXdzenoydmZyc3I5N2V2dDJodmZ3eGl6cHZ2OWRmcDVyZjkiIHRpbWVzdGFtcD0iMTY3
MDQ5MTc1MCI+OTM8L2tleT48L2ZvcmVpZ24ta2V5cz48cmVmLXR5cGUgbmFtZT0iSm91cm5hbCBB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D722F4">
        <w:rPr>
          <w:rFonts w:ascii="Arial" w:hAnsi="Arial" w:cs="Arial"/>
          <w:sz w:val="22"/>
          <w:szCs w:val="22"/>
        </w:rPr>
        <w:instrText xml:space="preserve"> ADDIN EN.CITE </w:instrText>
      </w:r>
      <w:r w:rsidR="00D722F4">
        <w:rPr>
          <w:rFonts w:ascii="Arial" w:hAnsi="Arial" w:cs="Arial"/>
          <w:sz w:val="22"/>
          <w:szCs w:val="22"/>
        </w:rPr>
        <w:fldChar w:fldCharType="begin">
          <w:fldData xml:space="preserve">PEVuZE5vdGU+PENpdGU+PEF1dGhvcj5IaWNrbWFuPC9BdXRob3I+PFllYXI+MjAyMjwvWWVhcj48
UmVjTnVtPjkzPC9SZWNOdW0+PERpc3BsYXlUZXh0Pls1NV08L0Rpc3BsYXlUZXh0PjxyZWNvcmQ+
PHJlYy1udW1iZXI+OTM8L3JlYy1udW1iZXI+PGZvcmVpZ24ta2V5cz48a2V5IGFwcD0iRU4iIGRi
LWlkPSJ2NXdzenoydmZyc3I5N2V2dDJodmZ3eGl6cHZ2OWRmcDVyZjkiIHRpbWVzdGFtcD0iMTY3
MDQ5MTc1MCI+OTM8L2tleT48L2ZvcmVpZ24ta2V5cz48cmVmLXR5cGUgbmFtZT0iSm91cm5hbCBB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D722F4">
        <w:rPr>
          <w:rFonts w:ascii="Arial" w:hAnsi="Arial" w:cs="Arial"/>
          <w:sz w:val="22"/>
          <w:szCs w:val="22"/>
        </w:rPr>
        <w:instrText xml:space="preserve"> ADDIN EN.CITE.DATA </w:instrText>
      </w:r>
      <w:r w:rsidR="00D722F4">
        <w:rPr>
          <w:rFonts w:ascii="Arial" w:hAnsi="Arial" w:cs="Arial"/>
          <w:sz w:val="22"/>
          <w:szCs w:val="22"/>
        </w:rPr>
      </w:r>
      <w:r w:rsidR="00D722F4">
        <w:rPr>
          <w:rFonts w:ascii="Arial" w:hAnsi="Arial" w:cs="Arial"/>
          <w:sz w:val="22"/>
          <w:szCs w:val="22"/>
        </w:rPr>
        <w:fldChar w:fldCharType="end"/>
      </w:r>
      <w:r>
        <w:rPr>
          <w:rFonts w:ascii="Arial" w:hAnsi="Arial" w:cs="Arial"/>
          <w:sz w:val="22"/>
          <w:szCs w:val="22"/>
        </w:rPr>
        <w:fldChar w:fldCharType="separate"/>
      </w:r>
      <w:r w:rsidR="00D722F4">
        <w:rPr>
          <w:rFonts w:ascii="Arial" w:hAnsi="Arial" w:cs="Arial"/>
          <w:noProof/>
          <w:sz w:val="22"/>
          <w:szCs w:val="22"/>
        </w:rPr>
        <w:t>[55]</w:t>
      </w:r>
      <w:r>
        <w:rPr>
          <w:rFonts w:ascii="Arial" w:hAnsi="Arial" w:cs="Arial"/>
          <w:sz w:val="22"/>
          <w:szCs w:val="22"/>
        </w:rPr>
        <w:fldChar w:fldCharType="end"/>
      </w:r>
      <w:r w:rsidRPr="00105F3F">
        <w:rPr>
          <w:rFonts w:ascii="Arial" w:hAnsi="Arial" w:cs="Arial"/>
          <w:sz w:val="22"/>
          <w:szCs w:val="22"/>
        </w:rPr>
        <w:t xml:space="preserve">. This may be due to new/emerging formulations in the e-cigs such as nicotine salts </w:t>
      </w:r>
      <w:r>
        <w:rPr>
          <w:rFonts w:ascii="Arial" w:hAnsi="Arial" w:cs="Arial"/>
          <w:sz w:val="22"/>
          <w:szCs w:val="22"/>
        </w:rPr>
        <w:t xml:space="preserve">and future studies need to be designed to understand the health </w:t>
      </w:r>
      <w:r w:rsidRPr="000E6D8B">
        <w:rPr>
          <w:rFonts w:ascii="Arial" w:hAnsi="Arial" w:cs="Arial"/>
          <w:sz w:val="22"/>
          <w:szCs w:val="22"/>
        </w:rPr>
        <w:t xml:space="preserve">consequences </w:t>
      </w:r>
      <w:r>
        <w:rPr>
          <w:rFonts w:ascii="Arial" w:hAnsi="Arial" w:cs="Arial"/>
          <w:sz w:val="22"/>
          <w:szCs w:val="22"/>
        </w:rPr>
        <w:t xml:space="preserve">of emerging e-cigs </w:t>
      </w:r>
      <w:r>
        <w:rPr>
          <w:rFonts w:ascii="Arial" w:hAnsi="Arial" w:cs="Arial"/>
          <w:sz w:val="22"/>
          <w:szCs w:val="22"/>
        </w:rPr>
        <w:fldChar w:fldCharType="begin"/>
      </w:r>
      <w:r w:rsidR="00D722F4">
        <w:rPr>
          <w:rFonts w:ascii="Arial" w:hAnsi="Arial" w:cs="Arial"/>
          <w:sz w:val="22"/>
          <w:szCs w:val="22"/>
        </w:rPr>
        <w:instrText xml:space="preserve"> ADDIN EN.CITE &lt;EndNote&gt;&lt;Cite&gt;&lt;Author&gt;Sullivan&lt;/Author&gt;&lt;Year&gt;2022&lt;/Year&gt;&lt;RecNum&gt;92&lt;/RecNum&gt;&lt;DisplayText&gt;[56]&lt;/DisplayText&gt;&lt;record&gt;&lt;rec-number&gt;92&lt;/rec-number&gt;&lt;foreign-keys&gt;&lt;key app="EN" db-id="v5wszz2vfrsr97evt2hvfwxizpvv9dfp5rf9" timestamp="1670491720"&gt;92&lt;/key&gt;&lt;/foreign-keys&gt;&lt;ref-type name="Journal Article"&gt;17&lt;/ref-type&gt;&lt;contributors&gt;&lt;authors&gt;&lt;author&gt;Sullivan, L.&lt;/author&gt;&lt;author&gt;Crotty Alexander, L. E.&lt;/author&gt;&lt;/authors&gt;&lt;/contributors&gt;&lt;auth-address&gt;Division of Pulmonary, Critical Care, Sleep and Physiology University of California, San Diego San Diego, California.&amp;#xD;Pulmonary and Critical Care Section VA San Diego Healthcare System San Diego, California.&lt;/auth-address&gt;&lt;titles&gt;&lt;title&gt;A Problem for Generations: Impact of E-Cigarette Type on Immune Homeostasis&lt;/title&gt;&lt;secondary-title&gt;Am J Respir Crit Care Med&lt;/secondary-title&gt;&lt;alt-title&gt;American journal of respiratory and critical care medicine&lt;/alt-title&gt;&lt;/titles&gt;&lt;periodical&gt;&lt;full-title&gt;Am J Respir Crit Care Med&lt;/full-title&gt;&lt;/periodical&gt;&lt;pages&gt;1195-1197&lt;/pages&gt;&lt;volume&gt;206&lt;/volume&gt;&lt;number&gt;10&lt;/number&gt;&lt;edition&gt;2022/07/12&lt;/edition&gt;&lt;keywords&gt;&lt;keyword&gt;Humans&lt;/keyword&gt;&lt;keyword&gt;*Electronic Nicotine Delivery Systems&lt;/keyword&gt;&lt;keyword&gt;Smoking&lt;/keyword&gt;&lt;keyword&gt;Homeostasis&lt;/keyword&gt;&lt;keyword&gt;Respiratory System&lt;/keyword&gt;&lt;keyword&gt;Biomarkers&lt;/keyword&gt;&lt;/keywords&gt;&lt;dates&gt;&lt;year&gt;2022&lt;/year&gt;&lt;pub-dates&gt;&lt;date&gt;Nov 15&lt;/date&gt;&lt;/pub-dates&gt;&lt;/dates&gt;&lt;isbn&gt;1073-449x&lt;/isbn&gt;&lt;accession-num&gt;35816433&lt;/accession-num&gt;&lt;urls&gt;&lt;/urls&gt;&lt;electronic-resource-num&gt;10.1164/rccm.202207-1247ED&lt;/electronic-resource-num&gt;&lt;remote-database-provider&gt;NLM&lt;/remote-database-provider&gt;&lt;language&gt;eng&lt;/language&gt;&lt;/record&gt;&lt;/Cite&gt;&lt;/EndNote&gt;</w:instrText>
      </w:r>
      <w:r>
        <w:rPr>
          <w:rFonts w:ascii="Arial" w:hAnsi="Arial" w:cs="Arial"/>
          <w:sz w:val="22"/>
          <w:szCs w:val="22"/>
        </w:rPr>
        <w:fldChar w:fldCharType="separate"/>
      </w:r>
      <w:r w:rsidR="00D722F4">
        <w:rPr>
          <w:rFonts w:ascii="Arial" w:hAnsi="Arial" w:cs="Arial"/>
          <w:noProof/>
          <w:sz w:val="22"/>
          <w:szCs w:val="22"/>
        </w:rPr>
        <w:t>[56]</w:t>
      </w:r>
      <w:r>
        <w:rPr>
          <w:rFonts w:ascii="Arial" w:hAnsi="Arial" w:cs="Arial"/>
          <w:sz w:val="22"/>
          <w:szCs w:val="22"/>
        </w:rPr>
        <w:fldChar w:fldCharType="end"/>
      </w:r>
      <w:r w:rsidRPr="00105F3F">
        <w:rPr>
          <w:rFonts w:ascii="Arial" w:hAnsi="Arial" w:cs="Arial"/>
          <w:sz w:val="22"/>
          <w:szCs w:val="22"/>
        </w:rPr>
        <w:t>.</w:t>
      </w:r>
    </w:p>
    <w:p w14:paraId="0C2A261C" w14:textId="68EFF424" w:rsidR="00296A58" w:rsidRPr="00B7201B" w:rsidRDefault="00442D1C" w:rsidP="00D31EA1">
      <w:pPr>
        <w:pStyle w:val="xmsonormal"/>
        <w:shd w:val="clear" w:color="auto" w:fill="FFFFFF"/>
        <w:spacing w:line="276" w:lineRule="auto"/>
        <w:jc w:val="both"/>
        <w:rPr>
          <w:rFonts w:ascii="Arial" w:hAnsi="Arial" w:cs="Arial"/>
          <w:color w:val="1C1D1E"/>
          <w:shd w:val="clear" w:color="auto" w:fill="FFFFFF"/>
        </w:rPr>
      </w:pPr>
      <w:r w:rsidRPr="005C77DA">
        <w:rPr>
          <w:rFonts w:ascii="Arial" w:hAnsi="Arial" w:cs="Arial"/>
          <w:color w:val="1C1D1E"/>
          <w:shd w:val="clear" w:color="auto" w:fill="FFFFFF"/>
        </w:rPr>
        <w:t xml:space="preserve">A pediatric pulmonary review concluded that vaping may increase risk of developing chronic lung disease </w:t>
      </w:r>
      <w:r w:rsidRPr="005C77DA">
        <w:rPr>
          <w:rFonts w:ascii="Arial" w:hAnsi="Arial" w:cs="Arial"/>
          <w:color w:val="1C1D1E"/>
          <w:shd w:val="clear" w:color="auto" w:fill="FFFFFF"/>
        </w:rPr>
        <w:fldChar w:fldCharType="begin"/>
      </w:r>
      <w:r w:rsidR="00D722F4">
        <w:rPr>
          <w:rFonts w:ascii="Arial" w:hAnsi="Arial" w:cs="Arial"/>
          <w:color w:val="1C1D1E"/>
          <w:shd w:val="clear" w:color="auto" w:fill="FFFFFF"/>
        </w:rPr>
        <w:instrText xml:space="preserve"> ADDIN EN.CITE &lt;EndNote&gt;&lt;Cite&gt;&lt;Author&gt;Kaslow&lt;/Author&gt;&lt;Year&gt;2021&lt;/Year&gt;&lt;RecNum&gt;58&lt;/RecNum&gt;&lt;DisplayText&gt;[57]&lt;/DisplayText&gt;&lt;record&gt;&lt;rec-number&gt;58&lt;/rec-number&gt;&lt;foreign-keys&gt;&lt;key app="EN" db-id="v5wszz2vfrsr97evt2hvfwxizpvv9dfp5rf9" timestamp="1630439510"&gt;58&lt;/key&gt;&lt;/foreign-keys&gt;&lt;ref-type name="Journal Article"&gt;17&lt;/ref-type&gt;&lt;contributors&gt;&lt;authors&gt;&lt;author&gt;Kaslow, J. A.&lt;/author&gt;&lt;author&gt;Rosas-Salazar, C.&lt;/author&gt;&lt;author&gt;Moore, P. E.&lt;/author&gt;&lt;/authors&gt;&lt;/contributors&gt;&lt;auth-address&gt;Division of Pulmonary Medicine, Department of Pediatrics, Vanderbilt University Medical Center, Nashville, Tennessee, USA.&lt;/auth-address&gt;&lt;titles&gt;&lt;title&gt;E-cigarette and vaping product use-associated lung injury in the pediatric population: A critical review of the current literature&lt;/title&gt;&lt;secondary-title&gt;Pediatr Pulmonol&lt;/secondary-title&gt;&lt;alt-title&gt;Pediatric pulmonology&lt;/alt-title&gt;&lt;/titles&gt;&lt;periodical&gt;&lt;full-title&gt;Pediatr Pulmonol&lt;/full-title&gt;&lt;abbr-1&gt;Pediatric pulmonology&lt;/abbr-1&gt;&lt;/periodical&gt;&lt;alt-periodical&gt;&lt;full-title&gt;Pediatr Pulmonol&lt;/full-title&gt;&lt;abbr-1&gt;Pediatric pulmonology&lt;/abbr-1&gt;&lt;/alt-periodical&gt;&lt;pages&gt;1857-1867&lt;/pages&gt;&lt;volume&gt;56&lt;/volume&gt;&lt;number&gt;7&lt;/number&gt;&lt;edition&gt;2021/04/07&lt;/edition&gt;&lt;keywords&gt;&lt;keyword&gt;e-cigarette or vaping product use-associated lung injury&lt;/keyword&gt;&lt;keyword&gt;electronic cigarette&lt;/keyword&gt;&lt;keyword&gt;electronic nicotine delivery systems&lt;/keyword&gt;&lt;keyword&gt;pediatric&lt;/keyword&gt;&lt;keyword&gt;vaping&lt;/keyword&gt;&lt;/keywords&gt;&lt;dates&gt;&lt;year&gt;2021&lt;/year&gt;&lt;pub-dates&gt;&lt;date&gt;Jul&lt;/date&gt;&lt;/pub-dates&gt;&lt;/dates&gt;&lt;isbn&gt;1099-0496&lt;/isbn&gt;&lt;accession-num&gt;33821574&lt;/accession-num&gt;&lt;urls&gt;&lt;/urls&gt;&lt;electronic-resource-num&gt;10.1002/ppul.25384&lt;/electronic-resource-num&gt;&lt;remote-database-provider&gt;NLM&lt;/remote-database-provider&gt;&lt;language&gt;eng&lt;/language&gt;&lt;/record&gt;&lt;/Cite&gt;&lt;/EndNote&gt;</w:instrText>
      </w:r>
      <w:r w:rsidRPr="005C77DA">
        <w:rPr>
          <w:rFonts w:ascii="Arial" w:hAnsi="Arial" w:cs="Arial"/>
          <w:color w:val="1C1D1E"/>
          <w:shd w:val="clear" w:color="auto" w:fill="FFFFFF"/>
        </w:rPr>
        <w:fldChar w:fldCharType="separate"/>
      </w:r>
      <w:r w:rsidR="00D722F4">
        <w:rPr>
          <w:rFonts w:ascii="Arial" w:hAnsi="Arial" w:cs="Arial"/>
          <w:noProof/>
          <w:color w:val="1C1D1E"/>
          <w:shd w:val="clear" w:color="auto" w:fill="FFFFFF"/>
        </w:rPr>
        <w:t>[57]</w:t>
      </w:r>
      <w:r w:rsidRPr="005C77DA">
        <w:rPr>
          <w:rFonts w:ascii="Arial" w:hAnsi="Arial" w:cs="Arial"/>
          <w:color w:val="1C1D1E"/>
          <w:shd w:val="clear" w:color="auto" w:fill="FFFFFF"/>
        </w:rPr>
        <w:fldChar w:fldCharType="end"/>
      </w:r>
      <w:r w:rsidRPr="005C77DA">
        <w:rPr>
          <w:rFonts w:ascii="Arial" w:hAnsi="Arial" w:cs="Arial"/>
          <w:color w:val="1C1D1E"/>
          <w:shd w:val="clear" w:color="auto" w:fill="FFFFFF"/>
        </w:rPr>
        <w:t>.</w:t>
      </w:r>
      <w:r w:rsidRPr="006D354A">
        <w:rPr>
          <w:rFonts w:ascii="Arial" w:hAnsi="Arial" w:cs="Arial"/>
          <w:color w:val="1C1D1E"/>
          <w:shd w:val="clear" w:color="auto" w:fill="FFFFFF"/>
        </w:rPr>
        <w:t xml:space="preserve"> </w:t>
      </w:r>
      <w:r w:rsidRPr="005C77DA">
        <w:rPr>
          <w:rFonts w:ascii="Arial" w:hAnsi="Arial" w:cs="Arial"/>
          <w:color w:val="1C1D1E"/>
          <w:shd w:val="clear" w:color="auto" w:fill="FFFFFF"/>
        </w:rPr>
        <w:t xml:space="preserve">The authors indicated that vaping is associated with both in vitro and in vivo airway </w:t>
      </w:r>
      <w:proofErr w:type="spellStart"/>
      <w:r w:rsidRPr="005C77DA">
        <w:rPr>
          <w:rFonts w:ascii="Arial" w:hAnsi="Arial" w:cs="Arial"/>
          <w:color w:val="1C1D1E"/>
          <w:shd w:val="clear" w:color="auto" w:fill="FFFFFF"/>
        </w:rPr>
        <w:t>mucociliary</w:t>
      </w:r>
      <w:proofErr w:type="spellEnd"/>
      <w:r w:rsidRPr="005C77DA">
        <w:rPr>
          <w:rFonts w:ascii="Arial" w:hAnsi="Arial" w:cs="Arial"/>
          <w:color w:val="1C1D1E"/>
          <w:shd w:val="clear" w:color="auto" w:fill="FFFFFF"/>
        </w:rPr>
        <w:t xml:space="preserve"> dysfunction, increased epithelial cell, macrophage death, as well as dysregulation of airway epithelium.</w:t>
      </w:r>
      <w:r>
        <w:rPr>
          <w:rFonts w:ascii="Arial" w:hAnsi="Arial" w:cs="Arial"/>
          <w:color w:val="1C1D1E"/>
          <w:shd w:val="clear" w:color="auto" w:fill="FFFFFF"/>
        </w:rPr>
        <w:t xml:space="preserve"> </w:t>
      </w:r>
      <w:r w:rsidR="00477A6A">
        <w:rPr>
          <w:rFonts w:ascii="Arial" w:hAnsi="Arial" w:cs="Arial"/>
          <w:color w:val="1C1D1E"/>
          <w:shd w:val="clear" w:color="auto" w:fill="FFFFFF"/>
        </w:rPr>
        <w:t>Indeed,</w:t>
      </w:r>
      <w:r w:rsidR="00B7201B">
        <w:rPr>
          <w:rFonts w:ascii="Arial" w:hAnsi="Arial" w:cs="Arial"/>
          <w:color w:val="1C1D1E"/>
          <w:shd w:val="clear" w:color="auto" w:fill="FFFFFF"/>
        </w:rPr>
        <w:t xml:space="preserve"> data from our current study point to </w:t>
      </w:r>
      <w:r w:rsidR="00477A6A">
        <w:rPr>
          <w:rFonts w:ascii="Arial" w:hAnsi="Arial" w:cs="Arial"/>
          <w:color w:val="1C1D1E"/>
          <w:shd w:val="clear" w:color="auto" w:fill="FFFFFF"/>
        </w:rPr>
        <w:t>these adverse respiratory impacts</w:t>
      </w:r>
      <w:r w:rsidR="00B7201B">
        <w:rPr>
          <w:rFonts w:ascii="Arial" w:hAnsi="Arial" w:cs="Arial"/>
          <w:color w:val="1C1D1E"/>
          <w:shd w:val="clear" w:color="auto" w:fill="FFFFFF"/>
        </w:rPr>
        <w:t xml:space="preserve"> among adolescents who use e-cigs. </w:t>
      </w:r>
      <w:r w:rsidR="00296A58" w:rsidRPr="005C77DA">
        <w:rPr>
          <w:rFonts w:ascii="Arial" w:hAnsi="Arial" w:cs="Arial"/>
        </w:rPr>
        <w:t>Our findings are important for a number of reasons: 1) it demonstrates that vape use is associated with</w:t>
      </w:r>
      <w:r w:rsidR="00660CFA" w:rsidRPr="005C77DA">
        <w:rPr>
          <w:rFonts w:ascii="Arial" w:hAnsi="Arial" w:cs="Arial"/>
        </w:rPr>
        <w:t xml:space="preserve"> sub</w:t>
      </w:r>
      <w:r w:rsidR="00296A58" w:rsidRPr="005C77DA">
        <w:rPr>
          <w:rFonts w:ascii="Arial" w:hAnsi="Arial" w:cs="Arial"/>
        </w:rPr>
        <w:t xml:space="preserve"> clinically relevant symptoms, 2) significant changes in airway resistance that result from vape exposure may precede the development of </w:t>
      </w:r>
      <w:r>
        <w:rPr>
          <w:rFonts w:ascii="Arial" w:hAnsi="Arial" w:cs="Arial"/>
        </w:rPr>
        <w:t xml:space="preserve">adverse respiratory </w:t>
      </w:r>
      <w:r w:rsidR="00296A58" w:rsidRPr="005C77DA">
        <w:rPr>
          <w:rFonts w:ascii="Arial" w:hAnsi="Arial" w:cs="Arial"/>
        </w:rPr>
        <w:t xml:space="preserve">symptoms, 3) vape exposure negatively impacts adolescent lung function during a critical stage of their lung development, and 4) changes in gene expression in inflammatory pathways and genes involved in ciliary function may be biological mechanisms that underlie the development of airflow obstruction in this at-risk population.  </w:t>
      </w:r>
    </w:p>
    <w:p w14:paraId="7824B0B2" w14:textId="77777777" w:rsidR="00296A58" w:rsidRPr="005C77DA" w:rsidRDefault="00296A58" w:rsidP="00D31EA1">
      <w:pPr>
        <w:pStyle w:val="xmsonormal"/>
        <w:numPr>
          <w:ilvl w:val="0"/>
          <w:numId w:val="1"/>
        </w:numPr>
        <w:shd w:val="clear" w:color="auto" w:fill="FFFFFF"/>
        <w:spacing w:line="276" w:lineRule="auto"/>
        <w:jc w:val="both"/>
        <w:rPr>
          <w:rFonts w:ascii="Arial" w:hAnsi="Arial" w:cs="Arial"/>
        </w:rPr>
      </w:pPr>
    </w:p>
    <w:p w14:paraId="506B7AB5" w14:textId="626B87E4" w:rsidR="00296A58" w:rsidRPr="005C77DA" w:rsidRDefault="00296A58" w:rsidP="00D31EA1">
      <w:pPr>
        <w:spacing w:line="276" w:lineRule="auto"/>
        <w:jc w:val="both"/>
        <w:rPr>
          <w:rFonts w:ascii="Arial" w:hAnsi="Arial" w:cs="Arial"/>
          <w:color w:val="1C1D1E"/>
          <w:shd w:val="clear" w:color="auto" w:fill="FFFFFF"/>
        </w:rPr>
      </w:pPr>
      <w:r w:rsidRPr="005C77DA">
        <w:rPr>
          <w:rFonts w:ascii="Arial" w:hAnsi="Arial" w:cs="Arial"/>
        </w:rPr>
        <w:t xml:space="preserve">Limitations of our study include the small sample size, the cross-sectional nature of the study, and the lack of exposure assessment specific to e-cigarettes in this cohort. Future investigations in this at-risk adolescent population will be needed to assess the longitudinal impact of habitual vape exposure on lung function outcomes and should include a more comprehensive exposure assessment of the contents of vape smoke. Despite the increased prevalence of vaping in Latinx adolescents, this is one of the first studies to address this growing health disparity. Our preliminary data indicates that vaping is associated with impaired lung function in adolescents and extensive changes in nasal epithelial gene expression. </w:t>
      </w:r>
      <w:r w:rsidR="00FD4759" w:rsidRPr="005C77DA">
        <w:rPr>
          <w:rFonts w:ascii="Arial" w:hAnsi="Arial" w:cs="Arial"/>
          <w:color w:val="1C1D1E"/>
          <w:shd w:val="clear" w:color="auto" w:fill="FFFFFF"/>
        </w:rPr>
        <w:t xml:space="preserve">While limited in sample size, our results adds to the currently limited knowledge on the chronic effects of vape exposures. </w:t>
      </w:r>
      <w:r w:rsidRPr="005C77DA">
        <w:rPr>
          <w:rFonts w:ascii="Arial" w:hAnsi="Arial" w:cs="Arial"/>
        </w:rPr>
        <w:t>G</w:t>
      </w:r>
      <w:proofErr w:type="spellStart"/>
      <w:r w:rsidRPr="005C77DA">
        <w:rPr>
          <w:rFonts w:ascii="Arial" w:hAnsi="Arial" w:cs="Arial"/>
          <w:lang w:val="en"/>
        </w:rPr>
        <w:t>iven</w:t>
      </w:r>
      <w:proofErr w:type="spellEnd"/>
      <w:r w:rsidRPr="005C77DA">
        <w:rPr>
          <w:rFonts w:ascii="Arial" w:hAnsi="Arial" w:cs="Arial"/>
          <w:lang w:val="en"/>
        </w:rPr>
        <w:t xml:space="preserve"> the paucity of information on the effects of vaping on the airway epithelium and the high-risk youth population with access to these devices, our work suggests that fur</w:t>
      </w:r>
      <w:proofErr w:type="spellStart"/>
      <w:r w:rsidRPr="005C77DA">
        <w:rPr>
          <w:rFonts w:ascii="Arial" w:hAnsi="Arial" w:cs="Arial"/>
        </w:rPr>
        <w:t>ther</w:t>
      </w:r>
      <w:proofErr w:type="spellEnd"/>
      <w:r w:rsidRPr="005C77DA">
        <w:rPr>
          <w:rFonts w:ascii="Arial" w:hAnsi="Arial" w:cs="Arial"/>
        </w:rPr>
        <w:t xml:space="preserve"> research is needed to help </w:t>
      </w:r>
      <w:r w:rsidRPr="005C77DA">
        <w:rPr>
          <w:rFonts w:ascii="Arial" w:hAnsi="Arial" w:cs="Arial"/>
        </w:rPr>
        <w:lastRenderedPageBreak/>
        <w:t xml:space="preserve">characterize vaping exposure and its impact on lung function, nasal epithelial gene expression, and how vaping cessation may reverse these changes. </w:t>
      </w:r>
    </w:p>
    <w:p w14:paraId="56FA7F6C" w14:textId="77777777" w:rsidR="00076D2D" w:rsidRPr="005C77DA" w:rsidRDefault="00076D2D" w:rsidP="00D31EA1">
      <w:pPr>
        <w:spacing w:line="276" w:lineRule="auto"/>
        <w:jc w:val="both"/>
        <w:rPr>
          <w:rFonts w:ascii="Arial" w:eastAsia="Times New Roman" w:hAnsi="Arial" w:cs="Arial"/>
          <w:b/>
          <w:bCs/>
          <w:color w:val="000000"/>
        </w:rPr>
      </w:pPr>
    </w:p>
    <w:p w14:paraId="7FC15B2E" w14:textId="540B77A9" w:rsidR="00296A58" w:rsidRPr="005C77DA" w:rsidRDefault="00296A5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t>References</w:t>
      </w:r>
      <w:bookmarkEnd w:id="1"/>
    </w:p>
    <w:p w14:paraId="37D3E321" w14:textId="77777777" w:rsidR="00296A58" w:rsidRPr="005C77DA" w:rsidRDefault="00296A58" w:rsidP="00D31EA1">
      <w:pPr>
        <w:pStyle w:val="Default"/>
        <w:spacing w:line="276" w:lineRule="auto"/>
        <w:jc w:val="both"/>
        <w:rPr>
          <w:sz w:val="22"/>
          <w:szCs w:val="22"/>
        </w:rPr>
      </w:pPr>
    </w:p>
    <w:p w14:paraId="14DA227C" w14:textId="77777777" w:rsidR="00D722F4" w:rsidRPr="00D722F4" w:rsidRDefault="00296A58" w:rsidP="00D722F4">
      <w:pPr>
        <w:pStyle w:val="EndNoteBibliography"/>
        <w:spacing w:after="0"/>
        <w:ind w:left="720" w:hanging="720"/>
      </w:pPr>
      <w:r w:rsidRPr="005C77DA">
        <w:fldChar w:fldCharType="begin"/>
      </w:r>
      <w:r w:rsidRPr="005C77DA">
        <w:instrText xml:space="preserve"> ADDIN EN.REFLIST </w:instrText>
      </w:r>
      <w:r w:rsidRPr="005C77DA">
        <w:fldChar w:fldCharType="separate"/>
      </w:r>
      <w:r w:rsidR="00D722F4" w:rsidRPr="00D722F4">
        <w:t>1.</w:t>
      </w:r>
      <w:r w:rsidR="00D722F4" w:rsidRPr="00D722F4">
        <w:tab/>
        <w:t xml:space="preserve">Rowell, T.R. and R. Tarran, Will chronic e-cigarette use cause lung disease? </w:t>
      </w:r>
      <w:r w:rsidR="00D722F4" w:rsidRPr="00D722F4">
        <w:rPr>
          <w:i/>
        </w:rPr>
        <w:t>Am J Physiol Lung Cell Mol Physiol</w:t>
      </w:r>
      <w:r w:rsidR="00D722F4" w:rsidRPr="00D722F4">
        <w:t xml:space="preserve">, </w:t>
      </w:r>
      <w:r w:rsidR="00D722F4" w:rsidRPr="00D722F4">
        <w:rPr>
          <w:b/>
        </w:rPr>
        <w:t>2015</w:t>
      </w:r>
      <w:r w:rsidR="00D722F4" w:rsidRPr="00D722F4">
        <w:t>. 309(12): p. L1398-409.</w:t>
      </w:r>
    </w:p>
    <w:p w14:paraId="46C22D58" w14:textId="77777777" w:rsidR="00D722F4" w:rsidRPr="00D722F4" w:rsidRDefault="00D722F4" w:rsidP="00D722F4">
      <w:pPr>
        <w:pStyle w:val="EndNoteBibliography"/>
        <w:spacing w:after="0"/>
        <w:ind w:left="720" w:hanging="720"/>
      </w:pPr>
      <w:r w:rsidRPr="00D722F4">
        <w:t>2.</w:t>
      </w:r>
      <w:r w:rsidRPr="00D722F4">
        <w:tab/>
        <w:t xml:space="preserve">National Academies of Sciences, E., Medicine, Health, D. Medicine, H. Board on Population, P. Public Health, and S. Committee on the Review of the Health Effects of Electronic Nicotine Delivery, </w:t>
      </w:r>
      <w:r w:rsidRPr="00D722F4">
        <w:rPr>
          <w:i/>
        </w:rPr>
        <w:t>Public Health Consequences of E-Cigarettes</w:t>
      </w:r>
      <w:r w:rsidRPr="00D722F4">
        <w:t xml:space="preserve">, in </w:t>
      </w:r>
      <w:r w:rsidRPr="00D722F4">
        <w:rPr>
          <w:i/>
        </w:rPr>
        <w:t>Public Health Consequences of E-Cigarettes</w:t>
      </w:r>
      <w:r w:rsidRPr="00D722F4">
        <w:t>, D.L. Eaton, L.Y. Kwan, and K. Stratton, Editors. 2018, National Academies Press (US) Copyright 2018 by the National Academy of Sciences. All rights reserved.: Washington (DC).</w:t>
      </w:r>
    </w:p>
    <w:p w14:paraId="4B3E4C8C" w14:textId="77777777" w:rsidR="00D722F4" w:rsidRPr="00D722F4" w:rsidRDefault="00D722F4" w:rsidP="00D722F4">
      <w:pPr>
        <w:pStyle w:val="EndNoteBibliography"/>
        <w:spacing w:after="0"/>
        <w:ind w:left="720" w:hanging="720"/>
      </w:pPr>
      <w:r w:rsidRPr="00D722F4">
        <w:t>3.</w:t>
      </w:r>
      <w:r w:rsidRPr="00D722F4">
        <w:tab/>
        <w:t>Walley, S.C. and B.P. Jenssen, Electronic Nicotine Delivery Systems</w:t>
      </w:r>
      <w:r w:rsidRPr="00D722F4">
        <w:rPr>
          <w:i/>
        </w:rPr>
        <w:t>.</w:t>
      </w:r>
      <w:r w:rsidRPr="00D722F4">
        <w:t xml:space="preserve"> </w:t>
      </w:r>
      <w:r w:rsidRPr="00D722F4">
        <w:rPr>
          <w:i/>
        </w:rPr>
        <w:t>Pediatrics</w:t>
      </w:r>
      <w:r w:rsidRPr="00D722F4">
        <w:t xml:space="preserve">, </w:t>
      </w:r>
      <w:r w:rsidRPr="00D722F4">
        <w:rPr>
          <w:b/>
        </w:rPr>
        <w:t>2015</w:t>
      </w:r>
      <w:r w:rsidRPr="00D722F4">
        <w:t>. 136(5): p. 1018-26.</w:t>
      </w:r>
    </w:p>
    <w:p w14:paraId="6A4439BA" w14:textId="77777777" w:rsidR="00D722F4" w:rsidRPr="00D722F4" w:rsidRDefault="00D722F4" w:rsidP="00D722F4">
      <w:pPr>
        <w:pStyle w:val="EndNoteBibliography"/>
        <w:spacing w:after="0"/>
        <w:ind w:left="720" w:hanging="720"/>
      </w:pPr>
      <w:r w:rsidRPr="00D722F4">
        <w:t>4.</w:t>
      </w:r>
      <w:r w:rsidRPr="00D722F4">
        <w:tab/>
        <w:t>Douglass, B., S. Solecki, and T. Fay-Hillier, The Harmful Consequences of Vaping: A Public Health Threat</w:t>
      </w:r>
      <w:r w:rsidRPr="00D722F4">
        <w:rPr>
          <w:i/>
        </w:rPr>
        <w:t>.</w:t>
      </w:r>
      <w:r w:rsidRPr="00D722F4">
        <w:t xml:space="preserve"> </w:t>
      </w:r>
      <w:r w:rsidRPr="00D722F4">
        <w:rPr>
          <w:i/>
        </w:rPr>
        <w:t>J Addict Nurs</w:t>
      </w:r>
      <w:r w:rsidRPr="00D722F4">
        <w:t xml:space="preserve">, </w:t>
      </w:r>
      <w:r w:rsidRPr="00D722F4">
        <w:rPr>
          <w:b/>
        </w:rPr>
        <w:t>2020</w:t>
      </w:r>
      <w:r w:rsidRPr="00D722F4">
        <w:t>. 31(2): p. 79-84.</w:t>
      </w:r>
    </w:p>
    <w:p w14:paraId="148877E0" w14:textId="0693A202" w:rsidR="00D722F4" w:rsidRPr="00D722F4" w:rsidRDefault="00D722F4" w:rsidP="00D722F4">
      <w:pPr>
        <w:pStyle w:val="EndNoteBibliography"/>
        <w:spacing w:after="0"/>
        <w:ind w:left="720" w:hanging="720"/>
      </w:pPr>
      <w:r w:rsidRPr="00D722F4">
        <w:t>5.</w:t>
      </w:r>
      <w:r w:rsidRPr="00D722F4">
        <w:tab/>
        <w:t xml:space="preserve">DHHS, U.S. Department of Health &amp;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w:t>
      </w:r>
      <w:hyperlink r:id="rId20" w:history="1">
        <w:r w:rsidRPr="00D722F4">
          <w:rPr>
            <w:rStyle w:val="Hyperlink"/>
          </w:rPr>
          <w:t>https://e-cigarettes.surgeongeneral.gov/documents/2016_sgr_full_report_non-508.pdf</w:t>
        </w:r>
      </w:hyperlink>
      <w:r w:rsidRPr="00D722F4">
        <w:rPr>
          <w:i/>
        </w:rPr>
        <w:t>.</w:t>
      </w:r>
      <w:r w:rsidRPr="00D722F4">
        <w:t xml:space="preserve"> </w:t>
      </w:r>
      <w:r w:rsidRPr="00D722F4">
        <w:rPr>
          <w:b/>
        </w:rPr>
        <w:t>2016</w:t>
      </w:r>
      <w:r w:rsidRPr="00D722F4">
        <w:t>.</w:t>
      </w:r>
    </w:p>
    <w:p w14:paraId="0333E76E" w14:textId="77777777" w:rsidR="00D722F4" w:rsidRPr="00D722F4" w:rsidRDefault="00D722F4" w:rsidP="00D722F4">
      <w:pPr>
        <w:pStyle w:val="EndNoteBibliography"/>
        <w:spacing w:after="0"/>
        <w:ind w:left="720" w:hanging="720"/>
      </w:pPr>
      <w:r w:rsidRPr="00D722F4">
        <w:t>6.</w:t>
      </w:r>
      <w:r w:rsidRPr="00D722F4">
        <w:tab/>
        <w:t>Walley, S.C., K.M. Wilson, J.P. Winickoff, and J. Groner, A Public Health Crisis: Electronic Cigarettes, Vape, and JUUL</w:t>
      </w:r>
      <w:r w:rsidRPr="00D722F4">
        <w:rPr>
          <w:i/>
        </w:rPr>
        <w:t>.</w:t>
      </w:r>
      <w:r w:rsidRPr="00D722F4">
        <w:t xml:space="preserve"> </w:t>
      </w:r>
      <w:r w:rsidRPr="00D722F4">
        <w:rPr>
          <w:i/>
        </w:rPr>
        <w:t>Pediatrics</w:t>
      </w:r>
      <w:r w:rsidRPr="00D722F4">
        <w:t xml:space="preserve">, </w:t>
      </w:r>
      <w:r w:rsidRPr="00D722F4">
        <w:rPr>
          <w:b/>
        </w:rPr>
        <w:t>2019</w:t>
      </w:r>
      <w:r w:rsidRPr="00D722F4">
        <w:t>. 143(6).</w:t>
      </w:r>
    </w:p>
    <w:p w14:paraId="67877D6A" w14:textId="77777777" w:rsidR="00D722F4" w:rsidRPr="00D722F4" w:rsidRDefault="00D722F4" w:rsidP="00D722F4">
      <w:pPr>
        <w:pStyle w:val="EndNoteBibliography"/>
        <w:spacing w:after="0"/>
        <w:ind w:left="720" w:hanging="720"/>
      </w:pPr>
      <w:r w:rsidRPr="00D722F4">
        <w:t>7.</w:t>
      </w:r>
      <w:r w:rsidRPr="00D722F4">
        <w:tab/>
        <w:t>Hammig, B., P. Daniel-Dobbs, and H. Blunt-Vinti, Electronic cigarette initiation among minority youth in the United States</w:t>
      </w:r>
      <w:r w:rsidRPr="00D722F4">
        <w:rPr>
          <w:i/>
        </w:rPr>
        <w:t>.</w:t>
      </w:r>
      <w:r w:rsidRPr="00D722F4">
        <w:t xml:space="preserve"> </w:t>
      </w:r>
      <w:r w:rsidRPr="00D722F4">
        <w:rPr>
          <w:i/>
        </w:rPr>
        <w:t>Am J Drug Alcohol Abuse</w:t>
      </w:r>
      <w:r w:rsidRPr="00D722F4">
        <w:t xml:space="preserve">, </w:t>
      </w:r>
      <w:r w:rsidRPr="00D722F4">
        <w:rPr>
          <w:b/>
        </w:rPr>
        <w:t>2017</w:t>
      </w:r>
      <w:r w:rsidRPr="00D722F4">
        <w:t>. 43(3): p. 306-310.</w:t>
      </w:r>
    </w:p>
    <w:p w14:paraId="6D9332E5" w14:textId="77777777" w:rsidR="00D722F4" w:rsidRPr="00D722F4" w:rsidRDefault="00D722F4" w:rsidP="00D722F4">
      <w:pPr>
        <w:pStyle w:val="EndNoteBibliography"/>
        <w:spacing w:after="0"/>
        <w:ind w:left="720" w:hanging="720"/>
      </w:pPr>
      <w:r w:rsidRPr="00D722F4">
        <w:t>8.</w:t>
      </w:r>
      <w:r w:rsidRPr="00D722F4">
        <w:tab/>
        <w:t xml:space="preserve">Cullen  KA, A.B., Gentzke  AS, Apelberg  BJ, Jamal  A, King  BA, Notes from the field: use of electronic cigarettes and any tobacco product among middle and high school students—United States, 2011-2018.  MMWR Morb Mortal Wkly Rep; 67(45):1276-1277. </w:t>
      </w:r>
      <w:r w:rsidRPr="00D722F4">
        <w:rPr>
          <w:b/>
        </w:rPr>
        <w:t>2018</w:t>
      </w:r>
      <w:r w:rsidRPr="00D722F4">
        <w:t>.</w:t>
      </w:r>
    </w:p>
    <w:p w14:paraId="47B811BC" w14:textId="77777777" w:rsidR="00D722F4" w:rsidRPr="00D722F4" w:rsidRDefault="00D722F4" w:rsidP="00D722F4">
      <w:pPr>
        <w:pStyle w:val="EndNoteBibliography"/>
        <w:spacing w:after="0"/>
        <w:ind w:left="720" w:hanging="720"/>
      </w:pPr>
      <w:r w:rsidRPr="00D722F4">
        <w:t>9.</w:t>
      </w:r>
      <w:r w:rsidRPr="00D722F4">
        <w:tab/>
        <w:t>Miech, R., L. Johnston, P.M. O'Malley, J.G. Bachman, and M.E. Patrick, Adolescent Vaping and Nicotine Use in 2017-2018 - U.S. National Estimates</w:t>
      </w:r>
      <w:r w:rsidRPr="00D722F4">
        <w:rPr>
          <w:i/>
        </w:rPr>
        <w:t>.</w:t>
      </w:r>
      <w:r w:rsidRPr="00D722F4">
        <w:t xml:space="preserve"> </w:t>
      </w:r>
      <w:r w:rsidRPr="00D722F4">
        <w:rPr>
          <w:i/>
        </w:rPr>
        <w:t>N Engl J Med</w:t>
      </w:r>
      <w:r w:rsidRPr="00D722F4">
        <w:t xml:space="preserve">, </w:t>
      </w:r>
      <w:r w:rsidRPr="00D722F4">
        <w:rPr>
          <w:b/>
        </w:rPr>
        <w:t>2019</w:t>
      </w:r>
      <w:r w:rsidRPr="00D722F4">
        <w:t>. 380(2): p. 192-193.</w:t>
      </w:r>
    </w:p>
    <w:p w14:paraId="758A7961" w14:textId="77777777" w:rsidR="00D722F4" w:rsidRPr="00D722F4" w:rsidRDefault="00D722F4" w:rsidP="00D722F4">
      <w:pPr>
        <w:pStyle w:val="EndNoteBibliography"/>
        <w:spacing w:after="0"/>
        <w:ind w:left="720" w:hanging="720"/>
      </w:pPr>
      <w:r w:rsidRPr="00D722F4">
        <w:t>10.</w:t>
      </w:r>
      <w:r w:rsidRPr="00D722F4">
        <w:tab/>
        <w:t>Miech, R., A.M. Leventhal, P.M. O'Malley, L.D. Johnston, and J.L. Barrington-Trimis, Failed Attempts to Quit Combustible Cigarettes and e-Cigarettes Among US Adolescents</w:t>
      </w:r>
      <w:r w:rsidRPr="00D722F4">
        <w:rPr>
          <w:i/>
        </w:rPr>
        <w:t>.</w:t>
      </w:r>
      <w:r w:rsidRPr="00D722F4">
        <w:t xml:space="preserve"> </w:t>
      </w:r>
      <w:r w:rsidRPr="00D722F4">
        <w:rPr>
          <w:i/>
        </w:rPr>
        <w:t>Jama</w:t>
      </w:r>
      <w:r w:rsidRPr="00D722F4">
        <w:t xml:space="preserve">, </w:t>
      </w:r>
      <w:r w:rsidRPr="00D722F4">
        <w:rPr>
          <w:b/>
        </w:rPr>
        <w:t>2022</w:t>
      </w:r>
      <w:r w:rsidRPr="00D722F4">
        <w:t>. 327(12): p. 1179-1181.</w:t>
      </w:r>
    </w:p>
    <w:p w14:paraId="6A610487" w14:textId="77777777" w:rsidR="00D722F4" w:rsidRPr="00D722F4" w:rsidRDefault="00D722F4" w:rsidP="00D722F4">
      <w:pPr>
        <w:pStyle w:val="EndNoteBibliography"/>
        <w:spacing w:after="0"/>
        <w:ind w:left="720" w:hanging="720"/>
      </w:pPr>
      <w:r w:rsidRPr="00D722F4">
        <w:t>11.</w:t>
      </w:r>
      <w:r w:rsidRPr="00D722F4">
        <w:tab/>
        <w:t>Ghosh, T.S., R. Tolliver, A. Reidmohr, and M. Lynch, Youth Vaping and Associated Risk Behaviors — A Snapshot of Colorado</w:t>
      </w:r>
      <w:r w:rsidRPr="00D722F4">
        <w:rPr>
          <w:i/>
        </w:rPr>
        <w:t>.</w:t>
      </w:r>
      <w:r w:rsidRPr="00D722F4">
        <w:t xml:space="preserve"> </w:t>
      </w:r>
      <w:r w:rsidRPr="00D722F4">
        <w:rPr>
          <w:b/>
        </w:rPr>
        <w:t>2019</w:t>
      </w:r>
      <w:r w:rsidRPr="00D722F4">
        <w:t>. 380(7): p. 689-690.</w:t>
      </w:r>
    </w:p>
    <w:p w14:paraId="596F3F9E" w14:textId="77777777" w:rsidR="00D722F4" w:rsidRPr="00D722F4" w:rsidRDefault="00D722F4" w:rsidP="00D722F4">
      <w:pPr>
        <w:pStyle w:val="EndNoteBibliography"/>
        <w:spacing w:after="0"/>
        <w:ind w:left="720" w:hanging="720"/>
      </w:pPr>
      <w:r w:rsidRPr="00D722F4">
        <w:t>12.</w:t>
      </w:r>
      <w:r w:rsidRPr="00D722F4">
        <w:tab/>
        <w:t>Lanza, S.T., M.A. Russell, and J.L. Braymiller, Emergence of electronic cigarette use in US adolescents and the link to traditional cigarette use</w:t>
      </w:r>
      <w:r w:rsidRPr="00D722F4">
        <w:rPr>
          <w:i/>
        </w:rPr>
        <w:t>.</w:t>
      </w:r>
      <w:r w:rsidRPr="00D722F4">
        <w:t xml:space="preserve"> </w:t>
      </w:r>
      <w:r w:rsidRPr="00D722F4">
        <w:rPr>
          <w:i/>
        </w:rPr>
        <w:t>Addictive behaviors</w:t>
      </w:r>
      <w:r w:rsidRPr="00D722F4">
        <w:t xml:space="preserve">, </w:t>
      </w:r>
      <w:r w:rsidRPr="00D722F4">
        <w:rPr>
          <w:b/>
        </w:rPr>
        <w:t>2017</w:t>
      </w:r>
      <w:r w:rsidRPr="00D722F4">
        <w:t>. 67: p. 38-43.</w:t>
      </w:r>
    </w:p>
    <w:p w14:paraId="40937D10" w14:textId="77777777" w:rsidR="00D722F4" w:rsidRPr="00D722F4" w:rsidRDefault="00D722F4" w:rsidP="00D722F4">
      <w:pPr>
        <w:pStyle w:val="EndNoteBibliography"/>
        <w:spacing w:after="0"/>
        <w:ind w:left="720" w:hanging="720"/>
      </w:pPr>
      <w:r w:rsidRPr="00D722F4">
        <w:t>13.</w:t>
      </w:r>
      <w:r w:rsidRPr="00D722F4">
        <w:tab/>
        <w:t>Lee, J., V. Taneja, and R. Vassallo, Cigarette smoking and inflammation: cellular and molecular mechanisms</w:t>
      </w:r>
      <w:r w:rsidRPr="00D722F4">
        <w:rPr>
          <w:i/>
        </w:rPr>
        <w:t>.</w:t>
      </w:r>
      <w:r w:rsidRPr="00D722F4">
        <w:t xml:space="preserve"> </w:t>
      </w:r>
      <w:r w:rsidRPr="00D722F4">
        <w:rPr>
          <w:i/>
        </w:rPr>
        <w:t>J Dent Res</w:t>
      </w:r>
      <w:r w:rsidRPr="00D722F4">
        <w:t xml:space="preserve">, </w:t>
      </w:r>
      <w:r w:rsidRPr="00D722F4">
        <w:rPr>
          <w:b/>
        </w:rPr>
        <w:t>2012</w:t>
      </w:r>
      <w:r w:rsidRPr="00D722F4">
        <w:t>. 91(2): p. 142-9.</w:t>
      </w:r>
    </w:p>
    <w:p w14:paraId="65FFBAF4" w14:textId="77777777" w:rsidR="00D722F4" w:rsidRPr="00D722F4" w:rsidRDefault="00D722F4" w:rsidP="00D722F4">
      <w:pPr>
        <w:pStyle w:val="EndNoteBibliography"/>
        <w:spacing w:after="0"/>
        <w:ind w:left="720" w:hanging="720"/>
      </w:pPr>
      <w:r w:rsidRPr="00D722F4">
        <w:t>14.</w:t>
      </w:r>
      <w:r w:rsidRPr="00D722F4">
        <w:tab/>
        <w:t>Chun, L.F., F. Moazed, C.S. Calfee, M.A. Matthay, and J.E. Gotts, Pulmonary toxicity of e-cigarettes</w:t>
      </w:r>
      <w:r w:rsidRPr="00D722F4">
        <w:rPr>
          <w:i/>
        </w:rPr>
        <w:t>.</w:t>
      </w:r>
      <w:r w:rsidRPr="00D722F4">
        <w:t xml:space="preserve"> </w:t>
      </w:r>
      <w:r w:rsidRPr="00D722F4">
        <w:rPr>
          <w:i/>
        </w:rPr>
        <w:t>American journal of physiology. Lung cellular and molecular physiology</w:t>
      </w:r>
      <w:r w:rsidRPr="00D722F4">
        <w:t xml:space="preserve">, </w:t>
      </w:r>
      <w:r w:rsidRPr="00D722F4">
        <w:rPr>
          <w:b/>
        </w:rPr>
        <w:t>2017</w:t>
      </w:r>
      <w:r w:rsidRPr="00D722F4">
        <w:t>. 313(2): p. L193-L206.</w:t>
      </w:r>
    </w:p>
    <w:p w14:paraId="7542DAB1" w14:textId="77777777" w:rsidR="00D722F4" w:rsidRPr="00D722F4" w:rsidRDefault="00D722F4" w:rsidP="00D722F4">
      <w:pPr>
        <w:pStyle w:val="EndNoteBibliography"/>
        <w:spacing w:after="0"/>
        <w:ind w:left="720" w:hanging="720"/>
      </w:pPr>
      <w:r w:rsidRPr="00D722F4">
        <w:lastRenderedPageBreak/>
        <w:t>15.</w:t>
      </w:r>
      <w:r w:rsidRPr="00D722F4">
        <w:tab/>
        <w:t>Suzuki, T., K. Tsushima, N. Kawata, T. Matsumura, Y. Matsuura, Y. Ichimura, J. Terada, S. Sakao, Y. Tada, N. Tanabe, and K. Tatsumi, Estimation using the impulse oscillation system in patients with pulmonary sarcoidosis</w:t>
      </w:r>
      <w:r w:rsidRPr="00D722F4">
        <w:rPr>
          <w:i/>
        </w:rPr>
        <w:t>.</w:t>
      </w:r>
      <w:r w:rsidRPr="00D722F4">
        <w:t xml:space="preserve"> </w:t>
      </w:r>
      <w:r w:rsidRPr="00D722F4">
        <w:rPr>
          <w:i/>
        </w:rPr>
        <w:t>Sarcoidosis Vasc Diffuse Lung Dis</w:t>
      </w:r>
      <w:r w:rsidRPr="00D722F4">
        <w:t xml:space="preserve">, </w:t>
      </w:r>
      <w:r w:rsidRPr="00D722F4">
        <w:rPr>
          <w:b/>
        </w:rPr>
        <w:t>2015</w:t>
      </w:r>
      <w:r w:rsidRPr="00D722F4">
        <w:t>. 32(2): p. 144-50.</w:t>
      </w:r>
    </w:p>
    <w:p w14:paraId="3E397CA8" w14:textId="77777777" w:rsidR="00D722F4" w:rsidRPr="00D722F4" w:rsidRDefault="00D722F4" w:rsidP="00D722F4">
      <w:pPr>
        <w:pStyle w:val="EndNoteBibliography"/>
        <w:spacing w:after="0"/>
        <w:ind w:left="720" w:hanging="720"/>
      </w:pPr>
      <w:r w:rsidRPr="00D722F4">
        <w:t>16.</w:t>
      </w:r>
      <w:r w:rsidRPr="00D722F4">
        <w:tab/>
        <w:t>Miller, M.R., R. Crapo, J. Hankinson, V. Brusasco, F. Burgos, R. Casaburi, A. Coates, P. Enright, C.P. van der Grinten, P. Gustafsson, R. Jensen, D.C. Johnson, N. MacIntyre, R. McKay, D. Navajas, O.F. Pedersen, R. Pellegrino, G. Viegi, and J. Wanger, General considerations for lung function testing</w:t>
      </w:r>
      <w:r w:rsidRPr="00D722F4">
        <w:rPr>
          <w:i/>
        </w:rPr>
        <w:t>.</w:t>
      </w:r>
      <w:r w:rsidRPr="00D722F4">
        <w:t xml:space="preserve"> </w:t>
      </w:r>
      <w:r w:rsidRPr="00D722F4">
        <w:rPr>
          <w:i/>
        </w:rPr>
        <w:t>Eur Respir J</w:t>
      </w:r>
      <w:r w:rsidRPr="00D722F4">
        <w:t xml:space="preserve">, </w:t>
      </w:r>
      <w:r w:rsidRPr="00D722F4">
        <w:rPr>
          <w:b/>
        </w:rPr>
        <w:t>2005</w:t>
      </w:r>
      <w:r w:rsidRPr="00D722F4">
        <w:t>. 26(1): p. 153-61.</w:t>
      </w:r>
    </w:p>
    <w:p w14:paraId="389B171A" w14:textId="77777777" w:rsidR="00D722F4" w:rsidRPr="00D722F4" w:rsidRDefault="00D722F4" w:rsidP="00D722F4">
      <w:pPr>
        <w:pStyle w:val="EndNoteBibliography"/>
        <w:spacing w:after="0"/>
        <w:ind w:left="720" w:hanging="720"/>
      </w:pPr>
      <w:r w:rsidRPr="00D722F4">
        <w:t>17.</w:t>
      </w:r>
      <w:r w:rsidRPr="00D722F4">
        <w:tab/>
        <w:t>Wong, A., K. Hardaker, P. Field, J. Huvanandana, G.G. King, H. Reddel, H. Selvadurai, C. Thamrin, and P.D. Robinson, Home-based Forced Oscillation Technique Day-to-Day Variability in Pediatric Asthma</w:t>
      </w:r>
      <w:r w:rsidRPr="00D722F4">
        <w:rPr>
          <w:i/>
        </w:rPr>
        <w:t>.</w:t>
      </w:r>
      <w:r w:rsidRPr="00D722F4">
        <w:t xml:space="preserve"> </w:t>
      </w:r>
      <w:r w:rsidRPr="00D722F4">
        <w:rPr>
          <w:i/>
        </w:rPr>
        <w:t>Am J Respir Crit Care Med</w:t>
      </w:r>
      <w:r w:rsidRPr="00D722F4">
        <w:t xml:space="preserve">, </w:t>
      </w:r>
      <w:r w:rsidRPr="00D722F4">
        <w:rPr>
          <w:b/>
        </w:rPr>
        <w:t>2019</w:t>
      </w:r>
      <w:r w:rsidRPr="00D722F4">
        <w:t>. 199(9): p. 1156-1160.</w:t>
      </w:r>
    </w:p>
    <w:p w14:paraId="63C1029E" w14:textId="77777777" w:rsidR="00D722F4" w:rsidRPr="00D722F4" w:rsidRDefault="00D722F4" w:rsidP="00D722F4">
      <w:pPr>
        <w:pStyle w:val="EndNoteBibliography"/>
        <w:spacing w:after="0"/>
        <w:ind w:left="720" w:hanging="720"/>
      </w:pPr>
      <w:r w:rsidRPr="00D722F4">
        <w:t>18.</w:t>
      </w:r>
      <w:r w:rsidRPr="00D722F4">
        <w:tab/>
        <w:t>Culver, B.H., B.L. Graham, A.L. Coates, J. Wanger, C.E. Berry, P.K. Clarke, T.S. Hallstrand, J.L. Hankinson, D.A. Kaminsky, N.R. MacIntyre, M.C. McCormack, M. Rosenfeld, S. Stanojevic, D.J. Weiner, and A.T.S.C.o.P.S.f.P.F. Laboratories, Recommendations for a Standardized Pulmonary Function Report. An Official American Thoracic Society Technical Statement</w:t>
      </w:r>
      <w:r w:rsidRPr="00D722F4">
        <w:rPr>
          <w:i/>
        </w:rPr>
        <w:t>.</w:t>
      </w:r>
      <w:r w:rsidRPr="00D722F4">
        <w:t xml:space="preserve"> </w:t>
      </w:r>
      <w:r w:rsidRPr="00D722F4">
        <w:rPr>
          <w:i/>
        </w:rPr>
        <w:t>Am J Respir Crit Care Med</w:t>
      </w:r>
      <w:r w:rsidRPr="00D722F4">
        <w:t xml:space="preserve">, </w:t>
      </w:r>
      <w:r w:rsidRPr="00D722F4">
        <w:rPr>
          <w:b/>
        </w:rPr>
        <w:t>2017</w:t>
      </w:r>
      <w:r w:rsidRPr="00D722F4">
        <w:t>. 196(11): p. 1463-1472.</w:t>
      </w:r>
    </w:p>
    <w:p w14:paraId="537EAD00" w14:textId="77777777" w:rsidR="00D722F4" w:rsidRPr="00D722F4" w:rsidRDefault="00D722F4" w:rsidP="00D722F4">
      <w:pPr>
        <w:pStyle w:val="EndNoteBibliography"/>
        <w:spacing w:after="0"/>
        <w:ind w:left="720" w:hanging="720"/>
      </w:pPr>
      <w:r w:rsidRPr="00D722F4">
        <w:t>19.</w:t>
      </w:r>
      <w:r w:rsidRPr="00D722F4">
        <w:tab/>
        <w:t>Lundblad, L.K.A., R. Miletic, E. Piitulainen, and P. Wollmer, Oscillometry in Chronic Obstructive Lung Disease: In vitro and in vivo evaluation of the impulse oscillometry and tremoflo devices</w:t>
      </w:r>
      <w:r w:rsidRPr="00D722F4">
        <w:rPr>
          <w:i/>
        </w:rPr>
        <w:t>.</w:t>
      </w:r>
      <w:r w:rsidRPr="00D722F4">
        <w:t xml:space="preserve"> </w:t>
      </w:r>
      <w:r w:rsidRPr="00D722F4">
        <w:rPr>
          <w:i/>
        </w:rPr>
        <w:t>Sci Rep</w:t>
      </w:r>
      <w:r w:rsidRPr="00D722F4">
        <w:t xml:space="preserve">, </w:t>
      </w:r>
      <w:r w:rsidRPr="00D722F4">
        <w:rPr>
          <w:b/>
        </w:rPr>
        <w:t>2019</w:t>
      </w:r>
      <w:r w:rsidRPr="00D722F4">
        <w:t>. 9(1): p. 11618.</w:t>
      </w:r>
    </w:p>
    <w:p w14:paraId="3EE8442A" w14:textId="77777777" w:rsidR="00D722F4" w:rsidRPr="00D722F4" w:rsidRDefault="00D722F4" w:rsidP="00D722F4">
      <w:pPr>
        <w:pStyle w:val="EndNoteBibliography"/>
        <w:spacing w:after="0"/>
        <w:ind w:left="720" w:hanging="720"/>
      </w:pPr>
      <w:r w:rsidRPr="00D722F4">
        <w:t>20.</w:t>
      </w:r>
      <w:r w:rsidRPr="00D722F4">
        <w:tab/>
        <w:t>Ward, C.M., T.H. To, and S.M. Pederson, ngsReports: a Bioconductor package for managing FastQC reports and other NGS related log files</w:t>
      </w:r>
      <w:r w:rsidRPr="00D722F4">
        <w:rPr>
          <w:i/>
        </w:rPr>
        <w:t>.</w:t>
      </w:r>
      <w:r w:rsidRPr="00D722F4">
        <w:t xml:space="preserve"> </w:t>
      </w:r>
      <w:r w:rsidRPr="00D722F4">
        <w:rPr>
          <w:i/>
        </w:rPr>
        <w:t>Bioinformatics</w:t>
      </w:r>
      <w:r w:rsidRPr="00D722F4">
        <w:t xml:space="preserve">, </w:t>
      </w:r>
      <w:r w:rsidRPr="00D722F4">
        <w:rPr>
          <w:b/>
        </w:rPr>
        <w:t>2020</w:t>
      </w:r>
      <w:r w:rsidRPr="00D722F4">
        <w:t>. 36(8): p. 2587-2588.</w:t>
      </w:r>
    </w:p>
    <w:p w14:paraId="425AF905" w14:textId="77777777" w:rsidR="00D722F4" w:rsidRPr="00D722F4" w:rsidRDefault="00D722F4" w:rsidP="00D722F4">
      <w:pPr>
        <w:pStyle w:val="EndNoteBibliography"/>
        <w:spacing w:after="0"/>
        <w:ind w:left="720" w:hanging="720"/>
      </w:pPr>
      <w:r w:rsidRPr="00D722F4">
        <w:t>21.</w:t>
      </w:r>
      <w:r w:rsidRPr="00D722F4">
        <w:tab/>
        <w:t>He, B., R. Zhu, H. Yang, Q. Lu, W. Wang, L. Song, X. Sun, G. Zhang, S. Li, J. Yang, G. Tian, P. Bing, and J. Lang, Assessing the Impact of Data Preprocessing on Analyzing Next Generation Sequencing Data</w:t>
      </w:r>
      <w:r w:rsidRPr="00D722F4">
        <w:rPr>
          <w:i/>
        </w:rPr>
        <w:t>.</w:t>
      </w:r>
      <w:r w:rsidRPr="00D722F4">
        <w:t xml:space="preserve"> </w:t>
      </w:r>
      <w:r w:rsidRPr="00D722F4">
        <w:rPr>
          <w:i/>
        </w:rPr>
        <w:t>Front Bioeng Biotechnol</w:t>
      </w:r>
      <w:r w:rsidRPr="00D722F4">
        <w:t xml:space="preserve">, </w:t>
      </w:r>
      <w:r w:rsidRPr="00D722F4">
        <w:rPr>
          <w:b/>
        </w:rPr>
        <w:t>2020</w:t>
      </w:r>
      <w:r w:rsidRPr="00D722F4">
        <w:t>. 8: p. 817.</w:t>
      </w:r>
    </w:p>
    <w:p w14:paraId="046AC9A8" w14:textId="77777777" w:rsidR="00D722F4" w:rsidRPr="00D722F4" w:rsidRDefault="00D722F4" w:rsidP="00D722F4">
      <w:pPr>
        <w:pStyle w:val="EndNoteBibliography"/>
        <w:spacing w:after="0"/>
        <w:ind w:left="720" w:hanging="720"/>
      </w:pPr>
      <w:r w:rsidRPr="00D722F4">
        <w:t>22.</w:t>
      </w:r>
      <w:r w:rsidRPr="00D722F4">
        <w:tab/>
        <w:t>Frankish, A., M. Diekhans, A.M. Ferreira, R. Johnson, I. Jungreis, J. Loveland, J.M. Mudge, C. Sisu, J. Wright, J. Armstrong, I. Barnes, A. Berry, A. Bignell, S. Carbonell Sala, J. Chrast, F. Cunningham, T. Di Domenico, S. Donaldson, I.T. Fiddes, C. Garcia Giron, J.M. Gonzalez, T. Grego, M. Hardy, T. Hourlier, T. Hunt, O.G. Izuogu, J. Lagarde, F.J. Martin, L. Martinez, S. Mohanan, P. Muir, F.C.P. Navarro, A. Parker, B. Pei, F. Pozo, M. Ruffier, B.M. Schmitt, E. Stapleton, M.M. Suner, I. Sycheva, B. Uszczynska-Ratajczak, J. Xu, A. Yates, D. Zerbino, Y. Zhang, B. Aken, J.S. Choudhary, M. Gerstein, R. Guigo, T.J.P. Hubbard, M. Kellis, B. Paten, A. Reymond, M.L. Tress, and P. Flicek, GENCODE reference annotation for the human and mouse genomes</w:t>
      </w:r>
      <w:r w:rsidRPr="00D722F4">
        <w:rPr>
          <w:i/>
        </w:rPr>
        <w:t>.</w:t>
      </w:r>
      <w:r w:rsidRPr="00D722F4">
        <w:t xml:space="preserve"> </w:t>
      </w:r>
      <w:r w:rsidRPr="00D722F4">
        <w:rPr>
          <w:i/>
        </w:rPr>
        <w:t>Nucleic Acids Res</w:t>
      </w:r>
      <w:r w:rsidRPr="00D722F4">
        <w:t xml:space="preserve">, </w:t>
      </w:r>
      <w:r w:rsidRPr="00D722F4">
        <w:rPr>
          <w:b/>
        </w:rPr>
        <w:t>2019</w:t>
      </w:r>
      <w:r w:rsidRPr="00D722F4">
        <w:t>. 47(D1): p. D766-D773.</w:t>
      </w:r>
    </w:p>
    <w:p w14:paraId="118D62AE" w14:textId="77777777" w:rsidR="00D722F4" w:rsidRPr="00D722F4" w:rsidRDefault="00D722F4" w:rsidP="00D722F4">
      <w:pPr>
        <w:pStyle w:val="EndNoteBibliography"/>
        <w:spacing w:after="0"/>
        <w:ind w:left="720" w:hanging="720"/>
      </w:pPr>
      <w:r w:rsidRPr="00D722F4">
        <w:t>23.</w:t>
      </w:r>
      <w:r w:rsidRPr="00D722F4">
        <w:tab/>
        <w:t>Dobin, A., C.A. Davis, F. Schlesinger, J. Drenkow, C. Zaleski, S. Jha, P. Batut, M. Chaisson, and T.R. Gingeras, STAR: ultrafast universal RNA-seq aligner</w:t>
      </w:r>
      <w:r w:rsidRPr="00D722F4">
        <w:rPr>
          <w:i/>
        </w:rPr>
        <w:t>.</w:t>
      </w:r>
      <w:r w:rsidRPr="00D722F4">
        <w:t xml:space="preserve"> </w:t>
      </w:r>
      <w:r w:rsidRPr="00D722F4">
        <w:rPr>
          <w:i/>
        </w:rPr>
        <w:t>Bioinformatics</w:t>
      </w:r>
      <w:r w:rsidRPr="00D722F4">
        <w:t xml:space="preserve">, </w:t>
      </w:r>
      <w:r w:rsidRPr="00D722F4">
        <w:rPr>
          <w:b/>
        </w:rPr>
        <w:t>2013</w:t>
      </w:r>
      <w:r w:rsidRPr="00D722F4">
        <w:t>. 29(1): p. 15-21.</w:t>
      </w:r>
    </w:p>
    <w:p w14:paraId="0397F39C" w14:textId="77777777" w:rsidR="00D722F4" w:rsidRPr="00D722F4" w:rsidRDefault="00D722F4" w:rsidP="00D722F4">
      <w:pPr>
        <w:pStyle w:val="EndNoteBibliography"/>
        <w:spacing w:after="0"/>
        <w:ind w:left="720" w:hanging="720"/>
      </w:pPr>
      <w:r w:rsidRPr="00D722F4">
        <w:t>24.</w:t>
      </w:r>
      <w:r w:rsidRPr="00D722F4">
        <w:tab/>
        <w:t>Law, C.W., Y. Chen, W. Shi, and G.K. Smyth, voom: Precision weights unlock linear model analysis tools for RNA-seq read counts</w:t>
      </w:r>
      <w:r w:rsidRPr="00D722F4">
        <w:rPr>
          <w:i/>
        </w:rPr>
        <w:t>.</w:t>
      </w:r>
      <w:r w:rsidRPr="00D722F4">
        <w:t xml:space="preserve"> </w:t>
      </w:r>
      <w:r w:rsidRPr="00D722F4">
        <w:rPr>
          <w:i/>
        </w:rPr>
        <w:t>Genome Biol</w:t>
      </w:r>
      <w:r w:rsidRPr="00D722F4">
        <w:t xml:space="preserve">, </w:t>
      </w:r>
      <w:r w:rsidRPr="00D722F4">
        <w:rPr>
          <w:b/>
        </w:rPr>
        <w:t>2014</w:t>
      </w:r>
      <w:r w:rsidRPr="00D722F4">
        <w:t>. 15(2): p. R29.</w:t>
      </w:r>
    </w:p>
    <w:p w14:paraId="21190FED" w14:textId="77777777" w:rsidR="00D722F4" w:rsidRPr="00D722F4" w:rsidRDefault="00D722F4" w:rsidP="00D722F4">
      <w:pPr>
        <w:pStyle w:val="EndNoteBibliography"/>
        <w:spacing w:after="0"/>
        <w:ind w:left="720" w:hanging="720"/>
      </w:pPr>
      <w:r w:rsidRPr="00D722F4">
        <w:t>25.</w:t>
      </w:r>
      <w:r w:rsidRPr="00D722F4">
        <w:tab/>
        <w:t>Livak, K.J. and T.D. Schmittgen, Analysis of relative gene expression data using real-time quantitative PCR and the 2(-Delta Delta C(T)) Method</w:t>
      </w:r>
      <w:r w:rsidRPr="00D722F4">
        <w:rPr>
          <w:i/>
        </w:rPr>
        <w:t>.</w:t>
      </w:r>
      <w:r w:rsidRPr="00D722F4">
        <w:t xml:space="preserve"> </w:t>
      </w:r>
      <w:r w:rsidRPr="00D722F4">
        <w:rPr>
          <w:i/>
        </w:rPr>
        <w:t>Methods</w:t>
      </w:r>
      <w:r w:rsidRPr="00D722F4">
        <w:t xml:space="preserve">, </w:t>
      </w:r>
      <w:r w:rsidRPr="00D722F4">
        <w:rPr>
          <w:b/>
        </w:rPr>
        <w:t>2001</w:t>
      </w:r>
      <w:r w:rsidRPr="00D722F4">
        <w:t>. 25(4): p. 402-8.</w:t>
      </w:r>
    </w:p>
    <w:p w14:paraId="17A34839" w14:textId="77777777" w:rsidR="00D722F4" w:rsidRPr="00D722F4" w:rsidRDefault="00D722F4" w:rsidP="00D722F4">
      <w:pPr>
        <w:pStyle w:val="EndNoteBibliography"/>
        <w:spacing w:after="0"/>
        <w:ind w:left="720" w:hanging="720"/>
      </w:pPr>
      <w:r w:rsidRPr="00D722F4">
        <w:t>26.</w:t>
      </w:r>
      <w:r w:rsidRPr="00D722F4">
        <w:tab/>
        <w:t>Risso, D., J. Ngai, T.P. Speed, and S. Dudoit, Normalization of RNA-seq data using factor analysis of control genes or samples</w:t>
      </w:r>
      <w:r w:rsidRPr="00D722F4">
        <w:rPr>
          <w:i/>
        </w:rPr>
        <w:t>.</w:t>
      </w:r>
      <w:r w:rsidRPr="00D722F4">
        <w:t xml:space="preserve"> </w:t>
      </w:r>
      <w:r w:rsidRPr="00D722F4">
        <w:rPr>
          <w:i/>
        </w:rPr>
        <w:t>Nature biotechnology</w:t>
      </w:r>
      <w:r w:rsidRPr="00D722F4">
        <w:t xml:space="preserve">, </w:t>
      </w:r>
      <w:r w:rsidRPr="00D722F4">
        <w:rPr>
          <w:b/>
        </w:rPr>
        <w:t>2014</w:t>
      </w:r>
      <w:r w:rsidRPr="00D722F4">
        <w:t>. 32(9): p. 896-902.</w:t>
      </w:r>
    </w:p>
    <w:p w14:paraId="19A4F882" w14:textId="77777777" w:rsidR="00D722F4" w:rsidRPr="00D722F4" w:rsidRDefault="00D722F4" w:rsidP="00D722F4">
      <w:pPr>
        <w:pStyle w:val="EndNoteBibliography"/>
        <w:spacing w:after="0"/>
        <w:ind w:left="720" w:hanging="720"/>
      </w:pPr>
      <w:r w:rsidRPr="00D722F4">
        <w:t>27.</w:t>
      </w:r>
      <w:r w:rsidRPr="00D722F4">
        <w:tab/>
        <w:t>Palamidas, A., S. Tsikrika, P.A. Katsaounou, S. Vakali, S.A. Gennimata, G. Kaltsakas, C. Gratziou, and N. Koulouris, Acute effects of short term use of ecigarettes on Airways Physiology and Respiratory Symptoms in Smokers with and without Airway Obstructive Diseases and in Healthy non smokers</w:t>
      </w:r>
      <w:r w:rsidRPr="00D722F4">
        <w:rPr>
          <w:i/>
        </w:rPr>
        <w:t>.</w:t>
      </w:r>
      <w:r w:rsidRPr="00D722F4">
        <w:t xml:space="preserve"> </w:t>
      </w:r>
      <w:r w:rsidRPr="00D722F4">
        <w:rPr>
          <w:i/>
        </w:rPr>
        <w:t>Tob Prev Cessat</w:t>
      </w:r>
      <w:r w:rsidRPr="00D722F4">
        <w:t xml:space="preserve">, </w:t>
      </w:r>
      <w:r w:rsidRPr="00D722F4">
        <w:rPr>
          <w:b/>
        </w:rPr>
        <w:t>2017</w:t>
      </w:r>
      <w:r w:rsidRPr="00D722F4">
        <w:t>. 3: p. 5.</w:t>
      </w:r>
    </w:p>
    <w:p w14:paraId="4DF18483" w14:textId="77777777" w:rsidR="00D722F4" w:rsidRPr="00D722F4" w:rsidRDefault="00D722F4" w:rsidP="00D722F4">
      <w:pPr>
        <w:pStyle w:val="EndNoteBibliography"/>
        <w:spacing w:after="0"/>
        <w:ind w:left="720" w:hanging="720"/>
      </w:pPr>
      <w:r w:rsidRPr="00D722F4">
        <w:lastRenderedPageBreak/>
        <w:t>28.</w:t>
      </w:r>
      <w:r w:rsidRPr="00D722F4">
        <w:tab/>
        <w:t>Lappas, A.S., A.S. Tzortzi, E.M. Konstantinidi, S.I. Teloniatis, C.K. Tzavara, S.A. Gennimata, N.G. Koulouris, and P.K. Behrakis, Short-term respiratory effects of e-cigarettes in healthy individuals and smokers with asthma</w:t>
      </w:r>
      <w:r w:rsidRPr="00D722F4">
        <w:rPr>
          <w:i/>
        </w:rPr>
        <w:t>.</w:t>
      </w:r>
      <w:r w:rsidRPr="00D722F4">
        <w:t xml:space="preserve"> </w:t>
      </w:r>
      <w:r w:rsidRPr="00D722F4">
        <w:rPr>
          <w:i/>
        </w:rPr>
        <w:t>Respirology</w:t>
      </w:r>
      <w:r w:rsidRPr="00D722F4">
        <w:t xml:space="preserve">, </w:t>
      </w:r>
      <w:r w:rsidRPr="00D722F4">
        <w:rPr>
          <w:b/>
        </w:rPr>
        <w:t>2018</w:t>
      </w:r>
      <w:r w:rsidRPr="00D722F4">
        <w:t>. 23(3): p. 291-297.</w:t>
      </w:r>
    </w:p>
    <w:p w14:paraId="730BBCC1" w14:textId="77777777" w:rsidR="00D722F4" w:rsidRPr="00D722F4" w:rsidRDefault="00D722F4" w:rsidP="00D722F4">
      <w:pPr>
        <w:pStyle w:val="EndNoteBibliography"/>
        <w:spacing w:after="0"/>
        <w:ind w:left="720" w:hanging="720"/>
      </w:pPr>
      <w:r w:rsidRPr="00D722F4">
        <w:t>29.</w:t>
      </w:r>
      <w:r w:rsidRPr="00D722F4">
        <w:tab/>
        <w:t>Flouris, A.D., M.S. Chorti, K.P. Poulianiti, A.Z. Jamurtas, K. Kostikas, M.N. Tzatzarakis, A. Wallace Hayes, A.M. Tsatsakis, and Y. Koutedakis, Acute impact of active and passive electronic cigarette smoking on serum cotinine and lung function</w:t>
      </w:r>
      <w:r w:rsidRPr="00D722F4">
        <w:rPr>
          <w:i/>
        </w:rPr>
        <w:t>.</w:t>
      </w:r>
      <w:r w:rsidRPr="00D722F4">
        <w:t xml:space="preserve"> </w:t>
      </w:r>
      <w:r w:rsidRPr="00D722F4">
        <w:rPr>
          <w:i/>
        </w:rPr>
        <w:t>Inhal Toxicol</w:t>
      </w:r>
      <w:r w:rsidRPr="00D722F4">
        <w:t xml:space="preserve">, </w:t>
      </w:r>
      <w:r w:rsidRPr="00D722F4">
        <w:rPr>
          <w:b/>
        </w:rPr>
        <w:t>2013</w:t>
      </w:r>
      <w:r w:rsidRPr="00D722F4">
        <w:t>. 25(2): p. 91-101.</w:t>
      </w:r>
    </w:p>
    <w:p w14:paraId="127FC2DE" w14:textId="77777777" w:rsidR="00D722F4" w:rsidRPr="00D722F4" w:rsidRDefault="00D722F4" w:rsidP="00D722F4">
      <w:pPr>
        <w:pStyle w:val="EndNoteBibliography"/>
        <w:spacing w:after="0"/>
        <w:ind w:left="720" w:hanging="720"/>
      </w:pPr>
      <w:r w:rsidRPr="00D722F4">
        <w:t>30.</w:t>
      </w:r>
      <w:r w:rsidRPr="00D722F4">
        <w:tab/>
        <w:t>Tzortzi, A., S.I. Teloniatis, G. Matiampa, G. Bakelas, V.K. Vyzikidou, C. Vardavas, P.K. Behrakis, and E. Fernandez, Passive exposure to e-cigarette emissions: Immediate respiratory effects</w:t>
      </w:r>
      <w:r w:rsidRPr="00D722F4">
        <w:rPr>
          <w:i/>
        </w:rPr>
        <w:t>.</w:t>
      </w:r>
      <w:r w:rsidRPr="00D722F4">
        <w:t xml:space="preserve"> </w:t>
      </w:r>
      <w:r w:rsidRPr="00D722F4">
        <w:rPr>
          <w:i/>
        </w:rPr>
        <w:t>Tob Prev Cessat</w:t>
      </w:r>
      <w:r w:rsidRPr="00D722F4">
        <w:t xml:space="preserve">, </w:t>
      </w:r>
      <w:r w:rsidRPr="00D722F4">
        <w:rPr>
          <w:b/>
        </w:rPr>
        <w:t>2018</w:t>
      </w:r>
      <w:r w:rsidRPr="00D722F4">
        <w:t>. 4: p. 18.</w:t>
      </w:r>
    </w:p>
    <w:p w14:paraId="1870DAA0" w14:textId="77777777" w:rsidR="00D722F4" w:rsidRPr="00D722F4" w:rsidRDefault="00D722F4" w:rsidP="00D722F4">
      <w:pPr>
        <w:pStyle w:val="EndNoteBibliography"/>
        <w:spacing w:after="0"/>
        <w:ind w:left="720" w:hanging="720"/>
      </w:pPr>
      <w:r w:rsidRPr="00D722F4">
        <w:t>31.</w:t>
      </w:r>
      <w:r w:rsidRPr="00D722F4">
        <w:tab/>
        <w:t>Song, Y., X. Li, C. Li, S. Xu, Y. Liu, and X. Wu, What Are the Effects of Electronic Cigarettes on Lung Function Compared to Non-Electronic Cigarettes? A Systematic Analysis</w:t>
      </w:r>
      <w:r w:rsidRPr="00D722F4">
        <w:rPr>
          <w:i/>
        </w:rPr>
        <w:t>.</w:t>
      </w:r>
      <w:r w:rsidRPr="00D722F4">
        <w:t xml:space="preserve"> </w:t>
      </w:r>
      <w:r w:rsidRPr="00D722F4">
        <w:rPr>
          <w:i/>
        </w:rPr>
        <w:t>Int J Public Health</w:t>
      </w:r>
      <w:r w:rsidRPr="00D722F4">
        <w:t xml:space="preserve">, </w:t>
      </w:r>
      <w:r w:rsidRPr="00D722F4">
        <w:rPr>
          <w:b/>
        </w:rPr>
        <w:t>2022</w:t>
      </w:r>
      <w:r w:rsidRPr="00D722F4">
        <w:t>. 67: p. 1604989.</w:t>
      </w:r>
    </w:p>
    <w:p w14:paraId="2B65D6E0" w14:textId="77777777" w:rsidR="00D722F4" w:rsidRPr="00D722F4" w:rsidRDefault="00D722F4" w:rsidP="00D722F4">
      <w:pPr>
        <w:pStyle w:val="EndNoteBibliography"/>
        <w:spacing w:after="0"/>
        <w:ind w:left="720" w:hanging="720"/>
      </w:pPr>
      <w:r w:rsidRPr="00D722F4">
        <w:t>32.</w:t>
      </w:r>
      <w:r w:rsidRPr="00D722F4">
        <w:tab/>
        <w:t>Delgado Tascón, J., J. Adrian, K. Kopp, P. Scholz, M.P. Tschan, K. Kuespert, and C.R. Hauck, The granulocyte orphan receptor CEACAM4 is able to trigger phagocytosis of bacteria</w:t>
      </w:r>
      <w:r w:rsidRPr="00D722F4">
        <w:rPr>
          <w:i/>
        </w:rPr>
        <w:t>.</w:t>
      </w:r>
      <w:r w:rsidRPr="00D722F4">
        <w:t xml:space="preserve"> </w:t>
      </w:r>
      <w:r w:rsidRPr="00D722F4">
        <w:rPr>
          <w:i/>
        </w:rPr>
        <w:t>J Leukoc Biol</w:t>
      </w:r>
      <w:r w:rsidRPr="00D722F4">
        <w:t xml:space="preserve">, </w:t>
      </w:r>
      <w:r w:rsidRPr="00D722F4">
        <w:rPr>
          <w:b/>
        </w:rPr>
        <w:t>2015</w:t>
      </w:r>
      <w:r w:rsidRPr="00D722F4">
        <w:t>. 97(3): p. 521-31.</w:t>
      </w:r>
    </w:p>
    <w:p w14:paraId="634AFF66" w14:textId="77777777" w:rsidR="00D722F4" w:rsidRPr="00D722F4" w:rsidRDefault="00D722F4" w:rsidP="00D722F4">
      <w:pPr>
        <w:pStyle w:val="EndNoteBibliography"/>
        <w:spacing w:after="0"/>
        <w:ind w:left="720" w:hanging="720"/>
      </w:pPr>
      <w:r w:rsidRPr="00D722F4">
        <w:t>33.</w:t>
      </w:r>
      <w:r w:rsidRPr="00D722F4">
        <w:tab/>
        <w:t>Soria-Valles, C., A. Gutiérrez-Fernández, F.G. Osorio, D. Carrero, A.A. Ferrando, E. Colado, M.S. Fernández-García, E. Bonzon-Kulichenko, J. Vázquez, A. Fueyo, and C. López-Otín, MMP-25 Metalloprotease Regulates Innate Immune Response through NF-κB Signaling</w:t>
      </w:r>
      <w:r w:rsidRPr="00D722F4">
        <w:rPr>
          <w:i/>
        </w:rPr>
        <w:t>.</w:t>
      </w:r>
      <w:r w:rsidRPr="00D722F4">
        <w:t xml:space="preserve"> </w:t>
      </w:r>
      <w:r w:rsidRPr="00D722F4">
        <w:rPr>
          <w:i/>
        </w:rPr>
        <w:t>J Immunol</w:t>
      </w:r>
      <w:r w:rsidRPr="00D722F4">
        <w:t xml:space="preserve">, </w:t>
      </w:r>
      <w:r w:rsidRPr="00D722F4">
        <w:rPr>
          <w:b/>
        </w:rPr>
        <w:t>2016</w:t>
      </w:r>
      <w:r w:rsidRPr="00D722F4">
        <w:t>. 197(1): p. 296-302.</w:t>
      </w:r>
    </w:p>
    <w:p w14:paraId="4FAB125C" w14:textId="77777777" w:rsidR="00D722F4" w:rsidRPr="00D722F4" w:rsidRDefault="00D722F4" w:rsidP="00D722F4">
      <w:pPr>
        <w:pStyle w:val="EndNoteBibliography"/>
        <w:spacing w:after="0"/>
        <w:ind w:left="720" w:hanging="720"/>
      </w:pPr>
      <w:r w:rsidRPr="00D722F4">
        <w:t>34.</w:t>
      </w:r>
      <w:r w:rsidRPr="00D722F4">
        <w:tab/>
        <w:t>Chung, A.G., M.M. Cyr, and A.K. Ellis, Newly diagnosed chronic granulomatous disease in a 44 year old male presenting with recurrent groin cellulitis and colitis</w:t>
      </w:r>
      <w:r w:rsidRPr="00D722F4">
        <w:rPr>
          <w:i/>
        </w:rPr>
        <w:t>.</w:t>
      </w:r>
      <w:r w:rsidRPr="00D722F4">
        <w:t xml:space="preserve"> </w:t>
      </w:r>
      <w:r w:rsidRPr="00D722F4">
        <w:rPr>
          <w:i/>
        </w:rPr>
        <w:t>Allergy Asthma Clin Immunol</w:t>
      </w:r>
      <w:r w:rsidRPr="00D722F4">
        <w:t xml:space="preserve">, </w:t>
      </w:r>
      <w:r w:rsidRPr="00D722F4">
        <w:rPr>
          <w:b/>
        </w:rPr>
        <w:t>2013</w:t>
      </w:r>
      <w:r w:rsidRPr="00D722F4">
        <w:t>. 9(1): p. 9.</w:t>
      </w:r>
    </w:p>
    <w:p w14:paraId="0BC87AF4" w14:textId="77777777" w:rsidR="00D722F4" w:rsidRPr="00D722F4" w:rsidRDefault="00D722F4" w:rsidP="00D722F4">
      <w:pPr>
        <w:pStyle w:val="EndNoteBibliography"/>
        <w:spacing w:after="0"/>
        <w:ind w:left="720" w:hanging="720"/>
      </w:pPr>
      <w:r w:rsidRPr="00D722F4">
        <w:t>35.</w:t>
      </w:r>
      <w:r w:rsidRPr="00D722F4">
        <w:tab/>
        <w:t>Meng, Y., J. Ma, C. Yao, Z. Ye, H. Ding, C. Liu, J. Li, G. Li, Y. He, J. Li, Z. Yin, L. Wu, H. Zhou, and N. Shen, The NCF1 variant p.R90H aggravates autoimmunity by facilitating the activation of plasmacytoid dendritic cells</w:t>
      </w:r>
      <w:r w:rsidRPr="00D722F4">
        <w:rPr>
          <w:i/>
        </w:rPr>
        <w:t>.</w:t>
      </w:r>
      <w:r w:rsidRPr="00D722F4">
        <w:t xml:space="preserve"> </w:t>
      </w:r>
      <w:r w:rsidRPr="00D722F4">
        <w:rPr>
          <w:i/>
        </w:rPr>
        <w:t>The Journal of clinical investigation</w:t>
      </w:r>
      <w:r w:rsidRPr="00D722F4">
        <w:t xml:space="preserve">, </w:t>
      </w:r>
      <w:r w:rsidRPr="00D722F4">
        <w:rPr>
          <w:b/>
        </w:rPr>
        <w:t>2022</w:t>
      </w:r>
      <w:r w:rsidRPr="00D722F4">
        <w:t>. 132(16): p. e153619.</w:t>
      </w:r>
    </w:p>
    <w:p w14:paraId="27D9759C" w14:textId="77777777" w:rsidR="00D722F4" w:rsidRPr="00D722F4" w:rsidRDefault="00D722F4" w:rsidP="00D722F4">
      <w:pPr>
        <w:pStyle w:val="EndNoteBibliography"/>
        <w:spacing w:after="0"/>
        <w:ind w:left="720" w:hanging="720"/>
      </w:pPr>
      <w:r w:rsidRPr="00D722F4">
        <w:t>36.</w:t>
      </w:r>
      <w:r w:rsidRPr="00D722F4">
        <w:tab/>
        <w:t>Zhong, J., A.C.Y. Yau, and R. Holmdahl, Independent and inter-dependent immunoregulatory effects of NCF1 and NOS2 in experimental autoimmune encephalomyelitis</w:t>
      </w:r>
      <w:r w:rsidRPr="00D722F4">
        <w:rPr>
          <w:i/>
        </w:rPr>
        <w:t>.</w:t>
      </w:r>
      <w:r w:rsidRPr="00D722F4">
        <w:t xml:space="preserve"> </w:t>
      </w:r>
      <w:r w:rsidRPr="00D722F4">
        <w:rPr>
          <w:i/>
        </w:rPr>
        <w:t>Journal of neuroinflammation</w:t>
      </w:r>
      <w:r w:rsidRPr="00D722F4">
        <w:t xml:space="preserve">, </w:t>
      </w:r>
      <w:r w:rsidRPr="00D722F4">
        <w:rPr>
          <w:b/>
        </w:rPr>
        <w:t>2020</w:t>
      </w:r>
      <w:r w:rsidRPr="00D722F4">
        <w:t>. 17(1): p. 113-113.</w:t>
      </w:r>
    </w:p>
    <w:p w14:paraId="40C34A8A" w14:textId="77777777" w:rsidR="00D722F4" w:rsidRPr="00D722F4" w:rsidRDefault="00D722F4" w:rsidP="00D722F4">
      <w:pPr>
        <w:pStyle w:val="EndNoteBibliography"/>
        <w:spacing w:after="0"/>
        <w:ind w:left="720" w:hanging="720"/>
      </w:pPr>
      <w:r w:rsidRPr="00D722F4">
        <w:t>37.</w:t>
      </w:r>
      <w:r w:rsidRPr="00D722F4">
        <w:tab/>
        <w:t>Zhang, L., J. Wax, R. Huang, F. Petersen, and X. Yu, Meta-Analysis and Systematic Review of the Association between a Hypoactive NCF1 Variant and Various Autoimmune Diseases</w:t>
      </w:r>
      <w:r w:rsidRPr="00D722F4">
        <w:rPr>
          <w:i/>
        </w:rPr>
        <w:t>.</w:t>
      </w:r>
      <w:r w:rsidRPr="00D722F4">
        <w:t xml:space="preserve"> </w:t>
      </w:r>
      <w:r w:rsidRPr="00D722F4">
        <w:rPr>
          <w:i/>
        </w:rPr>
        <w:t>Antioxidants (Basel, Switzerland)</w:t>
      </w:r>
      <w:r w:rsidRPr="00D722F4">
        <w:t xml:space="preserve">, </w:t>
      </w:r>
      <w:r w:rsidRPr="00D722F4">
        <w:rPr>
          <w:b/>
        </w:rPr>
        <w:t>2022</w:t>
      </w:r>
      <w:r w:rsidRPr="00D722F4">
        <w:t>. 11(8): p. 1589.</w:t>
      </w:r>
    </w:p>
    <w:p w14:paraId="79E7AB49" w14:textId="77777777" w:rsidR="00D722F4" w:rsidRPr="00D722F4" w:rsidRDefault="00D722F4" w:rsidP="00D722F4">
      <w:pPr>
        <w:pStyle w:val="EndNoteBibliography"/>
        <w:spacing w:after="0"/>
        <w:ind w:left="720" w:hanging="720"/>
      </w:pPr>
      <w:r w:rsidRPr="00D722F4">
        <w:t>38.</w:t>
      </w:r>
      <w:r w:rsidRPr="00D722F4">
        <w:tab/>
        <w:t>Du, M., H. Gu, Y. Li, L. Huang, M. Gao, H. Xu, H. Deng, W. Zhong, X. Liu, and X. Zhong, A missense variant in NCF1 is associated with susceptibility to unexplained recurrent spontaneous abortion</w:t>
      </w:r>
      <w:r w:rsidRPr="00D722F4">
        <w:rPr>
          <w:i/>
        </w:rPr>
        <w:t>.</w:t>
      </w:r>
      <w:r w:rsidRPr="00D722F4">
        <w:t xml:space="preserve"> </w:t>
      </w:r>
      <w:r w:rsidRPr="00D722F4">
        <w:rPr>
          <w:i/>
        </w:rPr>
        <w:t>Open life sciences</w:t>
      </w:r>
      <w:r w:rsidRPr="00D722F4">
        <w:t xml:space="preserve">, </w:t>
      </w:r>
      <w:r w:rsidRPr="00D722F4">
        <w:rPr>
          <w:b/>
        </w:rPr>
        <w:t>2022</w:t>
      </w:r>
      <w:r w:rsidRPr="00D722F4">
        <w:t>. 17(1): p. 1443-1450.</w:t>
      </w:r>
    </w:p>
    <w:p w14:paraId="37D7BD5B" w14:textId="77777777" w:rsidR="00D722F4" w:rsidRPr="00D722F4" w:rsidRDefault="00D722F4" w:rsidP="00D722F4">
      <w:pPr>
        <w:pStyle w:val="EndNoteBibliography"/>
        <w:spacing w:after="0"/>
        <w:ind w:left="720" w:hanging="720"/>
      </w:pPr>
      <w:r w:rsidRPr="00D722F4">
        <w:t>39.</w:t>
      </w:r>
      <w:r w:rsidRPr="00D722F4">
        <w:tab/>
        <w:t>Juchem, K.W., A.P. Gounder, J.P. Gao, E. Seccareccia, N. Yeddula, N.J. Huffmaster, A. Côté-Martin, S.E. Fogal, D. Souza, S.S. Wang, E.R.A. Glynn, I. Yung, J. Ritchie, L. Li, J. Zheng, M.L. Mbow, J. Li, and S.K. Chanda, NFAM1 Promotes Pro-Inflammatory Cytokine Production in Mouse and Human Monocytes</w:t>
      </w:r>
      <w:r w:rsidRPr="00D722F4">
        <w:rPr>
          <w:i/>
        </w:rPr>
        <w:t>.</w:t>
      </w:r>
      <w:r w:rsidRPr="00D722F4">
        <w:t xml:space="preserve"> </w:t>
      </w:r>
      <w:r w:rsidRPr="00D722F4">
        <w:rPr>
          <w:i/>
        </w:rPr>
        <w:t>Front Immunol</w:t>
      </w:r>
      <w:r w:rsidRPr="00D722F4">
        <w:t xml:space="preserve">, </w:t>
      </w:r>
      <w:r w:rsidRPr="00D722F4">
        <w:rPr>
          <w:b/>
        </w:rPr>
        <w:t>2021</w:t>
      </w:r>
      <w:r w:rsidRPr="00D722F4">
        <w:t>. 12: p. 773445.</w:t>
      </w:r>
    </w:p>
    <w:p w14:paraId="260D10DD" w14:textId="77777777" w:rsidR="00D722F4" w:rsidRPr="00D722F4" w:rsidRDefault="00D722F4" w:rsidP="00D722F4">
      <w:pPr>
        <w:pStyle w:val="EndNoteBibliography"/>
        <w:spacing w:after="0"/>
        <w:ind w:left="720" w:hanging="720"/>
      </w:pPr>
      <w:r w:rsidRPr="00D722F4">
        <w:t>40.</w:t>
      </w:r>
      <w:r w:rsidRPr="00D722F4">
        <w:tab/>
        <w:t>Duan, L., X. Rao, and K.R. Sigdel, Regulation of Inflammation in Autoimmune Disease</w:t>
      </w:r>
      <w:r w:rsidRPr="00D722F4">
        <w:rPr>
          <w:i/>
        </w:rPr>
        <w:t>.</w:t>
      </w:r>
      <w:r w:rsidRPr="00D722F4">
        <w:t xml:space="preserve"> </w:t>
      </w:r>
      <w:r w:rsidRPr="00D722F4">
        <w:rPr>
          <w:i/>
        </w:rPr>
        <w:t>J Immunol Res</w:t>
      </w:r>
      <w:r w:rsidRPr="00D722F4">
        <w:t xml:space="preserve">, </w:t>
      </w:r>
      <w:r w:rsidRPr="00D722F4">
        <w:rPr>
          <w:b/>
        </w:rPr>
        <w:t>2019</w:t>
      </w:r>
      <w:r w:rsidRPr="00D722F4">
        <w:t>. 2019: p. 7403796.</w:t>
      </w:r>
    </w:p>
    <w:p w14:paraId="3E3CAF20" w14:textId="77777777" w:rsidR="00D722F4" w:rsidRPr="00D722F4" w:rsidRDefault="00D722F4" w:rsidP="00D722F4">
      <w:pPr>
        <w:pStyle w:val="EndNoteBibliography"/>
        <w:spacing w:after="0"/>
        <w:ind w:left="720" w:hanging="720"/>
      </w:pPr>
      <w:r w:rsidRPr="00D722F4">
        <w:t>41.</w:t>
      </w:r>
      <w:r w:rsidRPr="00D722F4">
        <w:tab/>
        <w:t>Clément, S., J.E. Dumont, and S. Schurmans, Loss of calcyphosine gene expression in mouse and other rodents</w:t>
      </w:r>
      <w:r w:rsidRPr="00D722F4">
        <w:rPr>
          <w:i/>
        </w:rPr>
        <w:t>.</w:t>
      </w:r>
      <w:r w:rsidRPr="00D722F4">
        <w:t xml:space="preserve"> </w:t>
      </w:r>
      <w:r w:rsidRPr="00D722F4">
        <w:rPr>
          <w:i/>
        </w:rPr>
        <w:t>Biochem Biophys Res Commun</w:t>
      </w:r>
      <w:r w:rsidRPr="00D722F4">
        <w:t xml:space="preserve">, </w:t>
      </w:r>
      <w:r w:rsidRPr="00D722F4">
        <w:rPr>
          <w:b/>
        </w:rPr>
        <w:t>1997</w:t>
      </w:r>
      <w:r w:rsidRPr="00D722F4">
        <w:t>. 232(2): p. 407-13.</w:t>
      </w:r>
    </w:p>
    <w:p w14:paraId="010E4AAF" w14:textId="77777777" w:rsidR="00D722F4" w:rsidRPr="00D722F4" w:rsidRDefault="00D722F4" w:rsidP="00D722F4">
      <w:pPr>
        <w:pStyle w:val="EndNoteBibliography"/>
        <w:spacing w:after="0"/>
        <w:ind w:left="720" w:hanging="720"/>
      </w:pPr>
      <w:r w:rsidRPr="00D722F4">
        <w:t>42.</w:t>
      </w:r>
      <w:r w:rsidRPr="00D722F4">
        <w:tab/>
        <w:t>Lado, S., J.P. Elbers, M. Plasil, T. Loney, P. Weidinger, J.V. Camp, J. Kolodziejek, J. Futas, D.A. Kannan, P. Orozco-terWengel, P. Horin, N. Nowotny, and P.A. Burger, Innate and Adaptive Immune Genes Associated with MERS-CoV Infection in Dromedaries</w:t>
      </w:r>
      <w:r w:rsidRPr="00D722F4">
        <w:rPr>
          <w:i/>
        </w:rPr>
        <w:t>.</w:t>
      </w:r>
      <w:r w:rsidRPr="00D722F4">
        <w:t xml:space="preserve"> </w:t>
      </w:r>
      <w:r w:rsidRPr="00D722F4">
        <w:rPr>
          <w:i/>
        </w:rPr>
        <w:t>Cells</w:t>
      </w:r>
      <w:r w:rsidRPr="00D722F4">
        <w:t xml:space="preserve">, </w:t>
      </w:r>
      <w:r w:rsidRPr="00D722F4">
        <w:rPr>
          <w:b/>
        </w:rPr>
        <w:t>2021</w:t>
      </w:r>
      <w:r w:rsidRPr="00D722F4">
        <w:t>. 10(6).</w:t>
      </w:r>
    </w:p>
    <w:p w14:paraId="56D070AB" w14:textId="77777777" w:rsidR="00D722F4" w:rsidRPr="00D722F4" w:rsidRDefault="00D722F4" w:rsidP="00D722F4">
      <w:pPr>
        <w:pStyle w:val="EndNoteBibliography"/>
        <w:spacing w:after="0"/>
        <w:ind w:left="720" w:hanging="720"/>
      </w:pPr>
      <w:r w:rsidRPr="00D722F4">
        <w:lastRenderedPageBreak/>
        <w:t>43.</w:t>
      </w:r>
      <w:r w:rsidRPr="00D722F4">
        <w:tab/>
        <w:t>Hu, J., C. Li, S. Wang, T. Li, and H. Zhang, Genetic variants are identified to increase risk of COVID-19 related mortality from UK Biobank data</w:t>
      </w:r>
      <w:r w:rsidRPr="00D722F4">
        <w:rPr>
          <w:i/>
        </w:rPr>
        <w:t>.</w:t>
      </w:r>
      <w:r w:rsidRPr="00D722F4">
        <w:t xml:space="preserve"> </w:t>
      </w:r>
      <w:r w:rsidRPr="00D722F4">
        <w:rPr>
          <w:i/>
        </w:rPr>
        <w:t>medRxiv</w:t>
      </w:r>
      <w:r w:rsidRPr="00D722F4">
        <w:t xml:space="preserve">, </w:t>
      </w:r>
      <w:r w:rsidRPr="00D722F4">
        <w:rPr>
          <w:b/>
        </w:rPr>
        <w:t>2020</w:t>
      </w:r>
      <w:r w:rsidRPr="00D722F4">
        <w:t>.</w:t>
      </w:r>
    </w:p>
    <w:p w14:paraId="111440A7" w14:textId="77777777" w:rsidR="00D722F4" w:rsidRPr="00D722F4" w:rsidRDefault="00D722F4" w:rsidP="00D722F4">
      <w:pPr>
        <w:pStyle w:val="EndNoteBibliography"/>
        <w:spacing w:after="0"/>
        <w:ind w:left="720" w:hanging="720"/>
      </w:pPr>
      <w:r w:rsidRPr="00D722F4">
        <w:t>44.</w:t>
      </w:r>
      <w:r w:rsidRPr="00D722F4">
        <w:tab/>
        <w:t>Correa, R.G., M. Krajewska, C.F. Ware, M. Gerlic, and J.C. Reed, The NLR-related protein NWD1 is associated with prostate cancer and modulates androgen receptor signaling</w:t>
      </w:r>
      <w:r w:rsidRPr="00D722F4">
        <w:rPr>
          <w:i/>
        </w:rPr>
        <w:t>.</w:t>
      </w:r>
      <w:r w:rsidRPr="00D722F4">
        <w:t xml:space="preserve"> </w:t>
      </w:r>
      <w:r w:rsidRPr="00D722F4">
        <w:rPr>
          <w:i/>
        </w:rPr>
        <w:t>Oncotarget</w:t>
      </w:r>
      <w:r w:rsidRPr="00D722F4">
        <w:t xml:space="preserve">, </w:t>
      </w:r>
      <w:r w:rsidRPr="00D722F4">
        <w:rPr>
          <w:b/>
        </w:rPr>
        <w:t>2014</w:t>
      </w:r>
      <w:r w:rsidRPr="00D722F4">
        <w:t>. 5(6): p. 1666-82.</w:t>
      </w:r>
    </w:p>
    <w:p w14:paraId="5105D64C" w14:textId="77777777" w:rsidR="00D722F4" w:rsidRPr="00D722F4" w:rsidRDefault="00D722F4" w:rsidP="00D722F4">
      <w:pPr>
        <w:pStyle w:val="EndNoteBibliography"/>
        <w:spacing w:after="0"/>
        <w:ind w:left="720" w:hanging="720"/>
      </w:pPr>
      <w:r w:rsidRPr="00D722F4">
        <w:t>45.</w:t>
      </w:r>
      <w:r w:rsidRPr="00D722F4">
        <w:tab/>
        <w:t>Yang, Q., Z. Huang, Y. Luo, F. Zheng, Y. Hu, H. Liu, S. Zhu, M. He, D. Xu, Y. Li, M. Yang, Y. Yang, X. Wei, X. Gao, W. Wang, J. Ma, Y. Ma, X. Wang, and Q. Wang, Inhibition of Nwd1 activity attenuates neuronal hyperexcitability and GluN2B phosphorylation in the hippocampus</w:t>
      </w:r>
      <w:r w:rsidRPr="00D722F4">
        <w:rPr>
          <w:i/>
        </w:rPr>
        <w:t>.</w:t>
      </w:r>
      <w:r w:rsidRPr="00D722F4">
        <w:t xml:space="preserve"> </w:t>
      </w:r>
      <w:r w:rsidRPr="00D722F4">
        <w:rPr>
          <w:i/>
        </w:rPr>
        <w:t>EBioMedicine</w:t>
      </w:r>
      <w:r w:rsidRPr="00D722F4">
        <w:t xml:space="preserve">, </w:t>
      </w:r>
      <w:r w:rsidRPr="00D722F4">
        <w:rPr>
          <w:b/>
        </w:rPr>
        <w:t>2019</w:t>
      </w:r>
      <w:r w:rsidRPr="00D722F4">
        <w:t>. 47: p. 470-483.</w:t>
      </w:r>
    </w:p>
    <w:p w14:paraId="3AEE42EB" w14:textId="77777777" w:rsidR="00D722F4" w:rsidRPr="00D722F4" w:rsidRDefault="00D722F4" w:rsidP="00D722F4">
      <w:pPr>
        <w:pStyle w:val="EndNoteBibliography"/>
        <w:spacing w:after="0"/>
        <w:ind w:left="720" w:hanging="720"/>
      </w:pPr>
      <w:r w:rsidRPr="00D722F4">
        <w:t>46.</w:t>
      </w:r>
      <w:r w:rsidRPr="00D722F4">
        <w:tab/>
        <w:t>Wu, Y., Q. Fu, X. Huang, Y. Luo, S. Wan, M. Peng, S. Su, X. Xu, Y. Li, X. Li, D. Sun, and C. Ke, NWD1 facilitates synaptic transmission and contributes to neuropathic pain</w:t>
      </w:r>
      <w:r w:rsidRPr="00D722F4">
        <w:rPr>
          <w:i/>
        </w:rPr>
        <w:t>.</w:t>
      </w:r>
      <w:r w:rsidRPr="00D722F4">
        <w:t xml:space="preserve"> </w:t>
      </w:r>
      <w:r w:rsidRPr="00D722F4">
        <w:rPr>
          <w:i/>
        </w:rPr>
        <w:t>Neuropharmacology</w:t>
      </w:r>
      <w:r w:rsidRPr="00D722F4">
        <w:t xml:space="preserve">, </w:t>
      </w:r>
      <w:r w:rsidRPr="00D722F4">
        <w:rPr>
          <w:b/>
        </w:rPr>
        <w:t>2022</w:t>
      </w:r>
      <w:r w:rsidRPr="00D722F4">
        <w:t>. 205: p. 108919.</w:t>
      </w:r>
    </w:p>
    <w:p w14:paraId="062503F8" w14:textId="77777777" w:rsidR="00D722F4" w:rsidRPr="00D722F4" w:rsidRDefault="00D722F4" w:rsidP="00D722F4">
      <w:pPr>
        <w:pStyle w:val="EndNoteBibliography"/>
        <w:spacing w:after="0"/>
        <w:ind w:left="720" w:hanging="720"/>
      </w:pPr>
      <w:r w:rsidRPr="00D722F4">
        <w:t>47.</w:t>
      </w:r>
      <w:r w:rsidRPr="00D722F4">
        <w:tab/>
        <w:t>Staudt, M.R., J. Salit, R.J. Kaner, C. Hollmann, and R.G. Crystal, Altered lung biology of healthy never smokers following acute inhalation of E-cigarettes</w:t>
      </w:r>
      <w:r w:rsidRPr="00D722F4">
        <w:rPr>
          <w:i/>
        </w:rPr>
        <w:t>.</w:t>
      </w:r>
      <w:r w:rsidRPr="00D722F4">
        <w:t xml:space="preserve"> </w:t>
      </w:r>
      <w:r w:rsidRPr="00D722F4">
        <w:rPr>
          <w:i/>
        </w:rPr>
        <w:t>Respir Res</w:t>
      </w:r>
      <w:r w:rsidRPr="00D722F4">
        <w:t xml:space="preserve">, </w:t>
      </w:r>
      <w:r w:rsidRPr="00D722F4">
        <w:rPr>
          <w:b/>
        </w:rPr>
        <w:t>2018</w:t>
      </w:r>
      <w:r w:rsidRPr="00D722F4">
        <w:t>. 19(1): p. 78.</w:t>
      </w:r>
    </w:p>
    <w:p w14:paraId="693892FB" w14:textId="77777777" w:rsidR="00D722F4" w:rsidRPr="00D722F4" w:rsidRDefault="00D722F4" w:rsidP="00D722F4">
      <w:pPr>
        <w:pStyle w:val="EndNoteBibliography"/>
        <w:spacing w:after="0"/>
        <w:ind w:left="720" w:hanging="720"/>
      </w:pPr>
      <w:r w:rsidRPr="00D722F4">
        <w:t>48.</w:t>
      </w:r>
      <w:r w:rsidRPr="00D722F4">
        <w:tab/>
        <w:t>Sayed, I.M., J.A. Masso-Silva, A. Mittal, A. Patel, E. Lin, A. Moshensky, J. Shin, C.M. Bojanowski, S. Das, P. Akuthota, and L.E. Crotty Alexander, Inflammatory phenotype modulation in the respiratory tract and systemic circulation of e-cigarette users: a pilot study</w:t>
      </w:r>
      <w:r w:rsidRPr="00D722F4">
        <w:rPr>
          <w:i/>
        </w:rPr>
        <w:t>.</w:t>
      </w:r>
      <w:r w:rsidRPr="00D722F4">
        <w:t xml:space="preserve"> </w:t>
      </w:r>
      <w:r w:rsidRPr="00D722F4">
        <w:rPr>
          <w:i/>
        </w:rPr>
        <w:t>Am J Physiol Lung Cell Mol Physiol</w:t>
      </w:r>
      <w:r w:rsidRPr="00D722F4">
        <w:t xml:space="preserve">, </w:t>
      </w:r>
      <w:r w:rsidRPr="00D722F4">
        <w:rPr>
          <w:b/>
        </w:rPr>
        <w:t>2021</w:t>
      </w:r>
      <w:r w:rsidRPr="00D722F4">
        <w:t>. 321(6): p. L1134-l1146.</w:t>
      </w:r>
    </w:p>
    <w:p w14:paraId="443B2A52" w14:textId="77777777" w:rsidR="00D722F4" w:rsidRPr="00D722F4" w:rsidRDefault="00D722F4" w:rsidP="00D722F4">
      <w:pPr>
        <w:pStyle w:val="EndNoteBibliography"/>
        <w:spacing w:after="0"/>
        <w:ind w:left="720" w:hanging="720"/>
      </w:pPr>
      <w:r w:rsidRPr="00D722F4">
        <w:t>49.</w:t>
      </w:r>
      <w:r w:rsidRPr="00D722F4">
        <w:tab/>
        <w:t>Cahill, K.M., M.R. Gartia, S. Sahu, S.R. Bergeron, L.M. Heffernan, D.B. Paulsen, A.L. Penn, and A. Noël, In utero exposure to electronic-cigarette aerosols decreases lung fibrillar collagen content, increases Newtonian resistance and induces sex-specific molecular signatures in neonatal mice</w:t>
      </w:r>
      <w:r w:rsidRPr="00D722F4">
        <w:rPr>
          <w:i/>
        </w:rPr>
        <w:t>.</w:t>
      </w:r>
      <w:r w:rsidRPr="00D722F4">
        <w:t xml:space="preserve"> </w:t>
      </w:r>
      <w:r w:rsidRPr="00D722F4">
        <w:rPr>
          <w:i/>
        </w:rPr>
        <w:t>Toxicological Research</w:t>
      </w:r>
      <w:r w:rsidRPr="00D722F4">
        <w:t xml:space="preserve">, </w:t>
      </w:r>
      <w:r w:rsidRPr="00D722F4">
        <w:rPr>
          <w:b/>
        </w:rPr>
        <w:t>2022</w:t>
      </w:r>
      <w:r w:rsidRPr="00D722F4">
        <w:t>. 38(2): p. 205-224.</w:t>
      </w:r>
    </w:p>
    <w:p w14:paraId="0FB1F9E7" w14:textId="77777777" w:rsidR="00D722F4" w:rsidRPr="00D722F4" w:rsidRDefault="00D722F4" w:rsidP="00D722F4">
      <w:pPr>
        <w:pStyle w:val="EndNoteBibliography"/>
        <w:spacing w:after="0"/>
        <w:ind w:left="720" w:hanging="720"/>
      </w:pPr>
      <w:r w:rsidRPr="00D722F4">
        <w:t>50.</w:t>
      </w:r>
      <w:r w:rsidRPr="00D722F4">
        <w:tab/>
        <w:t>Cahill, K.M., T.K. Johnson, Z. Perveen, M. Schexnayder, R. Xiao, L.M. Heffernan, I.M. Langohr, D.B. Paulsen, A.L. Penn, and A. Noël, In utero exposures to mint-flavored JUUL aerosol impair lung development and aggravate house dust mite-induced asthma in adult offspring mice</w:t>
      </w:r>
      <w:r w:rsidRPr="00D722F4">
        <w:rPr>
          <w:i/>
        </w:rPr>
        <w:t>.</w:t>
      </w:r>
      <w:r w:rsidRPr="00D722F4">
        <w:t xml:space="preserve"> </w:t>
      </w:r>
      <w:r w:rsidRPr="00D722F4">
        <w:rPr>
          <w:i/>
        </w:rPr>
        <w:t>Toxicology</w:t>
      </w:r>
      <w:r w:rsidRPr="00D722F4">
        <w:t xml:space="preserve">, </w:t>
      </w:r>
      <w:r w:rsidRPr="00D722F4">
        <w:rPr>
          <w:b/>
        </w:rPr>
        <w:t>2022</w:t>
      </w:r>
      <w:r w:rsidRPr="00D722F4">
        <w:t>. 477: p. 153272.</w:t>
      </w:r>
    </w:p>
    <w:p w14:paraId="0153D1D0" w14:textId="77777777" w:rsidR="00D722F4" w:rsidRPr="00D722F4" w:rsidRDefault="00D722F4" w:rsidP="00D722F4">
      <w:pPr>
        <w:pStyle w:val="EndNoteBibliography"/>
        <w:spacing w:after="0"/>
        <w:ind w:left="720" w:hanging="720"/>
      </w:pPr>
      <w:r w:rsidRPr="00D722F4">
        <w:t>51.</w:t>
      </w:r>
      <w:r w:rsidRPr="00D722F4">
        <w:tab/>
        <w:t>Imtiaz, F., R. Allam, K. Ramzan, and M. Al-Sayed, Variation in DNAH1 may contribute to primary ciliary dyskinesia</w:t>
      </w:r>
      <w:r w:rsidRPr="00D722F4">
        <w:rPr>
          <w:i/>
        </w:rPr>
        <w:t>.</w:t>
      </w:r>
      <w:r w:rsidRPr="00D722F4">
        <w:t xml:space="preserve"> </w:t>
      </w:r>
      <w:r w:rsidRPr="00D722F4">
        <w:rPr>
          <w:i/>
        </w:rPr>
        <w:t>BMC Med Genet</w:t>
      </w:r>
      <w:r w:rsidRPr="00D722F4">
        <w:t xml:space="preserve">, </w:t>
      </w:r>
      <w:r w:rsidRPr="00D722F4">
        <w:rPr>
          <w:b/>
        </w:rPr>
        <w:t>2015</w:t>
      </w:r>
      <w:r w:rsidRPr="00D722F4">
        <w:t>. 16: p. 14.</w:t>
      </w:r>
    </w:p>
    <w:p w14:paraId="74227CB7" w14:textId="77777777" w:rsidR="00D722F4" w:rsidRPr="00D722F4" w:rsidRDefault="00D722F4" w:rsidP="00D722F4">
      <w:pPr>
        <w:pStyle w:val="EndNoteBibliography"/>
        <w:spacing w:after="0"/>
        <w:ind w:left="720" w:hanging="720"/>
      </w:pPr>
      <w:r w:rsidRPr="00D722F4">
        <w:t>52.</w:t>
      </w:r>
      <w:r w:rsidRPr="00D722F4">
        <w:tab/>
        <w:t>Whitfield, M., L. Thomas, E. Bequignon, A. Schmitt, L. Stouvenel, G. Montantin, S. Tissier, P. Duquesnoy, B. Copin, S. Chantot, F. Dastot, C. Faucon, A.L. Barbotin, A. Loyens, J.P. Siffroi, J.F. Papon, E. Escudier, S. Amselem, V. Mitchell, A. Touré, and M. Legendre, Mutations in DNAH17, Encoding a Sperm-Specific Axonemal Outer Dynein Arm Heavy Chain, Cause Isolated Male Infertility Due to Asthenozoospermia</w:t>
      </w:r>
      <w:r w:rsidRPr="00D722F4">
        <w:rPr>
          <w:i/>
        </w:rPr>
        <w:t>.</w:t>
      </w:r>
      <w:r w:rsidRPr="00D722F4">
        <w:t xml:space="preserve"> </w:t>
      </w:r>
      <w:r w:rsidRPr="00D722F4">
        <w:rPr>
          <w:i/>
        </w:rPr>
        <w:t>Am J Hum Genet</w:t>
      </w:r>
      <w:r w:rsidRPr="00D722F4">
        <w:t xml:space="preserve">, </w:t>
      </w:r>
      <w:r w:rsidRPr="00D722F4">
        <w:rPr>
          <w:b/>
        </w:rPr>
        <w:t>2019</w:t>
      </w:r>
      <w:r w:rsidRPr="00D722F4">
        <w:t>. 105(1): p. 198-212.</w:t>
      </w:r>
    </w:p>
    <w:p w14:paraId="096FA6F7" w14:textId="77777777" w:rsidR="00D722F4" w:rsidRPr="00D722F4" w:rsidRDefault="00D722F4" w:rsidP="00D722F4">
      <w:pPr>
        <w:pStyle w:val="EndNoteBibliography"/>
        <w:spacing w:after="0"/>
        <w:ind w:left="720" w:hanging="720"/>
      </w:pPr>
      <w:r w:rsidRPr="00D722F4">
        <w:t>53.</w:t>
      </w:r>
      <w:r w:rsidRPr="00D722F4">
        <w:tab/>
        <w:t>Lee, A.C., J. Chakladar, W.T. Li, C. Chen, E.Y. Chang, J. Wang-Rodriguez, and W.M. Ongkeko, Tobacco, but Not Nicotine and Flavor-Less Electronic Cigarettes, Induces ACE2 and Immune Dysregulation</w:t>
      </w:r>
      <w:r w:rsidRPr="00D722F4">
        <w:rPr>
          <w:i/>
        </w:rPr>
        <w:t>.</w:t>
      </w:r>
      <w:r w:rsidRPr="00D722F4">
        <w:t xml:space="preserve"> </w:t>
      </w:r>
      <w:r w:rsidRPr="00D722F4">
        <w:rPr>
          <w:i/>
        </w:rPr>
        <w:t>Int J Mol Sci</w:t>
      </w:r>
      <w:r w:rsidRPr="00D722F4">
        <w:t xml:space="preserve">, </w:t>
      </w:r>
      <w:r w:rsidRPr="00D722F4">
        <w:rPr>
          <w:b/>
        </w:rPr>
        <w:t>2020</w:t>
      </w:r>
      <w:r w:rsidRPr="00D722F4">
        <w:t>. 21(15).</w:t>
      </w:r>
    </w:p>
    <w:p w14:paraId="0C496228" w14:textId="77777777" w:rsidR="00D722F4" w:rsidRPr="00D722F4" w:rsidRDefault="00D722F4" w:rsidP="00D722F4">
      <w:pPr>
        <w:pStyle w:val="EndNoteBibliography"/>
        <w:spacing w:after="0"/>
        <w:ind w:left="720" w:hanging="720"/>
      </w:pPr>
      <w:r w:rsidRPr="00D722F4">
        <w:t>54.</w:t>
      </w:r>
      <w:r w:rsidRPr="00D722F4">
        <w:tab/>
        <w:t>Lu, A. and H. Wu, Structural mechanisms of inflammasome assembly</w:t>
      </w:r>
      <w:r w:rsidRPr="00D722F4">
        <w:rPr>
          <w:i/>
        </w:rPr>
        <w:t>.</w:t>
      </w:r>
      <w:r w:rsidRPr="00D722F4">
        <w:t xml:space="preserve"> </w:t>
      </w:r>
      <w:r w:rsidRPr="00D722F4">
        <w:rPr>
          <w:i/>
        </w:rPr>
        <w:t>Febs j</w:t>
      </w:r>
      <w:r w:rsidRPr="00D722F4">
        <w:t xml:space="preserve">, </w:t>
      </w:r>
      <w:r w:rsidRPr="00D722F4">
        <w:rPr>
          <w:b/>
        </w:rPr>
        <w:t>2015</w:t>
      </w:r>
      <w:r w:rsidRPr="00D722F4">
        <w:t>. 282(3): p. 435-44.</w:t>
      </w:r>
    </w:p>
    <w:p w14:paraId="4CCFB31A" w14:textId="77777777" w:rsidR="00D722F4" w:rsidRPr="00D722F4" w:rsidRDefault="00D722F4" w:rsidP="00D722F4">
      <w:pPr>
        <w:pStyle w:val="EndNoteBibliography"/>
        <w:spacing w:after="0"/>
        <w:ind w:left="720" w:hanging="720"/>
      </w:pPr>
      <w:r w:rsidRPr="00D722F4">
        <w:t>55.</w:t>
      </w:r>
      <w:r w:rsidRPr="00D722F4">
        <w:tab/>
        <w:t>Hickman, E., A. Payton, P. Duffney, H. Wells, A.S. Ceppe, S. Brocke, A. Bailey, M.E. Rebuli, C. Robinette, B. Ring, J.E. Rager, N.E. Alexis, and I. Jaspers, Biomarkers of Airway Immune Homeostasis Differ Significantly with Generation of E-Cigarettes</w:t>
      </w:r>
      <w:r w:rsidRPr="00D722F4">
        <w:rPr>
          <w:i/>
        </w:rPr>
        <w:t>.</w:t>
      </w:r>
      <w:r w:rsidRPr="00D722F4">
        <w:t xml:space="preserve"> </w:t>
      </w:r>
      <w:r w:rsidRPr="00D722F4">
        <w:rPr>
          <w:i/>
        </w:rPr>
        <w:t>Am J Respir Crit Care Med</w:t>
      </w:r>
      <w:r w:rsidRPr="00D722F4">
        <w:t xml:space="preserve">, </w:t>
      </w:r>
      <w:r w:rsidRPr="00D722F4">
        <w:rPr>
          <w:b/>
        </w:rPr>
        <w:t>2022</w:t>
      </w:r>
      <w:r w:rsidRPr="00D722F4">
        <w:t>. 206(10): p. 1248-1258.</w:t>
      </w:r>
    </w:p>
    <w:p w14:paraId="23315F9F" w14:textId="77777777" w:rsidR="00D722F4" w:rsidRPr="00D722F4" w:rsidRDefault="00D722F4" w:rsidP="00D722F4">
      <w:pPr>
        <w:pStyle w:val="EndNoteBibliography"/>
        <w:spacing w:after="0"/>
        <w:ind w:left="720" w:hanging="720"/>
      </w:pPr>
      <w:r w:rsidRPr="00D722F4">
        <w:t>56.</w:t>
      </w:r>
      <w:r w:rsidRPr="00D722F4">
        <w:tab/>
        <w:t>Sullivan, L. and L.E. Crotty Alexander, A Problem for Generations: Impact of E-Cigarette Type on Immune Homeostasis</w:t>
      </w:r>
      <w:r w:rsidRPr="00D722F4">
        <w:rPr>
          <w:i/>
        </w:rPr>
        <w:t>.</w:t>
      </w:r>
      <w:r w:rsidRPr="00D722F4">
        <w:t xml:space="preserve"> </w:t>
      </w:r>
      <w:r w:rsidRPr="00D722F4">
        <w:rPr>
          <w:i/>
        </w:rPr>
        <w:t>Am J Respir Crit Care Med</w:t>
      </w:r>
      <w:r w:rsidRPr="00D722F4">
        <w:t xml:space="preserve">, </w:t>
      </w:r>
      <w:r w:rsidRPr="00D722F4">
        <w:rPr>
          <w:b/>
        </w:rPr>
        <w:t>2022</w:t>
      </w:r>
      <w:r w:rsidRPr="00D722F4">
        <w:t>. 206(10): p. 1195-1197.</w:t>
      </w:r>
    </w:p>
    <w:p w14:paraId="0A192C76" w14:textId="77777777" w:rsidR="00D722F4" w:rsidRPr="00D722F4" w:rsidRDefault="00D722F4" w:rsidP="00D722F4">
      <w:pPr>
        <w:pStyle w:val="EndNoteBibliography"/>
        <w:ind w:left="720" w:hanging="720"/>
      </w:pPr>
      <w:r w:rsidRPr="00D722F4">
        <w:t>57.</w:t>
      </w:r>
      <w:r w:rsidRPr="00D722F4">
        <w:tab/>
        <w:t>Kaslow, J.A., C. Rosas-Salazar, and P.E. Moore, E-cigarette and vaping product use-associated lung injury in the pediatric population: A critical review of the current literature</w:t>
      </w:r>
      <w:r w:rsidRPr="00D722F4">
        <w:rPr>
          <w:i/>
        </w:rPr>
        <w:t>.</w:t>
      </w:r>
      <w:r w:rsidRPr="00D722F4">
        <w:t xml:space="preserve"> </w:t>
      </w:r>
      <w:r w:rsidRPr="00D722F4">
        <w:rPr>
          <w:i/>
        </w:rPr>
        <w:t>Pediatr Pulmonol</w:t>
      </w:r>
      <w:r w:rsidRPr="00D722F4">
        <w:t xml:space="preserve">, </w:t>
      </w:r>
      <w:r w:rsidRPr="00D722F4">
        <w:rPr>
          <w:b/>
        </w:rPr>
        <w:t>2021</w:t>
      </w:r>
      <w:r w:rsidRPr="00D722F4">
        <w:t>. 56(7): p. 1857-1867.</w:t>
      </w:r>
    </w:p>
    <w:p w14:paraId="5080CC3C" w14:textId="5E5BFD81" w:rsidR="006312E6" w:rsidRPr="005C77DA" w:rsidRDefault="00296A58" w:rsidP="00D31EA1">
      <w:pPr>
        <w:pStyle w:val="EndNoteBibliography"/>
        <w:spacing w:line="276" w:lineRule="auto"/>
        <w:ind w:left="720" w:hanging="720"/>
        <w:jc w:val="both"/>
        <w:rPr>
          <w:b/>
          <w:bCs/>
        </w:rPr>
        <w:sectPr w:rsidR="006312E6" w:rsidRPr="005C77DA" w:rsidSect="00BF5781">
          <w:type w:val="continuous"/>
          <w:pgSz w:w="12240" w:h="15840"/>
          <w:pgMar w:top="1440" w:right="1440" w:bottom="1440" w:left="1440" w:header="720" w:footer="720" w:gutter="0"/>
          <w:lnNumType w:countBy="1" w:restart="continuous"/>
          <w:cols w:space="720"/>
          <w:docGrid w:linePitch="360"/>
        </w:sectPr>
      </w:pPr>
      <w:r w:rsidRPr="005C77DA">
        <w:lastRenderedPageBreak/>
        <w:fldChar w:fldCharType="end"/>
      </w:r>
      <w:r w:rsidR="006312E6" w:rsidRPr="005C77DA">
        <w:rPr>
          <w:b/>
          <w:bCs/>
        </w:rPr>
        <w:t xml:space="preserve"> </w:t>
      </w:r>
    </w:p>
    <w:p w14:paraId="406AFD75" w14:textId="46FA31E1" w:rsidR="006312E6" w:rsidRDefault="00F4004E" w:rsidP="00D31EA1">
      <w:pPr>
        <w:pStyle w:val="EndNoteBibliography"/>
        <w:spacing w:line="276" w:lineRule="auto"/>
        <w:ind w:left="720" w:hanging="720"/>
        <w:jc w:val="both"/>
      </w:pPr>
      <w:r w:rsidRPr="00F4004E">
        <w:rPr>
          <w:b/>
          <w:bCs/>
        </w:rPr>
        <w:lastRenderedPageBreak/>
        <w:t>Table 4. Top 15 biological processes and pathways for differentially regulated genes when adolescents who vaped in the last 6 months are compared to adolescents who did not vape (Based on Gene Ontology enrichment analyses). Pathways with low false discovery rate (FDR) values and negative Normalized Enrichment Scores (NES) represent downregulated biological processes while those with low FDR and positive NES represent upregulated biological processes.</w:t>
      </w:r>
    </w:p>
    <w:p w14:paraId="075863FA" w14:textId="274D3DC6" w:rsidR="008A4D1A" w:rsidRPr="005C77DA" w:rsidRDefault="008A4D1A" w:rsidP="00D31EA1">
      <w:pPr>
        <w:pStyle w:val="EndNoteBibliography"/>
        <w:spacing w:line="276" w:lineRule="auto"/>
        <w:ind w:left="720" w:hanging="720"/>
        <w:jc w:val="both"/>
      </w:pPr>
      <w:r w:rsidRPr="008A4D1A">
        <w:drawing>
          <wp:inline distT="0" distB="0" distL="0" distR="0" wp14:anchorId="24EA71E5" wp14:editId="56A237C6">
            <wp:extent cx="8229600" cy="1637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229600" cy="1637030"/>
                    </a:xfrm>
                    <a:prstGeom prst="rect">
                      <a:avLst/>
                    </a:prstGeom>
                    <a:noFill/>
                    <a:ln>
                      <a:noFill/>
                    </a:ln>
                  </pic:spPr>
                </pic:pic>
              </a:graphicData>
            </a:graphic>
          </wp:inline>
        </w:drawing>
      </w:r>
    </w:p>
    <w:p w14:paraId="5C596561" w14:textId="77777777" w:rsidR="006312E6" w:rsidRPr="005C77DA" w:rsidRDefault="006312E6" w:rsidP="00D31EA1">
      <w:pPr>
        <w:pStyle w:val="EndNoteBibliography"/>
        <w:spacing w:line="276" w:lineRule="auto"/>
        <w:ind w:left="720" w:hanging="720"/>
        <w:jc w:val="both"/>
      </w:pPr>
    </w:p>
    <w:p w14:paraId="5522C643" w14:textId="604DDD04" w:rsidR="006312E6" w:rsidRPr="005C77DA" w:rsidRDefault="00F4004E" w:rsidP="00D31EA1">
      <w:pPr>
        <w:pStyle w:val="Default"/>
        <w:spacing w:line="276" w:lineRule="auto"/>
        <w:jc w:val="both"/>
        <w:rPr>
          <w:sz w:val="22"/>
          <w:szCs w:val="22"/>
        </w:rPr>
      </w:pPr>
      <w:r w:rsidRPr="00F4004E">
        <w:rPr>
          <w:b/>
          <w:bCs/>
          <w:noProof/>
          <w:color w:val="auto"/>
          <w:sz w:val="22"/>
          <w:szCs w:val="22"/>
        </w:rPr>
        <w:t xml:space="preserve">Table 5. Top 15 biological processes and pathways for differentially regulated genes when adolescents who vaped in the last 6 months are compared to adolescents who did not vape (Based on Reactome pathway analyses). Pathways with low false discovery rate (FDR) values and negative Normalized Enrichment Scores (NES) represent downregulated biological </w:t>
      </w:r>
      <w:r w:rsidRPr="00F4004E">
        <w:rPr>
          <w:b/>
          <w:bCs/>
          <w:noProof/>
          <w:color w:val="auto"/>
          <w:sz w:val="22"/>
          <w:szCs w:val="22"/>
        </w:rPr>
        <w:lastRenderedPageBreak/>
        <w:t>processes while those with low FDR and positive NES represent upregulated biological processes.</w:t>
      </w:r>
      <w:r w:rsidR="008A4D1A" w:rsidRPr="008A4D1A">
        <w:rPr>
          <w:b/>
          <w:bCs/>
          <w:noProof/>
        </w:rPr>
        <w:t xml:space="preserve"> </w:t>
      </w:r>
      <w:r w:rsidR="008A4D1A" w:rsidRPr="008A4D1A">
        <w:rPr>
          <w:b/>
          <w:bCs/>
          <w:noProof/>
          <w:color w:val="auto"/>
          <w:sz w:val="22"/>
          <w:szCs w:val="22"/>
        </w:rPr>
        <w:drawing>
          <wp:inline distT="0" distB="0" distL="0" distR="0" wp14:anchorId="072FBE9C" wp14:editId="14EA9FC0">
            <wp:extent cx="8229600" cy="2202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29600" cy="2202180"/>
                    </a:xfrm>
                    <a:prstGeom prst="rect">
                      <a:avLst/>
                    </a:prstGeom>
                    <a:noFill/>
                    <a:ln>
                      <a:noFill/>
                    </a:ln>
                  </pic:spPr>
                </pic:pic>
              </a:graphicData>
            </a:graphic>
          </wp:inline>
        </w:drawing>
      </w:r>
    </w:p>
    <w:p w14:paraId="321CEAFB" w14:textId="77777777" w:rsidR="006312E6" w:rsidRPr="005C77DA" w:rsidRDefault="006312E6" w:rsidP="00D31EA1">
      <w:pPr>
        <w:pStyle w:val="Default"/>
        <w:spacing w:line="276" w:lineRule="auto"/>
        <w:jc w:val="both"/>
        <w:rPr>
          <w:sz w:val="22"/>
          <w:szCs w:val="22"/>
        </w:rPr>
      </w:pPr>
    </w:p>
    <w:p w14:paraId="53DB97EB" w14:textId="77777777" w:rsidR="006312E6" w:rsidRPr="005C77DA" w:rsidRDefault="006312E6" w:rsidP="00D31EA1">
      <w:pPr>
        <w:pStyle w:val="EndNoteBibliography"/>
        <w:spacing w:line="276" w:lineRule="auto"/>
        <w:ind w:left="720" w:hanging="720"/>
        <w:jc w:val="both"/>
        <w:rPr>
          <w:b/>
          <w:bCs/>
        </w:rPr>
        <w:sectPr w:rsidR="006312E6" w:rsidRPr="005C77DA" w:rsidSect="00BF5781">
          <w:type w:val="continuous"/>
          <w:pgSz w:w="15840" w:h="12240" w:orient="landscape"/>
          <w:pgMar w:top="1440" w:right="1440" w:bottom="1440" w:left="1440" w:header="720" w:footer="720" w:gutter="0"/>
          <w:lnNumType w:countBy="1" w:restart="continuous"/>
          <w:cols w:space="720"/>
          <w:docGrid w:linePitch="360"/>
        </w:sectPr>
      </w:pPr>
    </w:p>
    <w:p w14:paraId="13771F85" w14:textId="3535E197" w:rsidR="00F4004E" w:rsidRPr="005C77DA" w:rsidRDefault="00F4004E" w:rsidP="00D31EA1">
      <w:pPr>
        <w:pStyle w:val="EndNoteBibliography"/>
        <w:spacing w:line="276" w:lineRule="auto"/>
        <w:ind w:left="720" w:hanging="720"/>
        <w:jc w:val="both"/>
      </w:pPr>
      <w:r w:rsidRPr="00F4004E">
        <w:rPr>
          <w:b/>
          <w:bCs/>
        </w:rPr>
        <w:t>Table 6. Top 15 biological processes and pathways for differentially regulated genes when adolescents who vaped in the last 6 months are compared to adolescents who did not vape (Based on KEGG pathway analyses). Pathways with low false discovery rate (FDR) values and negative Normalized Enrichment Scores (NES) represent downregulated biological processes while those with low FDR and positive NES represent upregulated biological processes.</w:t>
      </w:r>
    </w:p>
    <w:p w14:paraId="30A107AE" w14:textId="12FABCB3" w:rsidR="006312E6" w:rsidRPr="005C77DA" w:rsidRDefault="008A4D1A" w:rsidP="00D31EA1">
      <w:pPr>
        <w:pStyle w:val="EndNoteBibliography"/>
        <w:spacing w:line="276" w:lineRule="auto"/>
        <w:ind w:left="720" w:hanging="720"/>
        <w:jc w:val="both"/>
        <w:rPr>
          <w:b/>
          <w:bCs/>
        </w:rPr>
      </w:pPr>
      <w:r w:rsidRPr="008A4D1A">
        <w:rPr>
          <w:b/>
          <w:bCs/>
        </w:rPr>
        <w:drawing>
          <wp:inline distT="0" distB="0" distL="0" distR="0" wp14:anchorId="707CD194" wp14:editId="65D173C1">
            <wp:extent cx="8229600" cy="1821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29600" cy="1821815"/>
                    </a:xfrm>
                    <a:prstGeom prst="rect">
                      <a:avLst/>
                    </a:prstGeom>
                    <a:noFill/>
                    <a:ln>
                      <a:noFill/>
                    </a:ln>
                  </pic:spPr>
                </pic:pic>
              </a:graphicData>
            </a:graphic>
          </wp:inline>
        </w:drawing>
      </w:r>
    </w:p>
    <w:sectPr w:rsidR="006312E6" w:rsidRPr="005C77DA" w:rsidSect="00BF5781">
      <w:type w:val="continuous"/>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ommodore, Sarah" w:date="2022-11-10T17:01:00Z" w:initials="CS">
    <w:p w14:paraId="1F86CF1C" w14:textId="77777777" w:rsidR="00DA7606" w:rsidRDefault="00DA7606" w:rsidP="005E0D5E">
      <w:pPr>
        <w:pStyle w:val="CommentText"/>
      </w:pPr>
      <w:r>
        <w:rPr>
          <w:rStyle w:val="CommentReference"/>
        </w:rPr>
        <w:annotationRef/>
      </w:r>
      <w:r>
        <w:t>Ask Sunita if this was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86CF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ACD8" w16cex:dateUtc="2022-11-10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86CF1C" w16cid:durableId="2717AC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87D4F"/>
    <w:multiLevelType w:val="hybridMultilevel"/>
    <w:tmpl w:val="53C0529A"/>
    <w:lvl w:ilvl="0" w:tplc="38E65268">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0F0827"/>
    <w:multiLevelType w:val="multilevel"/>
    <w:tmpl w:val="0200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C46D6A"/>
    <w:multiLevelType w:val="multilevel"/>
    <w:tmpl w:val="843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D61D8"/>
    <w:multiLevelType w:val="multilevel"/>
    <w:tmpl w:val="C714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A04E1D"/>
    <w:multiLevelType w:val="hybridMultilevel"/>
    <w:tmpl w:val="6D826E32"/>
    <w:lvl w:ilvl="0" w:tplc="D71605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6016B"/>
    <w:multiLevelType w:val="hybridMultilevel"/>
    <w:tmpl w:val="35C4E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853546">
    <w:abstractNumId w:val="0"/>
  </w:num>
  <w:num w:numId="2" w16cid:durableId="1002243780">
    <w:abstractNumId w:val="4"/>
  </w:num>
  <w:num w:numId="3" w16cid:durableId="37629659">
    <w:abstractNumId w:val="1"/>
  </w:num>
  <w:num w:numId="4" w16cid:durableId="254284820">
    <w:abstractNumId w:val="5"/>
  </w:num>
  <w:num w:numId="5" w16cid:durableId="1069113845">
    <w:abstractNumId w:val="3"/>
  </w:num>
  <w:num w:numId="6" w16cid:durableId="7330481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mmodore, Sarah">
    <w15:presenceInfo w15:providerId="AD" w15:userId="S::scommod@iu.edu::bda9e2a2-2e39-417f-b15f-8f89ac5600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axfx902tdvfxesfsrxedxjdvpxwsa2fa5d&quot;&gt;ViCTER&lt;record-ids&gt;&lt;item&gt;11&lt;/item&gt;&lt;item&gt;13&lt;/item&gt;&lt;item&gt;15&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record-ids&gt;&lt;/item&gt;&lt;/Libraries&gt;"/>
  </w:docVars>
  <w:rsids>
    <w:rsidRoot w:val="00296A58"/>
    <w:rsid w:val="00040EF1"/>
    <w:rsid w:val="000413A1"/>
    <w:rsid w:val="00042C4F"/>
    <w:rsid w:val="00076D2D"/>
    <w:rsid w:val="000F64E5"/>
    <w:rsid w:val="001161AE"/>
    <w:rsid w:val="00141969"/>
    <w:rsid w:val="00143E9E"/>
    <w:rsid w:val="00147964"/>
    <w:rsid w:val="00163438"/>
    <w:rsid w:val="001F1389"/>
    <w:rsid w:val="001F3C90"/>
    <w:rsid w:val="00220903"/>
    <w:rsid w:val="0025382D"/>
    <w:rsid w:val="00292308"/>
    <w:rsid w:val="00296A58"/>
    <w:rsid w:val="00297E67"/>
    <w:rsid w:val="002C4D03"/>
    <w:rsid w:val="002D13F9"/>
    <w:rsid w:val="002F09B8"/>
    <w:rsid w:val="002F09C1"/>
    <w:rsid w:val="00370BEB"/>
    <w:rsid w:val="003C1E30"/>
    <w:rsid w:val="003E57F1"/>
    <w:rsid w:val="003E74DD"/>
    <w:rsid w:val="00442D1C"/>
    <w:rsid w:val="004754DD"/>
    <w:rsid w:val="00477A6A"/>
    <w:rsid w:val="004901DD"/>
    <w:rsid w:val="004A525D"/>
    <w:rsid w:val="004A7335"/>
    <w:rsid w:val="004C0659"/>
    <w:rsid w:val="00507E3B"/>
    <w:rsid w:val="00541E27"/>
    <w:rsid w:val="00544ECA"/>
    <w:rsid w:val="00547DA4"/>
    <w:rsid w:val="00580357"/>
    <w:rsid w:val="005C77DA"/>
    <w:rsid w:val="00631122"/>
    <w:rsid w:val="00631208"/>
    <w:rsid w:val="006312E6"/>
    <w:rsid w:val="006525BD"/>
    <w:rsid w:val="0065436E"/>
    <w:rsid w:val="00660CFA"/>
    <w:rsid w:val="006628AB"/>
    <w:rsid w:val="00684450"/>
    <w:rsid w:val="006D354A"/>
    <w:rsid w:val="007156D7"/>
    <w:rsid w:val="00717A43"/>
    <w:rsid w:val="00723B85"/>
    <w:rsid w:val="0074113A"/>
    <w:rsid w:val="00746F64"/>
    <w:rsid w:val="00756744"/>
    <w:rsid w:val="00767DA6"/>
    <w:rsid w:val="00782D6D"/>
    <w:rsid w:val="00797E29"/>
    <w:rsid w:val="007A5389"/>
    <w:rsid w:val="007D2A33"/>
    <w:rsid w:val="007D3275"/>
    <w:rsid w:val="007D6979"/>
    <w:rsid w:val="007E0330"/>
    <w:rsid w:val="007E5514"/>
    <w:rsid w:val="00816E17"/>
    <w:rsid w:val="00864CB6"/>
    <w:rsid w:val="008721DA"/>
    <w:rsid w:val="00872D46"/>
    <w:rsid w:val="00894D43"/>
    <w:rsid w:val="008A4D1A"/>
    <w:rsid w:val="008C7B7C"/>
    <w:rsid w:val="008E0ABA"/>
    <w:rsid w:val="008E6F1D"/>
    <w:rsid w:val="00945F0D"/>
    <w:rsid w:val="0094686D"/>
    <w:rsid w:val="00947CF4"/>
    <w:rsid w:val="0095605E"/>
    <w:rsid w:val="009C56B7"/>
    <w:rsid w:val="009E7500"/>
    <w:rsid w:val="009F4F89"/>
    <w:rsid w:val="00A064CA"/>
    <w:rsid w:val="00A43569"/>
    <w:rsid w:val="00A62292"/>
    <w:rsid w:val="00A93013"/>
    <w:rsid w:val="00AB089E"/>
    <w:rsid w:val="00AD113F"/>
    <w:rsid w:val="00AE4A56"/>
    <w:rsid w:val="00AF1696"/>
    <w:rsid w:val="00AF6792"/>
    <w:rsid w:val="00B27691"/>
    <w:rsid w:val="00B32CA1"/>
    <w:rsid w:val="00B45D7B"/>
    <w:rsid w:val="00B67B73"/>
    <w:rsid w:val="00B7201B"/>
    <w:rsid w:val="00B976DF"/>
    <w:rsid w:val="00BD4778"/>
    <w:rsid w:val="00BF5781"/>
    <w:rsid w:val="00BF7A21"/>
    <w:rsid w:val="00C01E03"/>
    <w:rsid w:val="00C03263"/>
    <w:rsid w:val="00C12396"/>
    <w:rsid w:val="00C3055D"/>
    <w:rsid w:val="00C54245"/>
    <w:rsid w:val="00C959E3"/>
    <w:rsid w:val="00C97135"/>
    <w:rsid w:val="00CA3D33"/>
    <w:rsid w:val="00CB3923"/>
    <w:rsid w:val="00CD6549"/>
    <w:rsid w:val="00CD7F5A"/>
    <w:rsid w:val="00CF200E"/>
    <w:rsid w:val="00D05959"/>
    <w:rsid w:val="00D271F7"/>
    <w:rsid w:val="00D27918"/>
    <w:rsid w:val="00D31EA1"/>
    <w:rsid w:val="00D435F1"/>
    <w:rsid w:val="00D463EF"/>
    <w:rsid w:val="00D722F4"/>
    <w:rsid w:val="00DA7606"/>
    <w:rsid w:val="00DC2340"/>
    <w:rsid w:val="00DD3EE9"/>
    <w:rsid w:val="00DF2226"/>
    <w:rsid w:val="00E11262"/>
    <w:rsid w:val="00E71635"/>
    <w:rsid w:val="00EB161F"/>
    <w:rsid w:val="00EE08DD"/>
    <w:rsid w:val="00EE2174"/>
    <w:rsid w:val="00EF57BD"/>
    <w:rsid w:val="00F101FF"/>
    <w:rsid w:val="00F110C5"/>
    <w:rsid w:val="00F12801"/>
    <w:rsid w:val="00F4004E"/>
    <w:rsid w:val="00F53B68"/>
    <w:rsid w:val="00F56DDC"/>
    <w:rsid w:val="00F7209E"/>
    <w:rsid w:val="00F730DD"/>
    <w:rsid w:val="00F82051"/>
    <w:rsid w:val="00FD2733"/>
    <w:rsid w:val="00FD4759"/>
    <w:rsid w:val="00FD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CD09"/>
  <w15:chartTrackingRefBased/>
  <w15:docId w15:val="{A530B0C7-8A57-4898-BEE1-ED12702D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A58"/>
  </w:style>
  <w:style w:type="paragraph" w:styleId="Heading1">
    <w:name w:val="heading 1"/>
    <w:basedOn w:val="Normal"/>
    <w:next w:val="Normal"/>
    <w:link w:val="Heading1Char"/>
    <w:uiPriority w:val="9"/>
    <w:qFormat/>
    <w:rsid w:val="00442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1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F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A58"/>
    <w:pPr>
      <w:autoSpaceDE w:val="0"/>
      <w:autoSpaceDN w:val="0"/>
      <w:adjustRightInd w:val="0"/>
      <w:spacing w:after="0" w:line="240" w:lineRule="auto"/>
    </w:pPr>
    <w:rPr>
      <w:rFonts w:ascii="Arial" w:hAnsi="Arial" w:cs="Arial"/>
      <w:color w:val="000000"/>
      <w:sz w:val="24"/>
      <w:szCs w:val="24"/>
    </w:rPr>
  </w:style>
  <w:style w:type="paragraph" w:customStyle="1" w:styleId="xdefault">
    <w:name w:val="x_default"/>
    <w:basedOn w:val="Normal"/>
    <w:rsid w:val="00296A58"/>
    <w:pPr>
      <w:spacing w:after="0" w:line="240" w:lineRule="auto"/>
    </w:pPr>
    <w:rPr>
      <w:rFonts w:ascii="Calibri" w:hAnsi="Calibri" w:cs="Calibri"/>
    </w:rPr>
  </w:style>
  <w:style w:type="paragraph" w:customStyle="1" w:styleId="xmsonormal">
    <w:name w:val="x_msonormal"/>
    <w:basedOn w:val="Normal"/>
    <w:link w:val="xmsonormalChar"/>
    <w:rsid w:val="00296A58"/>
    <w:pPr>
      <w:spacing w:after="0" w:line="240" w:lineRule="auto"/>
    </w:pPr>
    <w:rPr>
      <w:rFonts w:ascii="Calibri" w:hAnsi="Calibri" w:cs="Calibri"/>
    </w:rPr>
  </w:style>
  <w:style w:type="paragraph" w:styleId="ListParagraph">
    <w:name w:val="List Paragraph"/>
    <w:basedOn w:val="Normal"/>
    <w:uiPriority w:val="34"/>
    <w:qFormat/>
    <w:rsid w:val="00296A58"/>
    <w:pPr>
      <w:ind w:left="720"/>
      <w:contextualSpacing/>
    </w:pPr>
  </w:style>
  <w:style w:type="paragraph" w:customStyle="1" w:styleId="EndNoteBibliography">
    <w:name w:val="EndNote Bibliography"/>
    <w:basedOn w:val="Normal"/>
    <w:link w:val="EndNoteBibliographyChar"/>
    <w:rsid w:val="00296A58"/>
    <w:pPr>
      <w:spacing w:line="240" w:lineRule="auto"/>
    </w:pPr>
    <w:rPr>
      <w:rFonts w:ascii="Arial" w:hAnsi="Arial" w:cs="Arial"/>
      <w:noProof/>
    </w:rPr>
  </w:style>
  <w:style w:type="character" w:customStyle="1" w:styleId="EndNoteBibliographyChar">
    <w:name w:val="EndNote Bibliography Char"/>
    <w:basedOn w:val="DefaultParagraphFont"/>
    <w:link w:val="EndNoteBibliography"/>
    <w:rsid w:val="00296A58"/>
    <w:rPr>
      <w:rFonts w:ascii="Arial" w:hAnsi="Arial" w:cs="Arial"/>
      <w:noProof/>
    </w:rPr>
  </w:style>
  <w:style w:type="character" w:styleId="Hyperlink">
    <w:name w:val="Hyperlink"/>
    <w:basedOn w:val="DefaultParagraphFont"/>
    <w:uiPriority w:val="99"/>
    <w:unhideWhenUsed/>
    <w:rsid w:val="00296A58"/>
    <w:rPr>
      <w:color w:val="0563C1" w:themeColor="hyperlink"/>
      <w:u w:val="single"/>
    </w:rPr>
  </w:style>
  <w:style w:type="character" w:styleId="CommentReference">
    <w:name w:val="annotation reference"/>
    <w:basedOn w:val="DefaultParagraphFont"/>
    <w:uiPriority w:val="99"/>
    <w:semiHidden/>
    <w:unhideWhenUsed/>
    <w:rsid w:val="00296A58"/>
    <w:rPr>
      <w:sz w:val="16"/>
      <w:szCs w:val="16"/>
    </w:rPr>
  </w:style>
  <w:style w:type="paragraph" w:styleId="CommentText">
    <w:name w:val="annotation text"/>
    <w:basedOn w:val="Normal"/>
    <w:link w:val="CommentTextChar"/>
    <w:uiPriority w:val="99"/>
    <w:unhideWhenUsed/>
    <w:rsid w:val="00296A58"/>
    <w:pPr>
      <w:spacing w:line="240" w:lineRule="auto"/>
    </w:pPr>
    <w:rPr>
      <w:sz w:val="20"/>
      <w:szCs w:val="20"/>
    </w:rPr>
  </w:style>
  <w:style w:type="character" w:customStyle="1" w:styleId="CommentTextChar">
    <w:name w:val="Comment Text Char"/>
    <w:basedOn w:val="DefaultParagraphFont"/>
    <w:link w:val="CommentText"/>
    <w:uiPriority w:val="99"/>
    <w:rsid w:val="00296A58"/>
    <w:rPr>
      <w:sz w:val="20"/>
      <w:szCs w:val="20"/>
    </w:rPr>
  </w:style>
  <w:style w:type="paragraph" w:customStyle="1" w:styleId="EndNoteBibliographyTitle">
    <w:name w:val="EndNote Bibliography Title"/>
    <w:basedOn w:val="Normal"/>
    <w:link w:val="EndNoteBibliographyTitleChar"/>
    <w:rsid w:val="00297E67"/>
    <w:pPr>
      <w:spacing w:after="0"/>
      <w:jc w:val="center"/>
    </w:pPr>
    <w:rPr>
      <w:rFonts w:ascii="Arial" w:hAnsi="Arial" w:cs="Arial"/>
      <w:noProof/>
    </w:rPr>
  </w:style>
  <w:style w:type="character" w:customStyle="1" w:styleId="xmsonormalChar">
    <w:name w:val="x_msonormal Char"/>
    <w:basedOn w:val="DefaultParagraphFont"/>
    <w:link w:val="xmsonormal"/>
    <w:rsid w:val="00297E67"/>
    <w:rPr>
      <w:rFonts w:ascii="Calibri" w:hAnsi="Calibri" w:cs="Calibri"/>
    </w:rPr>
  </w:style>
  <w:style w:type="character" w:customStyle="1" w:styleId="EndNoteBibliographyTitleChar">
    <w:name w:val="EndNote Bibliography Title Char"/>
    <w:basedOn w:val="xmsonormalChar"/>
    <w:link w:val="EndNoteBibliographyTitle"/>
    <w:rsid w:val="00297E67"/>
    <w:rPr>
      <w:rFonts w:ascii="Arial" w:hAnsi="Arial" w:cs="Arial"/>
      <w:noProof/>
    </w:rPr>
  </w:style>
  <w:style w:type="character" w:styleId="UnresolvedMention">
    <w:name w:val="Unresolved Mention"/>
    <w:basedOn w:val="DefaultParagraphFont"/>
    <w:uiPriority w:val="99"/>
    <w:semiHidden/>
    <w:unhideWhenUsed/>
    <w:rsid w:val="00297E67"/>
    <w:rPr>
      <w:color w:val="605E5C"/>
      <w:shd w:val="clear" w:color="auto" w:fill="E1DFDD"/>
    </w:rPr>
  </w:style>
  <w:style w:type="table" w:styleId="TableGrid">
    <w:name w:val="Table Grid"/>
    <w:basedOn w:val="TableNormal"/>
    <w:uiPriority w:val="39"/>
    <w:rsid w:val="0054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63438"/>
    <w:pPr>
      <w:spacing w:after="0" w:line="240" w:lineRule="auto"/>
    </w:pPr>
  </w:style>
  <w:style w:type="character" w:styleId="LineNumber">
    <w:name w:val="line number"/>
    <w:basedOn w:val="DefaultParagraphFont"/>
    <w:uiPriority w:val="99"/>
    <w:semiHidden/>
    <w:unhideWhenUsed/>
    <w:rsid w:val="00BF5781"/>
  </w:style>
  <w:style w:type="character" w:customStyle="1" w:styleId="Heading3Char">
    <w:name w:val="Heading 3 Char"/>
    <w:basedOn w:val="DefaultParagraphFont"/>
    <w:link w:val="Heading3"/>
    <w:uiPriority w:val="9"/>
    <w:rsid w:val="00746F64"/>
    <w:rPr>
      <w:rFonts w:ascii="Times New Roman" w:eastAsia="Times New Roman" w:hAnsi="Times New Roman" w:cs="Times New Roman"/>
      <w:b/>
      <w:bCs/>
      <w:sz w:val="27"/>
      <w:szCs w:val="27"/>
    </w:rPr>
  </w:style>
  <w:style w:type="paragraph" w:styleId="NormalWeb">
    <w:name w:val="Normal (Web)"/>
    <w:basedOn w:val="Normal"/>
    <w:uiPriority w:val="99"/>
    <w:unhideWhenUsed/>
    <w:rsid w:val="00746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F64"/>
    <w:rPr>
      <w:b/>
      <w:bCs/>
    </w:rPr>
  </w:style>
  <w:style w:type="character" w:customStyle="1" w:styleId="Heading2Char">
    <w:name w:val="Heading 2 Char"/>
    <w:basedOn w:val="DefaultParagraphFont"/>
    <w:link w:val="Heading2"/>
    <w:uiPriority w:val="9"/>
    <w:semiHidden/>
    <w:rsid w:val="00C01E0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01E03"/>
    <w:rPr>
      <w:i/>
      <w:iCs/>
    </w:rPr>
  </w:style>
  <w:style w:type="character" w:customStyle="1" w:styleId="mi">
    <w:name w:val="mi"/>
    <w:basedOn w:val="DefaultParagraphFont"/>
    <w:rsid w:val="00C01E03"/>
  </w:style>
  <w:style w:type="character" w:customStyle="1" w:styleId="mtext">
    <w:name w:val="mtext"/>
    <w:basedOn w:val="DefaultParagraphFont"/>
    <w:rsid w:val="00C01E03"/>
  </w:style>
  <w:style w:type="character" w:customStyle="1" w:styleId="mo">
    <w:name w:val="mo"/>
    <w:basedOn w:val="DefaultParagraphFont"/>
    <w:rsid w:val="00C01E03"/>
  </w:style>
  <w:style w:type="character" w:customStyle="1" w:styleId="mn">
    <w:name w:val="mn"/>
    <w:basedOn w:val="DefaultParagraphFont"/>
    <w:rsid w:val="00C01E03"/>
  </w:style>
  <w:style w:type="character" w:customStyle="1" w:styleId="mjxassistivemathml">
    <w:name w:val="mjx_assistive_mathml"/>
    <w:basedOn w:val="DefaultParagraphFont"/>
    <w:rsid w:val="00C01E03"/>
  </w:style>
  <w:style w:type="paragraph" w:customStyle="1" w:styleId="MDPI35textbeforelist">
    <w:name w:val="MDPI_3.5_text_before_list"/>
    <w:qFormat/>
    <w:rsid w:val="00042C4F"/>
    <w:pPr>
      <w:spacing w:after="120" w:line="260" w:lineRule="atLeast"/>
      <w:jc w:val="both"/>
    </w:pPr>
    <w:rPr>
      <w:rFonts w:ascii="Palatino Linotype" w:eastAsia="Times New Roman" w:hAnsi="Palatino Linotype" w:cs="Times New Roman"/>
      <w:snapToGrid w:val="0"/>
      <w:color w:val="000000"/>
      <w:sz w:val="20"/>
      <w:lang w:eastAsia="de-DE" w:bidi="en-US"/>
    </w:rPr>
  </w:style>
  <w:style w:type="paragraph" w:customStyle="1" w:styleId="MDPI31text">
    <w:name w:val="MDPI_3.1_text"/>
    <w:link w:val="MDPI31textChar"/>
    <w:qFormat/>
    <w:rsid w:val="00042C4F"/>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character" w:customStyle="1" w:styleId="MDPI31textChar">
    <w:name w:val="MDPI_3.1_text Char"/>
    <w:link w:val="MDPI31text"/>
    <w:rsid w:val="00042C4F"/>
    <w:rPr>
      <w:rFonts w:ascii="Palatino Linotype" w:eastAsia="Times New Roman" w:hAnsi="Palatino Linotype" w:cs="Times New Roman"/>
      <w:snapToGrid w:val="0"/>
      <w:color w:val="000000"/>
      <w:sz w:val="20"/>
      <w:lang w:eastAsia="de-DE" w:bidi="en-US"/>
    </w:rPr>
  </w:style>
  <w:style w:type="character" w:styleId="HTMLCode">
    <w:name w:val="HTML Code"/>
    <w:basedOn w:val="DefaultParagraphFont"/>
    <w:uiPriority w:val="99"/>
    <w:semiHidden/>
    <w:unhideWhenUsed/>
    <w:rsid w:val="00C03263"/>
    <w:rPr>
      <w:rFonts w:ascii="Courier New" w:eastAsia="Times New Roman" w:hAnsi="Courier New" w:cs="Courier New"/>
      <w:sz w:val="20"/>
      <w:szCs w:val="20"/>
    </w:rPr>
  </w:style>
  <w:style w:type="character" w:customStyle="1" w:styleId="citation">
    <w:name w:val="citation"/>
    <w:basedOn w:val="DefaultParagraphFont"/>
    <w:rsid w:val="00C03263"/>
  </w:style>
  <w:style w:type="table" w:styleId="PlainTable3">
    <w:name w:val="Plain Table 3"/>
    <w:basedOn w:val="TableNormal"/>
    <w:uiPriority w:val="43"/>
    <w:rsid w:val="006844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DA7606"/>
    <w:rPr>
      <w:b/>
      <w:bCs/>
    </w:rPr>
  </w:style>
  <w:style w:type="character" w:customStyle="1" w:styleId="CommentSubjectChar">
    <w:name w:val="Comment Subject Char"/>
    <w:basedOn w:val="CommentTextChar"/>
    <w:link w:val="CommentSubject"/>
    <w:uiPriority w:val="99"/>
    <w:semiHidden/>
    <w:rsid w:val="00DA7606"/>
    <w:rPr>
      <w:b/>
      <w:bCs/>
      <w:sz w:val="20"/>
      <w:szCs w:val="20"/>
    </w:rPr>
  </w:style>
  <w:style w:type="character" w:customStyle="1" w:styleId="Heading1Char">
    <w:name w:val="Heading 1 Char"/>
    <w:basedOn w:val="DefaultParagraphFont"/>
    <w:link w:val="Heading1"/>
    <w:uiPriority w:val="9"/>
    <w:rsid w:val="00442D1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479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5624">
      <w:bodyDiv w:val="1"/>
      <w:marLeft w:val="0"/>
      <w:marRight w:val="0"/>
      <w:marTop w:val="0"/>
      <w:marBottom w:val="0"/>
      <w:divBdr>
        <w:top w:val="none" w:sz="0" w:space="0" w:color="auto"/>
        <w:left w:val="none" w:sz="0" w:space="0" w:color="auto"/>
        <w:bottom w:val="none" w:sz="0" w:space="0" w:color="auto"/>
        <w:right w:val="none" w:sz="0" w:space="0" w:color="auto"/>
      </w:divBdr>
    </w:div>
    <w:div w:id="63769557">
      <w:bodyDiv w:val="1"/>
      <w:marLeft w:val="0"/>
      <w:marRight w:val="0"/>
      <w:marTop w:val="0"/>
      <w:marBottom w:val="0"/>
      <w:divBdr>
        <w:top w:val="none" w:sz="0" w:space="0" w:color="auto"/>
        <w:left w:val="none" w:sz="0" w:space="0" w:color="auto"/>
        <w:bottom w:val="none" w:sz="0" w:space="0" w:color="auto"/>
        <w:right w:val="none" w:sz="0" w:space="0" w:color="auto"/>
      </w:divBdr>
    </w:div>
    <w:div w:id="93017075">
      <w:bodyDiv w:val="1"/>
      <w:marLeft w:val="0"/>
      <w:marRight w:val="0"/>
      <w:marTop w:val="0"/>
      <w:marBottom w:val="0"/>
      <w:divBdr>
        <w:top w:val="none" w:sz="0" w:space="0" w:color="auto"/>
        <w:left w:val="none" w:sz="0" w:space="0" w:color="auto"/>
        <w:bottom w:val="none" w:sz="0" w:space="0" w:color="auto"/>
        <w:right w:val="none" w:sz="0" w:space="0" w:color="auto"/>
      </w:divBdr>
    </w:div>
    <w:div w:id="113989696">
      <w:bodyDiv w:val="1"/>
      <w:marLeft w:val="0"/>
      <w:marRight w:val="0"/>
      <w:marTop w:val="0"/>
      <w:marBottom w:val="0"/>
      <w:divBdr>
        <w:top w:val="none" w:sz="0" w:space="0" w:color="auto"/>
        <w:left w:val="none" w:sz="0" w:space="0" w:color="auto"/>
        <w:bottom w:val="none" w:sz="0" w:space="0" w:color="auto"/>
        <w:right w:val="none" w:sz="0" w:space="0" w:color="auto"/>
      </w:divBdr>
      <w:divsChild>
        <w:div w:id="169416417">
          <w:marLeft w:val="0"/>
          <w:marRight w:val="0"/>
          <w:marTop w:val="240"/>
          <w:marBottom w:val="240"/>
          <w:divBdr>
            <w:top w:val="none" w:sz="0" w:space="0" w:color="auto"/>
            <w:left w:val="none" w:sz="0" w:space="0" w:color="auto"/>
            <w:bottom w:val="none" w:sz="0" w:space="0" w:color="auto"/>
            <w:right w:val="none" w:sz="0" w:space="0" w:color="auto"/>
          </w:divBdr>
        </w:div>
        <w:div w:id="924218723">
          <w:marLeft w:val="0"/>
          <w:marRight w:val="0"/>
          <w:marTop w:val="240"/>
          <w:marBottom w:val="240"/>
          <w:divBdr>
            <w:top w:val="none" w:sz="0" w:space="0" w:color="auto"/>
            <w:left w:val="none" w:sz="0" w:space="0" w:color="auto"/>
            <w:bottom w:val="none" w:sz="0" w:space="0" w:color="auto"/>
            <w:right w:val="none" w:sz="0" w:space="0" w:color="auto"/>
          </w:divBdr>
        </w:div>
      </w:divsChild>
    </w:div>
    <w:div w:id="184638252">
      <w:bodyDiv w:val="1"/>
      <w:marLeft w:val="0"/>
      <w:marRight w:val="0"/>
      <w:marTop w:val="0"/>
      <w:marBottom w:val="0"/>
      <w:divBdr>
        <w:top w:val="none" w:sz="0" w:space="0" w:color="auto"/>
        <w:left w:val="none" w:sz="0" w:space="0" w:color="auto"/>
        <w:bottom w:val="none" w:sz="0" w:space="0" w:color="auto"/>
        <w:right w:val="none" w:sz="0" w:space="0" w:color="auto"/>
      </w:divBdr>
      <w:divsChild>
        <w:div w:id="1109619414">
          <w:marLeft w:val="0"/>
          <w:marRight w:val="0"/>
          <w:marTop w:val="240"/>
          <w:marBottom w:val="240"/>
          <w:divBdr>
            <w:top w:val="none" w:sz="0" w:space="0" w:color="auto"/>
            <w:left w:val="none" w:sz="0" w:space="0" w:color="auto"/>
            <w:bottom w:val="none" w:sz="0" w:space="0" w:color="auto"/>
            <w:right w:val="none" w:sz="0" w:space="0" w:color="auto"/>
          </w:divBdr>
        </w:div>
      </w:divsChild>
    </w:div>
    <w:div w:id="212471491">
      <w:bodyDiv w:val="1"/>
      <w:marLeft w:val="0"/>
      <w:marRight w:val="0"/>
      <w:marTop w:val="0"/>
      <w:marBottom w:val="0"/>
      <w:divBdr>
        <w:top w:val="none" w:sz="0" w:space="0" w:color="auto"/>
        <w:left w:val="none" w:sz="0" w:space="0" w:color="auto"/>
        <w:bottom w:val="none" w:sz="0" w:space="0" w:color="auto"/>
        <w:right w:val="none" w:sz="0" w:space="0" w:color="auto"/>
      </w:divBdr>
    </w:div>
    <w:div w:id="433939187">
      <w:bodyDiv w:val="1"/>
      <w:marLeft w:val="0"/>
      <w:marRight w:val="0"/>
      <w:marTop w:val="0"/>
      <w:marBottom w:val="0"/>
      <w:divBdr>
        <w:top w:val="none" w:sz="0" w:space="0" w:color="auto"/>
        <w:left w:val="none" w:sz="0" w:space="0" w:color="auto"/>
        <w:bottom w:val="none" w:sz="0" w:space="0" w:color="auto"/>
        <w:right w:val="none" w:sz="0" w:space="0" w:color="auto"/>
      </w:divBdr>
    </w:div>
    <w:div w:id="452092821">
      <w:bodyDiv w:val="1"/>
      <w:marLeft w:val="0"/>
      <w:marRight w:val="0"/>
      <w:marTop w:val="0"/>
      <w:marBottom w:val="0"/>
      <w:divBdr>
        <w:top w:val="none" w:sz="0" w:space="0" w:color="auto"/>
        <w:left w:val="none" w:sz="0" w:space="0" w:color="auto"/>
        <w:bottom w:val="none" w:sz="0" w:space="0" w:color="auto"/>
        <w:right w:val="none" w:sz="0" w:space="0" w:color="auto"/>
      </w:divBdr>
    </w:div>
    <w:div w:id="656224755">
      <w:bodyDiv w:val="1"/>
      <w:marLeft w:val="0"/>
      <w:marRight w:val="0"/>
      <w:marTop w:val="0"/>
      <w:marBottom w:val="0"/>
      <w:divBdr>
        <w:top w:val="none" w:sz="0" w:space="0" w:color="auto"/>
        <w:left w:val="none" w:sz="0" w:space="0" w:color="auto"/>
        <w:bottom w:val="none" w:sz="0" w:space="0" w:color="auto"/>
        <w:right w:val="none" w:sz="0" w:space="0" w:color="auto"/>
      </w:divBdr>
    </w:div>
    <w:div w:id="702556501">
      <w:bodyDiv w:val="1"/>
      <w:marLeft w:val="0"/>
      <w:marRight w:val="0"/>
      <w:marTop w:val="0"/>
      <w:marBottom w:val="0"/>
      <w:divBdr>
        <w:top w:val="none" w:sz="0" w:space="0" w:color="auto"/>
        <w:left w:val="none" w:sz="0" w:space="0" w:color="auto"/>
        <w:bottom w:val="none" w:sz="0" w:space="0" w:color="auto"/>
        <w:right w:val="none" w:sz="0" w:space="0" w:color="auto"/>
      </w:divBdr>
    </w:div>
    <w:div w:id="736048410">
      <w:bodyDiv w:val="1"/>
      <w:marLeft w:val="0"/>
      <w:marRight w:val="0"/>
      <w:marTop w:val="0"/>
      <w:marBottom w:val="0"/>
      <w:divBdr>
        <w:top w:val="none" w:sz="0" w:space="0" w:color="auto"/>
        <w:left w:val="none" w:sz="0" w:space="0" w:color="auto"/>
        <w:bottom w:val="none" w:sz="0" w:space="0" w:color="auto"/>
        <w:right w:val="none" w:sz="0" w:space="0" w:color="auto"/>
      </w:divBdr>
    </w:div>
    <w:div w:id="768936908">
      <w:bodyDiv w:val="1"/>
      <w:marLeft w:val="0"/>
      <w:marRight w:val="0"/>
      <w:marTop w:val="0"/>
      <w:marBottom w:val="0"/>
      <w:divBdr>
        <w:top w:val="none" w:sz="0" w:space="0" w:color="auto"/>
        <w:left w:val="none" w:sz="0" w:space="0" w:color="auto"/>
        <w:bottom w:val="none" w:sz="0" w:space="0" w:color="auto"/>
        <w:right w:val="none" w:sz="0" w:space="0" w:color="auto"/>
      </w:divBdr>
      <w:divsChild>
        <w:div w:id="805199091">
          <w:marLeft w:val="0"/>
          <w:marRight w:val="0"/>
          <w:marTop w:val="0"/>
          <w:marBottom w:val="0"/>
          <w:divBdr>
            <w:top w:val="none" w:sz="0" w:space="0" w:color="auto"/>
            <w:left w:val="none" w:sz="0" w:space="0" w:color="auto"/>
            <w:bottom w:val="none" w:sz="0" w:space="0" w:color="auto"/>
            <w:right w:val="none" w:sz="0" w:space="0" w:color="auto"/>
          </w:divBdr>
          <w:divsChild>
            <w:div w:id="725252929">
              <w:marLeft w:val="0"/>
              <w:marRight w:val="0"/>
              <w:marTop w:val="240"/>
              <w:marBottom w:val="240"/>
              <w:divBdr>
                <w:top w:val="none" w:sz="0" w:space="0" w:color="auto"/>
                <w:left w:val="none" w:sz="0" w:space="0" w:color="auto"/>
                <w:bottom w:val="none" w:sz="0" w:space="0" w:color="auto"/>
                <w:right w:val="none" w:sz="0" w:space="0" w:color="auto"/>
              </w:divBdr>
              <w:divsChild>
                <w:div w:id="869344106">
                  <w:marLeft w:val="-225"/>
                  <w:marRight w:val="-225"/>
                  <w:marTop w:val="0"/>
                  <w:marBottom w:val="0"/>
                  <w:divBdr>
                    <w:top w:val="none" w:sz="0" w:space="0" w:color="auto"/>
                    <w:left w:val="none" w:sz="0" w:space="0" w:color="auto"/>
                    <w:bottom w:val="none" w:sz="0" w:space="0" w:color="auto"/>
                    <w:right w:val="none" w:sz="0" w:space="0" w:color="auto"/>
                  </w:divBdr>
                  <w:divsChild>
                    <w:div w:id="20623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4434">
          <w:marLeft w:val="0"/>
          <w:marRight w:val="0"/>
          <w:marTop w:val="0"/>
          <w:marBottom w:val="0"/>
          <w:divBdr>
            <w:top w:val="none" w:sz="0" w:space="0" w:color="auto"/>
            <w:left w:val="none" w:sz="0" w:space="0" w:color="auto"/>
            <w:bottom w:val="none" w:sz="0" w:space="0" w:color="auto"/>
            <w:right w:val="none" w:sz="0" w:space="0" w:color="auto"/>
          </w:divBdr>
        </w:div>
      </w:divsChild>
    </w:div>
    <w:div w:id="813595574">
      <w:bodyDiv w:val="1"/>
      <w:marLeft w:val="0"/>
      <w:marRight w:val="0"/>
      <w:marTop w:val="0"/>
      <w:marBottom w:val="0"/>
      <w:divBdr>
        <w:top w:val="none" w:sz="0" w:space="0" w:color="auto"/>
        <w:left w:val="none" w:sz="0" w:space="0" w:color="auto"/>
        <w:bottom w:val="none" w:sz="0" w:space="0" w:color="auto"/>
        <w:right w:val="none" w:sz="0" w:space="0" w:color="auto"/>
      </w:divBdr>
    </w:div>
    <w:div w:id="888761178">
      <w:bodyDiv w:val="1"/>
      <w:marLeft w:val="0"/>
      <w:marRight w:val="0"/>
      <w:marTop w:val="0"/>
      <w:marBottom w:val="0"/>
      <w:divBdr>
        <w:top w:val="none" w:sz="0" w:space="0" w:color="auto"/>
        <w:left w:val="none" w:sz="0" w:space="0" w:color="auto"/>
        <w:bottom w:val="none" w:sz="0" w:space="0" w:color="auto"/>
        <w:right w:val="none" w:sz="0" w:space="0" w:color="auto"/>
      </w:divBdr>
    </w:div>
    <w:div w:id="922377408">
      <w:bodyDiv w:val="1"/>
      <w:marLeft w:val="0"/>
      <w:marRight w:val="0"/>
      <w:marTop w:val="0"/>
      <w:marBottom w:val="0"/>
      <w:divBdr>
        <w:top w:val="none" w:sz="0" w:space="0" w:color="auto"/>
        <w:left w:val="none" w:sz="0" w:space="0" w:color="auto"/>
        <w:bottom w:val="none" w:sz="0" w:space="0" w:color="auto"/>
        <w:right w:val="none" w:sz="0" w:space="0" w:color="auto"/>
      </w:divBdr>
    </w:div>
    <w:div w:id="1024600207">
      <w:bodyDiv w:val="1"/>
      <w:marLeft w:val="0"/>
      <w:marRight w:val="0"/>
      <w:marTop w:val="0"/>
      <w:marBottom w:val="0"/>
      <w:divBdr>
        <w:top w:val="none" w:sz="0" w:space="0" w:color="auto"/>
        <w:left w:val="none" w:sz="0" w:space="0" w:color="auto"/>
        <w:bottom w:val="none" w:sz="0" w:space="0" w:color="auto"/>
        <w:right w:val="none" w:sz="0" w:space="0" w:color="auto"/>
      </w:divBdr>
    </w:div>
    <w:div w:id="1087073898">
      <w:bodyDiv w:val="1"/>
      <w:marLeft w:val="0"/>
      <w:marRight w:val="0"/>
      <w:marTop w:val="0"/>
      <w:marBottom w:val="0"/>
      <w:divBdr>
        <w:top w:val="none" w:sz="0" w:space="0" w:color="auto"/>
        <w:left w:val="none" w:sz="0" w:space="0" w:color="auto"/>
        <w:bottom w:val="none" w:sz="0" w:space="0" w:color="auto"/>
        <w:right w:val="none" w:sz="0" w:space="0" w:color="auto"/>
      </w:divBdr>
    </w:div>
    <w:div w:id="1097360275">
      <w:bodyDiv w:val="1"/>
      <w:marLeft w:val="0"/>
      <w:marRight w:val="0"/>
      <w:marTop w:val="0"/>
      <w:marBottom w:val="0"/>
      <w:divBdr>
        <w:top w:val="none" w:sz="0" w:space="0" w:color="auto"/>
        <w:left w:val="none" w:sz="0" w:space="0" w:color="auto"/>
        <w:bottom w:val="none" w:sz="0" w:space="0" w:color="auto"/>
        <w:right w:val="none" w:sz="0" w:space="0" w:color="auto"/>
      </w:divBdr>
    </w:div>
    <w:div w:id="1104225306">
      <w:bodyDiv w:val="1"/>
      <w:marLeft w:val="0"/>
      <w:marRight w:val="0"/>
      <w:marTop w:val="0"/>
      <w:marBottom w:val="0"/>
      <w:divBdr>
        <w:top w:val="none" w:sz="0" w:space="0" w:color="auto"/>
        <w:left w:val="none" w:sz="0" w:space="0" w:color="auto"/>
        <w:bottom w:val="none" w:sz="0" w:space="0" w:color="auto"/>
        <w:right w:val="none" w:sz="0" w:space="0" w:color="auto"/>
      </w:divBdr>
    </w:div>
    <w:div w:id="1126656353">
      <w:bodyDiv w:val="1"/>
      <w:marLeft w:val="0"/>
      <w:marRight w:val="0"/>
      <w:marTop w:val="0"/>
      <w:marBottom w:val="0"/>
      <w:divBdr>
        <w:top w:val="none" w:sz="0" w:space="0" w:color="auto"/>
        <w:left w:val="none" w:sz="0" w:space="0" w:color="auto"/>
        <w:bottom w:val="none" w:sz="0" w:space="0" w:color="auto"/>
        <w:right w:val="none" w:sz="0" w:space="0" w:color="auto"/>
      </w:divBdr>
    </w:div>
    <w:div w:id="1177572241">
      <w:bodyDiv w:val="1"/>
      <w:marLeft w:val="0"/>
      <w:marRight w:val="0"/>
      <w:marTop w:val="0"/>
      <w:marBottom w:val="0"/>
      <w:divBdr>
        <w:top w:val="none" w:sz="0" w:space="0" w:color="auto"/>
        <w:left w:val="none" w:sz="0" w:space="0" w:color="auto"/>
        <w:bottom w:val="none" w:sz="0" w:space="0" w:color="auto"/>
        <w:right w:val="none" w:sz="0" w:space="0" w:color="auto"/>
      </w:divBdr>
      <w:divsChild>
        <w:div w:id="126094473">
          <w:marLeft w:val="0"/>
          <w:marRight w:val="0"/>
          <w:marTop w:val="240"/>
          <w:marBottom w:val="240"/>
          <w:divBdr>
            <w:top w:val="none" w:sz="0" w:space="0" w:color="auto"/>
            <w:left w:val="none" w:sz="0" w:space="0" w:color="auto"/>
            <w:bottom w:val="none" w:sz="0" w:space="0" w:color="auto"/>
            <w:right w:val="none" w:sz="0" w:space="0" w:color="auto"/>
          </w:divBdr>
        </w:div>
      </w:divsChild>
    </w:div>
    <w:div w:id="1284507611">
      <w:bodyDiv w:val="1"/>
      <w:marLeft w:val="0"/>
      <w:marRight w:val="0"/>
      <w:marTop w:val="0"/>
      <w:marBottom w:val="0"/>
      <w:divBdr>
        <w:top w:val="none" w:sz="0" w:space="0" w:color="auto"/>
        <w:left w:val="none" w:sz="0" w:space="0" w:color="auto"/>
        <w:bottom w:val="none" w:sz="0" w:space="0" w:color="auto"/>
        <w:right w:val="none" w:sz="0" w:space="0" w:color="auto"/>
      </w:divBdr>
    </w:div>
    <w:div w:id="1322807610">
      <w:bodyDiv w:val="1"/>
      <w:marLeft w:val="0"/>
      <w:marRight w:val="0"/>
      <w:marTop w:val="0"/>
      <w:marBottom w:val="0"/>
      <w:divBdr>
        <w:top w:val="none" w:sz="0" w:space="0" w:color="auto"/>
        <w:left w:val="none" w:sz="0" w:space="0" w:color="auto"/>
        <w:bottom w:val="none" w:sz="0" w:space="0" w:color="auto"/>
        <w:right w:val="none" w:sz="0" w:space="0" w:color="auto"/>
      </w:divBdr>
    </w:div>
    <w:div w:id="1325401126">
      <w:bodyDiv w:val="1"/>
      <w:marLeft w:val="0"/>
      <w:marRight w:val="0"/>
      <w:marTop w:val="0"/>
      <w:marBottom w:val="0"/>
      <w:divBdr>
        <w:top w:val="none" w:sz="0" w:space="0" w:color="auto"/>
        <w:left w:val="none" w:sz="0" w:space="0" w:color="auto"/>
        <w:bottom w:val="none" w:sz="0" w:space="0" w:color="auto"/>
        <w:right w:val="none" w:sz="0" w:space="0" w:color="auto"/>
      </w:divBdr>
    </w:div>
    <w:div w:id="1330063510">
      <w:bodyDiv w:val="1"/>
      <w:marLeft w:val="0"/>
      <w:marRight w:val="0"/>
      <w:marTop w:val="0"/>
      <w:marBottom w:val="0"/>
      <w:divBdr>
        <w:top w:val="none" w:sz="0" w:space="0" w:color="auto"/>
        <w:left w:val="none" w:sz="0" w:space="0" w:color="auto"/>
        <w:bottom w:val="none" w:sz="0" w:space="0" w:color="auto"/>
        <w:right w:val="none" w:sz="0" w:space="0" w:color="auto"/>
      </w:divBdr>
    </w:div>
    <w:div w:id="1364671869">
      <w:bodyDiv w:val="1"/>
      <w:marLeft w:val="0"/>
      <w:marRight w:val="0"/>
      <w:marTop w:val="0"/>
      <w:marBottom w:val="0"/>
      <w:divBdr>
        <w:top w:val="none" w:sz="0" w:space="0" w:color="auto"/>
        <w:left w:val="none" w:sz="0" w:space="0" w:color="auto"/>
        <w:bottom w:val="none" w:sz="0" w:space="0" w:color="auto"/>
        <w:right w:val="none" w:sz="0" w:space="0" w:color="auto"/>
      </w:divBdr>
    </w:div>
    <w:div w:id="1366977070">
      <w:bodyDiv w:val="1"/>
      <w:marLeft w:val="0"/>
      <w:marRight w:val="0"/>
      <w:marTop w:val="0"/>
      <w:marBottom w:val="0"/>
      <w:divBdr>
        <w:top w:val="none" w:sz="0" w:space="0" w:color="auto"/>
        <w:left w:val="none" w:sz="0" w:space="0" w:color="auto"/>
        <w:bottom w:val="none" w:sz="0" w:space="0" w:color="auto"/>
        <w:right w:val="none" w:sz="0" w:space="0" w:color="auto"/>
      </w:divBdr>
    </w:div>
    <w:div w:id="1381898170">
      <w:bodyDiv w:val="1"/>
      <w:marLeft w:val="0"/>
      <w:marRight w:val="0"/>
      <w:marTop w:val="0"/>
      <w:marBottom w:val="0"/>
      <w:divBdr>
        <w:top w:val="none" w:sz="0" w:space="0" w:color="auto"/>
        <w:left w:val="none" w:sz="0" w:space="0" w:color="auto"/>
        <w:bottom w:val="none" w:sz="0" w:space="0" w:color="auto"/>
        <w:right w:val="none" w:sz="0" w:space="0" w:color="auto"/>
      </w:divBdr>
    </w:div>
    <w:div w:id="1429043504">
      <w:bodyDiv w:val="1"/>
      <w:marLeft w:val="0"/>
      <w:marRight w:val="0"/>
      <w:marTop w:val="0"/>
      <w:marBottom w:val="0"/>
      <w:divBdr>
        <w:top w:val="none" w:sz="0" w:space="0" w:color="auto"/>
        <w:left w:val="none" w:sz="0" w:space="0" w:color="auto"/>
        <w:bottom w:val="none" w:sz="0" w:space="0" w:color="auto"/>
        <w:right w:val="none" w:sz="0" w:space="0" w:color="auto"/>
      </w:divBdr>
      <w:divsChild>
        <w:div w:id="1885174821">
          <w:marLeft w:val="0"/>
          <w:marRight w:val="0"/>
          <w:marTop w:val="240"/>
          <w:marBottom w:val="240"/>
          <w:divBdr>
            <w:top w:val="none" w:sz="0" w:space="0" w:color="auto"/>
            <w:left w:val="none" w:sz="0" w:space="0" w:color="auto"/>
            <w:bottom w:val="none" w:sz="0" w:space="0" w:color="auto"/>
            <w:right w:val="none" w:sz="0" w:space="0" w:color="auto"/>
          </w:divBdr>
          <w:divsChild>
            <w:div w:id="1089157954">
              <w:marLeft w:val="-225"/>
              <w:marRight w:val="-225"/>
              <w:marTop w:val="0"/>
              <w:marBottom w:val="0"/>
              <w:divBdr>
                <w:top w:val="none" w:sz="0" w:space="0" w:color="auto"/>
                <w:left w:val="none" w:sz="0" w:space="0" w:color="auto"/>
                <w:bottom w:val="none" w:sz="0" w:space="0" w:color="auto"/>
                <w:right w:val="none" w:sz="0" w:space="0" w:color="auto"/>
              </w:divBdr>
              <w:divsChild>
                <w:div w:id="769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6345">
      <w:bodyDiv w:val="1"/>
      <w:marLeft w:val="0"/>
      <w:marRight w:val="0"/>
      <w:marTop w:val="0"/>
      <w:marBottom w:val="0"/>
      <w:divBdr>
        <w:top w:val="none" w:sz="0" w:space="0" w:color="auto"/>
        <w:left w:val="none" w:sz="0" w:space="0" w:color="auto"/>
        <w:bottom w:val="none" w:sz="0" w:space="0" w:color="auto"/>
        <w:right w:val="none" w:sz="0" w:space="0" w:color="auto"/>
      </w:divBdr>
      <w:divsChild>
        <w:div w:id="1832796236">
          <w:marLeft w:val="0"/>
          <w:marRight w:val="0"/>
          <w:marTop w:val="240"/>
          <w:marBottom w:val="240"/>
          <w:divBdr>
            <w:top w:val="none" w:sz="0" w:space="0" w:color="auto"/>
            <w:left w:val="none" w:sz="0" w:space="0" w:color="auto"/>
            <w:bottom w:val="none" w:sz="0" w:space="0" w:color="auto"/>
            <w:right w:val="none" w:sz="0" w:space="0" w:color="auto"/>
          </w:divBdr>
          <w:divsChild>
            <w:div w:id="1561017805">
              <w:marLeft w:val="-225"/>
              <w:marRight w:val="-225"/>
              <w:marTop w:val="0"/>
              <w:marBottom w:val="0"/>
              <w:divBdr>
                <w:top w:val="none" w:sz="0" w:space="0" w:color="auto"/>
                <w:left w:val="none" w:sz="0" w:space="0" w:color="auto"/>
                <w:bottom w:val="none" w:sz="0" w:space="0" w:color="auto"/>
                <w:right w:val="none" w:sz="0" w:space="0" w:color="auto"/>
              </w:divBdr>
              <w:divsChild>
                <w:div w:id="994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60423">
      <w:bodyDiv w:val="1"/>
      <w:marLeft w:val="0"/>
      <w:marRight w:val="0"/>
      <w:marTop w:val="0"/>
      <w:marBottom w:val="0"/>
      <w:divBdr>
        <w:top w:val="none" w:sz="0" w:space="0" w:color="auto"/>
        <w:left w:val="none" w:sz="0" w:space="0" w:color="auto"/>
        <w:bottom w:val="none" w:sz="0" w:space="0" w:color="auto"/>
        <w:right w:val="none" w:sz="0" w:space="0" w:color="auto"/>
      </w:divBdr>
    </w:div>
    <w:div w:id="1481925263">
      <w:bodyDiv w:val="1"/>
      <w:marLeft w:val="0"/>
      <w:marRight w:val="0"/>
      <w:marTop w:val="0"/>
      <w:marBottom w:val="0"/>
      <w:divBdr>
        <w:top w:val="none" w:sz="0" w:space="0" w:color="auto"/>
        <w:left w:val="none" w:sz="0" w:space="0" w:color="auto"/>
        <w:bottom w:val="none" w:sz="0" w:space="0" w:color="auto"/>
        <w:right w:val="none" w:sz="0" w:space="0" w:color="auto"/>
      </w:divBdr>
    </w:div>
    <w:div w:id="1621230711">
      <w:bodyDiv w:val="1"/>
      <w:marLeft w:val="0"/>
      <w:marRight w:val="0"/>
      <w:marTop w:val="0"/>
      <w:marBottom w:val="0"/>
      <w:divBdr>
        <w:top w:val="none" w:sz="0" w:space="0" w:color="auto"/>
        <w:left w:val="none" w:sz="0" w:space="0" w:color="auto"/>
        <w:bottom w:val="none" w:sz="0" w:space="0" w:color="auto"/>
        <w:right w:val="none" w:sz="0" w:space="0" w:color="auto"/>
      </w:divBdr>
    </w:div>
    <w:div w:id="1651711684">
      <w:bodyDiv w:val="1"/>
      <w:marLeft w:val="0"/>
      <w:marRight w:val="0"/>
      <w:marTop w:val="0"/>
      <w:marBottom w:val="0"/>
      <w:divBdr>
        <w:top w:val="none" w:sz="0" w:space="0" w:color="auto"/>
        <w:left w:val="none" w:sz="0" w:space="0" w:color="auto"/>
        <w:bottom w:val="none" w:sz="0" w:space="0" w:color="auto"/>
        <w:right w:val="none" w:sz="0" w:space="0" w:color="auto"/>
      </w:divBdr>
      <w:divsChild>
        <w:div w:id="998772159">
          <w:marLeft w:val="0"/>
          <w:marRight w:val="0"/>
          <w:marTop w:val="0"/>
          <w:marBottom w:val="0"/>
          <w:divBdr>
            <w:top w:val="none" w:sz="0" w:space="0" w:color="auto"/>
            <w:left w:val="none" w:sz="0" w:space="0" w:color="auto"/>
            <w:bottom w:val="none" w:sz="0" w:space="0" w:color="auto"/>
            <w:right w:val="none" w:sz="0" w:space="0" w:color="auto"/>
          </w:divBdr>
          <w:divsChild>
            <w:div w:id="1007245793">
              <w:marLeft w:val="0"/>
              <w:marRight w:val="0"/>
              <w:marTop w:val="0"/>
              <w:marBottom w:val="0"/>
              <w:divBdr>
                <w:top w:val="none" w:sz="0" w:space="0" w:color="auto"/>
                <w:left w:val="none" w:sz="0" w:space="0" w:color="auto"/>
                <w:bottom w:val="none" w:sz="0" w:space="0" w:color="auto"/>
                <w:right w:val="none" w:sz="0" w:space="0" w:color="auto"/>
              </w:divBdr>
            </w:div>
            <w:div w:id="491681485">
              <w:marLeft w:val="0"/>
              <w:marRight w:val="0"/>
              <w:marTop w:val="0"/>
              <w:marBottom w:val="0"/>
              <w:divBdr>
                <w:top w:val="none" w:sz="0" w:space="0" w:color="auto"/>
                <w:left w:val="none" w:sz="0" w:space="0" w:color="auto"/>
                <w:bottom w:val="none" w:sz="0" w:space="0" w:color="auto"/>
                <w:right w:val="none" w:sz="0" w:space="0" w:color="auto"/>
              </w:divBdr>
            </w:div>
          </w:divsChild>
        </w:div>
        <w:div w:id="1900244979">
          <w:marLeft w:val="0"/>
          <w:marRight w:val="0"/>
          <w:marTop w:val="0"/>
          <w:marBottom w:val="0"/>
          <w:divBdr>
            <w:top w:val="none" w:sz="0" w:space="0" w:color="auto"/>
            <w:left w:val="none" w:sz="0" w:space="0" w:color="auto"/>
            <w:bottom w:val="none" w:sz="0" w:space="0" w:color="auto"/>
            <w:right w:val="none" w:sz="0" w:space="0" w:color="auto"/>
          </w:divBdr>
          <w:divsChild>
            <w:div w:id="157963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1686940">
      <w:bodyDiv w:val="1"/>
      <w:marLeft w:val="0"/>
      <w:marRight w:val="0"/>
      <w:marTop w:val="0"/>
      <w:marBottom w:val="0"/>
      <w:divBdr>
        <w:top w:val="none" w:sz="0" w:space="0" w:color="auto"/>
        <w:left w:val="none" w:sz="0" w:space="0" w:color="auto"/>
        <w:bottom w:val="none" w:sz="0" w:space="0" w:color="auto"/>
        <w:right w:val="none" w:sz="0" w:space="0" w:color="auto"/>
      </w:divBdr>
    </w:div>
    <w:div w:id="1741054962">
      <w:bodyDiv w:val="1"/>
      <w:marLeft w:val="0"/>
      <w:marRight w:val="0"/>
      <w:marTop w:val="0"/>
      <w:marBottom w:val="0"/>
      <w:divBdr>
        <w:top w:val="none" w:sz="0" w:space="0" w:color="auto"/>
        <w:left w:val="none" w:sz="0" w:space="0" w:color="auto"/>
        <w:bottom w:val="none" w:sz="0" w:space="0" w:color="auto"/>
        <w:right w:val="none" w:sz="0" w:space="0" w:color="auto"/>
      </w:divBdr>
    </w:div>
    <w:div w:id="1755856654">
      <w:bodyDiv w:val="1"/>
      <w:marLeft w:val="0"/>
      <w:marRight w:val="0"/>
      <w:marTop w:val="0"/>
      <w:marBottom w:val="0"/>
      <w:divBdr>
        <w:top w:val="none" w:sz="0" w:space="0" w:color="auto"/>
        <w:left w:val="none" w:sz="0" w:space="0" w:color="auto"/>
        <w:bottom w:val="none" w:sz="0" w:space="0" w:color="auto"/>
        <w:right w:val="none" w:sz="0" w:space="0" w:color="auto"/>
      </w:divBdr>
    </w:div>
    <w:div w:id="1814254943">
      <w:bodyDiv w:val="1"/>
      <w:marLeft w:val="0"/>
      <w:marRight w:val="0"/>
      <w:marTop w:val="0"/>
      <w:marBottom w:val="0"/>
      <w:divBdr>
        <w:top w:val="none" w:sz="0" w:space="0" w:color="auto"/>
        <w:left w:val="none" w:sz="0" w:space="0" w:color="auto"/>
        <w:bottom w:val="none" w:sz="0" w:space="0" w:color="auto"/>
        <w:right w:val="none" w:sz="0" w:space="0" w:color="auto"/>
      </w:divBdr>
    </w:div>
    <w:div w:id="1852185512">
      <w:bodyDiv w:val="1"/>
      <w:marLeft w:val="0"/>
      <w:marRight w:val="0"/>
      <w:marTop w:val="0"/>
      <w:marBottom w:val="0"/>
      <w:divBdr>
        <w:top w:val="none" w:sz="0" w:space="0" w:color="auto"/>
        <w:left w:val="none" w:sz="0" w:space="0" w:color="auto"/>
        <w:bottom w:val="none" w:sz="0" w:space="0" w:color="auto"/>
        <w:right w:val="none" w:sz="0" w:space="0" w:color="auto"/>
      </w:divBdr>
    </w:div>
    <w:div w:id="1867059628">
      <w:bodyDiv w:val="1"/>
      <w:marLeft w:val="0"/>
      <w:marRight w:val="0"/>
      <w:marTop w:val="0"/>
      <w:marBottom w:val="0"/>
      <w:divBdr>
        <w:top w:val="none" w:sz="0" w:space="0" w:color="auto"/>
        <w:left w:val="none" w:sz="0" w:space="0" w:color="auto"/>
        <w:bottom w:val="none" w:sz="0" w:space="0" w:color="auto"/>
        <w:right w:val="none" w:sz="0" w:space="0" w:color="auto"/>
      </w:divBdr>
    </w:div>
    <w:div w:id="1985699228">
      <w:bodyDiv w:val="1"/>
      <w:marLeft w:val="0"/>
      <w:marRight w:val="0"/>
      <w:marTop w:val="0"/>
      <w:marBottom w:val="0"/>
      <w:divBdr>
        <w:top w:val="none" w:sz="0" w:space="0" w:color="auto"/>
        <w:left w:val="none" w:sz="0" w:space="0" w:color="auto"/>
        <w:bottom w:val="none" w:sz="0" w:space="0" w:color="auto"/>
        <w:right w:val="none" w:sz="0" w:space="0" w:color="auto"/>
      </w:divBdr>
    </w:div>
    <w:div w:id="1996370698">
      <w:bodyDiv w:val="1"/>
      <w:marLeft w:val="0"/>
      <w:marRight w:val="0"/>
      <w:marTop w:val="0"/>
      <w:marBottom w:val="0"/>
      <w:divBdr>
        <w:top w:val="none" w:sz="0" w:space="0" w:color="auto"/>
        <w:left w:val="none" w:sz="0" w:space="0" w:color="auto"/>
        <w:bottom w:val="none" w:sz="0" w:space="0" w:color="auto"/>
        <w:right w:val="none" w:sz="0" w:space="0" w:color="auto"/>
      </w:divBdr>
      <w:divsChild>
        <w:div w:id="1769887461">
          <w:marLeft w:val="0"/>
          <w:marRight w:val="0"/>
          <w:marTop w:val="0"/>
          <w:marBottom w:val="0"/>
          <w:divBdr>
            <w:top w:val="none" w:sz="0" w:space="0" w:color="auto"/>
            <w:left w:val="none" w:sz="0" w:space="0" w:color="auto"/>
            <w:bottom w:val="none" w:sz="0" w:space="0" w:color="auto"/>
            <w:right w:val="none" w:sz="0" w:space="0" w:color="auto"/>
          </w:divBdr>
        </w:div>
      </w:divsChild>
    </w:div>
    <w:div w:id="2029594858">
      <w:bodyDiv w:val="1"/>
      <w:marLeft w:val="0"/>
      <w:marRight w:val="0"/>
      <w:marTop w:val="0"/>
      <w:marBottom w:val="0"/>
      <w:divBdr>
        <w:top w:val="none" w:sz="0" w:space="0" w:color="auto"/>
        <w:left w:val="none" w:sz="0" w:space="0" w:color="auto"/>
        <w:bottom w:val="none" w:sz="0" w:space="0" w:color="auto"/>
        <w:right w:val="none" w:sz="0" w:space="0" w:color="auto"/>
      </w:divBdr>
    </w:div>
    <w:div w:id="211408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microsoft.com/office/2011/relationships/commentsExtended" Target="commentsExtended.xml"/><Relationship Id="rId12" Type="http://schemas.openxmlformats.org/officeDocument/2006/relationships/hyperlink" Target="file:///C:\Users\scommod\Desktop\AGOLD\Vaping%20manuscript\November%202022%20Vaping%20Manuscript\Sharma_Vape_Results_2022_10_26\Sharma_Vape_Results_2022_10_26\GSEA_Report_2022_10_26.html" TargetMode="External"/><Relationship Id="rId17" Type="http://schemas.openxmlformats.org/officeDocument/2006/relationships/image" Target="media/image4.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cigarettes.surgeongeneral.gov/documents/2016_sgr_full_report_non-508.pdf"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file:///C:\Users\scommod\Desktop\AGOLD\Vaping%20manuscript\November%202022%20Vaping%20Manuscript\Sharma_Vape_Results_2022_10_26\Sharma_Vape_Results_2022_10_26\GSEA_Report_2022_10_26.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emf"/><Relationship Id="rId10" Type="http://schemas.openxmlformats.org/officeDocument/2006/relationships/hyperlink" Target="file:///C:\Users\scommod\Desktop\AGOLD\Vaping%20manuscript\November%202022%20Vaping%20Manuscript\Sharma_Vape_Results_2022_10_26\Sharma_Vape_Results_2022_10_26\GSEA_Report_2022_10_26.html"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cid:image002.jpg@01D91066.87366D60" TargetMode="External"/><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FC6CA-BA04-4CB5-863A-8CF515CE5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25</Pages>
  <Words>14959</Words>
  <Characters>85270</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Commodore, Sarah</dc:creator>
  <cp:keywords/>
  <dc:description/>
  <cp:lastModifiedBy>Commodore, Sarah</cp:lastModifiedBy>
  <cp:revision>5</cp:revision>
  <dcterms:created xsi:type="dcterms:W3CDTF">2022-12-15T17:35:00Z</dcterms:created>
  <dcterms:modified xsi:type="dcterms:W3CDTF">2022-12-16T16:30:00Z</dcterms:modified>
</cp:coreProperties>
</file>