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BC1C" w14:textId="2F674E60" w:rsidR="000C2E3B" w:rsidRDefault="00C22F27" w:rsidP="00C22F27">
      <w:pPr>
        <w:widowControl w:val="0"/>
        <w:spacing w:after="120" w:line="259" w:lineRule="auto"/>
        <w:contextualSpacing/>
        <w:rPr>
          <w:rFonts w:ascii="Arial" w:eastAsia="Calibri" w:hAnsi="Arial" w:cs="Arial"/>
          <w:sz w:val="22"/>
          <w:szCs w:val="22"/>
        </w:rPr>
      </w:pPr>
      <w:r w:rsidRPr="00C22F27">
        <w:rPr>
          <w:rFonts w:ascii="Arial" w:eastAsia="Calibri" w:hAnsi="Arial" w:cs="Arial"/>
          <w:b/>
          <w:sz w:val="22"/>
          <w:szCs w:val="22"/>
        </w:rPr>
        <w:t>F.1. Aim 1 The Impact of Vape use on Respiratory Outcomes in Latinx Adolescents:</w:t>
      </w:r>
      <w:r w:rsidRPr="00C22F27">
        <w:rPr>
          <w:rFonts w:ascii="Arial" w:eastAsia="Calibri" w:hAnsi="Arial" w:cs="Arial"/>
          <w:sz w:val="22"/>
          <w:szCs w:val="22"/>
        </w:rPr>
        <w:t xml:space="preserve"> We will investigate the impact of vape exposure on measures of lung function</w:t>
      </w:r>
      <w:r>
        <w:rPr>
          <w:rFonts w:ascii="Arial" w:eastAsia="Calibri" w:hAnsi="Arial" w:cs="Arial"/>
          <w:sz w:val="22"/>
          <w:szCs w:val="22"/>
        </w:rPr>
        <w:t xml:space="preserve"> controlling for known and suspected confounders</w:t>
      </w:r>
      <w:r w:rsidRPr="00C22F27"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eastAsia="Calibri" w:hAnsi="Arial" w:cs="Arial"/>
          <w:sz w:val="22"/>
          <w:szCs w:val="22"/>
        </w:rPr>
        <w:t xml:space="preserve">using a sequence of linear </w:t>
      </w:r>
      <w:r w:rsidR="001A27B8">
        <w:rPr>
          <w:rFonts w:ascii="Arial" w:eastAsia="Calibri" w:hAnsi="Arial" w:cs="Arial"/>
          <w:sz w:val="22"/>
          <w:szCs w:val="22"/>
        </w:rPr>
        <w:t xml:space="preserve">mixed </w:t>
      </w:r>
      <w:r>
        <w:rPr>
          <w:rFonts w:ascii="Arial" w:eastAsia="Calibri" w:hAnsi="Arial" w:cs="Arial"/>
          <w:sz w:val="22"/>
          <w:szCs w:val="22"/>
        </w:rPr>
        <w:t>models</w:t>
      </w:r>
      <w:r w:rsidR="001A27B8">
        <w:rPr>
          <w:rFonts w:ascii="Arial" w:eastAsia="Calibri" w:hAnsi="Arial" w:cs="Arial"/>
          <w:sz w:val="22"/>
          <w:szCs w:val="22"/>
        </w:rPr>
        <w:t xml:space="preserve"> (LMMs)</w:t>
      </w:r>
      <w:r w:rsidRPr="00C22F27">
        <w:rPr>
          <w:rFonts w:ascii="Arial" w:eastAsia="Calibri" w:hAnsi="Arial" w:cs="Arial"/>
          <w:sz w:val="22"/>
          <w:szCs w:val="22"/>
        </w:rPr>
        <w:t xml:space="preserve">. </w:t>
      </w:r>
      <w:proofErr w:type="gramStart"/>
      <w:r>
        <w:rPr>
          <w:rFonts w:ascii="Arial" w:eastAsia="Calibri" w:hAnsi="Arial" w:cs="Arial"/>
          <w:sz w:val="22"/>
          <w:szCs w:val="22"/>
        </w:rPr>
        <w:t>In particular, we</w:t>
      </w:r>
      <w:proofErr w:type="gramEnd"/>
      <w:r>
        <w:rPr>
          <w:rFonts w:ascii="Arial" w:eastAsia="Calibri" w:hAnsi="Arial" w:cs="Arial"/>
          <w:sz w:val="22"/>
          <w:szCs w:val="22"/>
        </w:rPr>
        <w:t xml:space="preserve"> will model the impulse </w:t>
      </w:r>
      <w:proofErr w:type="spellStart"/>
      <w:r>
        <w:rPr>
          <w:rFonts w:ascii="Arial" w:eastAsia="Calibri" w:hAnsi="Arial" w:cs="Arial"/>
          <w:sz w:val="22"/>
          <w:szCs w:val="22"/>
        </w:rPr>
        <w:t>oscillometry</w:t>
      </w:r>
      <w:proofErr w:type="spellEnd"/>
      <w:r>
        <w:rPr>
          <w:rFonts w:ascii="Arial" w:eastAsia="Calibri" w:hAnsi="Arial" w:cs="Arial"/>
          <w:sz w:val="22"/>
          <w:szCs w:val="22"/>
        </w:rPr>
        <w:t xml:space="preserve"> outcomes (primary: R5; secondary: R20, X5, X20, R20-5, Freq/VT) as a function of our primary explanatory variable</w:t>
      </w:r>
      <w:r w:rsidR="00730D1A">
        <w:rPr>
          <w:rFonts w:ascii="Arial" w:eastAsia="Calibri" w:hAnsi="Arial" w:cs="Arial"/>
          <w:sz w:val="22"/>
          <w:szCs w:val="22"/>
        </w:rPr>
        <w:t xml:space="preserve">: </w:t>
      </w:r>
      <w:r>
        <w:rPr>
          <w:rFonts w:ascii="Arial" w:eastAsia="Calibri" w:hAnsi="Arial" w:cs="Arial"/>
          <w:sz w:val="22"/>
          <w:szCs w:val="22"/>
        </w:rPr>
        <w:t>vaping exposure (</w:t>
      </w:r>
      <w:r w:rsidRPr="00C22F27">
        <w:rPr>
          <w:rFonts w:ascii="Arial" w:eastAsia="Calibri" w:hAnsi="Arial" w:cs="Arial"/>
          <w:sz w:val="22"/>
          <w:szCs w:val="22"/>
        </w:rPr>
        <w:t>ENDS use group</w:t>
      </w:r>
      <w:r>
        <w:rPr>
          <w:rFonts w:ascii="Arial" w:eastAsia="Calibri" w:hAnsi="Arial" w:cs="Arial"/>
          <w:sz w:val="22"/>
          <w:szCs w:val="22"/>
        </w:rPr>
        <w:t xml:space="preserve">; </w:t>
      </w:r>
      <w:r w:rsidRPr="00C22F27">
        <w:rPr>
          <w:rFonts w:ascii="Arial" w:eastAsia="Calibri" w:hAnsi="Arial" w:cs="Arial"/>
          <w:sz w:val="22"/>
          <w:szCs w:val="22"/>
        </w:rPr>
        <w:t>vaping/control)</w:t>
      </w:r>
      <w:r w:rsidR="00E93020">
        <w:rPr>
          <w:rFonts w:ascii="Arial" w:eastAsia="Calibri" w:hAnsi="Arial" w:cs="Arial"/>
          <w:sz w:val="22"/>
          <w:szCs w:val="22"/>
        </w:rPr>
        <w:t xml:space="preserve">, controlling for </w:t>
      </w:r>
      <w:r w:rsidR="00E93020" w:rsidRPr="00E93020">
        <w:rPr>
          <w:rFonts w:ascii="Arial" w:eastAsia="Calibri" w:hAnsi="Arial" w:cs="Arial"/>
          <w:sz w:val="22"/>
          <w:szCs w:val="22"/>
        </w:rPr>
        <w:t>relevant confounders</w:t>
      </w:r>
      <w:r w:rsidR="006E7B0B">
        <w:rPr>
          <w:rFonts w:ascii="Arial" w:eastAsia="Calibri" w:hAnsi="Arial" w:cs="Arial"/>
          <w:sz w:val="22"/>
          <w:szCs w:val="22"/>
        </w:rPr>
        <w:t xml:space="preserve"> and precision variables</w:t>
      </w:r>
      <w:r w:rsidR="00E93020" w:rsidRPr="00E93020">
        <w:rPr>
          <w:rFonts w:ascii="Arial" w:eastAsia="Calibri" w:hAnsi="Arial" w:cs="Arial"/>
          <w:sz w:val="22"/>
          <w:szCs w:val="22"/>
        </w:rPr>
        <w:t xml:space="preserve"> as</w:t>
      </w:r>
      <w:r w:rsidR="00E93020">
        <w:rPr>
          <w:rFonts w:ascii="Arial" w:eastAsia="Calibri" w:hAnsi="Arial" w:cs="Arial"/>
          <w:sz w:val="22"/>
          <w:szCs w:val="22"/>
        </w:rPr>
        <w:t xml:space="preserve"> additional </w:t>
      </w:r>
      <w:r w:rsidR="00E93020" w:rsidRPr="00E93020">
        <w:rPr>
          <w:rFonts w:ascii="Arial" w:eastAsia="Calibri" w:hAnsi="Arial" w:cs="Arial"/>
          <w:sz w:val="22"/>
          <w:szCs w:val="22"/>
        </w:rPr>
        <w:t>fixed effects</w:t>
      </w:r>
      <w:r w:rsidR="00730D1A">
        <w:rPr>
          <w:rFonts w:ascii="Arial" w:eastAsia="Calibri" w:hAnsi="Arial" w:cs="Arial"/>
          <w:sz w:val="22"/>
          <w:szCs w:val="22"/>
        </w:rPr>
        <w:t xml:space="preserve">. </w:t>
      </w:r>
      <w:r w:rsidR="00E041DA">
        <w:rPr>
          <w:rFonts w:ascii="Arial" w:eastAsia="Calibri" w:hAnsi="Arial" w:cs="Arial"/>
          <w:sz w:val="22"/>
          <w:szCs w:val="22"/>
        </w:rPr>
        <w:t xml:space="preserve">As multiple measurements </w:t>
      </w:r>
      <w:r w:rsidR="00BB326C">
        <w:rPr>
          <w:rFonts w:ascii="Arial" w:eastAsia="Calibri" w:hAnsi="Arial" w:cs="Arial"/>
          <w:sz w:val="22"/>
          <w:szCs w:val="22"/>
        </w:rPr>
        <w:t>will be taken on each participant,</w:t>
      </w:r>
      <w:r w:rsidR="00804268">
        <w:rPr>
          <w:rFonts w:ascii="Arial" w:eastAsia="Calibri" w:hAnsi="Arial" w:cs="Arial"/>
          <w:sz w:val="22"/>
          <w:szCs w:val="22"/>
        </w:rPr>
        <w:t xml:space="preserve"> we will include </w:t>
      </w:r>
      <w:r w:rsidR="00730D1A">
        <w:rPr>
          <w:rFonts w:ascii="Arial" w:eastAsia="Calibri" w:hAnsi="Arial" w:cs="Arial"/>
          <w:sz w:val="22"/>
          <w:szCs w:val="22"/>
        </w:rPr>
        <w:t>subject-level random effects</w:t>
      </w:r>
      <w:r w:rsidR="00425E7D">
        <w:rPr>
          <w:rFonts w:ascii="Arial" w:eastAsia="Calibri" w:hAnsi="Arial" w:cs="Arial"/>
          <w:sz w:val="22"/>
          <w:szCs w:val="22"/>
        </w:rPr>
        <w:t xml:space="preserve"> or a separate variance structure which best accommodates dependence </w:t>
      </w:r>
      <w:r w:rsidR="00562E22">
        <w:rPr>
          <w:rFonts w:ascii="Arial" w:eastAsia="Calibri" w:hAnsi="Arial" w:cs="Arial"/>
          <w:sz w:val="22"/>
          <w:szCs w:val="22"/>
        </w:rPr>
        <w:t xml:space="preserve">in the outcome </w:t>
      </w:r>
      <w:r w:rsidR="00425E7D">
        <w:rPr>
          <w:rFonts w:ascii="Arial" w:eastAsia="Calibri" w:hAnsi="Arial" w:cs="Arial"/>
          <w:sz w:val="22"/>
          <w:szCs w:val="22"/>
        </w:rPr>
        <w:t xml:space="preserve">(selected </w:t>
      </w:r>
      <w:proofErr w:type="gramStart"/>
      <w:r w:rsidR="00425E7D">
        <w:rPr>
          <w:rFonts w:ascii="Arial" w:eastAsia="Calibri" w:hAnsi="Arial" w:cs="Arial"/>
          <w:sz w:val="22"/>
          <w:szCs w:val="22"/>
        </w:rPr>
        <w:t>on the basis of</w:t>
      </w:r>
      <w:proofErr w:type="gramEnd"/>
      <w:r w:rsidR="00425E7D">
        <w:rPr>
          <w:rFonts w:ascii="Arial" w:eastAsia="Calibri" w:hAnsi="Arial" w:cs="Arial"/>
          <w:sz w:val="22"/>
          <w:szCs w:val="22"/>
        </w:rPr>
        <w:t xml:space="preserve"> Akaike’s information criterion)</w:t>
      </w:r>
      <w:r>
        <w:rPr>
          <w:rFonts w:ascii="Arial" w:eastAsia="Calibri" w:hAnsi="Arial" w:cs="Arial"/>
          <w:sz w:val="22"/>
          <w:szCs w:val="22"/>
        </w:rPr>
        <w:t xml:space="preserve">. A similar </w:t>
      </w:r>
      <w:r w:rsidR="00562E22">
        <w:rPr>
          <w:rFonts w:ascii="Arial" w:eastAsia="Calibri" w:hAnsi="Arial" w:cs="Arial"/>
          <w:sz w:val="22"/>
          <w:szCs w:val="22"/>
        </w:rPr>
        <w:t xml:space="preserve">LMM </w:t>
      </w:r>
      <w:r>
        <w:rPr>
          <w:rFonts w:ascii="Arial" w:eastAsia="Calibri" w:hAnsi="Arial" w:cs="Arial"/>
          <w:sz w:val="22"/>
          <w:szCs w:val="22"/>
        </w:rPr>
        <w:t>framewo</w:t>
      </w:r>
      <w:r w:rsidR="000C2E3B">
        <w:rPr>
          <w:rFonts w:ascii="Arial" w:eastAsia="Calibri" w:hAnsi="Arial" w:cs="Arial"/>
          <w:sz w:val="22"/>
          <w:szCs w:val="22"/>
        </w:rPr>
        <w:t>r</w:t>
      </w:r>
      <w:r>
        <w:rPr>
          <w:rFonts w:ascii="Arial" w:eastAsia="Calibri" w:hAnsi="Arial" w:cs="Arial"/>
          <w:sz w:val="22"/>
          <w:szCs w:val="22"/>
        </w:rPr>
        <w:t xml:space="preserve">k will be used to assess the relationship between vaping and our secondary outcomes, which include </w:t>
      </w:r>
      <w:r w:rsidRPr="00C22F27">
        <w:rPr>
          <w:rFonts w:ascii="Arial" w:eastAsia="Calibri" w:hAnsi="Arial" w:cs="Arial"/>
          <w:sz w:val="22"/>
          <w:szCs w:val="22"/>
        </w:rPr>
        <w:t xml:space="preserve">conventional </w:t>
      </w:r>
      <w:proofErr w:type="spellStart"/>
      <w:r w:rsidRPr="00C22F27">
        <w:rPr>
          <w:rFonts w:ascii="Arial" w:eastAsia="Calibri" w:hAnsi="Arial" w:cs="Arial"/>
          <w:sz w:val="22"/>
          <w:szCs w:val="22"/>
        </w:rPr>
        <w:t>spirometric</w:t>
      </w:r>
      <w:proofErr w:type="spellEnd"/>
      <w:r w:rsidRPr="00C22F27">
        <w:rPr>
          <w:rFonts w:ascii="Arial" w:eastAsia="Calibri" w:hAnsi="Arial" w:cs="Arial"/>
          <w:sz w:val="22"/>
          <w:szCs w:val="22"/>
        </w:rPr>
        <w:t xml:space="preserve"> measurements </w:t>
      </w:r>
      <w:r>
        <w:rPr>
          <w:rFonts w:ascii="Arial" w:eastAsia="Calibri" w:hAnsi="Arial" w:cs="Arial"/>
          <w:sz w:val="22"/>
          <w:szCs w:val="22"/>
        </w:rPr>
        <w:t xml:space="preserve">including </w:t>
      </w:r>
      <w:r w:rsidRPr="00C22F27">
        <w:rPr>
          <w:rFonts w:ascii="Arial" w:eastAsia="Calibri" w:hAnsi="Arial" w:cs="Arial"/>
          <w:sz w:val="22"/>
          <w:szCs w:val="22"/>
        </w:rPr>
        <w:t>forced expiratory volume in one second (FEV</w:t>
      </w:r>
      <w:r w:rsidRPr="00C22F27">
        <w:rPr>
          <w:rFonts w:ascii="Arial" w:eastAsia="Calibri" w:hAnsi="Arial" w:cs="Arial"/>
          <w:sz w:val="22"/>
          <w:szCs w:val="22"/>
          <w:vertAlign w:val="subscript"/>
        </w:rPr>
        <w:t>1</w:t>
      </w:r>
      <w:r w:rsidRPr="00C22F27">
        <w:rPr>
          <w:rFonts w:ascii="Arial" w:eastAsia="Calibri" w:hAnsi="Arial" w:cs="Arial"/>
          <w:sz w:val="22"/>
          <w:szCs w:val="22"/>
        </w:rPr>
        <w:t>)</w:t>
      </w:r>
      <w:r>
        <w:rPr>
          <w:rFonts w:ascii="Arial" w:eastAsia="Calibri" w:hAnsi="Arial" w:cs="Arial"/>
          <w:sz w:val="22"/>
          <w:szCs w:val="22"/>
        </w:rPr>
        <w:t xml:space="preserve">, </w:t>
      </w:r>
      <w:r w:rsidRPr="00C22F27">
        <w:rPr>
          <w:rFonts w:ascii="Arial" w:eastAsia="Calibri" w:hAnsi="Arial" w:cs="Arial"/>
          <w:sz w:val="22"/>
          <w:szCs w:val="22"/>
        </w:rPr>
        <w:t xml:space="preserve">forced vital capacity </w:t>
      </w:r>
      <w:r>
        <w:rPr>
          <w:rFonts w:ascii="Arial" w:eastAsia="Calibri" w:hAnsi="Arial" w:cs="Arial"/>
          <w:sz w:val="22"/>
          <w:szCs w:val="22"/>
        </w:rPr>
        <w:t>(</w:t>
      </w:r>
      <w:r w:rsidRPr="00C22F27">
        <w:rPr>
          <w:rFonts w:ascii="Arial" w:eastAsia="Calibri" w:hAnsi="Arial" w:cs="Arial"/>
          <w:sz w:val="22"/>
          <w:szCs w:val="22"/>
        </w:rPr>
        <w:t>FVC</w:t>
      </w:r>
      <w:r>
        <w:rPr>
          <w:rFonts w:ascii="Arial" w:eastAsia="Calibri" w:hAnsi="Arial" w:cs="Arial"/>
          <w:sz w:val="22"/>
          <w:szCs w:val="22"/>
        </w:rPr>
        <w:t>)</w:t>
      </w:r>
      <w:r w:rsidRPr="00C22F27">
        <w:rPr>
          <w:rFonts w:ascii="Arial" w:eastAsia="Calibri" w:hAnsi="Arial" w:cs="Arial"/>
          <w:sz w:val="22"/>
          <w:szCs w:val="22"/>
        </w:rPr>
        <w:t>,</w:t>
      </w:r>
      <w:r>
        <w:rPr>
          <w:rFonts w:ascii="Arial" w:eastAsia="Calibri" w:hAnsi="Arial" w:cs="Arial"/>
          <w:sz w:val="22"/>
          <w:szCs w:val="22"/>
        </w:rPr>
        <w:t xml:space="preserve"> and their</w:t>
      </w:r>
      <w:r w:rsidRPr="00C22F27">
        <w:rPr>
          <w:rFonts w:ascii="Arial" w:eastAsia="Calibri" w:hAnsi="Arial" w:cs="Arial"/>
          <w:sz w:val="22"/>
          <w:szCs w:val="22"/>
        </w:rPr>
        <w:t xml:space="preserve"> ratio </w:t>
      </w:r>
      <w:r>
        <w:rPr>
          <w:rFonts w:ascii="Arial" w:eastAsia="Calibri" w:hAnsi="Arial" w:cs="Arial"/>
          <w:sz w:val="22"/>
          <w:szCs w:val="22"/>
        </w:rPr>
        <w:t>(</w:t>
      </w:r>
      <w:r w:rsidRPr="00C22F27">
        <w:rPr>
          <w:rFonts w:ascii="Arial" w:eastAsia="Calibri" w:hAnsi="Arial" w:cs="Arial"/>
          <w:sz w:val="22"/>
          <w:szCs w:val="22"/>
        </w:rPr>
        <w:t xml:space="preserve">FEV1/FVC), </w:t>
      </w:r>
      <w:r>
        <w:rPr>
          <w:rFonts w:ascii="Arial" w:eastAsia="Calibri" w:hAnsi="Arial" w:cs="Arial"/>
          <w:sz w:val="22"/>
          <w:szCs w:val="22"/>
        </w:rPr>
        <w:t>as well as SGRQ q</w:t>
      </w:r>
      <w:r w:rsidRPr="00C22F27">
        <w:rPr>
          <w:rFonts w:ascii="Arial" w:eastAsia="Calibri" w:hAnsi="Arial" w:cs="Arial"/>
          <w:sz w:val="22"/>
          <w:szCs w:val="22"/>
        </w:rPr>
        <w:t xml:space="preserve">uality of life </w:t>
      </w:r>
      <w:r>
        <w:rPr>
          <w:rFonts w:ascii="Arial" w:eastAsia="Calibri" w:hAnsi="Arial" w:cs="Arial"/>
          <w:sz w:val="22"/>
          <w:szCs w:val="22"/>
        </w:rPr>
        <w:t>score</w:t>
      </w:r>
      <w:r w:rsidRPr="00C22F27">
        <w:rPr>
          <w:rFonts w:ascii="Arial" w:eastAsia="Calibri" w:hAnsi="Arial" w:cs="Arial"/>
          <w:sz w:val="22"/>
          <w:szCs w:val="22"/>
        </w:rPr>
        <w:t xml:space="preserve"> and </w:t>
      </w:r>
      <w:proofErr w:type="gramStart"/>
      <w:r w:rsidRPr="00C22F27">
        <w:rPr>
          <w:rFonts w:ascii="Arial" w:eastAsia="Calibri" w:hAnsi="Arial" w:cs="Arial"/>
          <w:sz w:val="22"/>
          <w:szCs w:val="22"/>
        </w:rPr>
        <w:t>log-transformed</w:t>
      </w:r>
      <w:proofErr w:type="gramEnd"/>
      <w:r w:rsidRPr="00C22F27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C22F27">
        <w:rPr>
          <w:rFonts w:ascii="Arial" w:eastAsia="Calibri" w:hAnsi="Arial" w:cs="Arial"/>
          <w:sz w:val="22"/>
          <w:szCs w:val="22"/>
        </w:rPr>
        <w:t>FeNO</w:t>
      </w:r>
      <w:proofErr w:type="spellEnd"/>
      <w:r w:rsidRPr="00C22F27">
        <w:rPr>
          <w:rFonts w:ascii="Arial" w:eastAsia="Calibri" w:hAnsi="Arial" w:cs="Arial"/>
          <w:sz w:val="22"/>
          <w:szCs w:val="22"/>
        </w:rPr>
        <w:t xml:space="preserve">. We will evaluate </w:t>
      </w:r>
      <w:r w:rsidR="00677997">
        <w:rPr>
          <w:rFonts w:ascii="Arial" w:eastAsia="Calibri" w:hAnsi="Arial" w:cs="Arial"/>
          <w:sz w:val="22"/>
          <w:szCs w:val="22"/>
        </w:rPr>
        <w:t>the effect of interest within each model</w:t>
      </w:r>
      <w:r w:rsidRPr="00C22F27">
        <w:rPr>
          <w:rFonts w:ascii="Arial" w:eastAsia="Calibri" w:hAnsi="Arial" w:cs="Arial"/>
          <w:sz w:val="22"/>
          <w:szCs w:val="22"/>
        </w:rPr>
        <w:t xml:space="preserve"> using a</w:t>
      </w:r>
      <w:r w:rsidR="00677997">
        <w:rPr>
          <w:rFonts w:ascii="Arial" w:eastAsia="Calibri" w:hAnsi="Arial" w:cs="Arial"/>
          <w:sz w:val="22"/>
          <w:szCs w:val="22"/>
        </w:rPr>
        <w:t xml:space="preserve"> likelihood ratio test</w:t>
      </w:r>
      <w:r w:rsidRPr="00C22F27">
        <w:rPr>
          <w:rFonts w:ascii="Arial" w:eastAsia="Calibri" w:hAnsi="Arial" w:cs="Arial"/>
          <w:sz w:val="22"/>
          <w:szCs w:val="22"/>
        </w:rPr>
        <w:t>, which assess</w:t>
      </w:r>
      <w:r>
        <w:rPr>
          <w:rFonts w:ascii="Arial" w:eastAsia="Calibri" w:hAnsi="Arial" w:cs="Arial"/>
          <w:sz w:val="22"/>
          <w:szCs w:val="22"/>
        </w:rPr>
        <w:t>es</w:t>
      </w:r>
      <w:r w:rsidRPr="00C22F27">
        <w:rPr>
          <w:rFonts w:ascii="Arial" w:eastAsia="Calibri" w:hAnsi="Arial" w:cs="Arial"/>
          <w:sz w:val="22"/>
          <w:szCs w:val="22"/>
        </w:rPr>
        <w:t xml:space="preserve"> if the model fit for lung function is improved by including the vaping variable</w:t>
      </w:r>
      <w:r>
        <w:rPr>
          <w:rFonts w:ascii="Arial" w:eastAsia="Calibri" w:hAnsi="Arial" w:cs="Arial"/>
          <w:sz w:val="22"/>
          <w:szCs w:val="22"/>
        </w:rPr>
        <w:t xml:space="preserve"> (adjusting for confound</w:t>
      </w:r>
      <w:r w:rsidR="00677997">
        <w:rPr>
          <w:rFonts w:ascii="Arial" w:eastAsia="Calibri" w:hAnsi="Arial" w:cs="Arial"/>
          <w:sz w:val="22"/>
          <w:szCs w:val="22"/>
        </w:rPr>
        <w:t>ers</w:t>
      </w:r>
      <w:r>
        <w:rPr>
          <w:rFonts w:ascii="Arial" w:eastAsia="Calibri" w:hAnsi="Arial" w:cs="Arial"/>
          <w:sz w:val="22"/>
          <w:szCs w:val="22"/>
        </w:rPr>
        <w:t>)</w:t>
      </w:r>
      <w:r w:rsidRPr="00C22F27">
        <w:rPr>
          <w:rFonts w:ascii="Arial" w:eastAsia="Calibri" w:hAnsi="Arial" w:cs="Arial"/>
          <w:sz w:val="22"/>
          <w:szCs w:val="22"/>
        </w:rPr>
        <w:t>.</w:t>
      </w:r>
      <w:r w:rsidR="00677997">
        <w:rPr>
          <w:rFonts w:ascii="Arial" w:eastAsia="Calibri" w:hAnsi="Arial" w:cs="Arial"/>
          <w:sz w:val="22"/>
          <w:szCs w:val="22"/>
        </w:rPr>
        <w:t xml:space="preserve"> W</w:t>
      </w:r>
      <w:r>
        <w:rPr>
          <w:rFonts w:ascii="Arial" w:eastAsia="Calibri" w:hAnsi="Arial" w:cs="Arial"/>
          <w:sz w:val="22"/>
          <w:szCs w:val="22"/>
        </w:rPr>
        <w:t xml:space="preserve">e will compute and report both unadjusted p-values and false-discovery-rate (FDR) </w:t>
      </w:r>
      <w:r w:rsidR="000C2E3B">
        <w:rPr>
          <w:rFonts w:ascii="Arial" w:eastAsia="Calibri" w:hAnsi="Arial" w:cs="Arial"/>
          <w:sz w:val="22"/>
          <w:szCs w:val="22"/>
        </w:rPr>
        <w:t>corrected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="000C2E3B">
        <w:rPr>
          <w:rFonts w:ascii="Arial" w:eastAsia="Calibri" w:hAnsi="Arial" w:cs="Arial"/>
          <w:sz w:val="22"/>
          <w:szCs w:val="22"/>
        </w:rPr>
        <w:t xml:space="preserve">p-values using the </w:t>
      </w:r>
      <w:proofErr w:type="spellStart"/>
      <w:r w:rsidR="000C2E3B">
        <w:rPr>
          <w:rFonts w:ascii="Arial" w:eastAsia="Calibri" w:hAnsi="Arial" w:cs="Arial"/>
          <w:sz w:val="22"/>
          <w:szCs w:val="22"/>
        </w:rPr>
        <w:t>Benjamini</w:t>
      </w:r>
      <w:proofErr w:type="spellEnd"/>
      <w:r w:rsidR="000C2E3B">
        <w:rPr>
          <w:rFonts w:ascii="Arial" w:eastAsia="Calibri" w:hAnsi="Arial" w:cs="Arial"/>
          <w:sz w:val="22"/>
          <w:szCs w:val="22"/>
        </w:rPr>
        <w:t>-Hochberg FDR adjustment</w:t>
      </w:r>
      <w:r w:rsidR="00677997">
        <w:rPr>
          <w:rFonts w:ascii="Arial" w:eastAsia="Calibri" w:hAnsi="Arial" w:cs="Arial"/>
          <w:sz w:val="22"/>
          <w:szCs w:val="22"/>
        </w:rPr>
        <w:t xml:space="preserve"> to account for multiplicity</w:t>
      </w:r>
      <w:r w:rsidR="000C2E3B">
        <w:rPr>
          <w:rFonts w:ascii="Arial" w:eastAsia="Calibri" w:hAnsi="Arial" w:cs="Arial"/>
          <w:sz w:val="22"/>
          <w:szCs w:val="22"/>
        </w:rPr>
        <w:t>.</w:t>
      </w:r>
      <w:r w:rsidR="00740595">
        <w:rPr>
          <w:rFonts w:ascii="Arial" w:eastAsia="Calibri" w:hAnsi="Arial" w:cs="Arial"/>
          <w:sz w:val="22"/>
          <w:szCs w:val="22"/>
        </w:rPr>
        <w:t xml:space="preserve"> </w:t>
      </w:r>
      <w:r w:rsidR="0061406E">
        <w:rPr>
          <w:rFonts w:ascii="Arial" w:eastAsia="Calibri" w:hAnsi="Arial" w:cs="Arial"/>
          <w:sz w:val="22"/>
          <w:szCs w:val="22"/>
        </w:rPr>
        <w:t xml:space="preserve">Missing </w:t>
      </w:r>
      <w:r w:rsidR="00677997">
        <w:rPr>
          <w:rFonts w:ascii="Arial" w:eastAsia="Calibri" w:hAnsi="Arial" w:cs="Arial"/>
          <w:sz w:val="22"/>
          <w:szCs w:val="22"/>
        </w:rPr>
        <w:t xml:space="preserve">outcome data will be </w:t>
      </w:r>
      <w:r w:rsidR="002824EC">
        <w:rPr>
          <w:rFonts w:ascii="Arial" w:eastAsia="Calibri" w:hAnsi="Arial" w:cs="Arial"/>
          <w:sz w:val="22"/>
          <w:szCs w:val="22"/>
        </w:rPr>
        <w:t xml:space="preserve">handled implicitly by the LMM procedure, and missing covariate </w:t>
      </w:r>
      <w:r w:rsidR="0061406E">
        <w:rPr>
          <w:rFonts w:ascii="Arial" w:eastAsia="Calibri" w:hAnsi="Arial" w:cs="Arial"/>
          <w:sz w:val="22"/>
          <w:szCs w:val="22"/>
        </w:rPr>
        <w:t>data will be</w:t>
      </w:r>
      <w:r w:rsidR="00057760">
        <w:rPr>
          <w:rFonts w:ascii="Arial" w:eastAsia="Calibri" w:hAnsi="Arial" w:cs="Arial"/>
          <w:sz w:val="22"/>
          <w:szCs w:val="22"/>
        </w:rPr>
        <w:t xml:space="preserve"> accounted for using </w:t>
      </w:r>
      <w:r w:rsidR="0061406E">
        <w:rPr>
          <w:rFonts w:ascii="Arial" w:eastAsia="Calibri" w:hAnsi="Arial" w:cs="Arial"/>
          <w:sz w:val="22"/>
          <w:szCs w:val="22"/>
        </w:rPr>
        <w:t>multiple imputation by chained equations</w:t>
      </w:r>
      <w:r w:rsidR="00057760">
        <w:rPr>
          <w:rFonts w:ascii="Arial" w:eastAsia="Calibri" w:hAnsi="Arial" w:cs="Arial"/>
          <w:sz w:val="22"/>
          <w:szCs w:val="22"/>
        </w:rPr>
        <w:t>;</w:t>
      </w:r>
      <w:r w:rsidR="00637827">
        <w:rPr>
          <w:rFonts w:ascii="Arial" w:eastAsia="Calibri" w:hAnsi="Arial" w:cs="Arial"/>
          <w:sz w:val="22"/>
          <w:szCs w:val="22"/>
        </w:rPr>
        <w:t xml:space="preserve"> model results will be pooled across multiply imputed data sets</w:t>
      </w:r>
      <w:r w:rsidR="00057760">
        <w:rPr>
          <w:rFonts w:ascii="Arial" w:eastAsia="Calibri" w:hAnsi="Arial" w:cs="Arial"/>
          <w:sz w:val="22"/>
          <w:szCs w:val="22"/>
        </w:rPr>
        <w:t xml:space="preserve"> using Rubin’s rules. </w:t>
      </w:r>
    </w:p>
    <w:p w14:paraId="5D4E3FD6" w14:textId="77777777" w:rsidR="00740595" w:rsidRDefault="00740595" w:rsidP="00C22F27">
      <w:pPr>
        <w:widowControl w:val="0"/>
        <w:spacing w:after="120" w:line="259" w:lineRule="auto"/>
        <w:contextualSpacing/>
        <w:rPr>
          <w:rFonts w:ascii="Arial" w:eastAsia="Calibri" w:hAnsi="Arial" w:cs="Arial"/>
          <w:sz w:val="22"/>
          <w:szCs w:val="22"/>
        </w:rPr>
      </w:pPr>
    </w:p>
    <w:p w14:paraId="73D4E165" w14:textId="665BACA5" w:rsidR="00C22F27" w:rsidRPr="00C22F27" w:rsidRDefault="00C22F27" w:rsidP="00C22F27">
      <w:pPr>
        <w:widowControl w:val="0"/>
        <w:spacing w:after="120" w:line="259" w:lineRule="auto"/>
        <w:rPr>
          <w:rFonts w:ascii="Arial" w:eastAsia="Calibri" w:hAnsi="Arial" w:cs="Arial"/>
          <w:sz w:val="22"/>
          <w:szCs w:val="22"/>
        </w:rPr>
      </w:pPr>
      <w:r w:rsidRPr="00C22F27">
        <w:rPr>
          <w:rFonts w:ascii="Arial" w:eastAsia="Calibri" w:hAnsi="Arial" w:cs="Arial"/>
          <w:sz w:val="22"/>
          <w:szCs w:val="22"/>
        </w:rPr>
        <w:t>We will repeat these modeling procedures with continuous quantitative measures of ENDS use (e.g., urine cotinine concentration) for dose-response analyses, replacing the categorical vaping/control group variable with the continuous measurement of urinary cotinine. As dose-response curves can be non-linear (e.g., J-shaped curves, thresholding effects), we will consider transformations of the exposure or natural cubic B-splines as needed</w:t>
      </w:r>
      <w:r w:rsidR="000C2E3B">
        <w:rPr>
          <w:rFonts w:ascii="Arial" w:eastAsia="Calibri" w:hAnsi="Arial" w:cs="Arial"/>
          <w:sz w:val="22"/>
          <w:szCs w:val="22"/>
        </w:rPr>
        <w:t xml:space="preserve"> </w:t>
      </w:r>
      <w:r w:rsidR="002824EC">
        <w:rPr>
          <w:rFonts w:ascii="Arial" w:eastAsia="Calibri" w:hAnsi="Arial" w:cs="Arial"/>
          <w:sz w:val="22"/>
          <w:szCs w:val="22"/>
        </w:rPr>
        <w:t>to</w:t>
      </w:r>
      <w:r w:rsidRPr="00C22F27">
        <w:rPr>
          <w:rFonts w:ascii="Arial" w:eastAsia="Calibri" w:hAnsi="Arial" w:cs="Arial"/>
          <w:sz w:val="22"/>
          <w:szCs w:val="22"/>
        </w:rPr>
        <w:t xml:space="preserve"> best capture the functional form</w:t>
      </w:r>
      <w:r w:rsidR="002824EC">
        <w:rPr>
          <w:rFonts w:ascii="Arial" w:eastAsia="Calibri" w:hAnsi="Arial" w:cs="Arial"/>
          <w:sz w:val="22"/>
          <w:szCs w:val="22"/>
        </w:rPr>
        <w:t>s</w:t>
      </w:r>
      <w:r w:rsidRPr="00C22F27">
        <w:rPr>
          <w:rFonts w:ascii="Arial" w:eastAsia="Calibri" w:hAnsi="Arial" w:cs="Arial"/>
          <w:sz w:val="22"/>
          <w:szCs w:val="22"/>
        </w:rPr>
        <w:t xml:space="preserve"> of the relationship between vaping exposure and lung function. </w:t>
      </w:r>
    </w:p>
    <w:p w14:paraId="48D7D63A" w14:textId="64C5195D" w:rsidR="00C22F27" w:rsidRPr="00C22F27" w:rsidRDefault="000C2E3B" w:rsidP="00C22F27">
      <w:pPr>
        <w:widowControl w:val="0"/>
        <w:spacing w:after="120" w:line="259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Finally, w</w:t>
      </w:r>
      <w:r w:rsidR="00C22F27" w:rsidRPr="00C22F27">
        <w:rPr>
          <w:rFonts w:ascii="Arial" w:eastAsia="Calibri" w:hAnsi="Arial" w:cs="Arial"/>
          <w:sz w:val="22"/>
          <w:szCs w:val="22"/>
        </w:rPr>
        <w:t>e will assess the impact of co</w:t>
      </w:r>
      <w:r>
        <w:rPr>
          <w:rFonts w:ascii="Arial" w:eastAsia="Calibri" w:hAnsi="Arial" w:cs="Arial"/>
          <w:sz w:val="22"/>
          <w:szCs w:val="22"/>
        </w:rPr>
        <w:t>ncurrent</w:t>
      </w:r>
      <w:r w:rsidR="00C22F27" w:rsidRPr="00C22F27"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eastAsia="Calibri" w:hAnsi="Arial" w:cs="Arial"/>
          <w:sz w:val="22"/>
          <w:szCs w:val="22"/>
        </w:rPr>
        <w:t xml:space="preserve">co-use of </w:t>
      </w:r>
      <w:r w:rsidR="00C22F27" w:rsidRPr="00C22F27">
        <w:rPr>
          <w:rFonts w:ascii="Arial" w:eastAsia="Calibri" w:hAnsi="Arial" w:cs="Arial"/>
          <w:sz w:val="22"/>
          <w:szCs w:val="22"/>
        </w:rPr>
        <w:t xml:space="preserve">THC and/or tobacco by </w:t>
      </w:r>
      <w:r>
        <w:rPr>
          <w:rFonts w:ascii="Arial" w:eastAsia="Calibri" w:hAnsi="Arial" w:cs="Arial"/>
          <w:sz w:val="22"/>
          <w:szCs w:val="22"/>
        </w:rPr>
        <w:t xml:space="preserve">presenting additional results from models adjusted </w:t>
      </w:r>
      <w:r w:rsidR="00C22F27" w:rsidRPr="00C22F27">
        <w:rPr>
          <w:rFonts w:ascii="Arial" w:eastAsia="Calibri" w:hAnsi="Arial" w:cs="Arial"/>
          <w:sz w:val="22"/>
          <w:szCs w:val="22"/>
        </w:rPr>
        <w:t>for these variables</w:t>
      </w:r>
      <w:r w:rsidR="00D05949">
        <w:rPr>
          <w:rFonts w:ascii="Arial" w:eastAsia="Calibri" w:hAnsi="Arial" w:cs="Arial"/>
          <w:sz w:val="22"/>
          <w:szCs w:val="22"/>
        </w:rPr>
        <w:t xml:space="preserve"> as added fixed effects</w:t>
      </w:r>
      <w:r w:rsidR="00C22F27" w:rsidRPr="00C22F27">
        <w:rPr>
          <w:rFonts w:ascii="Arial" w:eastAsia="Calibri" w:hAnsi="Arial" w:cs="Arial"/>
          <w:sz w:val="22"/>
          <w:szCs w:val="22"/>
        </w:rPr>
        <w:t xml:space="preserve">. We will also test </w:t>
      </w:r>
      <w:r w:rsidR="00D05949">
        <w:rPr>
          <w:rFonts w:ascii="Arial" w:eastAsia="Calibri" w:hAnsi="Arial" w:cs="Arial"/>
          <w:sz w:val="22"/>
          <w:szCs w:val="22"/>
        </w:rPr>
        <w:t>via</w:t>
      </w:r>
      <w:r>
        <w:rPr>
          <w:rFonts w:ascii="Arial" w:eastAsia="Calibri" w:hAnsi="Arial" w:cs="Arial"/>
          <w:sz w:val="22"/>
          <w:szCs w:val="22"/>
        </w:rPr>
        <w:t xml:space="preserve"> interaction terms whether the effects of </w:t>
      </w:r>
      <w:r w:rsidR="00C22F27" w:rsidRPr="00C22F27">
        <w:rPr>
          <w:rFonts w:ascii="Arial" w:eastAsia="Calibri" w:hAnsi="Arial" w:cs="Arial"/>
          <w:sz w:val="22"/>
          <w:szCs w:val="22"/>
        </w:rPr>
        <w:t xml:space="preserve">vape exposure </w:t>
      </w:r>
      <w:r>
        <w:rPr>
          <w:rFonts w:ascii="Arial" w:eastAsia="Calibri" w:hAnsi="Arial" w:cs="Arial"/>
          <w:sz w:val="22"/>
          <w:szCs w:val="22"/>
        </w:rPr>
        <w:t xml:space="preserve">on lung function are modified by </w:t>
      </w:r>
      <w:r w:rsidR="00C22F27" w:rsidRPr="00C22F27">
        <w:rPr>
          <w:rFonts w:ascii="Arial" w:eastAsia="Calibri" w:hAnsi="Arial" w:cs="Arial"/>
          <w:sz w:val="22"/>
          <w:szCs w:val="22"/>
        </w:rPr>
        <w:t xml:space="preserve">THC or tobacco </w:t>
      </w:r>
      <w:r>
        <w:rPr>
          <w:rFonts w:ascii="Arial" w:eastAsia="Calibri" w:hAnsi="Arial" w:cs="Arial"/>
          <w:sz w:val="22"/>
          <w:szCs w:val="22"/>
        </w:rPr>
        <w:t>usage</w:t>
      </w:r>
      <w:r w:rsidR="00C22F27" w:rsidRPr="00C22F27">
        <w:rPr>
          <w:rFonts w:ascii="Arial" w:eastAsia="Calibri" w:hAnsi="Arial" w:cs="Arial"/>
          <w:sz w:val="22"/>
          <w:szCs w:val="22"/>
        </w:rPr>
        <w:t>.</w:t>
      </w:r>
    </w:p>
    <w:p w14:paraId="5B04CC85" w14:textId="3622CB47" w:rsidR="00C22F27" w:rsidRPr="00C22F27" w:rsidRDefault="00C22F27" w:rsidP="00DD5F6A">
      <w:pPr>
        <w:widowControl w:val="0"/>
        <w:spacing w:after="120" w:line="259" w:lineRule="auto"/>
        <w:rPr>
          <w:rFonts w:ascii="Arial" w:eastAsia="Calibri" w:hAnsi="Arial" w:cs="Arial"/>
          <w:bCs/>
          <w:sz w:val="22"/>
          <w:szCs w:val="22"/>
        </w:rPr>
      </w:pPr>
      <w:r w:rsidRPr="00C22F27">
        <w:rPr>
          <w:rFonts w:ascii="Arial" w:eastAsia="Calibri" w:hAnsi="Arial" w:cs="Arial"/>
          <w:b/>
          <w:sz w:val="22"/>
          <w:szCs w:val="22"/>
        </w:rPr>
        <w:t>F.2. Power Calculation for Aim 1:</w:t>
      </w:r>
      <w:r w:rsidR="00DD5F6A">
        <w:rPr>
          <w:rFonts w:ascii="Arial" w:eastAsia="Calibri" w:hAnsi="Arial" w:cs="Arial"/>
          <w:b/>
          <w:sz w:val="22"/>
          <w:szCs w:val="22"/>
        </w:rPr>
        <w:t xml:space="preserve"> </w:t>
      </w:r>
      <w:r w:rsidR="004F4D3F">
        <w:rPr>
          <w:rFonts w:ascii="Arial" w:eastAsia="Calibri" w:hAnsi="Arial" w:cs="Arial"/>
          <w:bCs/>
          <w:sz w:val="22"/>
          <w:szCs w:val="22"/>
        </w:rPr>
        <w:t xml:space="preserve">The following power calculation makes </w:t>
      </w:r>
      <w:r w:rsidR="001E27B0">
        <w:rPr>
          <w:rFonts w:ascii="Arial" w:eastAsia="Calibri" w:hAnsi="Arial" w:cs="Arial"/>
          <w:bCs/>
          <w:sz w:val="22"/>
          <w:szCs w:val="22"/>
        </w:rPr>
        <w:t>the following</w:t>
      </w:r>
      <w:r w:rsidR="004F4D3F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210EF4">
        <w:rPr>
          <w:rFonts w:ascii="Arial" w:eastAsia="Calibri" w:hAnsi="Arial" w:cs="Arial"/>
          <w:bCs/>
          <w:sz w:val="22"/>
          <w:szCs w:val="22"/>
        </w:rPr>
        <w:t xml:space="preserve">conservative </w:t>
      </w:r>
      <w:r w:rsidR="004F4D3F">
        <w:rPr>
          <w:rFonts w:ascii="Arial" w:eastAsia="Calibri" w:hAnsi="Arial" w:cs="Arial"/>
          <w:bCs/>
          <w:sz w:val="22"/>
          <w:szCs w:val="22"/>
        </w:rPr>
        <w:t>assumption</w:t>
      </w:r>
      <w:r w:rsidR="00210EF4">
        <w:rPr>
          <w:rFonts w:ascii="Arial" w:eastAsia="Calibri" w:hAnsi="Arial" w:cs="Arial"/>
          <w:bCs/>
          <w:sz w:val="22"/>
          <w:szCs w:val="22"/>
        </w:rPr>
        <w:t xml:space="preserve">s: </w:t>
      </w:r>
      <w:r w:rsidR="001E27B0">
        <w:rPr>
          <w:rFonts w:ascii="Arial" w:eastAsia="Calibri" w:hAnsi="Arial" w:cs="Arial"/>
          <w:bCs/>
          <w:sz w:val="22"/>
          <w:szCs w:val="22"/>
        </w:rPr>
        <w:t xml:space="preserve">the </w:t>
      </w:r>
      <w:r w:rsidR="00AB0ADD">
        <w:rPr>
          <w:rFonts w:ascii="Arial" w:eastAsia="Calibri" w:hAnsi="Arial" w:cs="Arial"/>
          <w:bCs/>
          <w:sz w:val="22"/>
          <w:szCs w:val="22"/>
        </w:rPr>
        <w:t xml:space="preserve">primary test of interest is </w:t>
      </w:r>
      <w:r w:rsidR="001E27B0">
        <w:rPr>
          <w:rFonts w:ascii="Arial" w:eastAsia="Calibri" w:hAnsi="Arial" w:cs="Arial"/>
          <w:bCs/>
          <w:sz w:val="22"/>
          <w:szCs w:val="22"/>
        </w:rPr>
        <w:t xml:space="preserve">performed </w:t>
      </w:r>
      <w:r w:rsidR="00AB0ADD">
        <w:rPr>
          <w:rFonts w:ascii="Arial" w:eastAsia="Calibri" w:hAnsi="Arial" w:cs="Arial"/>
          <w:bCs/>
          <w:sz w:val="22"/>
          <w:szCs w:val="22"/>
        </w:rPr>
        <w:t xml:space="preserve">via </w:t>
      </w:r>
      <w:r w:rsidR="001E27B0">
        <w:rPr>
          <w:rFonts w:ascii="Arial" w:eastAsia="Calibri" w:hAnsi="Arial" w:cs="Arial"/>
          <w:bCs/>
          <w:sz w:val="22"/>
          <w:szCs w:val="22"/>
        </w:rPr>
        <w:t xml:space="preserve">a 2-sample </w:t>
      </w:r>
      <w:r w:rsidR="00210EF4">
        <w:rPr>
          <w:rFonts w:ascii="Arial" w:eastAsia="Calibri" w:hAnsi="Arial" w:cs="Arial"/>
          <w:bCs/>
          <w:sz w:val="22"/>
          <w:szCs w:val="22"/>
        </w:rPr>
        <w:t>t-test</w:t>
      </w:r>
      <w:r w:rsidR="008F15F1">
        <w:rPr>
          <w:rFonts w:ascii="Arial" w:eastAsia="Calibri" w:hAnsi="Arial" w:cs="Arial"/>
          <w:bCs/>
          <w:sz w:val="22"/>
          <w:szCs w:val="22"/>
        </w:rPr>
        <w:t xml:space="preserve"> (1 time-point per individual)</w:t>
      </w:r>
      <w:r w:rsidR="00B571DF">
        <w:rPr>
          <w:rFonts w:ascii="Arial" w:eastAsia="Calibri" w:hAnsi="Arial" w:cs="Arial"/>
          <w:bCs/>
          <w:sz w:val="22"/>
          <w:szCs w:val="22"/>
        </w:rPr>
        <w:t>, we recruit</w:t>
      </w:r>
      <w:r w:rsidR="00AB0ADD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6E4259">
        <w:rPr>
          <w:rFonts w:ascii="Arial" w:eastAsia="Calibri" w:hAnsi="Arial" w:cs="Arial"/>
          <w:bCs/>
          <w:sz w:val="22"/>
          <w:szCs w:val="22"/>
        </w:rPr>
        <w:t>100 subjects in the non-vaping group and 200 subjects in the vaping group</w:t>
      </w:r>
      <w:r w:rsidR="00B571DF">
        <w:rPr>
          <w:rFonts w:ascii="Arial" w:eastAsia="Calibri" w:hAnsi="Arial" w:cs="Arial"/>
          <w:bCs/>
          <w:sz w:val="22"/>
          <w:szCs w:val="22"/>
        </w:rPr>
        <w:t>,</w:t>
      </w:r>
      <w:r w:rsidR="00AB0ADD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B571DF">
        <w:rPr>
          <w:rFonts w:ascii="Arial" w:eastAsia="Calibri" w:hAnsi="Arial" w:cs="Arial"/>
          <w:bCs/>
          <w:sz w:val="22"/>
          <w:szCs w:val="22"/>
        </w:rPr>
        <w:t xml:space="preserve">we observe </w:t>
      </w:r>
      <w:r w:rsidR="00AB0ADD">
        <w:rPr>
          <w:rFonts w:ascii="Arial" w:eastAsia="Calibri" w:hAnsi="Arial" w:cs="Arial"/>
          <w:bCs/>
          <w:sz w:val="22"/>
          <w:szCs w:val="22"/>
        </w:rPr>
        <w:t>15% drop-out</w:t>
      </w:r>
      <w:r w:rsidR="005D62BB">
        <w:rPr>
          <w:rFonts w:ascii="Arial" w:eastAsia="Calibri" w:hAnsi="Arial" w:cs="Arial"/>
          <w:bCs/>
          <w:sz w:val="22"/>
          <w:szCs w:val="22"/>
        </w:rPr>
        <w:t xml:space="preserve">, and the standard deviation of the </w:t>
      </w:r>
      <w:r w:rsidR="00D725FB">
        <w:rPr>
          <w:rFonts w:ascii="Arial" w:eastAsia="Calibri" w:hAnsi="Arial" w:cs="Arial"/>
          <w:bCs/>
          <w:sz w:val="22"/>
          <w:szCs w:val="22"/>
        </w:rPr>
        <w:t>primary outcome (R5)</w:t>
      </w:r>
      <w:r w:rsidR="005D62BB">
        <w:rPr>
          <w:rFonts w:ascii="Arial" w:eastAsia="Calibri" w:hAnsi="Arial" w:cs="Arial"/>
          <w:bCs/>
          <w:sz w:val="22"/>
          <w:szCs w:val="22"/>
        </w:rPr>
        <w:t xml:space="preserve"> is appro</w:t>
      </w:r>
      <w:r w:rsidR="009171F0">
        <w:rPr>
          <w:rFonts w:ascii="Arial" w:eastAsia="Calibri" w:hAnsi="Arial" w:cs="Arial"/>
          <w:bCs/>
          <w:sz w:val="22"/>
          <w:szCs w:val="22"/>
        </w:rPr>
        <w:t>ximately</w:t>
      </w:r>
      <w:r w:rsidR="005D62BB">
        <w:rPr>
          <w:rFonts w:ascii="Arial" w:eastAsia="Calibri" w:hAnsi="Arial" w:cs="Arial"/>
          <w:bCs/>
          <w:sz w:val="22"/>
          <w:szCs w:val="22"/>
        </w:rPr>
        <w:t xml:space="preserve"> </w:t>
      </w:r>
      <w:r w:rsidR="009171F0">
        <w:rPr>
          <w:rFonts w:ascii="Arial" w:eastAsia="Calibri" w:hAnsi="Arial" w:cs="Arial"/>
          <w:bCs/>
          <w:sz w:val="22"/>
          <w:szCs w:val="22"/>
        </w:rPr>
        <w:t>0.2 kPa/L/s</w:t>
      </w:r>
      <w:r w:rsidR="002F7C7B">
        <w:rPr>
          <w:rFonts w:ascii="Arial" w:eastAsia="Calibri" w:hAnsi="Arial" w:cs="Arial"/>
          <w:bCs/>
          <w:sz w:val="22"/>
          <w:szCs w:val="22"/>
        </w:rPr>
        <w:t xml:space="preserve"> [</w:t>
      </w:r>
      <w:commentRangeStart w:id="0"/>
      <w:r w:rsidR="002F7C7B">
        <w:rPr>
          <w:rFonts w:ascii="Arial" w:eastAsia="Calibri" w:hAnsi="Arial" w:cs="Arial"/>
          <w:bCs/>
          <w:sz w:val="22"/>
          <w:szCs w:val="22"/>
        </w:rPr>
        <w:t>CITE</w:t>
      </w:r>
      <w:commentRangeEnd w:id="0"/>
      <w:r w:rsidR="002F7C7B">
        <w:rPr>
          <w:rStyle w:val="CommentReference"/>
        </w:rPr>
        <w:commentReference w:id="0"/>
      </w:r>
      <w:r w:rsidR="002F7C7B">
        <w:rPr>
          <w:rFonts w:ascii="Arial" w:eastAsia="Calibri" w:hAnsi="Arial" w:cs="Arial"/>
          <w:bCs/>
          <w:sz w:val="22"/>
          <w:szCs w:val="22"/>
        </w:rPr>
        <w:t>]</w:t>
      </w:r>
      <w:r w:rsidR="00D725FB">
        <w:rPr>
          <w:rFonts w:ascii="Arial" w:eastAsia="Calibri" w:hAnsi="Arial" w:cs="Arial"/>
          <w:bCs/>
          <w:sz w:val="22"/>
          <w:szCs w:val="22"/>
        </w:rPr>
        <w:t xml:space="preserve">. </w:t>
      </w:r>
      <w:r w:rsidR="002F7C7B">
        <w:rPr>
          <w:rFonts w:ascii="Arial" w:eastAsia="Calibri" w:hAnsi="Arial" w:cs="Arial"/>
          <w:bCs/>
          <w:sz w:val="22"/>
          <w:szCs w:val="22"/>
        </w:rPr>
        <w:t xml:space="preserve">Under these assumptions, we will have </w:t>
      </w:r>
      <w:r w:rsidR="00565580">
        <w:rPr>
          <w:rFonts w:ascii="Arial" w:eastAsia="Calibri" w:hAnsi="Arial" w:cs="Arial"/>
          <w:bCs/>
          <w:sz w:val="22"/>
          <w:szCs w:val="22"/>
        </w:rPr>
        <w:t xml:space="preserve">90% power to detect a difference of </w:t>
      </w:r>
      <w:r w:rsidR="00403979">
        <w:rPr>
          <w:rFonts w:ascii="Arial" w:eastAsia="Calibri" w:hAnsi="Arial" w:cs="Arial"/>
          <w:bCs/>
          <w:sz w:val="22"/>
          <w:szCs w:val="22"/>
        </w:rPr>
        <w:t>0.0</w:t>
      </w:r>
      <w:r w:rsidR="0005553F">
        <w:rPr>
          <w:rFonts w:ascii="Arial" w:eastAsia="Calibri" w:hAnsi="Arial" w:cs="Arial"/>
          <w:bCs/>
          <w:sz w:val="22"/>
          <w:szCs w:val="22"/>
        </w:rPr>
        <w:t>8</w:t>
      </w:r>
      <w:r w:rsidR="00343B49">
        <w:rPr>
          <w:rFonts w:ascii="Arial" w:eastAsia="Calibri" w:hAnsi="Arial" w:cs="Arial"/>
          <w:bCs/>
          <w:sz w:val="22"/>
          <w:szCs w:val="22"/>
        </w:rPr>
        <w:t>6</w:t>
      </w:r>
      <w:r w:rsidR="0005553F">
        <w:rPr>
          <w:rFonts w:ascii="Arial" w:eastAsia="Calibri" w:hAnsi="Arial" w:cs="Arial"/>
          <w:bCs/>
          <w:sz w:val="22"/>
          <w:szCs w:val="22"/>
        </w:rPr>
        <w:t xml:space="preserve"> kPa/L/s </w:t>
      </w:r>
      <w:r w:rsidR="0005553F" w:rsidRPr="00DD16F9">
        <w:rPr>
          <w:rFonts w:ascii="Arial" w:eastAsia="Calibri" w:hAnsi="Arial" w:cs="Arial"/>
          <w:bCs/>
          <w:sz w:val="22"/>
          <w:szCs w:val="22"/>
        </w:rPr>
        <w:t>in</w:t>
      </w:r>
      <w:r w:rsidR="0005553F">
        <w:rPr>
          <w:rFonts w:ascii="Arial" w:eastAsia="Calibri" w:hAnsi="Arial" w:cs="Arial"/>
          <w:bCs/>
          <w:sz w:val="22"/>
          <w:szCs w:val="22"/>
        </w:rPr>
        <w:t xml:space="preserve"> R5 at the 5% significance level</w:t>
      </w:r>
      <w:r w:rsidR="00F91298">
        <w:rPr>
          <w:rFonts w:ascii="Arial" w:eastAsia="Calibri" w:hAnsi="Arial" w:cs="Arial"/>
          <w:bCs/>
          <w:sz w:val="22"/>
          <w:szCs w:val="22"/>
        </w:rPr>
        <w:t xml:space="preserve"> (corresponding to </w:t>
      </w:r>
      <w:r w:rsidR="00F91298" w:rsidRPr="00F91298">
        <w:rPr>
          <w:rFonts w:ascii="Arial" w:eastAsia="Calibri" w:hAnsi="Arial" w:cs="Arial"/>
          <w:bCs/>
          <w:sz w:val="22"/>
          <w:szCs w:val="22"/>
        </w:rPr>
        <w:t xml:space="preserve">Cohen’s </w:t>
      </w:r>
      <w:r w:rsidR="00F91298" w:rsidRPr="00F91298">
        <w:rPr>
          <w:rFonts w:ascii="Arial" w:eastAsia="Calibri" w:hAnsi="Arial" w:cs="Arial"/>
          <w:bCs/>
          <w:i/>
          <w:iCs/>
          <w:sz w:val="22"/>
          <w:szCs w:val="22"/>
        </w:rPr>
        <w:t xml:space="preserve">d </w:t>
      </w:r>
      <w:r w:rsidR="00F91298" w:rsidRPr="00F91298">
        <w:rPr>
          <w:rFonts w:ascii="Arial" w:eastAsia="Calibri" w:hAnsi="Arial" w:cs="Arial"/>
          <w:bCs/>
          <w:sz w:val="22"/>
          <w:szCs w:val="22"/>
        </w:rPr>
        <w:t>= 0.</w:t>
      </w:r>
      <w:r w:rsidR="003E1523">
        <w:rPr>
          <w:rFonts w:ascii="Arial" w:eastAsia="Calibri" w:hAnsi="Arial" w:cs="Arial"/>
          <w:bCs/>
          <w:sz w:val="22"/>
          <w:szCs w:val="22"/>
        </w:rPr>
        <w:t>4</w:t>
      </w:r>
      <w:r w:rsidR="00343B49">
        <w:rPr>
          <w:rFonts w:ascii="Arial" w:eastAsia="Calibri" w:hAnsi="Arial" w:cs="Arial"/>
          <w:bCs/>
          <w:sz w:val="22"/>
          <w:szCs w:val="22"/>
        </w:rPr>
        <w:t>3</w:t>
      </w:r>
      <w:r w:rsidR="00F91298" w:rsidRPr="00F91298">
        <w:rPr>
          <w:rFonts w:ascii="Arial" w:eastAsia="Calibri" w:hAnsi="Arial" w:cs="Arial"/>
          <w:bCs/>
          <w:sz w:val="22"/>
          <w:szCs w:val="22"/>
        </w:rPr>
        <w:t>; a small</w:t>
      </w:r>
      <w:r w:rsidR="00924B3A">
        <w:rPr>
          <w:rFonts w:ascii="Arial" w:eastAsia="Calibri" w:hAnsi="Arial" w:cs="Arial"/>
          <w:bCs/>
          <w:sz w:val="22"/>
          <w:szCs w:val="22"/>
        </w:rPr>
        <w:t>-</w:t>
      </w:r>
      <w:r w:rsidR="00F91298" w:rsidRPr="00F91298">
        <w:rPr>
          <w:rFonts w:ascii="Arial" w:eastAsia="Calibri" w:hAnsi="Arial" w:cs="Arial"/>
          <w:bCs/>
          <w:sz w:val="22"/>
          <w:szCs w:val="22"/>
        </w:rPr>
        <w:t>to</w:t>
      </w:r>
      <w:r w:rsidR="00924B3A">
        <w:rPr>
          <w:rFonts w:ascii="Arial" w:eastAsia="Calibri" w:hAnsi="Arial" w:cs="Arial"/>
          <w:bCs/>
          <w:sz w:val="22"/>
          <w:szCs w:val="22"/>
        </w:rPr>
        <w:t>-</w:t>
      </w:r>
      <w:r w:rsidR="00F91298" w:rsidRPr="00F91298">
        <w:rPr>
          <w:rFonts w:ascii="Arial" w:eastAsia="Calibri" w:hAnsi="Arial" w:cs="Arial"/>
          <w:bCs/>
          <w:sz w:val="22"/>
          <w:szCs w:val="22"/>
        </w:rPr>
        <w:t>medium effect)</w:t>
      </w:r>
      <w:r w:rsidR="0005553F">
        <w:rPr>
          <w:rFonts w:ascii="Arial" w:eastAsia="Calibri" w:hAnsi="Arial" w:cs="Arial"/>
          <w:bCs/>
          <w:sz w:val="22"/>
          <w:szCs w:val="22"/>
        </w:rPr>
        <w:t xml:space="preserve">. </w:t>
      </w:r>
      <w:r w:rsidR="0062571D">
        <w:rPr>
          <w:rFonts w:ascii="Arial" w:eastAsia="Calibri" w:hAnsi="Arial" w:cs="Arial"/>
          <w:bCs/>
          <w:sz w:val="22"/>
          <w:szCs w:val="22"/>
        </w:rPr>
        <w:t>We will additionally have &gt;9</w:t>
      </w:r>
      <w:r w:rsidR="00F60B55">
        <w:rPr>
          <w:rFonts w:ascii="Arial" w:eastAsia="Calibri" w:hAnsi="Arial" w:cs="Arial"/>
          <w:bCs/>
          <w:sz w:val="22"/>
          <w:szCs w:val="22"/>
        </w:rPr>
        <w:t>6</w:t>
      </w:r>
      <w:r w:rsidR="0062571D">
        <w:rPr>
          <w:rFonts w:ascii="Arial" w:eastAsia="Calibri" w:hAnsi="Arial" w:cs="Arial"/>
          <w:bCs/>
          <w:sz w:val="22"/>
          <w:szCs w:val="22"/>
        </w:rPr>
        <w:t>% power to detect at least medium sized effects (</w:t>
      </w:r>
      <w:r w:rsidR="0062571D">
        <w:rPr>
          <w:rFonts w:ascii="Arial" w:eastAsia="Calibri" w:hAnsi="Arial" w:cs="Arial"/>
          <w:bCs/>
          <w:i/>
          <w:iCs/>
          <w:sz w:val="22"/>
          <w:szCs w:val="22"/>
        </w:rPr>
        <w:t>d=0.5</w:t>
      </w:r>
      <w:r w:rsidR="0062571D">
        <w:rPr>
          <w:rFonts w:ascii="Arial" w:eastAsia="Calibri" w:hAnsi="Arial" w:cs="Arial"/>
          <w:bCs/>
          <w:sz w:val="22"/>
          <w:szCs w:val="22"/>
        </w:rPr>
        <w:t>) in secondary outcomes</w:t>
      </w:r>
      <w:r w:rsidR="00DC253D">
        <w:rPr>
          <w:rFonts w:ascii="Arial" w:eastAsia="Calibri" w:hAnsi="Arial" w:cs="Arial"/>
          <w:bCs/>
          <w:sz w:val="22"/>
          <w:szCs w:val="22"/>
        </w:rPr>
        <w:t xml:space="preserve">. Since the analysis will involve additional longitudinally collected data </w:t>
      </w:r>
      <w:r w:rsidR="00AB7512">
        <w:rPr>
          <w:rFonts w:ascii="Arial" w:eastAsia="Calibri" w:hAnsi="Arial" w:cs="Arial"/>
          <w:bCs/>
          <w:sz w:val="22"/>
          <w:szCs w:val="22"/>
        </w:rPr>
        <w:t xml:space="preserve">as well as multiple imputation, </w:t>
      </w:r>
      <w:r w:rsidR="00A4317E">
        <w:rPr>
          <w:rFonts w:ascii="Arial" w:eastAsia="Calibri" w:hAnsi="Arial" w:cs="Arial"/>
          <w:bCs/>
          <w:sz w:val="22"/>
          <w:szCs w:val="22"/>
        </w:rPr>
        <w:t xml:space="preserve">these estimates are </w:t>
      </w:r>
      <w:r w:rsidR="00AB7512">
        <w:rPr>
          <w:rFonts w:ascii="Arial" w:eastAsia="Calibri" w:hAnsi="Arial" w:cs="Arial"/>
          <w:bCs/>
          <w:sz w:val="22"/>
          <w:szCs w:val="22"/>
        </w:rPr>
        <w:t xml:space="preserve">quite </w:t>
      </w:r>
      <w:r w:rsidR="00A4317E">
        <w:rPr>
          <w:rFonts w:ascii="Arial" w:eastAsia="Calibri" w:hAnsi="Arial" w:cs="Arial"/>
          <w:bCs/>
          <w:sz w:val="22"/>
          <w:szCs w:val="22"/>
        </w:rPr>
        <w:t xml:space="preserve">conservative; </w:t>
      </w:r>
      <w:r w:rsidR="006E6B4C">
        <w:rPr>
          <w:rFonts w:ascii="Arial" w:eastAsia="Calibri" w:hAnsi="Arial" w:cs="Arial"/>
          <w:bCs/>
          <w:sz w:val="22"/>
          <w:szCs w:val="22"/>
        </w:rPr>
        <w:t xml:space="preserve">we </w:t>
      </w:r>
      <w:r w:rsidR="00AB7512">
        <w:rPr>
          <w:rFonts w:ascii="Arial" w:eastAsia="Calibri" w:hAnsi="Arial" w:cs="Arial"/>
          <w:bCs/>
          <w:sz w:val="22"/>
          <w:szCs w:val="22"/>
        </w:rPr>
        <w:t xml:space="preserve">expect to </w:t>
      </w:r>
      <w:r w:rsidR="006E6B4C">
        <w:rPr>
          <w:rFonts w:ascii="Arial" w:eastAsia="Calibri" w:hAnsi="Arial" w:cs="Arial"/>
          <w:bCs/>
          <w:sz w:val="22"/>
          <w:szCs w:val="22"/>
        </w:rPr>
        <w:t>be able to detect even smaller effect sizes</w:t>
      </w:r>
      <w:r w:rsidR="00A4317E">
        <w:rPr>
          <w:rFonts w:ascii="Arial" w:eastAsia="Calibri" w:hAnsi="Arial" w:cs="Arial"/>
          <w:bCs/>
          <w:sz w:val="22"/>
          <w:szCs w:val="22"/>
        </w:rPr>
        <w:t xml:space="preserve">. </w:t>
      </w:r>
    </w:p>
    <w:p w14:paraId="156712D2" w14:textId="77777777" w:rsidR="001B52E1" w:rsidRDefault="008F15F1"/>
    <w:sectPr w:rsidR="001B52E1" w:rsidSect="008F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erson, Ryan" w:date="2021-09-22T15:02:00Z" w:initials="PR">
    <w:p w14:paraId="2E03D6CA" w14:textId="69B64722" w:rsidR="002F7C7B" w:rsidRDefault="002F7C7B">
      <w:pPr>
        <w:pStyle w:val="CommentText"/>
      </w:pPr>
      <w:r>
        <w:rPr>
          <w:rStyle w:val="CommentReference"/>
        </w:rPr>
        <w:annotationRef/>
      </w:r>
      <w:r w:rsidRPr="002F7C7B">
        <w:t>https://www.journalpulmonology.org/en-impulse-oscillometry-spirometry-passive-smoking-articulo-S2173511517300982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03D6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C3FB" w16cex:dateUtc="2021-09-22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03D6CA" w16cid:durableId="24F5C3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son, Ryan">
    <w15:presenceInfo w15:providerId="AD" w15:userId="S::ryan.a.peterson@cuanschutz.edu::cfa0423d-7394-4b51-867b-6097501ff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27"/>
    <w:rsid w:val="00004D2E"/>
    <w:rsid w:val="00005B43"/>
    <w:rsid w:val="000079DC"/>
    <w:rsid w:val="00021AB6"/>
    <w:rsid w:val="000359DC"/>
    <w:rsid w:val="00035FDF"/>
    <w:rsid w:val="00054AC8"/>
    <w:rsid w:val="0005553F"/>
    <w:rsid w:val="000569CF"/>
    <w:rsid w:val="00057760"/>
    <w:rsid w:val="0007153A"/>
    <w:rsid w:val="0009212D"/>
    <w:rsid w:val="00093F9F"/>
    <w:rsid w:val="000A3763"/>
    <w:rsid w:val="000A5291"/>
    <w:rsid w:val="000A7BC4"/>
    <w:rsid w:val="000C2E3B"/>
    <w:rsid w:val="000C3F89"/>
    <w:rsid w:val="000D4B77"/>
    <w:rsid w:val="000D50A8"/>
    <w:rsid w:val="000E54FB"/>
    <w:rsid w:val="000F595C"/>
    <w:rsid w:val="000F6A94"/>
    <w:rsid w:val="001036BA"/>
    <w:rsid w:val="00103E97"/>
    <w:rsid w:val="00142EC3"/>
    <w:rsid w:val="0015333B"/>
    <w:rsid w:val="00163B94"/>
    <w:rsid w:val="00164306"/>
    <w:rsid w:val="00165BA2"/>
    <w:rsid w:val="00172B8E"/>
    <w:rsid w:val="001825FF"/>
    <w:rsid w:val="00182CA5"/>
    <w:rsid w:val="001865F5"/>
    <w:rsid w:val="0019607F"/>
    <w:rsid w:val="001A27B8"/>
    <w:rsid w:val="001A5D02"/>
    <w:rsid w:val="001B01A6"/>
    <w:rsid w:val="001B1A39"/>
    <w:rsid w:val="001B6F1A"/>
    <w:rsid w:val="001C1D95"/>
    <w:rsid w:val="001C6D27"/>
    <w:rsid w:val="001D20BB"/>
    <w:rsid w:val="001D5BFE"/>
    <w:rsid w:val="001E27B0"/>
    <w:rsid w:val="001E3A03"/>
    <w:rsid w:val="001E5C14"/>
    <w:rsid w:val="001E7609"/>
    <w:rsid w:val="001F151D"/>
    <w:rsid w:val="001F278B"/>
    <w:rsid w:val="001F4289"/>
    <w:rsid w:val="00201C57"/>
    <w:rsid w:val="00201F99"/>
    <w:rsid w:val="00210EF4"/>
    <w:rsid w:val="00237031"/>
    <w:rsid w:val="00242223"/>
    <w:rsid w:val="00252F30"/>
    <w:rsid w:val="0025345D"/>
    <w:rsid w:val="0025646B"/>
    <w:rsid w:val="00265B5A"/>
    <w:rsid w:val="00272917"/>
    <w:rsid w:val="00275808"/>
    <w:rsid w:val="002824EC"/>
    <w:rsid w:val="002905BD"/>
    <w:rsid w:val="00292723"/>
    <w:rsid w:val="00294E06"/>
    <w:rsid w:val="002966B5"/>
    <w:rsid w:val="002A7E52"/>
    <w:rsid w:val="002B39E6"/>
    <w:rsid w:val="002B4B29"/>
    <w:rsid w:val="002B6F03"/>
    <w:rsid w:val="002D066A"/>
    <w:rsid w:val="002D523C"/>
    <w:rsid w:val="002E2FA6"/>
    <w:rsid w:val="002E3EA5"/>
    <w:rsid w:val="002F7C7B"/>
    <w:rsid w:val="00305873"/>
    <w:rsid w:val="00315599"/>
    <w:rsid w:val="00315F42"/>
    <w:rsid w:val="00326D88"/>
    <w:rsid w:val="0034283D"/>
    <w:rsid w:val="00343B49"/>
    <w:rsid w:val="0034401B"/>
    <w:rsid w:val="00360382"/>
    <w:rsid w:val="0037405C"/>
    <w:rsid w:val="00382436"/>
    <w:rsid w:val="003A0260"/>
    <w:rsid w:val="003A312B"/>
    <w:rsid w:val="003B5A6C"/>
    <w:rsid w:val="003B6DB6"/>
    <w:rsid w:val="003C2AC3"/>
    <w:rsid w:val="003D7181"/>
    <w:rsid w:val="003E1523"/>
    <w:rsid w:val="003E5E9F"/>
    <w:rsid w:val="003F2112"/>
    <w:rsid w:val="003F54F9"/>
    <w:rsid w:val="00403979"/>
    <w:rsid w:val="004076B3"/>
    <w:rsid w:val="00423420"/>
    <w:rsid w:val="0042356E"/>
    <w:rsid w:val="00425E7D"/>
    <w:rsid w:val="0043116B"/>
    <w:rsid w:val="00431693"/>
    <w:rsid w:val="004445B9"/>
    <w:rsid w:val="004457C4"/>
    <w:rsid w:val="00451E56"/>
    <w:rsid w:val="00457B9E"/>
    <w:rsid w:val="004601A2"/>
    <w:rsid w:val="0046313D"/>
    <w:rsid w:val="004765EE"/>
    <w:rsid w:val="004A2040"/>
    <w:rsid w:val="004A47F2"/>
    <w:rsid w:val="004C0F17"/>
    <w:rsid w:val="004C1A2F"/>
    <w:rsid w:val="004C2248"/>
    <w:rsid w:val="004D0BDF"/>
    <w:rsid w:val="004F469B"/>
    <w:rsid w:val="004F4D3F"/>
    <w:rsid w:val="004F584D"/>
    <w:rsid w:val="005164DD"/>
    <w:rsid w:val="00516C6C"/>
    <w:rsid w:val="00523F4C"/>
    <w:rsid w:val="00525509"/>
    <w:rsid w:val="0053554C"/>
    <w:rsid w:val="00550F20"/>
    <w:rsid w:val="0055234F"/>
    <w:rsid w:val="00562E22"/>
    <w:rsid w:val="00565580"/>
    <w:rsid w:val="005673F7"/>
    <w:rsid w:val="0058146F"/>
    <w:rsid w:val="005865E5"/>
    <w:rsid w:val="005971DB"/>
    <w:rsid w:val="005A0600"/>
    <w:rsid w:val="005A3093"/>
    <w:rsid w:val="005A3412"/>
    <w:rsid w:val="005A458B"/>
    <w:rsid w:val="005A6B7E"/>
    <w:rsid w:val="005A77D5"/>
    <w:rsid w:val="005B0A14"/>
    <w:rsid w:val="005B0FA5"/>
    <w:rsid w:val="005B3699"/>
    <w:rsid w:val="005C1C66"/>
    <w:rsid w:val="005C5FA0"/>
    <w:rsid w:val="005D1BC6"/>
    <w:rsid w:val="005D62BB"/>
    <w:rsid w:val="005E6855"/>
    <w:rsid w:val="005F498A"/>
    <w:rsid w:val="005F50D6"/>
    <w:rsid w:val="005F6782"/>
    <w:rsid w:val="0061406E"/>
    <w:rsid w:val="00616002"/>
    <w:rsid w:val="0062571D"/>
    <w:rsid w:val="00630E89"/>
    <w:rsid w:val="00637827"/>
    <w:rsid w:val="00677457"/>
    <w:rsid w:val="00677997"/>
    <w:rsid w:val="006808D1"/>
    <w:rsid w:val="006826EA"/>
    <w:rsid w:val="0068714C"/>
    <w:rsid w:val="0068755F"/>
    <w:rsid w:val="00691965"/>
    <w:rsid w:val="006954A8"/>
    <w:rsid w:val="006971FF"/>
    <w:rsid w:val="006C470C"/>
    <w:rsid w:val="006C6A2C"/>
    <w:rsid w:val="006D4025"/>
    <w:rsid w:val="006D54FA"/>
    <w:rsid w:val="006E4259"/>
    <w:rsid w:val="006E6593"/>
    <w:rsid w:val="006E6B4C"/>
    <w:rsid w:val="006E7B0B"/>
    <w:rsid w:val="006F1893"/>
    <w:rsid w:val="006F302A"/>
    <w:rsid w:val="00700DAF"/>
    <w:rsid w:val="00707C08"/>
    <w:rsid w:val="007118EE"/>
    <w:rsid w:val="0072643A"/>
    <w:rsid w:val="00730D1A"/>
    <w:rsid w:val="00740595"/>
    <w:rsid w:val="00746540"/>
    <w:rsid w:val="007602A4"/>
    <w:rsid w:val="00766749"/>
    <w:rsid w:val="00771D9C"/>
    <w:rsid w:val="00773BDA"/>
    <w:rsid w:val="007747F4"/>
    <w:rsid w:val="00784CA9"/>
    <w:rsid w:val="00794159"/>
    <w:rsid w:val="00796F6B"/>
    <w:rsid w:val="007A599C"/>
    <w:rsid w:val="007B02C0"/>
    <w:rsid w:val="007B1A8E"/>
    <w:rsid w:val="007B27F7"/>
    <w:rsid w:val="007B6AAB"/>
    <w:rsid w:val="007C3C35"/>
    <w:rsid w:val="007C449D"/>
    <w:rsid w:val="007C6B68"/>
    <w:rsid w:val="007E420F"/>
    <w:rsid w:val="007F17C8"/>
    <w:rsid w:val="007F51C5"/>
    <w:rsid w:val="007F57A5"/>
    <w:rsid w:val="00804268"/>
    <w:rsid w:val="00815DF5"/>
    <w:rsid w:val="008269D1"/>
    <w:rsid w:val="00834A43"/>
    <w:rsid w:val="008479E0"/>
    <w:rsid w:val="00857AA8"/>
    <w:rsid w:val="00877DE5"/>
    <w:rsid w:val="00897730"/>
    <w:rsid w:val="008A118E"/>
    <w:rsid w:val="008A74FC"/>
    <w:rsid w:val="008A7E7C"/>
    <w:rsid w:val="008B6EA9"/>
    <w:rsid w:val="008D44AE"/>
    <w:rsid w:val="008E4406"/>
    <w:rsid w:val="008E50CF"/>
    <w:rsid w:val="008E5402"/>
    <w:rsid w:val="008E672F"/>
    <w:rsid w:val="008E78E7"/>
    <w:rsid w:val="008F15F1"/>
    <w:rsid w:val="008F3BD5"/>
    <w:rsid w:val="00900153"/>
    <w:rsid w:val="0090175A"/>
    <w:rsid w:val="00904654"/>
    <w:rsid w:val="009117D8"/>
    <w:rsid w:val="009171F0"/>
    <w:rsid w:val="0091751F"/>
    <w:rsid w:val="00922129"/>
    <w:rsid w:val="00922EB1"/>
    <w:rsid w:val="00923148"/>
    <w:rsid w:val="00924A41"/>
    <w:rsid w:val="00924B3A"/>
    <w:rsid w:val="00942875"/>
    <w:rsid w:val="00946111"/>
    <w:rsid w:val="009533E5"/>
    <w:rsid w:val="00954CB5"/>
    <w:rsid w:val="00965CCD"/>
    <w:rsid w:val="00966FFA"/>
    <w:rsid w:val="00967B0D"/>
    <w:rsid w:val="00980366"/>
    <w:rsid w:val="00983A5F"/>
    <w:rsid w:val="00995420"/>
    <w:rsid w:val="009B0B99"/>
    <w:rsid w:val="009B1EA8"/>
    <w:rsid w:val="009B3A11"/>
    <w:rsid w:val="009B51DC"/>
    <w:rsid w:val="009B76BA"/>
    <w:rsid w:val="009C196C"/>
    <w:rsid w:val="009C7896"/>
    <w:rsid w:val="009D4FCA"/>
    <w:rsid w:val="009E239C"/>
    <w:rsid w:val="009E523E"/>
    <w:rsid w:val="009E6890"/>
    <w:rsid w:val="009F3AF6"/>
    <w:rsid w:val="009F4AB6"/>
    <w:rsid w:val="009F5254"/>
    <w:rsid w:val="00A0432D"/>
    <w:rsid w:val="00A11559"/>
    <w:rsid w:val="00A13A6F"/>
    <w:rsid w:val="00A34CBD"/>
    <w:rsid w:val="00A367B2"/>
    <w:rsid w:val="00A372D6"/>
    <w:rsid w:val="00A427E0"/>
    <w:rsid w:val="00A4317E"/>
    <w:rsid w:val="00A4771E"/>
    <w:rsid w:val="00A5686A"/>
    <w:rsid w:val="00A624E0"/>
    <w:rsid w:val="00A865B9"/>
    <w:rsid w:val="00AA20F2"/>
    <w:rsid w:val="00AB0ADD"/>
    <w:rsid w:val="00AB7512"/>
    <w:rsid w:val="00AC1743"/>
    <w:rsid w:val="00AC5752"/>
    <w:rsid w:val="00AD1409"/>
    <w:rsid w:val="00AD57ED"/>
    <w:rsid w:val="00AD7EC8"/>
    <w:rsid w:val="00AE0C9C"/>
    <w:rsid w:val="00AE76F4"/>
    <w:rsid w:val="00AF469B"/>
    <w:rsid w:val="00AF5C16"/>
    <w:rsid w:val="00AF7A53"/>
    <w:rsid w:val="00B00E7B"/>
    <w:rsid w:val="00B17720"/>
    <w:rsid w:val="00B244BE"/>
    <w:rsid w:val="00B31CEE"/>
    <w:rsid w:val="00B3473C"/>
    <w:rsid w:val="00B34D70"/>
    <w:rsid w:val="00B51DEE"/>
    <w:rsid w:val="00B52824"/>
    <w:rsid w:val="00B52B9C"/>
    <w:rsid w:val="00B540A0"/>
    <w:rsid w:val="00B571DF"/>
    <w:rsid w:val="00B60F76"/>
    <w:rsid w:val="00B94024"/>
    <w:rsid w:val="00BA476F"/>
    <w:rsid w:val="00BA5DCE"/>
    <w:rsid w:val="00BB326C"/>
    <w:rsid w:val="00BB7FDC"/>
    <w:rsid w:val="00BD7AAA"/>
    <w:rsid w:val="00BE18DF"/>
    <w:rsid w:val="00BE1B7C"/>
    <w:rsid w:val="00BE1F86"/>
    <w:rsid w:val="00BE29D2"/>
    <w:rsid w:val="00C00332"/>
    <w:rsid w:val="00C05628"/>
    <w:rsid w:val="00C11C5E"/>
    <w:rsid w:val="00C21B69"/>
    <w:rsid w:val="00C22EAB"/>
    <w:rsid w:val="00C22F27"/>
    <w:rsid w:val="00C25256"/>
    <w:rsid w:val="00C318B6"/>
    <w:rsid w:val="00C33701"/>
    <w:rsid w:val="00C33B6E"/>
    <w:rsid w:val="00C33D42"/>
    <w:rsid w:val="00C4156A"/>
    <w:rsid w:val="00C437B9"/>
    <w:rsid w:val="00C60078"/>
    <w:rsid w:val="00C645E0"/>
    <w:rsid w:val="00C7059A"/>
    <w:rsid w:val="00C82134"/>
    <w:rsid w:val="00C83E5B"/>
    <w:rsid w:val="00C873C9"/>
    <w:rsid w:val="00C90ADF"/>
    <w:rsid w:val="00C923D6"/>
    <w:rsid w:val="00C94724"/>
    <w:rsid w:val="00CA3403"/>
    <w:rsid w:val="00CA3E3C"/>
    <w:rsid w:val="00CB7DF1"/>
    <w:rsid w:val="00CF13DC"/>
    <w:rsid w:val="00D05949"/>
    <w:rsid w:val="00D34A0C"/>
    <w:rsid w:val="00D44B84"/>
    <w:rsid w:val="00D513BF"/>
    <w:rsid w:val="00D519A0"/>
    <w:rsid w:val="00D5571C"/>
    <w:rsid w:val="00D725FB"/>
    <w:rsid w:val="00D74133"/>
    <w:rsid w:val="00D90DDD"/>
    <w:rsid w:val="00DA3EB9"/>
    <w:rsid w:val="00DB324F"/>
    <w:rsid w:val="00DB5952"/>
    <w:rsid w:val="00DB605F"/>
    <w:rsid w:val="00DC1626"/>
    <w:rsid w:val="00DC253D"/>
    <w:rsid w:val="00DC55FF"/>
    <w:rsid w:val="00DC5B04"/>
    <w:rsid w:val="00DD16F9"/>
    <w:rsid w:val="00DD5F6A"/>
    <w:rsid w:val="00DD716F"/>
    <w:rsid w:val="00DE03FC"/>
    <w:rsid w:val="00DF40DD"/>
    <w:rsid w:val="00E0171C"/>
    <w:rsid w:val="00E041DA"/>
    <w:rsid w:val="00E12CA9"/>
    <w:rsid w:val="00E204D0"/>
    <w:rsid w:val="00E211FD"/>
    <w:rsid w:val="00E31131"/>
    <w:rsid w:val="00E37E1C"/>
    <w:rsid w:val="00E45364"/>
    <w:rsid w:val="00E5329C"/>
    <w:rsid w:val="00E7687A"/>
    <w:rsid w:val="00E80CF6"/>
    <w:rsid w:val="00E836C8"/>
    <w:rsid w:val="00E90601"/>
    <w:rsid w:val="00E93020"/>
    <w:rsid w:val="00EA6325"/>
    <w:rsid w:val="00EA77EC"/>
    <w:rsid w:val="00EB0E0C"/>
    <w:rsid w:val="00EB1129"/>
    <w:rsid w:val="00EB132F"/>
    <w:rsid w:val="00EC206E"/>
    <w:rsid w:val="00EC33BE"/>
    <w:rsid w:val="00ED52E4"/>
    <w:rsid w:val="00EE131A"/>
    <w:rsid w:val="00EF1A30"/>
    <w:rsid w:val="00F1103D"/>
    <w:rsid w:val="00F14DD8"/>
    <w:rsid w:val="00F17E0C"/>
    <w:rsid w:val="00F27A09"/>
    <w:rsid w:val="00F34938"/>
    <w:rsid w:val="00F34B48"/>
    <w:rsid w:val="00F36C15"/>
    <w:rsid w:val="00F42F68"/>
    <w:rsid w:val="00F4449D"/>
    <w:rsid w:val="00F46F75"/>
    <w:rsid w:val="00F51C33"/>
    <w:rsid w:val="00F52468"/>
    <w:rsid w:val="00F53534"/>
    <w:rsid w:val="00F57CE9"/>
    <w:rsid w:val="00F60B55"/>
    <w:rsid w:val="00F71056"/>
    <w:rsid w:val="00F7242E"/>
    <w:rsid w:val="00F747A5"/>
    <w:rsid w:val="00F91298"/>
    <w:rsid w:val="00FA2AD3"/>
    <w:rsid w:val="00FB0DE1"/>
    <w:rsid w:val="00FC6733"/>
    <w:rsid w:val="00FC7C52"/>
    <w:rsid w:val="00FD0680"/>
    <w:rsid w:val="00FD1320"/>
    <w:rsid w:val="00FD3E64"/>
    <w:rsid w:val="00FD6040"/>
    <w:rsid w:val="00FD68EE"/>
    <w:rsid w:val="00FE1671"/>
    <w:rsid w:val="00FE24AA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6AD88"/>
  <w15:chartTrackingRefBased/>
  <w15:docId w15:val="{2415C1ED-3D45-AB4D-809A-123560F4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1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29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F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F27"/>
    <w:rPr>
      <w:sz w:val="20"/>
      <w:szCs w:val="20"/>
    </w:rPr>
  </w:style>
  <w:style w:type="character" w:styleId="CommentReference">
    <w:name w:val="annotation reference"/>
    <w:uiPriority w:val="99"/>
    <w:semiHidden/>
    <w:rsid w:val="00C22F2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C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Ryan</dc:creator>
  <cp:keywords/>
  <dc:description/>
  <cp:lastModifiedBy>Peterson, Ryan</cp:lastModifiedBy>
  <cp:revision>46</cp:revision>
  <dcterms:created xsi:type="dcterms:W3CDTF">2021-09-22T19:51:00Z</dcterms:created>
  <dcterms:modified xsi:type="dcterms:W3CDTF">2021-09-22T21:18:00Z</dcterms:modified>
</cp:coreProperties>
</file>