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200" w:lineRule="auto"/>
        <w:ind w:left="0" w:firstLine="0"/>
        <w:rPr/>
      </w:pPr>
      <w:r w:rsidDel="00000000" w:rsidR="00000000" w:rsidRPr="00000000">
        <w:rPr/>
        <w:drawing>
          <wp:inline distB="0" distT="0" distL="0" distR="0">
            <wp:extent cx="2119630" cy="1697355"/>
            <wp:effectExtent b="0" l="0" r="0" t="0"/>
            <wp:docPr id="1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11963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left="0" w:firstLine="0"/>
        <w:rPr>
          <w:sz w:val="60"/>
          <w:szCs w:val="60"/>
        </w:rPr>
      </w:pPr>
      <w:bookmarkStart w:colFirst="0" w:colLast="0" w:name="_heading=h.gjdgxs" w:id="0"/>
      <w:bookmarkEnd w:id="0"/>
      <w:r w:rsidDel="00000000" w:rsidR="00000000" w:rsidRPr="00000000">
        <w:rPr>
          <w:sz w:val="60"/>
          <w:szCs w:val="60"/>
          <w:rtl w:val="0"/>
        </w:rPr>
        <w:t xml:space="preserve">Installation instructions for Hydroblock</w:t>
      </w:r>
    </w:p>
    <w:p w:rsidR="00000000" w:rsidDel="00000000" w:rsidP="00000000" w:rsidRDefault="00000000" w:rsidRPr="00000000" w14:paraId="00000003">
      <w:pPr>
        <w:keepNext w:val="0"/>
        <w:keepLines w:val="0"/>
        <w:pageBreakBefore w:val="0"/>
        <w:widowControl w:val="1"/>
        <w:shd w:fill="auto" w:val="clear"/>
        <w:spacing w:after="200" w:before="0" w:line="240" w:lineRule="auto"/>
        <w:ind w:left="0" w:right="0" w:firstLine="0"/>
        <w:jc w:val="center"/>
        <w:rPr>
          <w:rFonts w:ascii="Roboto" w:cs="Roboto" w:eastAsia="Roboto" w:hAnsi="Roboto"/>
          <w:b w:val="0"/>
          <w:i w:val="1"/>
          <w:smallCaps w:val="0"/>
          <w:strike w:val="0"/>
          <w:color w:val="1f497d"/>
          <w:sz w:val="18"/>
          <w:szCs w:val="18"/>
          <w:u w:val="none"/>
          <w:shd w:fill="auto" w:val="clear"/>
          <w:vertAlign w:val="baseline"/>
        </w:rPr>
      </w:pPr>
      <w:bookmarkStart w:colFirst="0" w:colLast="0" w:name="_heading=h.30j0zll" w:id="1"/>
      <w:bookmarkEnd w:id="1"/>
      <w:r w:rsidDel="00000000" w:rsidR="00000000" w:rsidRPr="00000000">
        <w:rPr/>
        <w:drawing>
          <wp:inline distB="0" distT="0" distL="0" distR="0">
            <wp:extent cx="4129405" cy="3301365"/>
            <wp:effectExtent b="0" l="0" r="0" t="0"/>
            <wp:docPr descr="Une image contenant Appareils électroniques, machine, Ingénierie électronique, intérieur&#10;&#10;Description générée automatiquement" id="20" name="image4.png"/>
            <a:graphic>
              <a:graphicData uri="http://schemas.openxmlformats.org/drawingml/2006/picture">
                <pic:pic>
                  <pic:nvPicPr>
                    <pic:cNvPr descr="Une image contenant Appareils électroniques, machine, Ingénierie électronique, intérieur&#10;&#10;Description générée automatiquement" id="0" name="image4.png"/>
                    <pic:cNvPicPr preferRelativeResize="0"/>
                  </pic:nvPicPr>
                  <pic:blipFill>
                    <a:blip r:embed="rId8"/>
                    <a:srcRect b="0" l="0" r="0" t="0"/>
                    <a:stretch>
                      <a:fillRect/>
                    </a:stretch>
                  </pic:blipFill>
                  <pic:spPr>
                    <a:xfrm>
                      <a:off x="0" y="0"/>
                      <a:ext cx="4129405"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r>
    </w:p>
    <w:p w:rsidR="00000000" w:rsidDel="00000000" w:rsidP="00000000" w:rsidRDefault="00000000" w:rsidRPr="00000000" w14:paraId="00000005">
      <w:pPr>
        <w:keepNext w:val="1"/>
        <w:keepLines w:val="1"/>
        <w:pageBreakBefore w:val="0"/>
        <w:widowControl w:val="1"/>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6">
      <w:pPr>
        <w:widowControl w:val="1"/>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b w:val="0"/>
                <w:i w:val="0"/>
                <w:smallCaps w:val="0"/>
                <w:strike w:val="0"/>
                <w:color w:val="000000"/>
                <w:sz w:val="22"/>
                <w:szCs w:val="22"/>
                <w:u w:val="none"/>
                <w:shd w:fill="auto" w:val="clear"/>
                <w:vertAlign w:val="baseline"/>
                <w:rtl w:val="0"/>
              </w:rPr>
              <w:t xml:space="preserve">Installation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b w:val="0"/>
                <w:i w:val="0"/>
                <w:smallCaps w:val="0"/>
                <w:strike w:val="0"/>
                <w:color w:val="000000"/>
                <w:sz w:val="22"/>
                <w:szCs w:val="22"/>
                <w:u w:val="none"/>
                <w:shd w:fill="auto" w:val="clear"/>
                <w:vertAlign w:val="baseline"/>
                <w:rtl w:val="0"/>
              </w:rPr>
              <w:t xml:space="preserve">Step 1: Reception of the Hydroblock</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b w:val="0"/>
                <w:i w:val="0"/>
                <w:smallCaps w:val="0"/>
                <w:strike w:val="0"/>
                <w:color w:val="000000"/>
                <w:sz w:val="22"/>
                <w:szCs w:val="22"/>
                <w:u w:val="none"/>
                <w:shd w:fill="auto" w:val="clear"/>
                <w:vertAlign w:val="baseline"/>
                <w:rtl w:val="0"/>
              </w:rPr>
              <w:t xml:space="preserve">Step 2: Selection of the location for the Hydroblock</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b w:val="0"/>
                <w:i w:val="0"/>
                <w:smallCaps w:val="0"/>
                <w:strike w:val="0"/>
                <w:color w:val="000000"/>
                <w:sz w:val="22"/>
                <w:szCs w:val="22"/>
                <w:u w:val="none"/>
                <w:shd w:fill="auto" w:val="clear"/>
                <w:vertAlign w:val="baseline"/>
                <w:rtl w:val="0"/>
              </w:rPr>
              <w:t xml:space="preserve">Step 3: Securing the Hydroblock</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b w:val="0"/>
                <w:i w:val="0"/>
                <w:smallCaps w:val="0"/>
                <w:strike w:val="0"/>
                <w:color w:val="000000"/>
                <w:sz w:val="22"/>
                <w:szCs w:val="22"/>
                <w:u w:val="none"/>
                <w:shd w:fill="auto" w:val="clear"/>
                <w:vertAlign w:val="baseline"/>
                <w:rtl w:val="0"/>
              </w:rPr>
              <w:t xml:space="preserve">Description of various connectors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Power Connector</w:t>
            <w:tab/>
            <w:t xml:space="preserve">7</w:t>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NMEA0183 Connector</w:t>
            <w:tab/>
            <w:t xml:space="preserve">8</w:t>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NMEA2000 Connector</w:t>
            <w:tab/>
            <w:t xml:space="preserve">9</w:t>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SEATALK Connector</w:t>
            <w:tab/>
            <w:t xml:space="preserve">10</w:t>
          </w:r>
        </w:p>
        <w:p w:rsidR="00000000" w:rsidDel="00000000" w:rsidP="00000000" w:rsidRDefault="00000000" w:rsidRPr="00000000" w14:paraId="00000011">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 Diagram of Connections</w:t>
            <w:tab/>
            <w:t xml:space="preserve">11</w:t>
          </w:r>
        </w:p>
        <w:p w:rsidR="00000000" w:rsidDel="00000000" w:rsidP="00000000" w:rsidRDefault="00000000" w:rsidRPr="00000000" w14:paraId="00000012">
          <w:pPr>
            <w:widowControl w:val="0"/>
            <w:tabs>
              <w:tab w:val="right" w:leader="none"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Electrical Diagram</w:t>
            <w:tab/>
            <w:t xml:space="preserve">12</w:t>
          </w:r>
          <w:r w:rsidDel="00000000" w:rsidR="00000000" w:rsidRPr="00000000">
            <w:fldChar w:fldCharType="end"/>
          </w:r>
        </w:p>
      </w:sdtContent>
    </w:sdt>
    <w:p w:rsidR="00000000" w:rsidDel="00000000" w:rsidP="00000000" w:rsidRDefault="00000000" w:rsidRPr="00000000" w14:paraId="00000013">
      <w:pPr>
        <w:ind w:left="-15" w:hanging="15"/>
        <w:rPr/>
      </w:pPr>
      <w:r w:rsidDel="00000000" w:rsidR="00000000" w:rsidRPr="00000000">
        <w:rPr>
          <w:rtl w:val="0"/>
        </w:rPr>
      </w:r>
    </w:p>
    <w:p w:rsidR="00000000" w:rsidDel="00000000" w:rsidP="00000000" w:rsidRDefault="00000000" w:rsidRPr="00000000" w14:paraId="00000014">
      <w:pPr>
        <w:ind w:left="-15" w:hanging="15"/>
        <w:rPr/>
      </w:pPr>
      <w:r w:rsidDel="00000000" w:rsidR="00000000" w:rsidRPr="00000000">
        <w:rPr>
          <w:rtl w:val="0"/>
        </w:rPr>
      </w:r>
    </w:p>
    <w:p w:rsidR="00000000" w:rsidDel="00000000" w:rsidP="00000000" w:rsidRDefault="00000000" w:rsidRPr="00000000" w14:paraId="00000015">
      <w:pPr>
        <w:ind w:left="-15" w:hanging="15"/>
        <w:rPr/>
      </w:pPr>
      <w:r w:rsidDel="00000000" w:rsidR="00000000" w:rsidRPr="00000000">
        <w:rPr>
          <w:rtl w:val="0"/>
        </w:rPr>
      </w:r>
    </w:p>
    <w:p w:rsidR="00000000" w:rsidDel="00000000" w:rsidP="00000000" w:rsidRDefault="00000000" w:rsidRPr="00000000" w14:paraId="00000016">
      <w:pPr>
        <w:ind w:left="-15" w:hanging="15"/>
        <w:rPr/>
      </w:pPr>
      <w:r w:rsidDel="00000000" w:rsidR="00000000" w:rsidRPr="00000000">
        <w:rPr>
          <w:rtl w:val="0"/>
        </w:rPr>
      </w:r>
    </w:p>
    <w:p w:rsidR="00000000" w:rsidDel="00000000" w:rsidP="00000000" w:rsidRDefault="00000000" w:rsidRPr="00000000" w14:paraId="00000017">
      <w:pPr>
        <w:ind w:left="-15" w:hanging="15"/>
        <w:rPr/>
      </w:pPr>
      <w:r w:rsidDel="00000000" w:rsidR="00000000" w:rsidRPr="00000000">
        <w:rPr>
          <w:rtl w:val="0"/>
        </w:rPr>
      </w:r>
    </w:p>
    <w:p w:rsidR="00000000" w:rsidDel="00000000" w:rsidP="00000000" w:rsidRDefault="00000000" w:rsidRPr="00000000" w14:paraId="00000018">
      <w:pPr>
        <w:ind w:left="-15" w:hanging="15"/>
        <w:rPr/>
      </w:pPr>
      <w:r w:rsidDel="00000000" w:rsidR="00000000" w:rsidRPr="00000000">
        <w:rPr>
          <w:rtl w:val="0"/>
        </w:rPr>
      </w:r>
    </w:p>
    <w:p w:rsidR="00000000" w:rsidDel="00000000" w:rsidP="00000000" w:rsidRDefault="00000000" w:rsidRPr="00000000" w14:paraId="00000019">
      <w:pPr>
        <w:ind w:left="-15" w:hanging="15"/>
        <w:rPr/>
      </w:pPr>
      <w:r w:rsidDel="00000000" w:rsidR="00000000" w:rsidRPr="00000000">
        <w:rPr>
          <w:rtl w:val="0"/>
        </w:rPr>
      </w:r>
    </w:p>
    <w:p w:rsidR="00000000" w:rsidDel="00000000" w:rsidP="00000000" w:rsidRDefault="00000000" w:rsidRPr="00000000" w14:paraId="0000001A">
      <w:pPr>
        <w:ind w:left="-15" w:hanging="15"/>
        <w:rPr/>
      </w:pPr>
      <w:r w:rsidDel="00000000" w:rsidR="00000000" w:rsidRPr="00000000">
        <w:rPr>
          <w:rtl w:val="0"/>
        </w:rPr>
      </w:r>
    </w:p>
    <w:p w:rsidR="00000000" w:rsidDel="00000000" w:rsidP="00000000" w:rsidRDefault="00000000" w:rsidRPr="00000000" w14:paraId="0000001B">
      <w:pPr>
        <w:pStyle w:val="Heading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1D">
      <w:pPr>
        <w:ind w:left="-15" w:hanging="15"/>
        <w:jc w:val="both"/>
        <w:rPr/>
      </w:pPr>
      <w:r w:rsidDel="00000000" w:rsidR="00000000" w:rsidRPr="00000000">
        <w:rPr>
          <w:rtl w:val="0"/>
        </w:rPr>
        <w:t xml:space="preserve">The Hydroblock is a self-contained hydrographic system that consists of a compartment housing a precision GNSS, an IMU and a sonar interface. These are necessary for the acquisition and processing of data related to bathymetric surveys, "i.e.," measurements of the ship’s position, attitude, and depth below its sonar. This guide outlines the necessary steps to properly install this technology into any vessel, and ensure optimal operating conditions. </w:t>
      </w:r>
    </w:p>
    <w:p w:rsidR="00000000" w:rsidDel="00000000" w:rsidP="00000000" w:rsidRDefault="00000000" w:rsidRPr="00000000" w14:paraId="0000001E">
      <w:pPr>
        <w:ind w:left="-15" w:hanging="15"/>
        <w:rPr/>
      </w:pPr>
      <w:r w:rsidDel="00000000" w:rsidR="00000000" w:rsidRPr="00000000">
        <w:rPr>
          <w:rtl w:val="0"/>
        </w:rPr>
      </w:r>
    </w:p>
    <w:p w:rsidR="00000000" w:rsidDel="00000000" w:rsidP="00000000" w:rsidRDefault="00000000" w:rsidRPr="00000000" w14:paraId="0000001F">
      <w:pPr>
        <w:ind w:left="-15" w:hanging="15"/>
        <w:rPr/>
      </w:pPr>
      <w:r w:rsidDel="00000000" w:rsidR="00000000" w:rsidRPr="00000000">
        <w:rPr>
          <w:rtl w:val="0"/>
        </w:rPr>
      </w:r>
    </w:p>
    <w:p w:rsidR="00000000" w:rsidDel="00000000" w:rsidP="00000000" w:rsidRDefault="00000000" w:rsidRPr="00000000" w14:paraId="00000020">
      <w:pPr>
        <w:ind w:left="-15" w:hanging="15"/>
        <w:rPr/>
      </w:pPr>
      <w:r w:rsidDel="00000000" w:rsidR="00000000" w:rsidRPr="00000000">
        <w:rPr>
          <w:rtl w:val="0"/>
        </w:rPr>
      </w:r>
    </w:p>
    <w:p w:rsidR="00000000" w:rsidDel="00000000" w:rsidP="00000000" w:rsidRDefault="00000000" w:rsidRPr="00000000" w14:paraId="00000021">
      <w:pPr>
        <w:ind w:left="-15" w:hanging="15"/>
        <w:rPr/>
      </w:pPr>
      <w:r w:rsidDel="00000000" w:rsidR="00000000" w:rsidRPr="00000000">
        <w:rPr>
          <w:rtl w:val="0"/>
        </w:rPr>
      </w:r>
    </w:p>
    <w:p w:rsidR="00000000" w:rsidDel="00000000" w:rsidP="00000000" w:rsidRDefault="00000000" w:rsidRPr="00000000" w14:paraId="00000022">
      <w:pPr>
        <w:ind w:left="-15" w:hanging="15"/>
        <w:rPr/>
      </w:pPr>
      <w:r w:rsidDel="00000000" w:rsidR="00000000" w:rsidRPr="00000000">
        <w:rPr>
          <w:rtl w:val="0"/>
        </w:rPr>
      </w:r>
    </w:p>
    <w:p w:rsidR="00000000" w:rsidDel="00000000" w:rsidP="00000000" w:rsidRDefault="00000000" w:rsidRPr="00000000" w14:paraId="00000023">
      <w:pPr>
        <w:pStyle w:val="Heading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ind w:left="0" w:firstLine="0"/>
        <w:rPr/>
      </w:pPr>
      <w:bookmarkStart w:colFirst="0" w:colLast="0" w:name="_heading=h.3znysh7" w:id="3"/>
      <w:bookmarkEnd w:id="3"/>
      <w:r w:rsidDel="00000000" w:rsidR="00000000" w:rsidRPr="00000000">
        <w:rPr>
          <w:rtl w:val="0"/>
        </w:rPr>
        <w:t xml:space="preserve">Installation</w:t>
      </w:r>
    </w:p>
    <w:p w:rsidR="00000000" w:rsidDel="00000000" w:rsidP="00000000" w:rsidRDefault="00000000" w:rsidRPr="00000000" w14:paraId="00000025">
      <w:pPr>
        <w:pStyle w:val="Heading2"/>
        <w:ind w:left="-15" w:hanging="15"/>
        <w:rPr>
          <w:b w:val="0"/>
        </w:rPr>
      </w:pPr>
      <w:bookmarkStart w:colFirst="0" w:colLast="0" w:name="_heading=h.2et92p0" w:id="4"/>
      <w:bookmarkEnd w:id="4"/>
      <w:r w:rsidDel="00000000" w:rsidR="00000000" w:rsidRPr="00000000">
        <w:rPr>
          <w:b w:val="0"/>
          <w:rtl w:val="0"/>
        </w:rPr>
        <w:t xml:space="preserve">Step 1: Reception of the Hydroblock</w:t>
      </w:r>
    </w:p>
    <w:p w:rsidR="00000000" w:rsidDel="00000000" w:rsidP="00000000" w:rsidRDefault="00000000" w:rsidRPr="00000000" w14:paraId="00000026">
      <w:pPr>
        <w:widowControl w:val="1"/>
        <w:shd w:fill="auto" w:val="clear"/>
        <w:spacing w:after="0" w:before="200" w:line="333" w:lineRule="auto"/>
        <w:ind w:left="34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t xml:space="preserve">Upon receiving the Hydroblock, ensure that all necessary equipment for installation is available.  Exact device details may vary according to model-specific configuration.</w:t>
        <w:br w:type="textWrapping"/>
      </w:r>
      <w:r w:rsidDel="00000000" w:rsidR="00000000" w:rsidRPr="00000000">
        <w:rPr>
          <w:rtl w:val="0"/>
        </w:rPr>
      </w:r>
    </w:p>
    <w:p w:rsidR="00000000" w:rsidDel="00000000" w:rsidP="00000000" w:rsidRDefault="00000000" w:rsidRPr="00000000" w14:paraId="00000027">
      <w:pPr>
        <w:keepNext w:val="0"/>
        <w:keepLines w:val="0"/>
        <w:pageBreakBefore w:val="0"/>
        <w:widowControl w:val="1"/>
        <w:shd w:fill="auto" w:val="clear"/>
        <w:spacing w:after="0" w:before="0" w:line="333" w:lineRule="auto"/>
        <w:ind w:left="705" w:right="0" w:firstLine="0"/>
        <w:jc w:val="left"/>
        <w:rPr>
          <w:i w:val="1"/>
        </w:rPr>
      </w:pPr>
      <w:r w:rsidDel="00000000" w:rsidR="00000000" w:rsidRPr="00000000">
        <w:rPr>
          <w:i w:val="1"/>
          <w:rtl w:val="0"/>
        </w:rPr>
        <w:t xml:space="preserve">Warning: The user should not have to open the compartment cover unless under supervision of CIDCO technicians</w:t>
        <w:br w:type="textWrapping"/>
      </w:r>
    </w:p>
    <w:p w:rsidR="00000000" w:rsidDel="00000000" w:rsidP="00000000" w:rsidRDefault="00000000" w:rsidRPr="00000000" w14:paraId="00000028">
      <w:pPr>
        <w:widowControl w:val="1"/>
        <w:numPr>
          <w:ilvl w:val="0"/>
          <w:numId w:val="2"/>
        </w:numPr>
        <w:shd w:fill="auto" w:val="clear"/>
        <w:spacing w:after="0" w:before="0" w:line="333" w:lineRule="auto"/>
        <w:ind w:left="705" w:right="0" w:hanging="360"/>
        <w:jc w:val="left"/>
        <w:rPr/>
      </w:pPr>
      <w:r w:rsidDel="00000000" w:rsidR="00000000" w:rsidRPr="00000000">
        <w:rPr>
          <w:rtl w:val="0"/>
        </w:rPr>
        <w:t xml:space="preserve">Secure the Hydroblock by using the four screws in the corners, passing through the mounting brackets located at the ends of the device. Ensure that the arrow on the casing points toward the bow of the boat, as shown in </w:t>
      </w:r>
      <w:r w:rsidDel="00000000" w:rsidR="00000000" w:rsidRPr="00000000">
        <w:rPr>
          <w:shd w:fill="auto" w:val="clear"/>
          <w:rtl w:val="0"/>
        </w:rPr>
        <w:t xml:space="preserve">Figure 1.</w:t>
      </w:r>
      <w:r w:rsidDel="00000000" w:rsidR="00000000" w:rsidRPr="00000000">
        <w:rPr>
          <w:rtl w:val="0"/>
        </w:rPr>
      </w:r>
    </w:p>
    <w:p w:rsidR="00000000" w:rsidDel="00000000" w:rsidP="00000000" w:rsidRDefault="00000000" w:rsidRPr="00000000" w14:paraId="00000029">
      <w:pPr>
        <w:widowControl w:val="1"/>
        <w:numPr>
          <w:ilvl w:val="0"/>
          <w:numId w:val="2"/>
        </w:numPr>
        <w:shd w:fill="auto" w:val="clear"/>
        <w:spacing w:after="0" w:before="0" w:line="333" w:lineRule="auto"/>
        <w:ind w:left="705" w:right="0" w:hanging="360"/>
        <w:jc w:val="left"/>
        <w:rPr/>
      </w:pPr>
      <w:r w:rsidDel="00000000" w:rsidR="00000000" w:rsidRPr="00000000">
        <w:rPr>
          <w:rtl w:val="0"/>
        </w:rPr>
        <w:t xml:space="preserve">Connect the cable between the Hydroblock and the antenna securely. The cable end is shown in </w:t>
      </w:r>
      <w:r w:rsidDel="00000000" w:rsidR="00000000" w:rsidRPr="00000000">
        <w:rPr>
          <w:shd w:fill="auto" w:val="clear"/>
          <w:rtl w:val="0"/>
        </w:rPr>
        <w:t xml:space="preserve">Figure 2.</w:t>
      </w:r>
      <w:r w:rsidDel="00000000" w:rsidR="00000000" w:rsidRPr="00000000">
        <w:rPr>
          <w:rtl w:val="0"/>
        </w:rPr>
      </w:r>
    </w:p>
    <w:p w:rsidR="00000000" w:rsidDel="00000000" w:rsidP="00000000" w:rsidRDefault="00000000" w:rsidRPr="00000000" w14:paraId="0000002A">
      <w:pPr>
        <w:widowControl w:val="1"/>
        <w:numPr>
          <w:ilvl w:val="0"/>
          <w:numId w:val="2"/>
        </w:numPr>
        <w:shd w:fill="auto" w:val="clear"/>
        <w:spacing w:after="0" w:before="0" w:line="333" w:lineRule="auto"/>
        <w:ind w:left="705" w:right="0" w:hanging="360"/>
        <w:jc w:val="left"/>
        <w:rPr/>
      </w:pPr>
      <w:r w:rsidDel="00000000" w:rsidR="00000000" w:rsidRPr="00000000">
        <w:rPr>
          <w:rtl w:val="0"/>
        </w:rPr>
        <w:t xml:space="preserve">Connect the cable between the Hydroblock and the sonar securely. The cable end is shown in </w:t>
      </w:r>
      <w:r w:rsidDel="00000000" w:rsidR="00000000" w:rsidRPr="00000000">
        <w:rPr>
          <w:shd w:fill="auto" w:val="clear"/>
          <w:rtl w:val="0"/>
        </w:rPr>
        <w:t xml:space="preserve">Figure 2.</w:t>
      </w:r>
      <w:r w:rsidDel="00000000" w:rsidR="00000000" w:rsidRPr="00000000">
        <w:rPr>
          <w:rtl w:val="0"/>
        </w:rPr>
      </w:r>
    </w:p>
    <w:p w:rsidR="00000000" w:rsidDel="00000000" w:rsidP="00000000" w:rsidRDefault="00000000" w:rsidRPr="00000000" w14:paraId="0000002B">
      <w:pPr>
        <w:widowControl w:val="1"/>
        <w:numPr>
          <w:ilvl w:val="0"/>
          <w:numId w:val="2"/>
        </w:numPr>
        <w:shd w:fill="auto" w:val="clear"/>
        <w:spacing w:after="0" w:before="0" w:line="333" w:lineRule="auto"/>
        <w:ind w:left="705" w:right="0" w:hanging="360"/>
        <w:jc w:val="left"/>
        <w:rPr/>
      </w:pPr>
      <w:r w:rsidDel="00000000" w:rsidR="00000000" w:rsidRPr="00000000">
        <w:rPr>
          <w:rtl w:val="0"/>
        </w:rPr>
        <w:t xml:space="preserve">Connect the cable between the Hydroblock and the power securely.</w:t>
      </w:r>
    </w:p>
    <w:p w:rsidR="00000000" w:rsidDel="00000000" w:rsidP="00000000" w:rsidRDefault="00000000" w:rsidRPr="00000000" w14:paraId="0000002C">
      <w:pPr>
        <w:pStyle w:val="Heading2"/>
        <w:ind w:firstLine="0"/>
        <w:jc w:val="center"/>
        <w:rPr>
          <w:b w:val="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ind w:firstLine="0"/>
        <w:rPr>
          <w:b w:val="0"/>
        </w:rPr>
      </w:pPr>
      <w:r w:rsidDel="00000000" w:rsidR="00000000" w:rsidRPr="00000000">
        <w:rPr>
          <w:b w:val="0"/>
          <w:rtl w:val="0"/>
        </w:rPr>
        <w:t xml:space="preserve">Step 2: Selection of the location for the Hydroblock</w:t>
      </w:r>
    </w:p>
    <w:p w:rsidR="00000000" w:rsidDel="00000000" w:rsidP="00000000" w:rsidRDefault="00000000" w:rsidRPr="00000000" w14:paraId="0000002E">
      <w:pPr>
        <w:ind w:left="0" w:firstLine="0"/>
        <w:rPr/>
      </w:pPr>
      <w:r w:rsidDel="00000000" w:rsidR="00000000" w:rsidRPr="00000000">
        <w:rPr>
          <w:rtl w:val="0"/>
        </w:rPr>
        <w:t xml:space="preserve">When installing the Hydroblock, it is essential to choose an appropriate location.  To make this choice effectively, certain details must be taken into consideration.</w:t>
      </w:r>
    </w:p>
    <w:p w:rsidR="00000000" w:rsidDel="00000000" w:rsidP="00000000" w:rsidRDefault="00000000" w:rsidRPr="00000000" w14:paraId="0000002F">
      <w:pPr>
        <w:keepNext w:val="0"/>
        <w:keepLines w:val="0"/>
        <w:pageBreakBefore w:val="0"/>
        <w:widowControl w:val="1"/>
        <w:numPr>
          <w:ilvl w:val="0"/>
          <w:numId w:val="1"/>
        </w:numPr>
        <w:shd w:fill="auto" w:val="clear"/>
        <w:spacing w:after="0" w:before="200" w:line="333" w:lineRule="auto"/>
        <w:ind w:left="720" w:right="0" w:hanging="360"/>
        <w:jc w:val="both"/>
        <w:rPr/>
      </w:pPr>
      <w:r w:rsidDel="00000000" w:rsidR="00000000" w:rsidRPr="00000000">
        <w:rPr>
          <w:rtl w:val="0"/>
        </w:rPr>
        <w:t xml:space="preserve">The Hydroblock must be connected to a GNSS antenna to determine the GPS position of the sonar at all times. Therefore, it should be located at a distance less than the length of the antenna connection cable. </w:t>
      </w:r>
      <w:r w:rsidDel="00000000" w:rsidR="00000000" w:rsidRPr="00000000">
        <w:rPr>
          <w:u w:val="single"/>
          <w:rtl w:val="0"/>
        </w:rPr>
        <w:t xml:space="preserve">The cable should be secured in a way that does not restrict the movement of the ship's crew</w:t>
      </w:r>
      <w:r w:rsidDel="00000000" w:rsidR="00000000" w:rsidRPr="00000000">
        <w:rPr>
          <w:rtl w:val="0"/>
        </w:rPr>
        <w:t xml:space="preserve">. It is advisable to use clamps to ensure that the cable is not accidentally disconnected during bathymetric surveys.</w:t>
      </w:r>
    </w:p>
    <w:p w:rsidR="00000000" w:rsidDel="00000000" w:rsidP="00000000" w:rsidRDefault="00000000" w:rsidRPr="00000000" w14:paraId="00000030">
      <w:pPr>
        <w:keepNext w:val="0"/>
        <w:keepLines w:val="0"/>
        <w:pageBreakBefore w:val="0"/>
        <w:widowControl w:val="1"/>
        <w:numPr>
          <w:ilvl w:val="0"/>
          <w:numId w:val="1"/>
        </w:numPr>
        <w:shd w:fill="auto" w:val="clear"/>
        <w:spacing w:after="0" w:before="0" w:line="333" w:lineRule="auto"/>
        <w:ind w:left="720" w:right="0" w:hanging="360"/>
        <w:jc w:val="both"/>
        <w:rPr/>
      </w:pPr>
      <w:r w:rsidDel="00000000" w:rsidR="00000000" w:rsidRPr="00000000">
        <w:rPr>
          <w:rtl w:val="0"/>
        </w:rPr>
        <w:t xml:space="preserve">The Hydroblock must be connected to a sonar to process its data. Therefore, it should be located at a distance less than the length of the sonar connection cable. </w:t>
      </w:r>
      <w:r w:rsidDel="00000000" w:rsidR="00000000" w:rsidRPr="00000000">
        <w:rPr>
          <w:u w:val="single"/>
          <w:rtl w:val="0"/>
        </w:rPr>
        <w:t xml:space="preserve">The cable should be secured in a way that does not restrict the movement of the ship's crew.</w:t>
      </w:r>
      <w:r w:rsidDel="00000000" w:rsidR="00000000" w:rsidRPr="00000000">
        <w:rPr>
          <w:rtl w:val="0"/>
        </w:rPr>
        <w:t xml:space="preserve"> It is advisable to use clamps to ensure that the cable is not accidentally disconnected during bathymetric surveys.</w:t>
      </w:r>
    </w:p>
    <w:p w:rsidR="00000000" w:rsidDel="00000000" w:rsidP="00000000" w:rsidRDefault="00000000" w:rsidRPr="00000000" w14:paraId="00000031">
      <w:pPr>
        <w:keepNext w:val="0"/>
        <w:keepLines w:val="0"/>
        <w:pageBreakBefore w:val="0"/>
        <w:widowControl w:val="1"/>
        <w:numPr>
          <w:ilvl w:val="0"/>
          <w:numId w:val="1"/>
        </w:numPr>
        <w:shd w:fill="auto" w:val="clear"/>
        <w:spacing w:after="0" w:before="0" w:line="333" w:lineRule="auto"/>
        <w:ind w:left="720" w:right="0" w:hanging="360"/>
        <w:jc w:val="both"/>
        <w:rPr/>
      </w:pPr>
      <w:r w:rsidDel="00000000" w:rsidR="00000000" w:rsidRPr="00000000">
        <w:rPr>
          <w:rtl w:val="0"/>
        </w:rPr>
        <w:t xml:space="preserve">The Hydroblock must be fixed in a way to have an appropriate orientation relative to the vessel to ensure accurate surveys. A marker on the Hydroblock (</w:t>
      </w:r>
      <w:r w:rsidDel="00000000" w:rsidR="00000000" w:rsidRPr="00000000">
        <w:rPr>
          <w:shd w:fill="auto" w:val="clear"/>
          <w:rtl w:val="0"/>
        </w:rPr>
        <w:t xml:space="preserve">Figure 1),</w:t>
      </w:r>
      <w:r w:rsidDel="00000000" w:rsidR="00000000" w:rsidRPr="00000000">
        <w:rPr>
          <w:rtl w:val="0"/>
        </w:rPr>
        <w:t xml:space="preserve"> indicates the side that should be aligned with the boat's bow.</w:t>
      </w:r>
    </w:p>
    <w:p w:rsidR="00000000" w:rsidDel="00000000" w:rsidP="00000000" w:rsidRDefault="00000000" w:rsidRPr="00000000" w14:paraId="00000032">
      <w:pPr>
        <w:keepNext w:val="0"/>
        <w:keepLines w:val="0"/>
        <w:pageBreakBefore w:val="0"/>
        <w:widowControl w:val="1"/>
        <w:numPr>
          <w:ilvl w:val="0"/>
          <w:numId w:val="1"/>
        </w:numPr>
        <w:shd w:fill="auto" w:val="clear"/>
        <w:spacing w:after="0" w:before="0" w:line="333" w:lineRule="auto"/>
        <w:ind w:left="720" w:right="0" w:hanging="360"/>
        <w:jc w:val="both"/>
        <w:rPr>
          <w:shd w:fill="auto" w:val="clear"/>
        </w:rPr>
      </w:pPr>
      <w:r w:rsidDel="00000000" w:rsidR="00000000" w:rsidRPr="00000000">
        <w:rPr>
          <w:shd w:fill="auto" w:val="clear"/>
          <w:rtl w:val="0"/>
        </w:rPr>
        <w:t xml:space="preserve">In cases where the equipment is configured to transmit data automatically to the CSB platform, it is </w:t>
      </w:r>
      <w:r w:rsidDel="00000000" w:rsidR="00000000" w:rsidRPr="00000000">
        <w:rPr>
          <w:rtl w:val="0"/>
        </w:rPr>
        <w:t xml:space="preserve">important</w:t>
      </w:r>
      <w:r w:rsidDel="00000000" w:rsidR="00000000" w:rsidRPr="00000000">
        <w:rPr>
          <w:shd w:fill="auto" w:val="clear"/>
          <w:rtl w:val="0"/>
        </w:rPr>
        <w:t xml:space="preserve"> that the equipment is placed in an environment that does not limit WIFI or cellular connectivity.</w:t>
      </w:r>
    </w:p>
    <w:p w:rsidR="00000000" w:rsidDel="00000000" w:rsidP="00000000" w:rsidRDefault="00000000" w:rsidRPr="00000000" w14:paraId="00000033">
      <w:pPr>
        <w:ind w:left="0" w:firstLine="0"/>
        <w:jc w:val="both"/>
        <w:rPr>
          <w:highlight w:val="yellow"/>
        </w:rPr>
      </w:pPr>
      <w:r w:rsidDel="00000000" w:rsidR="00000000" w:rsidRPr="00000000">
        <w:rPr>
          <w:rtl w:val="0"/>
        </w:rPr>
      </w:r>
    </w:p>
    <w:p w:rsidR="00000000" w:rsidDel="00000000" w:rsidP="00000000" w:rsidRDefault="00000000" w:rsidRPr="00000000" w14:paraId="00000034">
      <w:pPr>
        <w:pStyle w:val="Heading2"/>
        <w:ind w:left="-15" w:hanging="15"/>
        <w:rPr>
          <w:b w:val="0"/>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ind w:left="-15" w:hanging="15"/>
        <w:rPr>
          <w:b w:val="0"/>
        </w:rPr>
      </w:pPr>
      <w:bookmarkStart w:colFirst="0" w:colLast="0" w:name="_heading=h.tyjcwt" w:id="5"/>
      <w:bookmarkEnd w:id="5"/>
      <w:r w:rsidDel="00000000" w:rsidR="00000000" w:rsidRPr="00000000">
        <w:rPr>
          <w:b w:val="0"/>
          <w:rtl w:val="0"/>
        </w:rPr>
        <w:t xml:space="preserve">Step 3: Securing the Hydroblock</w:t>
      </w:r>
    </w:p>
    <w:p w:rsidR="00000000" w:rsidDel="00000000" w:rsidP="00000000" w:rsidRDefault="00000000" w:rsidRPr="00000000" w14:paraId="00000036">
      <w:pPr>
        <w:ind w:left="0" w:firstLine="0"/>
        <w:jc w:val="both"/>
        <w:rPr/>
      </w:pPr>
      <w:r w:rsidDel="00000000" w:rsidR="00000000" w:rsidRPr="00000000">
        <w:rPr>
          <w:rtl w:val="0"/>
        </w:rPr>
        <w:t xml:space="preserve">The Hydroblock is secured using 4 screws within the grooves on the compartment brackets. </w:t>
      </w:r>
      <w:r w:rsidDel="00000000" w:rsidR="00000000" w:rsidRPr="00000000">
        <w:rPr>
          <w:shd w:fill="auto" w:val="clear"/>
          <w:rtl w:val="0"/>
        </w:rPr>
        <w:t xml:space="preserve">The following figure </w:t>
      </w:r>
      <w:r w:rsidDel="00000000" w:rsidR="00000000" w:rsidRPr="00000000">
        <w:rPr>
          <w:rtl w:val="0"/>
        </w:rPr>
        <w:t xml:space="preserve">illustrates a proper installation of the Hydroblock.</w:t>
      </w:r>
    </w:p>
    <w:p w:rsidR="00000000" w:rsidDel="00000000" w:rsidP="00000000" w:rsidRDefault="00000000" w:rsidRPr="00000000" w14:paraId="00000037">
      <w:pPr>
        <w:pStyle w:val="Heading2"/>
        <w:ind w:firstLine="0"/>
        <w:jc w:val="center"/>
        <w:rPr>
          <w:b w:val="0"/>
        </w:rPr>
      </w:pPr>
      <w:r w:rsidDel="00000000" w:rsidR="00000000" w:rsidRPr="00000000">
        <w:rPr>
          <w:b w:val="0"/>
        </w:rPr>
        <w:drawing>
          <wp:inline distB="0" distT="0" distL="0" distR="0">
            <wp:extent cx="4040505" cy="4149725"/>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040505" cy="4149725"/>
                    </a:xfrm>
                    <a:prstGeom prst="rect"/>
                    <a:ln/>
                  </pic:spPr>
                </pic:pic>
              </a:graphicData>
            </a:graphic>
          </wp:inline>
        </w:drawing>
      </w:r>
      <w:r w:rsidDel="00000000" w:rsidR="00000000" w:rsidRPr="00000000">
        <w:rPr>
          <w:b w:val="0"/>
          <w:rtl w:val="0"/>
        </w:rPr>
        <w:br w:type="textWrapping"/>
      </w:r>
      <w:r w:rsidDel="00000000" w:rsidR="00000000" w:rsidRPr="00000000">
        <w:rPr>
          <w:b w:val="0"/>
          <w:i w:val="1"/>
          <w:smallCaps w:val="0"/>
          <w:strike w:val="0"/>
          <w:color w:val="1f497d"/>
          <w:sz w:val="18"/>
          <w:szCs w:val="18"/>
          <w:u w:val="none"/>
          <w:shd w:fill="auto" w:val="clear"/>
          <w:vertAlign w:val="baseline"/>
          <w:rtl w:val="0"/>
        </w:rPr>
        <w:t xml:space="preserve">Figure 1: Hydroblock </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ind w:left="0" w:firstLine="0"/>
        <w:rPr/>
      </w:pPr>
      <w:bookmarkStart w:colFirst="0" w:colLast="0" w:name="_heading=h.3dy6vkm" w:id="6"/>
      <w:bookmarkEnd w:id="6"/>
      <w:r w:rsidDel="00000000" w:rsidR="00000000" w:rsidRPr="00000000">
        <w:rPr>
          <w:rtl w:val="0"/>
        </w:rPr>
        <w:t xml:space="preserve">Description of various connectors</w:t>
      </w:r>
    </w:p>
    <w:p w:rsidR="00000000" w:rsidDel="00000000" w:rsidP="00000000" w:rsidRDefault="00000000" w:rsidRPr="00000000" w14:paraId="00000039">
      <w:pPr>
        <w:ind w:left="-15" w:hanging="15"/>
        <w:rPr/>
      </w:pPr>
      <w:r w:rsidDel="00000000" w:rsidR="00000000" w:rsidRPr="00000000">
        <w:rPr>
          <w:rtl w:val="0"/>
        </w:rPr>
        <w:t xml:space="preserve">In the event of damage to any connector on the Hydroblock, this section provides instructions for their replacement.</w:t>
      </w:r>
    </w:p>
    <w:p w:rsidR="00000000" w:rsidDel="00000000" w:rsidP="00000000" w:rsidRDefault="00000000" w:rsidRPr="00000000" w14:paraId="0000003A">
      <w:pPr>
        <w:keepNext w:val="1"/>
        <w:ind w:left="-15" w:hanging="15"/>
        <w:jc w:val="center"/>
        <w:rPr/>
      </w:pPr>
      <w:r w:rsidDel="00000000" w:rsidR="00000000" w:rsidRPr="00000000">
        <w:rPr/>
        <w:drawing>
          <wp:inline distB="0" distT="0" distL="0" distR="0">
            <wp:extent cx="3204845" cy="4048125"/>
            <wp:effectExtent b="0" l="0" r="0" t="0"/>
            <wp:docPr descr="Une image contenant texte, Appareils électroniques, machine, contrôle&#10;&#10;Description générée automatiquement" id="22" name="image7.png"/>
            <a:graphic>
              <a:graphicData uri="http://schemas.openxmlformats.org/drawingml/2006/picture">
                <pic:pic>
                  <pic:nvPicPr>
                    <pic:cNvPr descr="Une image contenant texte, Appareils électroniques, machine, contrôle&#10;&#10;Description générée automatiquement" id="0" name="image7.png"/>
                    <pic:cNvPicPr preferRelativeResize="0"/>
                  </pic:nvPicPr>
                  <pic:blipFill>
                    <a:blip r:embed="rId10"/>
                    <a:srcRect b="0" l="0" r="0" t="0"/>
                    <a:stretch>
                      <a:fillRect/>
                    </a:stretch>
                  </pic:blipFill>
                  <pic:spPr>
                    <a:xfrm>
                      <a:off x="0" y="0"/>
                      <a:ext cx="320484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2 </w:t>
      </w:r>
      <w:r w:rsidDel="00000000" w:rsidR="00000000" w:rsidRPr="00000000">
        <w:rPr>
          <w:i w:val="1"/>
          <w:color w:val="1f497d"/>
          <w:sz w:val="18"/>
          <w:szCs w:val="18"/>
          <w:rtl w:val="0"/>
        </w:rPr>
        <w:t xml:space="preserve">Example of Possible Connectors</w:t>
      </w:r>
      <w:r w:rsidDel="00000000" w:rsidR="00000000" w:rsidRPr="00000000">
        <w:rPr>
          <w:rtl w:val="0"/>
        </w:rPr>
      </w:r>
    </w:p>
    <w:p w:rsidR="00000000" w:rsidDel="00000000" w:rsidP="00000000" w:rsidRDefault="00000000" w:rsidRPr="00000000" w14:paraId="0000003C">
      <w:pPr>
        <w:ind w:left="-15" w:hanging="15"/>
        <w:rPr/>
      </w:pPr>
      <w:r w:rsidDel="00000000" w:rsidR="00000000" w:rsidRPr="00000000">
        <w:rPr>
          <w:rtl w:val="0"/>
        </w:rPr>
      </w:r>
    </w:p>
    <w:p w:rsidR="00000000" w:rsidDel="00000000" w:rsidP="00000000" w:rsidRDefault="00000000" w:rsidRPr="00000000" w14:paraId="0000003D">
      <w:pPr>
        <w:ind w:left="-15" w:hanging="15"/>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ind w:left="345" w:firstLine="0"/>
        <w:rPr/>
      </w:pPr>
      <w:r w:rsidDel="00000000" w:rsidR="00000000" w:rsidRPr="00000000">
        <w:rPr>
          <w:rtl w:val="0"/>
        </w:rPr>
        <w:t xml:space="preserve">Power Connector</w:t>
      </w:r>
    </w:p>
    <w:p w:rsidR="00000000" w:rsidDel="00000000" w:rsidP="00000000" w:rsidRDefault="00000000" w:rsidRPr="00000000" w14:paraId="0000003F">
      <w:pPr>
        <w:keepNext w:val="1"/>
        <w:keepLines w:val="0"/>
        <w:pageBreakBefore w:val="0"/>
        <w:widowControl w:val="1"/>
        <w:shd w:fill="auto" w:val="clear"/>
        <w:spacing w:after="0" w:before="200" w:line="240" w:lineRule="auto"/>
        <w:ind w:left="34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0" distT="0" distL="0" distR="0">
            <wp:extent cx="3261995" cy="3257550"/>
            <wp:effectExtent b="0" l="0" r="0" t="0"/>
            <wp:docPr descr="Une image contenant cercle, croquis, conception&#10;&#10;Description générée automatiquement" id="21" name="image2.png"/>
            <a:graphic>
              <a:graphicData uri="http://schemas.openxmlformats.org/drawingml/2006/picture">
                <pic:pic>
                  <pic:nvPicPr>
                    <pic:cNvPr descr="Une image contenant cercle, croquis, conception&#10;&#10;Description générée automatiquement" id="0" name="image2.png"/>
                    <pic:cNvPicPr preferRelativeResize="0"/>
                  </pic:nvPicPr>
                  <pic:blipFill>
                    <a:blip r:embed="rId11"/>
                    <a:srcRect b="0" l="0" r="0" t="0"/>
                    <a:stretch>
                      <a:fillRect/>
                    </a:stretch>
                  </pic:blipFill>
                  <pic:spPr>
                    <a:xfrm>
                      <a:off x="0" y="0"/>
                      <a:ext cx="326199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3: 'PIN LAYOUT' Power</w:t>
      </w:r>
      <w:r w:rsidDel="00000000" w:rsidR="00000000" w:rsidRPr="00000000">
        <w:rPr>
          <w:rtl w:val="0"/>
        </w:rPr>
      </w:r>
    </w:p>
    <w:p w:rsidR="00000000" w:rsidDel="00000000" w:rsidP="00000000" w:rsidRDefault="00000000" w:rsidRPr="00000000" w14:paraId="00000041">
      <w:pPr>
        <w:ind w:left="-15" w:hanging="15"/>
        <w:rPr/>
      </w:pPr>
      <w:r w:rsidDel="00000000" w:rsidR="00000000" w:rsidRPr="00000000">
        <w:rPr>
          <w:rtl w:val="0"/>
        </w:rPr>
      </w:r>
    </w:p>
    <w:tbl>
      <w:tblPr>
        <w:tblStyle w:val="Table1"/>
        <w:tblW w:w="4959.0" w:type="dxa"/>
        <w:jc w:val="center"/>
        <w:tblLayout w:type="fixed"/>
        <w:tblLook w:val="0400"/>
      </w:tblPr>
      <w:tblGrid>
        <w:gridCol w:w="1240"/>
        <w:gridCol w:w="3719"/>
        <w:tblGridChange w:id="0">
          <w:tblGrid>
            <w:gridCol w:w="1240"/>
            <w:gridCol w:w="3719"/>
          </w:tblGrid>
        </w:tblGridChange>
      </w:tblGrid>
      <w:tr>
        <w:trPr>
          <w:cantSplit w:val="0"/>
          <w:trHeight w:val="288"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2">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PINS</w:t>
            </w:r>
          </w:p>
        </w:tc>
        <w:tc>
          <w:tcPr>
            <w:tcBorders>
              <w:top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043">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w:t>
            </w:r>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color w:val="000000"/>
                <w:rtl w:val="0"/>
              </w:rPr>
              <w:t xml:space="preserve">nctions</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4">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45">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rtl w:val="0"/>
              </w:rPr>
              <w:t xml:space="preserve">Power Supply</w:t>
            </w:r>
            <w:r w:rsidDel="00000000" w:rsidR="00000000" w:rsidRPr="00000000">
              <w:rPr>
                <w:rFonts w:ascii="Calibri" w:cs="Calibri" w:eastAsia="Calibri" w:hAnsi="Calibri"/>
                <w:color w:val="000000"/>
                <w:rtl w:val="0"/>
              </w:rPr>
              <w:t xml:space="preserve"> 12/24 V DC</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6">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47">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GND (</w:t>
            </w:r>
            <w:r w:rsidDel="00000000" w:rsidR="00000000" w:rsidRPr="00000000">
              <w:rPr>
                <w:rFonts w:ascii="Calibri" w:cs="Calibri" w:eastAsia="Calibri" w:hAnsi="Calibri"/>
                <w:rtl w:val="0"/>
              </w:rPr>
              <w:t xml:space="preserve">Negative Power</w:t>
            </w:r>
            <w:r w:rsidDel="00000000" w:rsidR="00000000" w:rsidRPr="00000000">
              <w:rPr>
                <w:rFonts w:ascii="Calibri" w:cs="Calibri" w:eastAsia="Calibri" w:hAnsi="Calibri"/>
                <w:color w:val="000000"/>
                <w:rtl w:val="0"/>
              </w:rPr>
              <w:t xml:space="preserve">)</w:t>
            </w:r>
          </w:p>
        </w:tc>
      </w:tr>
      <w:tr>
        <w:trPr>
          <w:cantSplit w:val="0"/>
          <w:trHeight w:val="300" w:hRule="atLeast"/>
          <w:tblHeader w:val="0"/>
        </w:trPr>
        <w:tc>
          <w:tcPr>
            <w:tcBorders>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48">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w:t>
            </w:r>
          </w:p>
        </w:tc>
        <w:tc>
          <w:tcPr>
            <w:tcBorders>
              <w:top w:color="000000" w:space="0" w:sz="4" w:val="single"/>
              <w:bottom w:color="000000" w:space="0" w:sz="8" w:val="single"/>
              <w:right w:color="000000" w:space="0" w:sz="8" w:val="single"/>
            </w:tcBorders>
            <w:shd w:fill="auto" w:val="clear"/>
            <w:vAlign w:val="bottom"/>
          </w:tcPr>
          <w:p w:rsidR="00000000" w:rsidDel="00000000" w:rsidP="00000000" w:rsidRDefault="00000000" w:rsidRPr="00000000" w14:paraId="00000049">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rtl w:val="0"/>
              </w:rPr>
              <w:t xml:space="preserve">Not Connected </w:t>
            </w:r>
            <w:r w:rsidDel="00000000" w:rsidR="00000000" w:rsidRPr="00000000">
              <w:rPr>
                <w:rtl w:val="0"/>
              </w:rPr>
            </w:r>
          </w:p>
        </w:tc>
      </w:tr>
    </w:tbl>
    <w:p w:rsidR="00000000" w:rsidDel="00000000" w:rsidP="00000000" w:rsidRDefault="00000000" w:rsidRPr="00000000" w14:paraId="0000004A">
      <w:pPr>
        <w:ind w:left="-15" w:hanging="15"/>
        <w:jc w:val="center"/>
        <w:rPr/>
      </w:pPr>
      <w:r w:rsidDel="00000000" w:rsidR="00000000" w:rsidRPr="00000000">
        <w:rPr>
          <w:rtl w:val="0"/>
        </w:rPr>
      </w:r>
    </w:p>
    <w:p w:rsidR="00000000" w:rsidDel="00000000" w:rsidP="00000000" w:rsidRDefault="00000000" w:rsidRPr="00000000" w14:paraId="0000004B">
      <w:pPr>
        <w:ind w:left="-15" w:hanging="15"/>
        <w:rPr/>
      </w:pPr>
      <w:r w:rsidDel="00000000" w:rsidR="00000000" w:rsidRPr="00000000">
        <w:rPr>
          <w:rtl w:val="0"/>
        </w:rPr>
      </w:r>
    </w:p>
    <w:p w:rsidR="00000000" w:rsidDel="00000000" w:rsidP="00000000" w:rsidRDefault="00000000" w:rsidRPr="00000000" w14:paraId="0000004C">
      <w:pPr>
        <w:ind w:left="-15" w:hanging="15"/>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ind w:left="345" w:firstLine="0"/>
        <w:rPr/>
      </w:pPr>
      <w:r w:rsidDel="00000000" w:rsidR="00000000" w:rsidRPr="00000000">
        <w:rPr>
          <w:rtl w:val="0"/>
        </w:rPr>
        <w:t xml:space="preserve">NMEA0183 Connector</w:t>
      </w:r>
    </w:p>
    <w:p w:rsidR="00000000" w:rsidDel="00000000" w:rsidP="00000000" w:rsidRDefault="00000000" w:rsidRPr="00000000" w14:paraId="0000004E">
      <w:pPr>
        <w:keepNext w:val="1"/>
        <w:ind w:left="-15" w:hanging="15"/>
        <w:jc w:val="center"/>
        <w:rPr/>
      </w:pPr>
      <w:r w:rsidDel="00000000" w:rsidR="00000000" w:rsidRPr="00000000">
        <w:rPr/>
        <w:drawing>
          <wp:inline distB="0" distT="0" distL="0" distR="0">
            <wp:extent cx="3684905" cy="3680460"/>
            <wp:effectExtent b="0" l="0" r="0" t="0"/>
            <wp:docPr descr="Une image contenant cercle, croquis, dessin, diagramme&#10;&#10;Description générée automatiquement" id="24" name="image6.png"/>
            <a:graphic>
              <a:graphicData uri="http://schemas.openxmlformats.org/drawingml/2006/picture">
                <pic:pic>
                  <pic:nvPicPr>
                    <pic:cNvPr descr="Une image contenant cercle, croquis, dessin, diagramme&#10;&#10;Description générée automatiquement" id="0" name="image6.png"/>
                    <pic:cNvPicPr preferRelativeResize="0"/>
                  </pic:nvPicPr>
                  <pic:blipFill>
                    <a:blip r:embed="rId12"/>
                    <a:srcRect b="0" l="0" r="0" t="0"/>
                    <a:stretch>
                      <a:fillRect/>
                    </a:stretch>
                  </pic:blipFill>
                  <pic:spPr>
                    <a:xfrm>
                      <a:off x="0" y="0"/>
                      <a:ext cx="3684905" cy="36804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4: 'PIN LAYOUT' NMEA0183</w:t>
      </w:r>
      <w:r w:rsidDel="00000000" w:rsidR="00000000" w:rsidRPr="00000000">
        <w:rPr>
          <w:rtl w:val="0"/>
        </w:rPr>
      </w:r>
    </w:p>
    <w:tbl>
      <w:tblPr>
        <w:tblStyle w:val="Table2"/>
        <w:tblW w:w="4959.0" w:type="dxa"/>
        <w:jc w:val="center"/>
        <w:tblLayout w:type="fixed"/>
        <w:tblLook w:val="0400"/>
      </w:tblPr>
      <w:tblGrid>
        <w:gridCol w:w="918"/>
        <w:gridCol w:w="4041"/>
        <w:tblGridChange w:id="0">
          <w:tblGrid>
            <w:gridCol w:w="918"/>
            <w:gridCol w:w="4041"/>
          </w:tblGrid>
        </w:tblGridChange>
      </w:tblGrid>
      <w:tr>
        <w:trPr>
          <w:cantSplit w:val="0"/>
          <w:trHeight w:val="37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50">
            <w:pPr>
              <w:widowControl w:val="0"/>
              <w:spacing w:after="0" w:before="0" w:line="240" w:lineRule="auto"/>
              <w:ind w:lef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NMEA0183 C</w:t>
            </w:r>
            <w:r w:rsidDel="00000000" w:rsidR="00000000" w:rsidRPr="00000000">
              <w:rPr>
                <w:rFonts w:ascii="Calibri" w:cs="Calibri" w:eastAsia="Calibri" w:hAnsi="Calibri"/>
                <w:b w:val="1"/>
                <w:sz w:val="28"/>
                <w:szCs w:val="28"/>
                <w:rtl w:val="0"/>
              </w:rPr>
              <w:t xml:space="preserve">onnector</w:t>
            </w:r>
            <w:r w:rsidDel="00000000" w:rsidR="00000000" w:rsidRPr="00000000">
              <w:rPr>
                <w:rtl w:val="0"/>
              </w:rPr>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2">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PINS</w:t>
            </w:r>
          </w:p>
        </w:tc>
        <w:tc>
          <w:tcPr>
            <w:tcBorders>
              <w:bottom w:color="000000" w:space="0" w:sz="4" w:val="single"/>
              <w:right w:color="000000" w:space="0" w:sz="8" w:val="single"/>
            </w:tcBorders>
            <w:shd w:fill="auto" w:val="clear"/>
            <w:vAlign w:val="bottom"/>
          </w:tcPr>
          <w:p w:rsidR="00000000" w:rsidDel="00000000" w:rsidP="00000000" w:rsidRDefault="00000000" w:rsidRPr="00000000" w14:paraId="00000053">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w:t>
            </w:r>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color w:val="000000"/>
                <w:rtl w:val="0"/>
              </w:rPr>
              <w:t xml:space="preserve">nctions</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4">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55">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 RS485</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6">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57">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 RS485</w:t>
            </w:r>
          </w:p>
        </w:tc>
      </w:tr>
      <w:tr>
        <w:trPr>
          <w:cantSplit w:val="0"/>
          <w:trHeight w:val="30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8">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59">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GND</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A">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5B">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TX RS232</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C">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5D">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RX RS232</w:t>
            </w:r>
          </w:p>
        </w:tc>
      </w:tr>
      <w:tr>
        <w:trPr>
          <w:cantSplit w:val="0"/>
          <w:trHeight w:val="300" w:hRule="atLeast"/>
          <w:tblHeader w:val="0"/>
        </w:trPr>
        <w:tc>
          <w:tcPr>
            <w:tcBorders>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5E">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w:t>
            </w:r>
          </w:p>
        </w:tc>
        <w:tc>
          <w:tcPr>
            <w:tcBorders>
              <w:top w:color="000000" w:space="0" w:sz="4" w:val="single"/>
              <w:bottom w:color="000000" w:space="0" w:sz="8" w:val="single"/>
              <w:right w:color="000000" w:space="0" w:sz="8" w:val="single"/>
            </w:tcBorders>
            <w:shd w:fill="auto" w:val="clear"/>
            <w:vAlign w:val="bottom"/>
          </w:tcPr>
          <w:p w:rsidR="00000000" w:rsidDel="00000000" w:rsidP="00000000" w:rsidRDefault="00000000" w:rsidRPr="00000000" w14:paraId="0000005F">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rtl w:val="0"/>
              </w:rPr>
              <w:t xml:space="preserve">Power Supply </w:t>
            </w:r>
            <w:r w:rsidDel="00000000" w:rsidR="00000000" w:rsidRPr="00000000">
              <w:rPr>
                <w:rFonts w:ascii="Calibri" w:cs="Calibri" w:eastAsia="Calibri" w:hAnsi="Calibri"/>
                <w:color w:val="000000"/>
                <w:rtl w:val="0"/>
              </w:rPr>
              <w:t xml:space="preserve">12/24 V</w:t>
            </w:r>
          </w:p>
        </w:tc>
      </w:tr>
    </w:tbl>
    <w:p w:rsidR="00000000" w:rsidDel="00000000" w:rsidP="00000000" w:rsidRDefault="00000000" w:rsidRPr="00000000" w14:paraId="00000060">
      <w:pPr>
        <w:ind w:left="-15" w:hanging="15"/>
        <w:rPr/>
      </w:pPr>
      <w:r w:rsidDel="00000000" w:rsidR="00000000" w:rsidRPr="00000000">
        <w:rPr>
          <w:rtl w:val="0"/>
        </w:rPr>
      </w:r>
    </w:p>
    <w:p w:rsidR="00000000" w:rsidDel="00000000" w:rsidP="00000000" w:rsidRDefault="00000000" w:rsidRPr="00000000" w14:paraId="00000061">
      <w:pPr>
        <w:pStyle w:val="Heading2"/>
        <w:ind w:left="345" w:firstLine="0"/>
        <w:rPr/>
      </w:pPr>
      <w:r w:rsidDel="00000000" w:rsidR="00000000" w:rsidRPr="00000000">
        <w:rPr>
          <w:rtl w:val="0"/>
        </w:rPr>
        <w:t xml:space="preserve">NMEA2000 Connector</w:t>
      </w:r>
    </w:p>
    <w:p w:rsidR="00000000" w:rsidDel="00000000" w:rsidP="00000000" w:rsidRDefault="00000000" w:rsidRPr="00000000" w14:paraId="00000062">
      <w:pPr>
        <w:keepNext w:val="1"/>
        <w:ind w:left="-15" w:hanging="15"/>
        <w:jc w:val="center"/>
        <w:rPr/>
      </w:pPr>
      <w:r w:rsidDel="00000000" w:rsidR="00000000" w:rsidRPr="00000000">
        <w:rPr/>
        <w:drawing>
          <wp:inline distB="0" distT="0" distL="0" distR="0">
            <wp:extent cx="5943600" cy="2971800"/>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5:'PIN LAYOUT' NMEA2000</w:t>
      </w:r>
      <w:r w:rsidDel="00000000" w:rsidR="00000000" w:rsidRPr="00000000">
        <w:rPr>
          <w:rtl w:val="0"/>
        </w:rPr>
      </w:r>
    </w:p>
    <w:tbl>
      <w:tblPr>
        <w:tblStyle w:val="Table3"/>
        <w:tblW w:w="4959.0" w:type="dxa"/>
        <w:jc w:val="center"/>
        <w:tblLayout w:type="fixed"/>
        <w:tblLook w:val="0400"/>
      </w:tblPr>
      <w:tblGrid>
        <w:gridCol w:w="1180"/>
        <w:gridCol w:w="3779"/>
        <w:tblGridChange w:id="0">
          <w:tblGrid>
            <w:gridCol w:w="1180"/>
            <w:gridCol w:w="3779"/>
          </w:tblGrid>
        </w:tblGridChange>
      </w:tblGrid>
      <w:tr>
        <w:trPr>
          <w:cantSplit w:val="0"/>
          <w:trHeight w:val="37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4">
            <w:pPr>
              <w:widowControl w:val="0"/>
              <w:spacing w:after="0" w:before="0" w:line="240" w:lineRule="auto"/>
              <w:ind w:lef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NMEA2000 Connector</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6">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PINS</w:t>
            </w:r>
          </w:p>
        </w:tc>
        <w:tc>
          <w:tcPr>
            <w:tcBorders>
              <w:bottom w:color="000000" w:space="0" w:sz="4" w:val="single"/>
              <w:right w:color="000000" w:space="0" w:sz="8" w:val="single"/>
            </w:tcBorders>
            <w:shd w:fill="auto" w:val="clear"/>
            <w:vAlign w:val="bottom"/>
          </w:tcPr>
          <w:p w:rsidR="00000000" w:rsidDel="00000000" w:rsidP="00000000" w:rsidRDefault="00000000" w:rsidRPr="00000000" w14:paraId="00000067">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w:t>
            </w:r>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color w:val="000000"/>
                <w:rtl w:val="0"/>
              </w:rPr>
              <w:t xml:space="preserve">nctions</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8">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69">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Shield</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A">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6B">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12V / NET-S</w:t>
            </w:r>
          </w:p>
        </w:tc>
      </w:tr>
      <w:tr>
        <w:trPr>
          <w:cantSplit w:val="0"/>
          <w:trHeight w:val="300"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C">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6D">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GND / NET-C</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E">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6F">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CAN-H / NET-Hi</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0">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71">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CAN-L / NET-Lo</w:t>
            </w:r>
          </w:p>
        </w:tc>
      </w:tr>
    </w:tbl>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2"/>
        <w:widowControl w:val="1"/>
        <w:spacing w:line="333" w:lineRule="auto"/>
        <w:ind w:left="345" w:hanging="360"/>
        <w:jc w:val="left"/>
        <w:rPr/>
      </w:pPr>
      <w:r w:rsidDel="00000000" w:rsidR="00000000" w:rsidRPr="00000000">
        <w:br w:type="page"/>
      </w:r>
      <w:r w:rsidDel="00000000" w:rsidR="00000000" w:rsidRPr="00000000">
        <w:rPr>
          <w:rtl w:val="0"/>
        </w:rPr>
        <w:t xml:space="preserve">SEATALK Connector</w:t>
      </w:r>
    </w:p>
    <w:p w:rsidR="00000000" w:rsidDel="00000000" w:rsidP="00000000" w:rsidRDefault="00000000" w:rsidRPr="00000000" w14:paraId="00000076">
      <w:pPr>
        <w:keepNext w:val="1"/>
        <w:ind w:left="0" w:firstLine="0"/>
        <w:jc w:val="center"/>
        <w:rPr/>
      </w:pPr>
      <w:r w:rsidDel="00000000" w:rsidR="00000000" w:rsidRPr="00000000">
        <w:rPr/>
        <w:drawing>
          <wp:inline distB="0" distT="0" distL="0" distR="0">
            <wp:extent cx="5943600" cy="2959100"/>
            <wp:effectExtent b="0" l="0" r="0" t="0"/>
            <wp:docPr id="2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6:'PIN LAYOUT' SEATALK</w:t>
      </w:r>
      <w:r w:rsidDel="00000000" w:rsidR="00000000" w:rsidRPr="00000000">
        <w:rPr>
          <w:rtl w:val="0"/>
        </w:rPr>
      </w:r>
    </w:p>
    <w:p w:rsidR="00000000" w:rsidDel="00000000" w:rsidP="00000000" w:rsidRDefault="00000000" w:rsidRPr="00000000" w14:paraId="00000078">
      <w:pPr>
        <w:keepNext w:val="0"/>
        <w:keepLines w:val="0"/>
        <w:pageBreakBefore w:val="0"/>
        <w:widowControl w:val="1"/>
        <w:shd w:fill="auto" w:val="clear"/>
        <w:spacing w:after="200" w:before="0" w:line="240" w:lineRule="auto"/>
        <w:ind w:left="0" w:right="0" w:firstLine="0"/>
        <w:jc w:val="left"/>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rtl w:val="0"/>
        </w:rPr>
      </w:r>
    </w:p>
    <w:tbl>
      <w:tblPr>
        <w:tblStyle w:val="Table4"/>
        <w:tblW w:w="4959.0" w:type="dxa"/>
        <w:jc w:val="center"/>
        <w:tblLayout w:type="fixed"/>
        <w:tblLook w:val="0400"/>
      </w:tblPr>
      <w:tblGrid>
        <w:gridCol w:w="1180"/>
        <w:gridCol w:w="3779"/>
        <w:tblGridChange w:id="0">
          <w:tblGrid>
            <w:gridCol w:w="1180"/>
            <w:gridCol w:w="3779"/>
          </w:tblGrid>
        </w:tblGridChange>
      </w:tblGrid>
      <w:tr>
        <w:trPr>
          <w:cantSplit w:val="0"/>
          <w:trHeight w:val="37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9">
            <w:pPr>
              <w:widowControl w:val="0"/>
              <w:spacing w:after="0" w:before="0" w:line="240" w:lineRule="auto"/>
              <w:ind w:lef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SEATALK C</w:t>
            </w:r>
            <w:r w:rsidDel="00000000" w:rsidR="00000000" w:rsidRPr="00000000">
              <w:rPr>
                <w:rFonts w:ascii="Calibri" w:cs="Calibri" w:eastAsia="Calibri" w:hAnsi="Calibri"/>
                <w:b w:val="1"/>
                <w:sz w:val="28"/>
                <w:szCs w:val="28"/>
                <w:rtl w:val="0"/>
              </w:rPr>
              <w:t xml:space="preserve">onnector</w:t>
            </w:r>
            <w:r w:rsidDel="00000000" w:rsidR="00000000" w:rsidRPr="00000000">
              <w:rPr>
                <w:rtl w:val="0"/>
              </w:rPr>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B">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PINS</w:t>
            </w:r>
          </w:p>
        </w:tc>
        <w:tc>
          <w:tcPr>
            <w:tcBorders>
              <w:bottom w:color="000000" w:space="0" w:sz="4" w:val="single"/>
              <w:right w:color="000000" w:space="0" w:sz="8" w:val="single"/>
            </w:tcBorders>
            <w:shd w:fill="auto" w:val="clear"/>
            <w:vAlign w:val="bottom"/>
          </w:tcPr>
          <w:p w:rsidR="00000000" w:rsidDel="00000000" w:rsidP="00000000" w:rsidRDefault="00000000" w:rsidRPr="00000000" w14:paraId="0000007C">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w:t>
            </w:r>
            <w:r w:rsidDel="00000000" w:rsidR="00000000" w:rsidRPr="00000000">
              <w:rPr>
                <w:rFonts w:ascii="Calibri" w:cs="Calibri" w:eastAsia="Calibri" w:hAnsi="Calibri"/>
                <w:rtl w:val="0"/>
              </w:rPr>
              <w:t xml:space="preserve">u</w:t>
            </w:r>
            <w:r w:rsidDel="00000000" w:rsidR="00000000" w:rsidRPr="00000000">
              <w:rPr>
                <w:rFonts w:ascii="Calibri" w:cs="Calibri" w:eastAsia="Calibri" w:hAnsi="Calibri"/>
                <w:color w:val="000000"/>
                <w:rtl w:val="0"/>
              </w:rPr>
              <w:t xml:space="preserve">nctions</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D">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7E">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12V</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F">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80">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GND (0V)</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1">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82">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rtl w:val="0"/>
              </w:rPr>
              <w:t xml:space="preserve">SHIELD</w:t>
            </w:r>
            <w:r w:rsidDel="00000000" w:rsidR="00000000" w:rsidRPr="00000000">
              <w:rPr>
                <w:rtl w:val="0"/>
              </w:rPr>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3">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84">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CAN-L / NET-Lo</w:t>
            </w:r>
          </w:p>
        </w:tc>
      </w:tr>
      <w:tr>
        <w:trPr>
          <w:cantSplit w:val="0"/>
          <w:trHeight w:val="288" w:hRule="atLeast"/>
          <w:tblHeader w:val="0"/>
        </w:trPr>
        <w:tc>
          <w:tcPr>
            <w:tcBorders>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5">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086">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CAN-H / NET-Hi</w:t>
            </w:r>
          </w:p>
        </w:tc>
      </w:tr>
      <w:tr>
        <w:trPr>
          <w:cantSplit w:val="0"/>
          <w:trHeight w:val="300" w:hRule="atLeast"/>
          <w:tblHeader w:val="0"/>
        </w:trPr>
        <w:tc>
          <w:tcPr>
            <w:tcBorders>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87">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4" w:val="single"/>
              <w:bottom w:color="000000" w:space="0" w:sz="8" w:val="single"/>
              <w:right w:color="000000" w:space="0" w:sz="8" w:val="single"/>
            </w:tcBorders>
            <w:shd w:fill="auto" w:val="clear"/>
            <w:vAlign w:val="bottom"/>
          </w:tcPr>
          <w:p w:rsidR="00000000" w:rsidDel="00000000" w:rsidP="00000000" w:rsidRDefault="00000000" w:rsidRPr="00000000" w14:paraId="00000088">
            <w:pPr>
              <w:widowControl w:val="0"/>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SEATALK1</w:t>
            </w:r>
          </w:p>
        </w:tc>
      </w:tr>
    </w:tbl>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1"/>
        <w:ind w:left="0" w:firstLine="0"/>
        <w:rPr/>
      </w:pPr>
      <w:r w:rsidDel="00000000" w:rsidR="00000000" w:rsidRPr="00000000">
        <w:rPr>
          <w:rtl w:val="0"/>
        </w:rPr>
        <w:t xml:space="preserve">Block Diagram of Connections</w:t>
      </w:r>
    </w:p>
    <w:p w:rsidR="00000000" w:rsidDel="00000000" w:rsidP="00000000" w:rsidRDefault="00000000" w:rsidRPr="00000000" w14:paraId="0000008B">
      <w:pPr>
        <w:keepNext w:val="1"/>
        <w:ind w:left="-15" w:hanging="15"/>
        <w:jc w:val="center"/>
        <w:rPr/>
      </w:pPr>
      <w:r w:rsidDel="00000000" w:rsidR="00000000" w:rsidRPr="00000000">
        <w:rPr/>
        <w:drawing>
          <wp:inline distB="0" distT="0" distL="0" distR="0">
            <wp:extent cx="4290060" cy="5502275"/>
            <wp:effectExtent b="0" l="0" r="0" t="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90060" cy="55022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7: </w:t>
      </w:r>
      <w:r w:rsidDel="00000000" w:rsidR="00000000" w:rsidRPr="00000000">
        <w:rPr>
          <w:i w:val="1"/>
          <w:color w:val="1f497d"/>
          <w:sz w:val="18"/>
          <w:szCs w:val="18"/>
          <w:rtl w:val="0"/>
        </w:rPr>
        <w:t xml:space="preserve">Block Diagram of Connections</w:t>
      </w:r>
      <w:r w:rsidDel="00000000" w:rsidR="00000000" w:rsidRPr="00000000">
        <w:rPr>
          <w:rtl w:val="0"/>
        </w:rPr>
      </w:r>
    </w:p>
    <w:p w:rsidR="00000000" w:rsidDel="00000000" w:rsidP="00000000" w:rsidRDefault="00000000" w:rsidRPr="00000000" w14:paraId="0000008D">
      <w:pPr>
        <w:pStyle w:val="Heading1"/>
        <w:ind w:left="0" w:firstLine="0"/>
        <w:rPr/>
      </w:pPr>
      <w:r w:rsidDel="00000000" w:rsidR="00000000" w:rsidRPr="00000000">
        <w:rPr>
          <w:rtl w:val="0"/>
        </w:rPr>
        <w:t xml:space="preserve">Electrical Diagram</w:t>
      </w:r>
    </w:p>
    <w:p w:rsidR="00000000" w:rsidDel="00000000" w:rsidP="00000000" w:rsidRDefault="00000000" w:rsidRPr="00000000" w14:paraId="0000008E">
      <w:pPr>
        <w:keepNext w:val="1"/>
        <w:ind w:left="-15" w:hanging="15"/>
        <w:rPr/>
      </w:pPr>
      <w:r w:rsidDel="00000000" w:rsidR="00000000" w:rsidRPr="00000000">
        <w:rPr/>
        <w:drawing>
          <wp:inline distB="0" distT="0" distL="0" distR="0">
            <wp:extent cx="5731510" cy="4356100"/>
            <wp:effectExtent b="0" l="0" r="0" t="0"/>
            <wp:docPr descr="Une image contenant texte, diagramme, Plan, Dessin technique&#10;&#10;Description générée automatiquement" id="27" name="image10.png"/>
            <a:graphic>
              <a:graphicData uri="http://schemas.openxmlformats.org/drawingml/2006/picture">
                <pic:pic>
                  <pic:nvPicPr>
                    <pic:cNvPr descr="Une image contenant texte, diagramme, Plan, Dessin technique&#10;&#10;Description générée automatiquement" id="0" name="image10.png"/>
                    <pic:cNvPicPr preferRelativeResize="0"/>
                  </pic:nvPicPr>
                  <pic:blipFill>
                    <a:blip r:embed="rId16"/>
                    <a:srcRect b="0" l="0" r="0" t="0"/>
                    <a:stretch>
                      <a:fillRect/>
                    </a:stretch>
                  </pic:blipFill>
                  <pic:spPr>
                    <a:xfrm>
                      <a:off x="0" y="0"/>
                      <a:ext cx="573151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shd w:fill="auto" w:val="clear"/>
        <w:spacing w:after="200" w:before="0" w:line="240" w:lineRule="auto"/>
        <w:ind w:left="-15" w:right="0" w:firstLine="0"/>
        <w:jc w:val="center"/>
        <w:rPr>
          <w:rFonts w:ascii="Roboto" w:cs="Roboto" w:eastAsia="Roboto" w:hAnsi="Roboto"/>
          <w:b w:val="0"/>
          <w:i w:val="1"/>
          <w:smallCaps w:val="0"/>
          <w:strike w:val="0"/>
          <w:color w:val="1f497d"/>
          <w:sz w:val="18"/>
          <w:szCs w:val="18"/>
          <w:u w:val="none"/>
          <w:shd w:fill="auto" w:val="clear"/>
          <w:vertAlign w:val="baseline"/>
        </w:rPr>
      </w:pPr>
      <w:r w:rsidDel="00000000" w:rsidR="00000000" w:rsidRPr="00000000">
        <w:rPr>
          <w:b w:val="0"/>
          <w:i w:val="1"/>
          <w:smallCaps w:val="0"/>
          <w:strike w:val="0"/>
          <w:color w:val="1f497d"/>
          <w:sz w:val="18"/>
          <w:szCs w:val="18"/>
          <w:u w:val="none"/>
          <w:shd w:fill="auto" w:val="clear"/>
          <w:vertAlign w:val="baseline"/>
          <w:rtl w:val="0"/>
        </w:rPr>
        <w:t xml:space="preserve">Figure 8 </w:t>
      </w:r>
      <w:r w:rsidDel="00000000" w:rsidR="00000000" w:rsidRPr="00000000">
        <w:rPr>
          <w:i w:val="1"/>
          <w:color w:val="1f497d"/>
          <w:sz w:val="18"/>
          <w:szCs w:val="18"/>
          <w:rtl w:val="0"/>
        </w:rPr>
        <w:t xml:space="preserve">Electrical DIagram</w:t>
      </w:r>
      <w:r w:rsidDel="00000000" w:rsidR="00000000" w:rsidRPr="00000000">
        <w:rPr>
          <w:rtl w:val="0"/>
        </w:rPr>
      </w:r>
    </w:p>
    <w:p w:rsidR="00000000" w:rsidDel="00000000" w:rsidP="00000000" w:rsidRDefault="00000000" w:rsidRPr="00000000" w14:paraId="00000090">
      <w:pPr>
        <w:ind w:left="-15" w:hanging="15"/>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077" w:top="107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spacing w:after="1600" w:before="2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-918843</wp:posOffset>
          </wp:positionH>
          <wp:positionV relativeFrom="paragraph">
            <wp:posOffset>171450</wp:posOffset>
          </wp:positionV>
          <wp:extent cx="7791450" cy="1063625"/>
          <wp:effectExtent b="0" l="0" r="0" t="0"/>
          <wp:wrapSquare wrapText="bothSides" distB="0" distT="0" distL="0" distR="0"/>
          <wp:docPr descr="footer graphic" id="16"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91450" cy="106362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spacing w:after="1600" w:before="2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-918843</wp:posOffset>
          </wp:positionH>
          <wp:positionV relativeFrom="paragraph">
            <wp:posOffset>180975</wp:posOffset>
          </wp:positionV>
          <wp:extent cx="7776845" cy="1060450"/>
          <wp:effectExtent b="0" l="0" r="0" t="0"/>
          <wp:wrapSquare wrapText="bothSides" distB="0" distT="0" distL="0" distR="0"/>
          <wp:docPr descr="image de pied de page" id="28" name="image1.png"/>
          <a:graphic>
            <a:graphicData uri="http://schemas.openxmlformats.org/drawingml/2006/picture">
              <pic:pic>
                <pic:nvPicPr>
                  <pic:cNvPr descr="image de pied de page" id="0" name="image1.png"/>
                  <pic:cNvPicPr preferRelativeResize="0"/>
                </pic:nvPicPr>
                <pic:blipFill>
                  <a:blip r:embed="rId1"/>
                  <a:srcRect b="0" l="0" r="0" t="0"/>
                  <a:stretch>
                    <a:fillRect/>
                  </a:stretch>
                </pic:blipFill>
                <pic:spPr>
                  <a:xfrm>
                    <a:off x="0" y="0"/>
                    <a:ext cx="7776845" cy="10604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spacing w:after="0" w:before="200" w:lineRule="auto"/>
      <w:ind w:left="-15" w:hanging="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5715000</wp:posOffset>
          </wp:positionH>
          <wp:positionV relativeFrom="paragraph">
            <wp:posOffset>-57149</wp:posOffset>
          </wp:positionV>
          <wp:extent cx="1143000" cy="1143000"/>
          <wp:effectExtent b="0" l="0" r="0" t="0"/>
          <wp:wrapSquare wrapText="bothSides" distB="0" distT="0" distL="0" distR="0"/>
          <wp:docPr descr="corner graphic" id="17" name="image9.png"/>
          <a:graphic>
            <a:graphicData uri="http://schemas.openxmlformats.org/drawingml/2006/picture">
              <pic:pic>
                <pic:nvPicPr>
                  <pic:cNvPr descr="corner graphic" id="0" name="image9.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spacing w:after="0" w:before="200" w:lineRule="auto"/>
      <w:ind w:left="-15" w:hanging="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4572000</wp:posOffset>
          </wp:positionH>
          <wp:positionV relativeFrom="paragraph">
            <wp:posOffset>-66674</wp:posOffset>
          </wp:positionV>
          <wp:extent cx="2281555" cy="2281555"/>
          <wp:effectExtent b="0" l="0" r="0" t="0"/>
          <wp:wrapSquare wrapText="bothSides" distB="0" distT="0" distL="0" distR="0"/>
          <wp:docPr descr="Image d’angle" id="15" name="image5.png"/>
          <a:graphic>
            <a:graphicData uri="http://schemas.openxmlformats.org/drawingml/2006/picture">
              <pic:pic>
                <pic:nvPicPr>
                  <pic:cNvPr descr="Image d’angle" id="0" name="image5.png"/>
                  <pic:cNvPicPr preferRelativeResize="0"/>
                </pic:nvPicPr>
                <pic:blipFill>
                  <a:blip r:embed="rId1"/>
                  <a:srcRect b="0" l="0" r="0" t="0"/>
                  <a:stretch>
                    <a:fillRect/>
                  </a:stretch>
                </pic:blipFill>
                <pic:spPr>
                  <a:xfrm>
                    <a:off x="0" y="0"/>
                    <a:ext cx="2281555" cy="22815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05" w:hanging="360"/>
      </w:pPr>
      <w:rPr/>
    </w:lvl>
    <w:lvl w:ilvl="1">
      <w:start w:val="1"/>
      <w:numFmt w:val="lowerLetter"/>
      <w:lvlText w:val="%2."/>
      <w:lvlJc w:val="left"/>
      <w:pPr>
        <w:ind w:left="1425" w:hanging="360"/>
      </w:pPr>
      <w:rPr/>
    </w:lvl>
    <w:lvl w:ilvl="2">
      <w:start w:val="1"/>
      <w:numFmt w:val="lowerRoman"/>
      <w:lvlText w:val="%3."/>
      <w:lvlJc w:val="right"/>
      <w:pPr>
        <w:ind w:left="2145" w:hanging="180"/>
      </w:pPr>
      <w:rPr/>
    </w:lvl>
    <w:lvl w:ilvl="3">
      <w:start w:val="1"/>
      <w:numFmt w:val="decimal"/>
      <w:lvlText w:val="%4."/>
      <w:lvlJc w:val="left"/>
      <w:pPr>
        <w:ind w:left="2865" w:hanging="360"/>
      </w:pPr>
      <w:rPr/>
    </w:lvl>
    <w:lvl w:ilvl="4">
      <w:start w:val="1"/>
      <w:numFmt w:val="lowerLetter"/>
      <w:lvlText w:val="%5."/>
      <w:lvlJc w:val="left"/>
      <w:pPr>
        <w:ind w:left="3585" w:hanging="360"/>
      </w:pPr>
      <w:rPr/>
    </w:lvl>
    <w:lvl w:ilvl="5">
      <w:start w:val="1"/>
      <w:numFmt w:val="lowerRoman"/>
      <w:lvlText w:val="%6."/>
      <w:lvlJc w:val="right"/>
      <w:pPr>
        <w:ind w:left="4305" w:hanging="180"/>
      </w:pPr>
      <w:rPr/>
    </w:lvl>
    <w:lvl w:ilvl="6">
      <w:start w:val="1"/>
      <w:numFmt w:val="decimal"/>
      <w:lvlText w:val="%7."/>
      <w:lvlJc w:val="left"/>
      <w:pPr>
        <w:ind w:left="5025" w:hanging="360"/>
      </w:pPr>
      <w:rPr/>
    </w:lvl>
    <w:lvl w:ilvl="7">
      <w:start w:val="1"/>
      <w:numFmt w:val="lowerLetter"/>
      <w:lvlText w:val="%8."/>
      <w:lvlJc w:val="left"/>
      <w:pPr>
        <w:ind w:left="5745" w:hanging="360"/>
      </w:pPr>
      <w:rPr/>
    </w:lvl>
    <w:lvl w:ilvl="8">
      <w:start w:val="1"/>
      <w:numFmt w:val="lowerRoman"/>
      <w:lvlText w:val="%9."/>
      <w:lvlJc w:val="right"/>
      <w:pPr>
        <w:ind w:left="6465"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fr-FR"/>
      </w:rPr>
    </w:rPrDefault>
    <w:pPrDefault>
      <w:pPr>
        <w:spacing w:before="200" w:line="333"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ind w:left="0" w:firstLine="0"/>
    </w:pPr>
    <w:rPr>
      <w:b w:val="1"/>
      <w:color w:val="6d64e8"/>
      <w:sz w:val="40"/>
      <w:szCs w:val="40"/>
    </w:rPr>
  </w:style>
  <w:style w:type="paragraph" w:styleId="Heading2">
    <w:name w:val="heading 2"/>
    <w:basedOn w:val="Normal"/>
    <w:next w:val="Normal"/>
    <w:pPr/>
    <w:rPr>
      <w:b w:val="1"/>
      <w:color w:val="6d64e8"/>
      <w:sz w:val="32"/>
      <w:szCs w:val="32"/>
      <w:u w:val="single"/>
    </w:rPr>
  </w:style>
  <w:style w:type="paragraph" w:styleId="Heading3">
    <w:name w:val="heading 3"/>
    <w:basedOn w:val="Normal"/>
    <w:next w:val="Normal"/>
    <w:pPr>
      <w:spacing w:line="240" w:lineRule="auto"/>
    </w:pPr>
    <w:rPr>
      <w:sz w:val="32"/>
      <w:szCs w:val="32"/>
    </w:rPr>
  </w:style>
  <w:style w:type="paragraph" w:styleId="Heading4">
    <w:name w:val="heading 4"/>
    <w:basedOn w:val="Normal"/>
    <w:next w:val="Normal"/>
    <w:pPr/>
    <w:rPr>
      <w:b w:val="1"/>
      <w:color w:val="eb3f79"/>
      <w:sz w:val="26"/>
      <w:szCs w:val="26"/>
    </w:rPr>
  </w:style>
  <w:style w:type="paragraph" w:styleId="Heading5">
    <w:name w:val="heading 5"/>
    <w:basedOn w:val="Normal"/>
    <w:next w:val="Normal"/>
    <w:pPr>
      <w:keepNext w:val="1"/>
      <w:keepLines w:val="1"/>
      <w:spacing w:after="0" w:before="160" w:line="24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after="0" w:before="160" w:line="240" w:lineRule="auto"/>
    </w:pPr>
    <w:rPr>
      <w:rFonts w:ascii="Trebuchet MS" w:cs="Trebuchet MS" w:eastAsia="Trebuchet MS" w:hAnsi="Trebuchet MS"/>
      <w:i w:val="1"/>
      <w:color w:val="666666"/>
    </w:rPr>
  </w:style>
  <w:style w:type="paragraph" w:styleId="Title">
    <w:name w:val="Title"/>
    <w:basedOn w:val="Normal"/>
    <w:next w:val="Normal"/>
    <w:pPr>
      <w:spacing w:line="240" w:lineRule="auto"/>
      <w:ind w:left="0" w:firstLine="0"/>
    </w:pPr>
    <w:rPr>
      <w:color w:val="283592"/>
      <w:sz w:val="68"/>
      <w:szCs w:val="68"/>
    </w:rPr>
  </w:style>
  <w:style w:type="paragraph" w:styleId="Normal">
    <w:name w:val="Normal"/>
    <w:qFormat w:val="1"/>
    <w:pPr>
      <w:widowControl w:val="1"/>
      <w:bidi w:val="0"/>
      <w:spacing w:after="0" w:before="200" w:line="333" w:lineRule="auto"/>
      <w:ind w:left="-15" w:hanging="0"/>
      <w:jc w:val="left"/>
    </w:pPr>
    <w:rPr>
      <w:rFonts w:ascii="Roboto" w:cs="Roboto" w:eastAsia="Roboto" w:hAnsi="Roboto"/>
      <w:color w:val="auto"/>
      <w:kern w:val="0"/>
      <w:sz w:val="22"/>
      <w:szCs w:val="22"/>
      <w:lang w:bidi="hi-IN" w:eastAsia="zh-CN" w:val="fr-FR"/>
    </w:rPr>
  </w:style>
  <w:style w:type="paragraph" w:styleId="Titre1">
    <w:name w:val="Heading 1"/>
    <w:basedOn w:val="Normal1"/>
    <w:next w:val="Normal1"/>
    <w:qFormat w:val="1"/>
    <w:pPr>
      <w:keepNext w:val="1"/>
      <w:keepLines w:val="1"/>
      <w:spacing w:after="0" w:before="0" w:line="240" w:lineRule="auto"/>
      <w:ind w:left="0" w:hanging="0"/>
    </w:pPr>
    <w:rPr>
      <w:b w:val="1"/>
      <w:color w:val="6d64e8"/>
      <w:sz w:val="40"/>
      <w:szCs w:val="40"/>
    </w:rPr>
  </w:style>
  <w:style w:type="paragraph" w:styleId="Titre2">
    <w:name w:val="Heading 2"/>
    <w:basedOn w:val="Normal1"/>
    <w:next w:val="Normal1"/>
    <w:qFormat w:val="1"/>
    <w:pPr/>
    <w:rPr>
      <w:b w:val="1"/>
      <w:color w:val="6d64e8"/>
      <w:sz w:val="32"/>
      <w:szCs w:val="32"/>
      <w:u w:val="single"/>
    </w:rPr>
  </w:style>
  <w:style w:type="paragraph" w:styleId="Titre3">
    <w:name w:val="Heading 3"/>
    <w:basedOn w:val="Normal1"/>
    <w:next w:val="Normal1"/>
    <w:qFormat w:val="1"/>
    <w:pPr>
      <w:spacing w:line="240" w:lineRule="auto"/>
    </w:pPr>
    <w:rPr>
      <w:sz w:val="32"/>
      <w:szCs w:val="32"/>
    </w:rPr>
  </w:style>
  <w:style w:type="paragraph" w:styleId="Titre4">
    <w:name w:val="Heading 4"/>
    <w:basedOn w:val="Normal1"/>
    <w:next w:val="Normal1"/>
    <w:qFormat w:val="1"/>
    <w:pPr/>
    <w:rPr>
      <w:b w:val="1"/>
      <w:color w:val="eb3f79"/>
      <w:sz w:val="26"/>
      <w:szCs w:val="26"/>
    </w:rPr>
  </w:style>
  <w:style w:type="paragraph" w:styleId="Titre5">
    <w:name w:val="Heading 5"/>
    <w:basedOn w:val="Normal1"/>
    <w:next w:val="Normal1"/>
    <w:qFormat w:val="1"/>
    <w:pPr>
      <w:keepNext w:val="1"/>
      <w:keepLines w:val="1"/>
      <w:spacing w:after="0" w:before="160" w:line="240" w:lineRule="auto"/>
    </w:pPr>
    <w:rPr>
      <w:rFonts w:ascii="Trebuchet MS" w:cs="Trebuchet MS" w:eastAsia="Trebuchet MS" w:hAnsi="Trebuchet MS"/>
      <w:color w:val="666666"/>
    </w:rPr>
  </w:style>
  <w:style w:type="paragraph" w:styleId="Titre6">
    <w:name w:val="Heading 6"/>
    <w:basedOn w:val="Normal1"/>
    <w:next w:val="Normal1"/>
    <w:qFormat w:val="1"/>
    <w:pPr>
      <w:keepNext w:val="1"/>
      <w:keepLines w:val="1"/>
      <w:spacing w:after="0" w:before="160" w:line="240" w:lineRule="auto"/>
    </w:pPr>
    <w:rPr>
      <w:rFonts w:ascii="Trebuchet MS" w:cs="Trebuchet MS" w:eastAsia="Trebuchet MS" w:hAnsi="Trebuchet MS"/>
      <w:i w:val="1"/>
      <w:color w:val="666666"/>
    </w:rPr>
  </w:style>
  <w:style w:type="character" w:styleId="LienInternet">
    <w:name w:val="Hyperlink"/>
    <w:rPr>
      <w:color w:val="000080"/>
      <w:u w:val="single"/>
      <w:lang w:bidi="zxx" w:eastAsia="zxx" w:val="zxx"/>
    </w:rPr>
  </w:style>
  <w:style w:type="character" w:styleId="Sautdindex">
    <w:name w:val="Saut d'index"/>
    <w:qFormat w:val="1"/>
    <w:rPr/>
  </w:style>
  <w:style w:type="paragraph" w:styleId="Titre">
    <w:name w:val="Titre"/>
    <w:basedOn w:val="Normal"/>
    <w:next w:val="Corpsdetexte"/>
    <w:qFormat w:val="1"/>
    <w:pPr>
      <w:keepNext w:val="1"/>
      <w:spacing w:after="120" w:before="240"/>
    </w:pPr>
    <w:rPr>
      <w:rFonts w:ascii="Liberation Sans" w:cs="Arial" w:eastAsia="Microsoft YaHei" w:hAnsi="Liberation Sans"/>
      <w:sz w:val="28"/>
      <w:szCs w:val="28"/>
    </w:rPr>
  </w:style>
  <w:style w:type="paragraph" w:styleId="Corpsdetexte">
    <w:name w:val="Body Text"/>
    <w:basedOn w:val="Normal"/>
    <w:pPr>
      <w:spacing w:after="140" w:before="0" w:line="276" w:lineRule="auto"/>
    </w:pPr>
    <w:rPr/>
  </w:style>
  <w:style w:type="paragraph" w:styleId="Liste">
    <w:name w:val="List"/>
    <w:basedOn w:val="Corpsdetexte"/>
    <w:pPr/>
    <w:rPr>
      <w:rFonts w:cs="Arial"/>
    </w:rPr>
  </w:style>
  <w:style w:type="paragraph" w:styleId="Lgende">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lang w:bidi="zxx" w:eastAsia="zxx" w:val="zxx"/>
    </w:rPr>
  </w:style>
  <w:style w:type="paragraph" w:styleId="Normal1" w:default="1">
    <w:name w:val="LO-normal"/>
    <w:qFormat w:val="1"/>
    <w:pPr>
      <w:widowControl w:val="1"/>
      <w:bidi w:val="0"/>
      <w:spacing w:after="0" w:before="200" w:line="333" w:lineRule="auto"/>
      <w:ind w:left="-15" w:hanging="0"/>
      <w:jc w:val="left"/>
    </w:pPr>
    <w:rPr>
      <w:rFonts w:ascii="Roboto" w:cs="Roboto" w:eastAsia="Roboto" w:hAnsi="Roboto"/>
      <w:color w:val="auto"/>
      <w:kern w:val="0"/>
      <w:sz w:val="22"/>
      <w:szCs w:val="22"/>
      <w:lang w:bidi="hi-IN" w:eastAsia="zh-CN" w:val="fr-FR"/>
    </w:rPr>
  </w:style>
  <w:style w:type="paragraph" w:styleId="Titreprincipal">
    <w:name w:val="Title"/>
    <w:basedOn w:val="Normal1"/>
    <w:next w:val="Normal1"/>
    <w:qFormat w:val="1"/>
    <w:pPr>
      <w:spacing w:line="240" w:lineRule="auto"/>
      <w:ind w:left="0" w:hanging="0"/>
    </w:pPr>
    <w:rPr>
      <w:color w:val="283592"/>
      <w:sz w:val="68"/>
      <w:szCs w:val="68"/>
    </w:rPr>
  </w:style>
  <w:style w:type="paragraph" w:styleId="Soustitre">
    <w:name w:val="Subtitle"/>
    <w:basedOn w:val="Normal1"/>
    <w:next w:val="Normal1"/>
    <w:qFormat w:val="1"/>
    <w:pPr>
      <w:widowControl w:val="0"/>
      <w:spacing w:after="0" w:before="0" w:line="240" w:lineRule="auto"/>
    </w:pPr>
    <w:rPr>
      <w:sz w:val="20"/>
      <w:szCs w:val="20"/>
    </w:rPr>
  </w:style>
  <w:style w:type="paragraph" w:styleId="Entteetpieddepage">
    <w:name w:val="En-tête et pied de page"/>
    <w:basedOn w:val="Normal"/>
    <w:qFormat w:val="1"/>
    <w:pPr/>
    <w:rPr/>
  </w:style>
  <w:style w:type="paragraph" w:styleId="Entte">
    <w:name w:val="Header"/>
    <w:basedOn w:val="Entteetpieddepage"/>
    <w:pPr/>
    <w:rPr/>
  </w:style>
  <w:style w:type="paragraph" w:styleId="Pieddepage">
    <w:name w:val="Footer"/>
    <w:basedOn w:val="Entteetpieddepage"/>
    <w:pPr/>
    <w:rPr/>
  </w:style>
  <w:style w:type="table" w:styleId="TableNormal" w:default="1">
    <w:name w:val="Table Normal"/>
  </w:style>
  <w:style w:type="paragraph" w:styleId="Subtitle">
    <w:name w:val="Subtitle"/>
    <w:basedOn w:val="Normal"/>
    <w:next w:val="Normal"/>
    <w:pPr>
      <w:widowControl w:val="0"/>
      <w:spacing w:after="0" w:before="0" w:line="240" w:lineRule="auto"/>
    </w:pPr>
    <w:rPr>
      <w:sz w:val="20"/>
      <w:szCs w:val="2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h3F2e/vr8uXJp0gTEg0swSA8rw==">CgMxLjAyCGguZ2pkZ3hzMgloLjMwajB6bGwyCWguMWZvYjl0ZTIJaC4zem55c2g3MgloLjJldDkycDAyCGgudHlqY3d0MgloLjNkeTZ2a204AHIhMTBvQ285c1BydGxjRzJjQU5YdHU4RUgwR3V4M3EtWVJE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