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eastAsiaTheme="minorHAnsi" w:hAnsi="Segoe UI" w:cs="Segoe UI"/>
          <w:color w:val="auto"/>
          <w:sz w:val="22"/>
          <w:szCs w:val="22"/>
          <w:lang w:val="en-ZA"/>
        </w:rPr>
        <w:id w:val="513039789"/>
        <w:docPartObj>
          <w:docPartGallery w:val="Table of Contents"/>
          <w:docPartUnique/>
        </w:docPartObj>
      </w:sdtPr>
      <w:sdtEndPr>
        <w:rPr>
          <w:b/>
          <w:bCs/>
          <w:noProof/>
        </w:rPr>
      </w:sdtEndPr>
      <w:sdtContent>
        <w:p w14:paraId="406425CA" w14:textId="77777777" w:rsidR="00024721" w:rsidRPr="007E40B0" w:rsidRDefault="00024721">
          <w:pPr>
            <w:pStyle w:val="TOCHeading"/>
            <w:rPr>
              <w:rFonts w:ascii="Segoe UI" w:hAnsi="Segoe UI" w:cs="Segoe UI"/>
            </w:rPr>
          </w:pPr>
          <w:r w:rsidRPr="007E40B0">
            <w:rPr>
              <w:rFonts w:ascii="Segoe UI" w:hAnsi="Segoe UI" w:cs="Segoe UI"/>
            </w:rPr>
            <w:t>Contents</w:t>
          </w:r>
        </w:p>
        <w:p w14:paraId="2A8F5FFB" w14:textId="77777777" w:rsidR="001C30FB" w:rsidRPr="007E40B0" w:rsidRDefault="00024721">
          <w:pPr>
            <w:pStyle w:val="TOC1"/>
            <w:tabs>
              <w:tab w:val="right" w:leader="dot" w:pos="9016"/>
            </w:tabs>
            <w:rPr>
              <w:rFonts w:ascii="Segoe UI" w:eastAsiaTheme="minorEastAsia" w:hAnsi="Segoe UI" w:cs="Segoe UI"/>
              <w:noProof/>
              <w:lang w:eastAsia="en-ZA"/>
            </w:rPr>
          </w:pPr>
          <w:r w:rsidRPr="007E40B0">
            <w:rPr>
              <w:rFonts w:ascii="Segoe UI" w:hAnsi="Segoe UI" w:cs="Segoe UI"/>
            </w:rPr>
            <w:fldChar w:fldCharType="begin"/>
          </w:r>
          <w:r w:rsidRPr="007E40B0">
            <w:rPr>
              <w:rFonts w:ascii="Segoe UI" w:hAnsi="Segoe UI" w:cs="Segoe UI"/>
            </w:rPr>
            <w:instrText xml:space="preserve"> TOC \o "1-3" \h \z \u </w:instrText>
          </w:r>
          <w:r w:rsidRPr="007E40B0">
            <w:rPr>
              <w:rFonts w:ascii="Segoe UI" w:hAnsi="Segoe UI" w:cs="Segoe UI"/>
            </w:rPr>
            <w:fldChar w:fldCharType="separate"/>
          </w:r>
          <w:hyperlink w:anchor="_Toc17116255" w:history="1">
            <w:r w:rsidR="001C30FB" w:rsidRPr="007E40B0">
              <w:rPr>
                <w:rStyle w:val="Hyperlink"/>
                <w:rFonts w:ascii="Segoe UI" w:hAnsi="Segoe UI" w:cs="Segoe UI"/>
                <w:noProof/>
              </w:rPr>
              <w:t>Quick overview of how it works</w:t>
            </w:r>
            <w:r w:rsidR="001C30FB" w:rsidRPr="007E40B0">
              <w:rPr>
                <w:rFonts w:ascii="Segoe UI" w:hAnsi="Segoe UI" w:cs="Segoe UI"/>
                <w:noProof/>
                <w:webHidden/>
              </w:rPr>
              <w:tab/>
            </w:r>
            <w:r w:rsidR="001C30FB" w:rsidRPr="007E40B0">
              <w:rPr>
                <w:rFonts w:ascii="Segoe UI" w:hAnsi="Segoe UI" w:cs="Segoe UI"/>
                <w:noProof/>
                <w:webHidden/>
              </w:rPr>
              <w:fldChar w:fldCharType="begin"/>
            </w:r>
            <w:r w:rsidR="001C30FB" w:rsidRPr="007E40B0">
              <w:rPr>
                <w:rFonts w:ascii="Segoe UI" w:hAnsi="Segoe UI" w:cs="Segoe UI"/>
                <w:noProof/>
                <w:webHidden/>
              </w:rPr>
              <w:instrText xml:space="preserve"> PAGEREF _Toc17116255 \h </w:instrText>
            </w:r>
            <w:r w:rsidR="001C30FB" w:rsidRPr="007E40B0">
              <w:rPr>
                <w:rFonts w:ascii="Segoe UI" w:hAnsi="Segoe UI" w:cs="Segoe UI"/>
                <w:noProof/>
                <w:webHidden/>
              </w:rPr>
            </w:r>
            <w:r w:rsidR="001C30FB" w:rsidRPr="007E40B0">
              <w:rPr>
                <w:rFonts w:ascii="Segoe UI" w:hAnsi="Segoe UI" w:cs="Segoe UI"/>
                <w:noProof/>
                <w:webHidden/>
              </w:rPr>
              <w:fldChar w:fldCharType="separate"/>
            </w:r>
            <w:r w:rsidR="001C30FB" w:rsidRPr="007E40B0">
              <w:rPr>
                <w:rFonts w:ascii="Segoe UI" w:hAnsi="Segoe UI" w:cs="Segoe UI"/>
                <w:noProof/>
                <w:webHidden/>
              </w:rPr>
              <w:t>1</w:t>
            </w:r>
            <w:r w:rsidR="001C30FB" w:rsidRPr="007E40B0">
              <w:rPr>
                <w:rFonts w:ascii="Segoe UI" w:hAnsi="Segoe UI" w:cs="Segoe UI"/>
                <w:noProof/>
                <w:webHidden/>
              </w:rPr>
              <w:fldChar w:fldCharType="end"/>
            </w:r>
          </w:hyperlink>
        </w:p>
        <w:p w14:paraId="45832340" w14:textId="77777777" w:rsidR="001C30FB" w:rsidRPr="007E40B0" w:rsidRDefault="00586FD8">
          <w:pPr>
            <w:pStyle w:val="TOC1"/>
            <w:tabs>
              <w:tab w:val="right" w:leader="dot" w:pos="9016"/>
            </w:tabs>
            <w:rPr>
              <w:rFonts w:ascii="Segoe UI" w:eastAsiaTheme="minorEastAsia" w:hAnsi="Segoe UI" w:cs="Segoe UI"/>
              <w:noProof/>
              <w:lang w:eastAsia="en-ZA"/>
            </w:rPr>
          </w:pPr>
          <w:hyperlink w:anchor="_Toc17116256" w:history="1">
            <w:r w:rsidR="001C30FB" w:rsidRPr="007E40B0">
              <w:rPr>
                <w:rStyle w:val="Hyperlink"/>
                <w:rFonts w:ascii="Segoe UI" w:hAnsi="Segoe UI" w:cs="Segoe UI"/>
                <w:noProof/>
              </w:rPr>
              <w:t>UCT specifics</w:t>
            </w:r>
            <w:r w:rsidR="001C30FB" w:rsidRPr="007E40B0">
              <w:rPr>
                <w:rFonts w:ascii="Segoe UI" w:hAnsi="Segoe UI" w:cs="Segoe UI"/>
                <w:noProof/>
                <w:webHidden/>
              </w:rPr>
              <w:tab/>
            </w:r>
            <w:r w:rsidR="001C30FB" w:rsidRPr="007E40B0">
              <w:rPr>
                <w:rFonts w:ascii="Segoe UI" w:hAnsi="Segoe UI" w:cs="Segoe UI"/>
                <w:noProof/>
                <w:webHidden/>
              </w:rPr>
              <w:fldChar w:fldCharType="begin"/>
            </w:r>
            <w:r w:rsidR="001C30FB" w:rsidRPr="007E40B0">
              <w:rPr>
                <w:rFonts w:ascii="Segoe UI" w:hAnsi="Segoe UI" w:cs="Segoe UI"/>
                <w:noProof/>
                <w:webHidden/>
              </w:rPr>
              <w:instrText xml:space="preserve"> PAGEREF _Toc17116256 \h </w:instrText>
            </w:r>
            <w:r w:rsidR="001C30FB" w:rsidRPr="007E40B0">
              <w:rPr>
                <w:rFonts w:ascii="Segoe UI" w:hAnsi="Segoe UI" w:cs="Segoe UI"/>
                <w:noProof/>
                <w:webHidden/>
              </w:rPr>
            </w:r>
            <w:r w:rsidR="001C30FB" w:rsidRPr="007E40B0">
              <w:rPr>
                <w:rFonts w:ascii="Segoe UI" w:hAnsi="Segoe UI" w:cs="Segoe UI"/>
                <w:noProof/>
                <w:webHidden/>
              </w:rPr>
              <w:fldChar w:fldCharType="separate"/>
            </w:r>
            <w:r w:rsidR="001C30FB" w:rsidRPr="007E40B0">
              <w:rPr>
                <w:rFonts w:ascii="Segoe UI" w:hAnsi="Segoe UI" w:cs="Segoe UI"/>
                <w:noProof/>
                <w:webHidden/>
              </w:rPr>
              <w:t>2</w:t>
            </w:r>
            <w:r w:rsidR="001C30FB" w:rsidRPr="007E40B0">
              <w:rPr>
                <w:rFonts w:ascii="Segoe UI" w:hAnsi="Segoe UI" w:cs="Segoe UI"/>
                <w:noProof/>
                <w:webHidden/>
              </w:rPr>
              <w:fldChar w:fldCharType="end"/>
            </w:r>
          </w:hyperlink>
        </w:p>
        <w:p w14:paraId="0600D384" w14:textId="77777777" w:rsidR="001C30FB" w:rsidRPr="007E40B0" w:rsidRDefault="00586FD8">
          <w:pPr>
            <w:pStyle w:val="TOC1"/>
            <w:tabs>
              <w:tab w:val="right" w:leader="dot" w:pos="9016"/>
            </w:tabs>
            <w:rPr>
              <w:rFonts w:ascii="Segoe UI" w:eastAsiaTheme="minorEastAsia" w:hAnsi="Segoe UI" w:cs="Segoe UI"/>
              <w:noProof/>
              <w:lang w:eastAsia="en-ZA"/>
            </w:rPr>
          </w:pPr>
          <w:hyperlink w:anchor="_Toc17116257" w:history="1">
            <w:r w:rsidR="001C30FB" w:rsidRPr="007E40B0">
              <w:rPr>
                <w:rStyle w:val="Hyperlink"/>
                <w:rFonts w:ascii="Segoe UI" w:hAnsi="Segoe UI" w:cs="Segoe UI"/>
                <w:noProof/>
              </w:rPr>
              <w:t>General project settings</w:t>
            </w:r>
            <w:r w:rsidR="001C30FB" w:rsidRPr="007E40B0">
              <w:rPr>
                <w:rFonts w:ascii="Segoe UI" w:hAnsi="Segoe UI" w:cs="Segoe UI"/>
                <w:noProof/>
                <w:webHidden/>
              </w:rPr>
              <w:tab/>
            </w:r>
            <w:r w:rsidR="001C30FB" w:rsidRPr="007E40B0">
              <w:rPr>
                <w:rFonts w:ascii="Segoe UI" w:hAnsi="Segoe UI" w:cs="Segoe UI"/>
                <w:noProof/>
                <w:webHidden/>
              </w:rPr>
              <w:fldChar w:fldCharType="begin"/>
            </w:r>
            <w:r w:rsidR="001C30FB" w:rsidRPr="007E40B0">
              <w:rPr>
                <w:rFonts w:ascii="Segoe UI" w:hAnsi="Segoe UI" w:cs="Segoe UI"/>
                <w:noProof/>
                <w:webHidden/>
              </w:rPr>
              <w:instrText xml:space="preserve"> PAGEREF _Toc17116257 \h </w:instrText>
            </w:r>
            <w:r w:rsidR="001C30FB" w:rsidRPr="007E40B0">
              <w:rPr>
                <w:rFonts w:ascii="Segoe UI" w:hAnsi="Segoe UI" w:cs="Segoe UI"/>
                <w:noProof/>
                <w:webHidden/>
              </w:rPr>
            </w:r>
            <w:r w:rsidR="001C30FB" w:rsidRPr="007E40B0">
              <w:rPr>
                <w:rFonts w:ascii="Segoe UI" w:hAnsi="Segoe UI" w:cs="Segoe UI"/>
                <w:noProof/>
                <w:webHidden/>
              </w:rPr>
              <w:fldChar w:fldCharType="separate"/>
            </w:r>
            <w:r w:rsidR="001C30FB" w:rsidRPr="007E40B0">
              <w:rPr>
                <w:rFonts w:ascii="Segoe UI" w:hAnsi="Segoe UI" w:cs="Segoe UI"/>
                <w:noProof/>
                <w:webHidden/>
              </w:rPr>
              <w:t>2</w:t>
            </w:r>
            <w:r w:rsidR="001C30FB" w:rsidRPr="007E40B0">
              <w:rPr>
                <w:rFonts w:ascii="Segoe UI" w:hAnsi="Segoe UI" w:cs="Segoe UI"/>
                <w:noProof/>
                <w:webHidden/>
              </w:rPr>
              <w:fldChar w:fldCharType="end"/>
            </w:r>
          </w:hyperlink>
        </w:p>
        <w:p w14:paraId="71878483" w14:textId="77777777" w:rsidR="001C30FB" w:rsidRPr="007E40B0" w:rsidRDefault="00586FD8">
          <w:pPr>
            <w:pStyle w:val="TOC1"/>
            <w:tabs>
              <w:tab w:val="right" w:leader="dot" w:pos="9016"/>
            </w:tabs>
            <w:rPr>
              <w:rFonts w:ascii="Segoe UI" w:eastAsiaTheme="minorEastAsia" w:hAnsi="Segoe UI" w:cs="Segoe UI"/>
              <w:noProof/>
              <w:lang w:eastAsia="en-ZA"/>
            </w:rPr>
          </w:pPr>
          <w:hyperlink w:anchor="_Toc17116258" w:history="1">
            <w:r w:rsidR="001C30FB" w:rsidRPr="007E40B0">
              <w:rPr>
                <w:rStyle w:val="Hyperlink"/>
                <w:rFonts w:ascii="Segoe UI" w:hAnsi="Segoe UI" w:cs="Segoe UI"/>
                <w:noProof/>
              </w:rPr>
              <w:t>Schedule structures</w:t>
            </w:r>
            <w:r w:rsidR="001C30FB" w:rsidRPr="007E40B0">
              <w:rPr>
                <w:rFonts w:ascii="Segoe UI" w:hAnsi="Segoe UI" w:cs="Segoe UI"/>
                <w:noProof/>
                <w:webHidden/>
              </w:rPr>
              <w:tab/>
            </w:r>
            <w:r w:rsidR="001C30FB" w:rsidRPr="007E40B0">
              <w:rPr>
                <w:rFonts w:ascii="Segoe UI" w:hAnsi="Segoe UI" w:cs="Segoe UI"/>
                <w:noProof/>
                <w:webHidden/>
              </w:rPr>
              <w:fldChar w:fldCharType="begin"/>
            </w:r>
            <w:r w:rsidR="001C30FB" w:rsidRPr="007E40B0">
              <w:rPr>
                <w:rFonts w:ascii="Segoe UI" w:hAnsi="Segoe UI" w:cs="Segoe UI"/>
                <w:noProof/>
                <w:webHidden/>
              </w:rPr>
              <w:instrText xml:space="preserve"> PAGEREF _Toc17116258 \h </w:instrText>
            </w:r>
            <w:r w:rsidR="001C30FB" w:rsidRPr="007E40B0">
              <w:rPr>
                <w:rFonts w:ascii="Segoe UI" w:hAnsi="Segoe UI" w:cs="Segoe UI"/>
                <w:noProof/>
                <w:webHidden/>
              </w:rPr>
            </w:r>
            <w:r w:rsidR="001C30FB" w:rsidRPr="007E40B0">
              <w:rPr>
                <w:rFonts w:ascii="Segoe UI" w:hAnsi="Segoe UI" w:cs="Segoe UI"/>
                <w:noProof/>
                <w:webHidden/>
              </w:rPr>
              <w:fldChar w:fldCharType="separate"/>
            </w:r>
            <w:r w:rsidR="001C30FB" w:rsidRPr="007E40B0">
              <w:rPr>
                <w:rFonts w:ascii="Segoe UI" w:hAnsi="Segoe UI" w:cs="Segoe UI"/>
                <w:noProof/>
                <w:webHidden/>
              </w:rPr>
              <w:t>3</w:t>
            </w:r>
            <w:r w:rsidR="001C30FB" w:rsidRPr="007E40B0">
              <w:rPr>
                <w:rFonts w:ascii="Segoe UI" w:hAnsi="Segoe UI" w:cs="Segoe UI"/>
                <w:noProof/>
                <w:webHidden/>
              </w:rPr>
              <w:fldChar w:fldCharType="end"/>
            </w:r>
          </w:hyperlink>
        </w:p>
        <w:p w14:paraId="365AB2E4" w14:textId="77777777" w:rsidR="001C30FB" w:rsidRPr="007E40B0" w:rsidRDefault="00586FD8">
          <w:pPr>
            <w:pStyle w:val="TOC1"/>
            <w:tabs>
              <w:tab w:val="right" w:leader="dot" w:pos="9016"/>
            </w:tabs>
            <w:rPr>
              <w:rFonts w:ascii="Segoe UI" w:eastAsiaTheme="minorEastAsia" w:hAnsi="Segoe UI" w:cs="Segoe UI"/>
              <w:noProof/>
              <w:lang w:eastAsia="en-ZA"/>
            </w:rPr>
          </w:pPr>
          <w:hyperlink w:anchor="_Toc17116259" w:history="1">
            <w:r w:rsidR="001C30FB" w:rsidRPr="007E40B0">
              <w:rPr>
                <w:rStyle w:val="Hyperlink"/>
                <w:rFonts w:ascii="Segoe UI" w:hAnsi="Segoe UI" w:cs="Segoe UI"/>
                <w:noProof/>
              </w:rPr>
              <w:t>Data collection instruments</w:t>
            </w:r>
            <w:r w:rsidR="001C30FB" w:rsidRPr="007E40B0">
              <w:rPr>
                <w:rFonts w:ascii="Segoe UI" w:hAnsi="Segoe UI" w:cs="Segoe UI"/>
                <w:noProof/>
                <w:webHidden/>
              </w:rPr>
              <w:tab/>
            </w:r>
            <w:r w:rsidR="001C30FB" w:rsidRPr="007E40B0">
              <w:rPr>
                <w:rFonts w:ascii="Segoe UI" w:hAnsi="Segoe UI" w:cs="Segoe UI"/>
                <w:noProof/>
                <w:webHidden/>
              </w:rPr>
              <w:fldChar w:fldCharType="begin"/>
            </w:r>
            <w:r w:rsidR="001C30FB" w:rsidRPr="007E40B0">
              <w:rPr>
                <w:rFonts w:ascii="Segoe UI" w:hAnsi="Segoe UI" w:cs="Segoe UI"/>
                <w:noProof/>
                <w:webHidden/>
              </w:rPr>
              <w:instrText xml:space="preserve"> PAGEREF _Toc17116259 \h </w:instrText>
            </w:r>
            <w:r w:rsidR="001C30FB" w:rsidRPr="007E40B0">
              <w:rPr>
                <w:rFonts w:ascii="Segoe UI" w:hAnsi="Segoe UI" w:cs="Segoe UI"/>
                <w:noProof/>
                <w:webHidden/>
              </w:rPr>
            </w:r>
            <w:r w:rsidR="001C30FB" w:rsidRPr="007E40B0">
              <w:rPr>
                <w:rFonts w:ascii="Segoe UI" w:hAnsi="Segoe UI" w:cs="Segoe UI"/>
                <w:noProof/>
                <w:webHidden/>
              </w:rPr>
              <w:fldChar w:fldCharType="separate"/>
            </w:r>
            <w:r w:rsidR="001C30FB" w:rsidRPr="007E40B0">
              <w:rPr>
                <w:rFonts w:ascii="Segoe UI" w:hAnsi="Segoe UI" w:cs="Segoe UI"/>
                <w:noProof/>
                <w:webHidden/>
              </w:rPr>
              <w:t>4</w:t>
            </w:r>
            <w:r w:rsidR="001C30FB" w:rsidRPr="007E40B0">
              <w:rPr>
                <w:rFonts w:ascii="Segoe UI" w:hAnsi="Segoe UI" w:cs="Segoe UI"/>
                <w:noProof/>
                <w:webHidden/>
              </w:rPr>
              <w:fldChar w:fldCharType="end"/>
            </w:r>
          </w:hyperlink>
        </w:p>
        <w:p w14:paraId="35695EBD" w14:textId="77777777" w:rsidR="001C30FB" w:rsidRPr="007E40B0" w:rsidRDefault="00586FD8">
          <w:pPr>
            <w:pStyle w:val="TOC1"/>
            <w:tabs>
              <w:tab w:val="right" w:leader="dot" w:pos="9016"/>
            </w:tabs>
            <w:rPr>
              <w:rFonts w:ascii="Segoe UI" w:eastAsiaTheme="minorEastAsia" w:hAnsi="Segoe UI" w:cs="Segoe UI"/>
              <w:noProof/>
              <w:lang w:eastAsia="en-ZA"/>
            </w:rPr>
          </w:pPr>
          <w:hyperlink w:anchor="_Toc17116260" w:history="1">
            <w:r w:rsidR="001C30FB" w:rsidRPr="007E40B0">
              <w:rPr>
                <w:rStyle w:val="Hyperlink"/>
                <w:rFonts w:ascii="Segoe UI" w:hAnsi="Segoe UI" w:cs="Segoe UI"/>
                <w:noProof/>
              </w:rPr>
              <w:t>Consenting</w:t>
            </w:r>
            <w:r w:rsidR="001C30FB" w:rsidRPr="007E40B0">
              <w:rPr>
                <w:rFonts w:ascii="Segoe UI" w:hAnsi="Segoe UI" w:cs="Segoe UI"/>
                <w:noProof/>
                <w:webHidden/>
              </w:rPr>
              <w:tab/>
            </w:r>
            <w:r w:rsidR="001C30FB" w:rsidRPr="007E40B0">
              <w:rPr>
                <w:rFonts w:ascii="Segoe UI" w:hAnsi="Segoe UI" w:cs="Segoe UI"/>
                <w:noProof/>
                <w:webHidden/>
              </w:rPr>
              <w:fldChar w:fldCharType="begin"/>
            </w:r>
            <w:r w:rsidR="001C30FB" w:rsidRPr="007E40B0">
              <w:rPr>
                <w:rFonts w:ascii="Segoe UI" w:hAnsi="Segoe UI" w:cs="Segoe UI"/>
                <w:noProof/>
                <w:webHidden/>
              </w:rPr>
              <w:instrText xml:space="preserve"> PAGEREF _Toc17116260 \h </w:instrText>
            </w:r>
            <w:r w:rsidR="001C30FB" w:rsidRPr="007E40B0">
              <w:rPr>
                <w:rFonts w:ascii="Segoe UI" w:hAnsi="Segoe UI" w:cs="Segoe UI"/>
                <w:noProof/>
                <w:webHidden/>
              </w:rPr>
            </w:r>
            <w:r w:rsidR="001C30FB" w:rsidRPr="007E40B0">
              <w:rPr>
                <w:rFonts w:ascii="Segoe UI" w:hAnsi="Segoe UI" w:cs="Segoe UI"/>
                <w:noProof/>
                <w:webHidden/>
              </w:rPr>
              <w:fldChar w:fldCharType="separate"/>
            </w:r>
            <w:r w:rsidR="001C30FB" w:rsidRPr="007E40B0">
              <w:rPr>
                <w:rFonts w:ascii="Segoe UI" w:hAnsi="Segoe UI" w:cs="Segoe UI"/>
                <w:noProof/>
                <w:webHidden/>
              </w:rPr>
              <w:t>5</w:t>
            </w:r>
            <w:r w:rsidR="001C30FB" w:rsidRPr="007E40B0">
              <w:rPr>
                <w:rFonts w:ascii="Segoe UI" w:hAnsi="Segoe UI" w:cs="Segoe UI"/>
                <w:noProof/>
                <w:webHidden/>
              </w:rPr>
              <w:fldChar w:fldCharType="end"/>
            </w:r>
          </w:hyperlink>
        </w:p>
        <w:p w14:paraId="3577EE24" w14:textId="77777777" w:rsidR="001C30FB" w:rsidRPr="007E40B0" w:rsidRDefault="00586FD8">
          <w:pPr>
            <w:pStyle w:val="TOC1"/>
            <w:tabs>
              <w:tab w:val="right" w:leader="dot" w:pos="9016"/>
            </w:tabs>
            <w:rPr>
              <w:rFonts w:ascii="Segoe UI" w:eastAsiaTheme="minorEastAsia" w:hAnsi="Segoe UI" w:cs="Segoe UI"/>
              <w:noProof/>
              <w:lang w:eastAsia="en-ZA"/>
            </w:rPr>
          </w:pPr>
          <w:hyperlink w:anchor="_Toc17116261" w:history="1">
            <w:r w:rsidR="001C30FB" w:rsidRPr="007E40B0">
              <w:rPr>
                <w:rStyle w:val="Hyperlink"/>
                <w:rFonts w:ascii="Segoe UI" w:hAnsi="Segoe UI" w:cs="Segoe UI"/>
                <w:noProof/>
              </w:rPr>
              <w:t>Randomization</w:t>
            </w:r>
            <w:r w:rsidR="001C30FB" w:rsidRPr="007E40B0">
              <w:rPr>
                <w:rFonts w:ascii="Segoe UI" w:hAnsi="Segoe UI" w:cs="Segoe UI"/>
                <w:noProof/>
                <w:webHidden/>
              </w:rPr>
              <w:tab/>
            </w:r>
            <w:r w:rsidR="001C30FB" w:rsidRPr="007E40B0">
              <w:rPr>
                <w:rFonts w:ascii="Segoe UI" w:hAnsi="Segoe UI" w:cs="Segoe UI"/>
                <w:noProof/>
                <w:webHidden/>
              </w:rPr>
              <w:fldChar w:fldCharType="begin"/>
            </w:r>
            <w:r w:rsidR="001C30FB" w:rsidRPr="007E40B0">
              <w:rPr>
                <w:rFonts w:ascii="Segoe UI" w:hAnsi="Segoe UI" w:cs="Segoe UI"/>
                <w:noProof/>
                <w:webHidden/>
              </w:rPr>
              <w:instrText xml:space="preserve"> PAGEREF _Toc17116261 \h </w:instrText>
            </w:r>
            <w:r w:rsidR="001C30FB" w:rsidRPr="007E40B0">
              <w:rPr>
                <w:rFonts w:ascii="Segoe UI" w:hAnsi="Segoe UI" w:cs="Segoe UI"/>
                <w:noProof/>
                <w:webHidden/>
              </w:rPr>
            </w:r>
            <w:r w:rsidR="001C30FB" w:rsidRPr="007E40B0">
              <w:rPr>
                <w:rFonts w:ascii="Segoe UI" w:hAnsi="Segoe UI" w:cs="Segoe UI"/>
                <w:noProof/>
                <w:webHidden/>
              </w:rPr>
              <w:fldChar w:fldCharType="separate"/>
            </w:r>
            <w:r w:rsidR="001C30FB" w:rsidRPr="007E40B0">
              <w:rPr>
                <w:rFonts w:ascii="Segoe UI" w:hAnsi="Segoe UI" w:cs="Segoe UI"/>
                <w:noProof/>
                <w:webHidden/>
              </w:rPr>
              <w:t>8</w:t>
            </w:r>
            <w:r w:rsidR="001C30FB" w:rsidRPr="007E40B0">
              <w:rPr>
                <w:rFonts w:ascii="Segoe UI" w:hAnsi="Segoe UI" w:cs="Segoe UI"/>
                <w:noProof/>
                <w:webHidden/>
              </w:rPr>
              <w:fldChar w:fldCharType="end"/>
            </w:r>
          </w:hyperlink>
        </w:p>
        <w:p w14:paraId="19B5D180" w14:textId="77777777" w:rsidR="001C30FB" w:rsidRPr="007E40B0" w:rsidRDefault="00586FD8">
          <w:pPr>
            <w:pStyle w:val="TOC1"/>
            <w:tabs>
              <w:tab w:val="right" w:leader="dot" w:pos="9016"/>
            </w:tabs>
            <w:rPr>
              <w:rFonts w:ascii="Segoe UI" w:eastAsiaTheme="minorEastAsia" w:hAnsi="Segoe UI" w:cs="Segoe UI"/>
              <w:noProof/>
              <w:lang w:eastAsia="en-ZA"/>
            </w:rPr>
          </w:pPr>
          <w:hyperlink w:anchor="_Toc17116262" w:history="1">
            <w:r w:rsidR="001C30FB" w:rsidRPr="007E40B0">
              <w:rPr>
                <w:rStyle w:val="Hyperlink"/>
                <w:rFonts w:ascii="Segoe UI" w:hAnsi="Segoe UI" w:cs="Segoe UI"/>
                <w:noProof/>
              </w:rPr>
              <w:t>External Modules</w:t>
            </w:r>
            <w:r w:rsidR="001C30FB" w:rsidRPr="007E40B0">
              <w:rPr>
                <w:rFonts w:ascii="Segoe UI" w:hAnsi="Segoe UI" w:cs="Segoe UI"/>
                <w:noProof/>
                <w:webHidden/>
              </w:rPr>
              <w:tab/>
            </w:r>
            <w:r w:rsidR="001C30FB" w:rsidRPr="007E40B0">
              <w:rPr>
                <w:rFonts w:ascii="Segoe UI" w:hAnsi="Segoe UI" w:cs="Segoe UI"/>
                <w:noProof/>
                <w:webHidden/>
              </w:rPr>
              <w:fldChar w:fldCharType="begin"/>
            </w:r>
            <w:r w:rsidR="001C30FB" w:rsidRPr="007E40B0">
              <w:rPr>
                <w:rFonts w:ascii="Segoe UI" w:hAnsi="Segoe UI" w:cs="Segoe UI"/>
                <w:noProof/>
                <w:webHidden/>
              </w:rPr>
              <w:instrText xml:space="preserve"> PAGEREF _Toc17116262 \h </w:instrText>
            </w:r>
            <w:r w:rsidR="001C30FB" w:rsidRPr="007E40B0">
              <w:rPr>
                <w:rFonts w:ascii="Segoe UI" w:hAnsi="Segoe UI" w:cs="Segoe UI"/>
                <w:noProof/>
                <w:webHidden/>
              </w:rPr>
            </w:r>
            <w:r w:rsidR="001C30FB" w:rsidRPr="007E40B0">
              <w:rPr>
                <w:rFonts w:ascii="Segoe UI" w:hAnsi="Segoe UI" w:cs="Segoe UI"/>
                <w:noProof/>
                <w:webHidden/>
              </w:rPr>
              <w:fldChar w:fldCharType="separate"/>
            </w:r>
            <w:r w:rsidR="001C30FB" w:rsidRPr="007E40B0">
              <w:rPr>
                <w:rFonts w:ascii="Segoe UI" w:hAnsi="Segoe UI" w:cs="Segoe UI"/>
                <w:noProof/>
                <w:webHidden/>
              </w:rPr>
              <w:t>8</w:t>
            </w:r>
            <w:r w:rsidR="001C30FB" w:rsidRPr="007E40B0">
              <w:rPr>
                <w:rFonts w:ascii="Segoe UI" w:hAnsi="Segoe UI" w:cs="Segoe UI"/>
                <w:noProof/>
                <w:webHidden/>
              </w:rPr>
              <w:fldChar w:fldCharType="end"/>
            </w:r>
          </w:hyperlink>
        </w:p>
        <w:p w14:paraId="672A6659" w14:textId="77777777" w:rsidR="00024721" w:rsidRPr="007E40B0" w:rsidRDefault="00024721">
          <w:pPr>
            <w:rPr>
              <w:rFonts w:ascii="Segoe UI" w:hAnsi="Segoe UI" w:cs="Segoe UI"/>
            </w:rPr>
          </w:pPr>
          <w:r w:rsidRPr="007E40B0">
            <w:rPr>
              <w:rFonts w:ascii="Segoe UI" w:hAnsi="Segoe UI" w:cs="Segoe UI"/>
              <w:b/>
              <w:bCs/>
              <w:noProof/>
            </w:rPr>
            <w:fldChar w:fldCharType="end"/>
          </w:r>
        </w:p>
      </w:sdtContent>
    </w:sdt>
    <w:p w14:paraId="52AA17B8" w14:textId="203E8B78" w:rsidR="0036707C" w:rsidRPr="007E40B0" w:rsidRDefault="0084204A">
      <w:pPr>
        <w:rPr>
          <w:rFonts w:ascii="Segoe UI" w:eastAsiaTheme="majorEastAsia" w:hAnsi="Segoe UI" w:cs="Segoe UI"/>
          <w:color w:val="2E74B5" w:themeColor="accent1" w:themeShade="BF"/>
          <w:sz w:val="26"/>
          <w:szCs w:val="26"/>
        </w:rPr>
      </w:pPr>
      <w:r w:rsidRPr="007E40B0">
        <w:rPr>
          <w:rFonts w:ascii="Segoe UI" w:hAnsi="Segoe UI" w:cs="Segoe UI"/>
        </w:rPr>
        <w:t xml:space="preserve">This serves as </w:t>
      </w:r>
      <w:r w:rsidR="00FC0CD1">
        <w:rPr>
          <w:rFonts w:ascii="Segoe UI" w:hAnsi="Segoe UI" w:cs="Segoe UI"/>
        </w:rPr>
        <w:t>the</w:t>
      </w:r>
      <w:r w:rsidRPr="007E40B0">
        <w:rPr>
          <w:rFonts w:ascii="Segoe UI" w:hAnsi="Segoe UI" w:cs="Segoe UI"/>
        </w:rPr>
        <w:t xml:space="preserve"> </w:t>
      </w:r>
      <w:r w:rsidR="0046498D">
        <w:rPr>
          <w:rFonts w:ascii="Segoe UI" w:hAnsi="Segoe UI" w:cs="Segoe UI"/>
        </w:rPr>
        <w:t xml:space="preserve">guidance for the deployment of </w:t>
      </w:r>
      <w:r w:rsidRPr="007E40B0">
        <w:rPr>
          <w:rFonts w:ascii="Segoe UI" w:hAnsi="Segoe UI" w:cs="Segoe UI"/>
        </w:rPr>
        <w:t>future REDCap</w:t>
      </w:r>
      <w:r w:rsidR="00FC0CD1">
        <w:rPr>
          <w:rFonts w:ascii="Segoe UI" w:hAnsi="Segoe UI" w:cs="Segoe UI"/>
        </w:rPr>
        <w:t xml:space="preserve"> project</w:t>
      </w:r>
      <w:r w:rsidRPr="007E40B0">
        <w:rPr>
          <w:rFonts w:ascii="Segoe UI" w:hAnsi="Segoe UI" w:cs="Segoe UI"/>
        </w:rPr>
        <w:t xml:space="preserve"> builds </w:t>
      </w:r>
      <w:r w:rsidR="00FC0CD1">
        <w:rPr>
          <w:rFonts w:ascii="Segoe UI" w:hAnsi="Segoe UI" w:cs="Segoe UI"/>
        </w:rPr>
        <w:t>based on the harmonized</w:t>
      </w:r>
      <w:r w:rsidRPr="007E40B0">
        <w:rPr>
          <w:rFonts w:ascii="Segoe UI" w:hAnsi="Segoe UI" w:cs="Segoe UI"/>
        </w:rPr>
        <w:t xml:space="preserve"> TB</w:t>
      </w:r>
      <w:r w:rsidR="00FC0CD1">
        <w:rPr>
          <w:rFonts w:ascii="Segoe UI" w:hAnsi="Segoe UI" w:cs="Segoe UI"/>
        </w:rPr>
        <w:t xml:space="preserve"> database structure.</w:t>
      </w:r>
      <w:r w:rsidRPr="007E40B0">
        <w:rPr>
          <w:rFonts w:ascii="Segoe UI" w:hAnsi="Segoe UI" w:cs="Segoe UI"/>
        </w:rPr>
        <w:t xml:space="preserve"> </w:t>
      </w:r>
    </w:p>
    <w:p w14:paraId="0ABC7BC8" w14:textId="77777777" w:rsidR="0036707C" w:rsidRPr="007E40B0" w:rsidRDefault="0036707C" w:rsidP="0036707C">
      <w:pPr>
        <w:pStyle w:val="Heading1"/>
        <w:rPr>
          <w:rFonts w:ascii="Segoe UI" w:hAnsi="Segoe UI" w:cs="Segoe UI"/>
        </w:rPr>
      </w:pPr>
      <w:bookmarkStart w:id="0" w:name="_Toc17116256"/>
      <w:r w:rsidRPr="007E40B0">
        <w:rPr>
          <w:rFonts w:ascii="Segoe UI" w:hAnsi="Segoe UI" w:cs="Segoe UI"/>
        </w:rPr>
        <w:t>UCT specifics</w:t>
      </w:r>
      <w:bookmarkEnd w:id="0"/>
    </w:p>
    <w:p w14:paraId="42D1F16F" w14:textId="6C06AC13" w:rsidR="0036707C" w:rsidRPr="007E40B0" w:rsidRDefault="0084204A" w:rsidP="0036707C">
      <w:pPr>
        <w:rPr>
          <w:rFonts w:ascii="Segoe UI" w:hAnsi="Segoe UI" w:cs="Segoe UI"/>
        </w:rPr>
      </w:pPr>
      <w:r w:rsidRPr="007E40B0">
        <w:rPr>
          <w:rFonts w:ascii="Segoe UI" w:hAnsi="Segoe UI" w:cs="Segoe UI"/>
        </w:rPr>
        <w:t>All projects that utilize REDCap via UCTs instance are required to follow the below steps</w:t>
      </w:r>
      <w:r w:rsidR="0046498D">
        <w:rPr>
          <w:rFonts w:ascii="Segoe UI" w:hAnsi="Segoe UI" w:cs="Segoe UI"/>
        </w:rPr>
        <w:t xml:space="preserve"> as detailed on the UCT REDCap website. </w:t>
      </w:r>
    </w:p>
    <w:p w14:paraId="02EB378F" w14:textId="57043C74" w:rsidR="0036707C" w:rsidRDefault="0036707C" w:rsidP="0036707C">
      <w:pPr>
        <w:rPr>
          <w:rFonts w:ascii="Segoe UI" w:hAnsi="Segoe UI" w:cs="Segoe UI"/>
        </w:rPr>
      </w:pPr>
      <w:r w:rsidRPr="007E40B0">
        <w:rPr>
          <w:rFonts w:ascii="Segoe UI" w:hAnsi="Segoe UI" w:cs="Segoe UI"/>
          <w:noProof/>
        </w:rPr>
        <w:drawing>
          <wp:inline distT="0" distB="0" distL="0" distR="0" wp14:anchorId="28329235" wp14:editId="55A9E9EA">
            <wp:extent cx="5731510" cy="15170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17015"/>
                    </a:xfrm>
                    <a:prstGeom prst="rect">
                      <a:avLst/>
                    </a:prstGeom>
                  </pic:spPr>
                </pic:pic>
              </a:graphicData>
            </a:graphic>
          </wp:inline>
        </w:drawing>
      </w:r>
    </w:p>
    <w:p w14:paraId="5890176A" w14:textId="3ADA16B5" w:rsidR="0046498D" w:rsidRPr="007E40B0" w:rsidRDefault="0046498D" w:rsidP="0036707C">
      <w:pPr>
        <w:rPr>
          <w:rFonts w:ascii="Segoe UI" w:hAnsi="Segoe UI" w:cs="Segoe UI"/>
        </w:rPr>
      </w:pPr>
      <w:r>
        <w:rPr>
          <w:rFonts w:ascii="Segoe UI" w:hAnsi="Segoe UI" w:cs="Segoe UI"/>
        </w:rPr>
        <w:t xml:space="preserve">Your project will be created and placed in development mode. You will need to upload the data dictionary or XML file and verify some additional project settings before you can start modifying the base elements to suit your study. </w:t>
      </w:r>
    </w:p>
    <w:p w14:paraId="7FF32DB2" w14:textId="52EE084A" w:rsidR="00E57DE9" w:rsidRDefault="00AC1659" w:rsidP="0084204A">
      <w:pPr>
        <w:pStyle w:val="Heading1"/>
        <w:rPr>
          <w:rFonts w:ascii="Segoe UI" w:hAnsi="Segoe UI" w:cs="Segoe UI"/>
        </w:rPr>
      </w:pPr>
      <w:bookmarkStart w:id="1" w:name="_Toc17116257"/>
      <w:r w:rsidRPr="007E40B0">
        <w:rPr>
          <w:rFonts w:ascii="Segoe UI" w:hAnsi="Segoe UI" w:cs="Segoe UI"/>
        </w:rPr>
        <w:t>General project s</w:t>
      </w:r>
      <w:r w:rsidR="00E57DE9" w:rsidRPr="007E40B0">
        <w:rPr>
          <w:rFonts w:ascii="Segoe UI" w:hAnsi="Segoe UI" w:cs="Segoe UI"/>
        </w:rPr>
        <w:t>ettings</w:t>
      </w:r>
      <w:bookmarkEnd w:id="1"/>
    </w:p>
    <w:p w14:paraId="10C0E157" w14:textId="52919401" w:rsidR="0046498D" w:rsidRPr="0046498D" w:rsidRDefault="0046498D" w:rsidP="0046498D">
      <w:r w:rsidRPr="007E40B0">
        <w:rPr>
          <w:rFonts w:ascii="Segoe UI" w:hAnsi="Segoe UI" w:cs="Segoe UI"/>
        </w:rPr>
        <w:t>REDCap person will connect the modules as per protocol or investigator instructions. Modules that are not needed can be excluded or deleted.</w:t>
      </w:r>
    </w:p>
    <w:p w14:paraId="6A05A809" w14:textId="7D3AD2DE" w:rsidR="00E57DE9" w:rsidRDefault="0069586F" w:rsidP="0069586F">
      <w:pPr>
        <w:rPr>
          <w:rFonts w:ascii="Segoe UI" w:hAnsi="Segoe UI" w:cs="Segoe UI"/>
          <w:noProof/>
        </w:rPr>
      </w:pPr>
      <w:r w:rsidRPr="007E40B0">
        <w:rPr>
          <w:rFonts w:ascii="Segoe UI" w:hAnsi="Segoe UI" w:cs="Segoe UI"/>
          <w:noProof/>
        </w:rPr>
        <w:drawing>
          <wp:inline distT="0" distB="0" distL="0" distR="0" wp14:anchorId="569824A6" wp14:editId="569DF0D4">
            <wp:extent cx="5731510" cy="11461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46175"/>
                    </a:xfrm>
                    <a:prstGeom prst="rect">
                      <a:avLst/>
                    </a:prstGeom>
                  </pic:spPr>
                </pic:pic>
              </a:graphicData>
            </a:graphic>
          </wp:inline>
        </w:drawing>
      </w:r>
    </w:p>
    <w:p w14:paraId="49247DBB" w14:textId="77777777" w:rsidR="0046498D" w:rsidRPr="007E40B0" w:rsidRDefault="0046498D" w:rsidP="0046498D">
      <w:pPr>
        <w:pStyle w:val="ListParagraph"/>
        <w:numPr>
          <w:ilvl w:val="0"/>
          <w:numId w:val="5"/>
        </w:numPr>
        <w:rPr>
          <w:rFonts w:ascii="Segoe UI" w:hAnsi="Segoe UI" w:cs="Segoe UI"/>
        </w:rPr>
      </w:pPr>
      <w:r w:rsidRPr="007E40B0">
        <w:rPr>
          <w:rFonts w:ascii="Segoe UI" w:hAnsi="Segoe UI" w:cs="Segoe UI"/>
        </w:rPr>
        <w:lastRenderedPageBreak/>
        <w:t>Use surveys ENABLED</w:t>
      </w:r>
    </w:p>
    <w:p w14:paraId="17F85DFB" w14:textId="77777777" w:rsidR="0046498D" w:rsidRPr="007E40B0" w:rsidRDefault="0046498D" w:rsidP="0046498D">
      <w:pPr>
        <w:pStyle w:val="ListParagraph"/>
        <w:numPr>
          <w:ilvl w:val="1"/>
          <w:numId w:val="5"/>
        </w:numPr>
        <w:rPr>
          <w:rFonts w:ascii="Segoe UI" w:hAnsi="Segoe UI" w:cs="Segoe UI"/>
        </w:rPr>
      </w:pPr>
      <w:r w:rsidRPr="007E40B0">
        <w:rPr>
          <w:rFonts w:ascii="Segoe UI" w:hAnsi="Segoe UI" w:cs="Segoe UI"/>
        </w:rPr>
        <w:t>This is for the e-consent framework</w:t>
      </w:r>
    </w:p>
    <w:p w14:paraId="2E3A2101" w14:textId="2F7000DA" w:rsidR="0046498D" w:rsidRDefault="0046498D" w:rsidP="0046498D">
      <w:pPr>
        <w:pStyle w:val="ListParagraph"/>
        <w:numPr>
          <w:ilvl w:val="0"/>
          <w:numId w:val="5"/>
        </w:numPr>
        <w:rPr>
          <w:rFonts w:ascii="Segoe UI" w:hAnsi="Segoe UI" w:cs="Segoe UI"/>
        </w:rPr>
      </w:pPr>
      <w:r w:rsidRPr="007E40B0">
        <w:rPr>
          <w:rFonts w:ascii="Segoe UI" w:hAnsi="Segoe UI" w:cs="Segoe UI"/>
        </w:rPr>
        <w:t>Longitudinal data collection ENABLED</w:t>
      </w:r>
    </w:p>
    <w:p w14:paraId="76DD77C5" w14:textId="6E6F03DB" w:rsidR="0046498D" w:rsidRPr="0046498D" w:rsidRDefault="0046498D" w:rsidP="0046498D">
      <w:pPr>
        <w:pStyle w:val="ListParagraph"/>
        <w:numPr>
          <w:ilvl w:val="1"/>
          <w:numId w:val="5"/>
        </w:numPr>
        <w:rPr>
          <w:rFonts w:ascii="Segoe UI" w:hAnsi="Segoe UI" w:cs="Segoe UI"/>
        </w:rPr>
      </w:pPr>
      <w:r w:rsidRPr="007E40B0">
        <w:rPr>
          <w:rFonts w:ascii="Segoe UI" w:hAnsi="Segoe UI" w:cs="Segoe UI"/>
        </w:rPr>
        <w:t xml:space="preserve">This is so that we can link forms to </w:t>
      </w:r>
      <w:r>
        <w:rPr>
          <w:rFonts w:ascii="Segoe UI" w:hAnsi="Segoe UI" w:cs="Segoe UI"/>
        </w:rPr>
        <w:t>events</w:t>
      </w:r>
      <w:r w:rsidRPr="007E40B0">
        <w:rPr>
          <w:rFonts w:ascii="Segoe UI" w:hAnsi="Segoe UI" w:cs="Segoe UI"/>
        </w:rPr>
        <w:t xml:space="preserve"> </w:t>
      </w:r>
    </w:p>
    <w:p w14:paraId="5A39BBE3" w14:textId="77777777" w:rsidR="00AC1659" w:rsidRPr="007E40B0" w:rsidRDefault="00AC1659" w:rsidP="0069586F">
      <w:pPr>
        <w:rPr>
          <w:rFonts w:ascii="Segoe UI" w:hAnsi="Segoe UI" w:cs="Segoe UI"/>
        </w:rPr>
      </w:pPr>
      <w:r w:rsidRPr="007E40B0">
        <w:rPr>
          <w:rFonts w:ascii="Segoe UI" w:hAnsi="Segoe UI" w:cs="Segoe UI"/>
          <w:noProof/>
        </w:rPr>
        <w:drawing>
          <wp:inline distT="0" distB="0" distL="0" distR="0" wp14:anchorId="0C042B2B" wp14:editId="3E2A559E">
            <wp:extent cx="5731510" cy="16033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03375"/>
                    </a:xfrm>
                    <a:prstGeom prst="rect">
                      <a:avLst/>
                    </a:prstGeom>
                  </pic:spPr>
                </pic:pic>
              </a:graphicData>
            </a:graphic>
          </wp:inline>
        </w:drawing>
      </w:r>
    </w:p>
    <w:p w14:paraId="0175C4FB" w14:textId="77777777" w:rsidR="00AC1659" w:rsidRPr="007E40B0" w:rsidRDefault="00AC1659" w:rsidP="00AC1659">
      <w:pPr>
        <w:pStyle w:val="ListParagraph"/>
        <w:numPr>
          <w:ilvl w:val="0"/>
          <w:numId w:val="5"/>
        </w:numPr>
        <w:rPr>
          <w:rFonts w:ascii="Segoe UI" w:hAnsi="Segoe UI" w:cs="Segoe UI"/>
        </w:rPr>
      </w:pPr>
      <w:r w:rsidRPr="007E40B0">
        <w:rPr>
          <w:rFonts w:ascii="Segoe UI" w:hAnsi="Segoe UI" w:cs="Segoe UI"/>
        </w:rPr>
        <w:t>Repeatable instruments &amp; events ENABLED</w:t>
      </w:r>
    </w:p>
    <w:p w14:paraId="4242EE37" w14:textId="77777777" w:rsidR="0046498D" w:rsidRDefault="0084204A" w:rsidP="0046498D">
      <w:pPr>
        <w:pStyle w:val="ListParagraph"/>
        <w:numPr>
          <w:ilvl w:val="1"/>
          <w:numId w:val="5"/>
        </w:numPr>
        <w:rPr>
          <w:rFonts w:ascii="Segoe UI" w:hAnsi="Segoe UI" w:cs="Segoe UI"/>
        </w:rPr>
      </w:pPr>
      <w:r w:rsidRPr="007E40B0">
        <w:rPr>
          <w:rFonts w:ascii="Segoe UI" w:hAnsi="Segoe UI" w:cs="Segoe UI"/>
          <w:noProof/>
        </w:rPr>
        <w:drawing>
          <wp:anchor distT="0" distB="0" distL="114300" distR="114300" simplePos="0" relativeHeight="251659264" behindDoc="0" locked="0" layoutInCell="1" allowOverlap="1" wp14:anchorId="7E5F4177" wp14:editId="07777777">
            <wp:simplePos x="0" y="0"/>
            <wp:positionH relativeFrom="margin">
              <wp:align>right</wp:align>
            </wp:positionH>
            <wp:positionV relativeFrom="paragraph">
              <wp:posOffset>382219</wp:posOffset>
            </wp:positionV>
            <wp:extent cx="3050734" cy="1133856"/>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0734" cy="1133856"/>
                    </a:xfrm>
                    <a:prstGeom prst="rect">
                      <a:avLst/>
                    </a:prstGeom>
                  </pic:spPr>
                </pic:pic>
              </a:graphicData>
            </a:graphic>
            <wp14:sizeRelH relativeFrom="page">
              <wp14:pctWidth>0</wp14:pctWidth>
            </wp14:sizeRelH>
            <wp14:sizeRelV relativeFrom="page">
              <wp14:pctHeight>0</wp14:pctHeight>
            </wp14:sizeRelV>
          </wp:anchor>
        </w:drawing>
      </w:r>
      <w:r w:rsidRPr="007E40B0">
        <w:rPr>
          <w:rFonts w:ascii="Segoe UI" w:hAnsi="Segoe UI" w:cs="Segoe UI"/>
          <w:noProof/>
        </w:rPr>
        <w:drawing>
          <wp:anchor distT="0" distB="0" distL="114300" distR="114300" simplePos="0" relativeHeight="251658240" behindDoc="0" locked="0" layoutInCell="1" allowOverlap="1" wp14:anchorId="24311781" wp14:editId="07777777">
            <wp:simplePos x="0" y="0"/>
            <wp:positionH relativeFrom="margin">
              <wp:posOffset>-609828</wp:posOffset>
            </wp:positionH>
            <wp:positionV relativeFrom="paragraph">
              <wp:posOffset>343434</wp:posOffset>
            </wp:positionV>
            <wp:extent cx="3162300" cy="119951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1199515"/>
                    </a:xfrm>
                    <a:prstGeom prst="rect">
                      <a:avLst/>
                    </a:prstGeom>
                  </pic:spPr>
                </pic:pic>
              </a:graphicData>
            </a:graphic>
            <wp14:sizeRelH relativeFrom="page">
              <wp14:pctWidth>0</wp14:pctWidth>
            </wp14:sizeRelH>
            <wp14:sizeRelV relativeFrom="page">
              <wp14:pctHeight>0</wp14:pctHeight>
            </wp14:sizeRelV>
          </wp:anchor>
        </w:drawing>
      </w:r>
      <w:r w:rsidR="00DC27EE" w:rsidRPr="0046498D">
        <w:rPr>
          <w:rFonts w:ascii="Segoe UI" w:hAnsi="Segoe UI" w:cs="Segoe UI"/>
        </w:rPr>
        <w:t xml:space="preserve">This allows for us to repeat </w:t>
      </w:r>
      <w:r w:rsidR="0046498D" w:rsidRPr="0046498D">
        <w:rPr>
          <w:rFonts w:ascii="Segoe UI" w:hAnsi="Segoe UI" w:cs="Segoe UI"/>
        </w:rPr>
        <w:t>entire event</w:t>
      </w:r>
      <w:r w:rsidR="00DC27EE" w:rsidRPr="0046498D">
        <w:rPr>
          <w:rFonts w:ascii="Segoe UI" w:hAnsi="Segoe UI" w:cs="Segoe UI"/>
        </w:rPr>
        <w:t xml:space="preserve"> or </w:t>
      </w:r>
      <w:r w:rsidR="0046498D" w:rsidRPr="0046498D">
        <w:rPr>
          <w:rFonts w:ascii="Segoe UI" w:hAnsi="Segoe UI" w:cs="Segoe UI"/>
        </w:rPr>
        <w:t xml:space="preserve">individual </w:t>
      </w:r>
      <w:r w:rsidR="00DC27EE" w:rsidRPr="0046498D">
        <w:rPr>
          <w:rFonts w:ascii="Segoe UI" w:hAnsi="Segoe UI" w:cs="Segoe UI"/>
        </w:rPr>
        <w:t>instruments</w:t>
      </w:r>
    </w:p>
    <w:p w14:paraId="620B1832" w14:textId="77777777" w:rsidR="00AC1659" w:rsidRPr="007E40B0" w:rsidRDefault="00AC1659" w:rsidP="00AC1659">
      <w:pPr>
        <w:pStyle w:val="ListParagraph"/>
        <w:numPr>
          <w:ilvl w:val="0"/>
          <w:numId w:val="5"/>
        </w:numPr>
        <w:rPr>
          <w:rFonts w:ascii="Segoe UI" w:hAnsi="Segoe UI" w:cs="Segoe UI"/>
        </w:rPr>
      </w:pPr>
      <w:r w:rsidRPr="007E40B0">
        <w:rPr>
          <w:rFonts w:ascii="Segoe UI" w:hAnsi="Segoe UI" w:cs="Segoe UI"/>
        </w:rPr>
        <w:t>Scheduling ENABLED</w:t>
      </w:r>
    </w:p>
    <w:p w14:paraId="72C78192" w14:textId="77777777" w:rsidR="00DC27EE" w:rsidRPr="007E40B0" w:rsidRDefault="00DC27EE" w:rsidP="00DC27EE">
      <w:pPr>
        <w:pStyle w:val="ListParagraph"/>
        <w:numPr>
          <w:ilvl w:val="1"/>
          <w:numId w:val="5"/>
        </w:numPr>
        <w:rPr>
          <w:rFonts w:ascii="Segoe UI" w:hAnsi="Segoe UI" w:cs="Segoe UI"/>
        </w:rPr>
      </w:pPr>
      <w:r w:rsidRPr="007E40B0">
        <w:rPr>
          <w:rFonts w:ascii="Segoe UI" w:hAnsi="Segoe UI" w:cs="Segoe UI"/>
        </w:rPr>
        <w:t>This facilitates the use of a data collection schedule &amp; a clinical visit schedule</w:t>
      </w:r>
    </w:p>
    <w:p w14:paraId="12C24E5B" w14:textId="77777777" w:rsidR="00AC1659" w:rsidRPr="007E40B0" w:rsidRDefault="00AC1659" w:rsidP="00AC1659">
      <w:pPr>
        <w:pStyle w:val="ListParagraph"/>
        <w:numPr>
          <w:ilvl w:val="0"/>
          <w:numId w:val="5"/>
        </w:numPr>
        <w:rPr>
          <w:rFonts w:ascii="Segoe UI" w:hAnsi="Segoe UI" w:cs="Segoe UI"/>
        </w:rPr>
      </w:pPr>
      <w:r w:rsidRPr="007E40B0">
        <w:rPr>
          <w:rFonts w:ascii="Segoe UI" w:hAnsi="Segoe UI" w:cs="Segoe UI"/>
        </w:rPr>
        <w:t>Randomization (optional) ENABLED</w:t>
      </w:r>
    </w:p>
    <w:p w14:paraId="2BB6C8FE" w14:textId="77777777" w:rsidR="00DC27EE" w:rsidRPr="007E40B0" w:rsidRDefault="3F0EAA5D" w:rsidP="00DC27EE">
      <w:pPr>
        <w:pStyle w:val="ListParagraph"/>
        <w:numPr>
          <w:ilvl w:val="1"/>
          <w:numId w:val="5"/>
        </w:numPr>
        <w:rPr>
          <w:rFonts w:ascii="Segoe UI" w:hAnsi="Segoe UI" w:cs="Segoe UI"/>
        </w:rPr>
      </w:pPr>
      <w:r w:rsidRPr="3F0EAA5D">
        <w:rPr>
          <w:rFonts w:ascii="Segoe UI" w:hAnsi="Segoe UI" w:cs="Segoe UI"/>
        </w:rPr>
        <w:t xml:space="preserve">For those studies that require randomization </w:t>
      </w:r>
    </w:p>
    <w:p w14:paraId="5F54FF1A" w14:textId="7DD42A75" w:rsidR="00E3547C" w:rsidRPr="007E40B0" w:rsidRDefault="00FA15DB" w:rsidP="0084188D">
      <w:pPr>
        <w:pStyle w:val="Heading1"/>
        <w:rPr>
          <w:rFonts w:ascii="Segoe UI" w:hAnsi="Segoe UI" w:cs="Segoe UI"/>
        </w:rPr>
      </w:pPr>
      <w:r>
        <w:rPr>
          <w:rFonts w:ascii="Segoe UI" w:hAnsi="Segoe UI" w:cs="Segoe UI"/>
        </w:rPr>
        <w:t>Survey settings for e-consent</w:t>
      </w:r>
    </w:p>
    <w:p w14:paraId="1B2B9609" w14:textId="5A58E13B" w:rsidR="00E91B78" w:rsidRDefault="00E91B78" w:rsidP="00E91B78">
      <w:pPr>
        <w:rPr>
          <w:rFonts w:ascii="Segoe UI" w:hAnsi="Segoe UI" w:cs="Segoe UI"/>
          <w:color w:val="222222"/>
        </w:rPr>
      </w:pPr>
      <w:r w:rsidRPr="009B297A">
        <w:rPr>
          <w:rFonts w:ascii="Segoe UI" w:hAnsi="Segoe UI" w:cs="Segoe UI"/>
        </w:rPr>
        <w:t xml:space="preserve">REDCap now has the ability to manage </w:t>
      </w:r>
      <w:r>
        <w:rPr>
          <w:rFonts w:ascii="Segoe UI" w:hAnsi="Segoe UI" w:cs="Segoe UI"/>
        </w:rPr>
        <w:t>c</w:t>
      </w:r>
      <w:r w:rsidRPr="009B297A">
        <w:rPr>
          <w:rFonts w:ascii="Segoe UI" w:hAnsi="Segoe UI" w:cs="Segoe UI"/>
        </w:rPr>
        <w:t xml:space="preserve">onsent </w:t>
      </w:r>
      <w:r w:rsidR="00FA15DB">
        <w:rPr>
          <w:rFonts w:ascii="Segoe UI" w:hAnsi="Segoe UI" w:cs="Segoe UI"/>
        </w:rPr>
        <w:t>by t</w:t>
      </w:r>
      <w:r w:rsidRPr="009B297A">
        <w:rPr>
          <w:rFonts w:ascii="Segoe UI" w:hAnsi="Segoe UI" w:cs="Segoe UI"/>
          <w:color w:val="222222"/>
        </w:rPr>
        <w:t xml:space="preserve">he </w:t>
      </w:r>
      <w:r w:rsidRPr="009B297A">
        <w:rPr>
          <w:rFonts w:ascii="Segoe UI" w:hAnsi="Segoe UI" w:cs="Segoe UI"/>
          <w:i/>
          <w:color w:val="222222"/>
        </w:rPr>
        <w:t>e-</w:t>
      </w:r>
      <w:r w:rsidRPr="00FA15DB">
        <w:rPr>
          <w:rFonts w:ascii="Segoe UI" w:hAnsi="Segoe UI" w:cs="Segoe UI"/>
          <w:iCs/>
          <w:color w:val="222222"/>
        </w:rPr>
        <w:t>Consent</w:t>
      </w:r>
      <w:r w:rsidR="00FA15DB">
        <w:rPr>
          <w:rFonts w:ascii="Segoe UI" w:hAnsi="Segoe UI" w:cs="Segoe UI"/>
          <w:iCs/>
          <w:color w:val="222222"/>
        </w:rPr>
        <w:t xml:space="preserve"> utility feature. This </w:t>
      </w:r>
      <w:r w:rsidRPr="00FA15DB">
        <w:rPr>
          <w:rFonts w:ascii="Segoe UI" w:hAnsi="Segoe UI" w:cs="Segoe UI"/>
          <w:iCs/>
          <w:color w:val="222222"/>
        </w:rPr>
        <w:t>provides</w:t>
      </w:r>
      <w:r w:rsidRPr="009B297A">
        <w:rPr>
          <w:rFonts w:ascii="Segoe UI" w:hAnsi="Segoe UI" w:cs="Segoe UI"/>
          <w:color w:val="222222"/>
        </w:rPr>
        <w:t xml:space="preserve"> </w:t>
      </w:r>
      <w:r w:rsidR="00FA15DB">
        <w:rPr>
          <w:rFonts w:ascii="Segoe UI" w:hAnsi="Segoe UI" w:cs="Segoe UI"/>
          <w:color w:val="222222"/>
        </w:rPr>
        <w:t>a</w:t>
      </w:r>
      <w:r w:rsidRPr="009B297A">
        <w:rPr>
          <w:rFonts w:ascii="Segoe UI" w:hAnsi="Segoe UI" w:cs="Segoe UI"/>
          <w:color w:val="222222"/>
        </w:rPr>
        <w:t xml:space="preserve"> general mechanism to allow you to </w:t>
      </w:r>
      <w:r>
        <w:rPr>
          <w:rFonts w:ascii="Segoe UI" w:hAnsi="Segoe UI" w:cs="Segoe UI"/>
          <w:color w:val="222222"/>
        </w:rPr>
        <w:t>administer</w:t>
      </w:r>
      <w:r w:rsidRPr="009B297A">
        <w:rPr>
          <w:rFonts w:ascii="Segoe UI" w:hAnsi="Segoe UI" w:cs="Segoe UI"/>
          <w:color w:val="222222"/>
        </w:rPr>
        <w:t xml:space="preserve"> e-</w:t>
      </w:r>
      <w:r>
        <w:rPr>
          <w:rFonts w:ascii="Segoe UI" w:hAnsi="Segoe UI" w:cs="Segoe UI"/>
          <w:color w:val="222222"/>
        </w:rPr>
        <w:t>c</w:t>
      </w:r>
      <w:r w:rsidRPr="009B297A">
        <w:rPr>
          <w:rFonts w:ascii="Segoe UI" w:hAnsi="Segoe UI" w:cs="Segoe UI"/>
          <w:color w:val="222222"/>
        </w:rPr>
        <w:t>onsent to pa</w:t>
      </w:r>
      <w:r>
        <w:rPr>
          <w:rFonts w:ascii="Segoe UI" w:hAnsi="Segoe UI" w:cs="Segoe UI"/>
          <w:color w:val="222222"/>
        </w:rPr>
        <w:t xml:space="preserve">rticipants. </w:t>
      </w:r>
      <w:r w:rsidRPr="009B297A">
        <w:rPr>
          <w:rFonts w:ascii="Segoe UI" w:hAnsi="Segoe UI" w:cs="Segoe UI"/>
          <w:color w:val="222222"/>
        </w:rPr>
        <w:t xml:space="preserve">Consent forms can be </w:t>
      </w:r>
      <w:r w:rsidR="00FA15DB">
        <w:rPr>
          <w:rFonts w:ascii="Segoe UI" w:hAnsi="Segoe UI" w:cs="Segoe UI"/>
          <w:color w:val="222222"/>
        </w:rPr>
        <w:t>administered</w:t>
      </w:r>
      <w:r w:rsidRPr="009B297A">
        <w:rPr>
          <w:rFonts w:ascii="Segoe UI" w:hAnsi="Segoe UI" w:cs="Segoe UI"/>
          <w:color w:val="222222"/>
        </w:rPr>
        <w:t xml:space="preserve"> </w:t>
      </w:r>
      <w:r>
        <w:rPr>
          <w:rFonts w:ascii="Segoe UI" w:hAnsi="Segoe UI" w:cs="Segoe UI"/>
          <w:color w:val="222222"/>
        </w:rPr>
        <w:t>as a</w:t>
      </w:r>
      <w:r w:rsidRPr="009B297A">
        <w:rPr>
          <w:rFonts w:ascii="Segoe UI" w:hAnsi="Segoe UI" w:cs="Segoe UI"/>
          <w:color w:val="222222"/>
        </w:rPr>
        <w:t xml:space="preserve"> REDCap survey via computer, mobile phone, or tablet</w:t>
      </w:r>
      <w:r>
        <w:rPr>
          <w:rFonts w:ascii="Segoe UI" w:hAnsi="Segoe UI" w:cs="Segoe UI"/>
          <w:color w:val="222222"/>
        </w:rPr>
        <w:t>.</w:t>
      </w:r>
      <w:r w:rsidR="00FA15DB">
        <w:rPr>
          <w:rFonts w:ascii="Segoe UI" w:hAnsi="Segoe UI" w:cs="Segoe UI"/>
          <w:color w:val="222222"/>
        </w:rPr>
        <w:t xml:space="preserve"> </w:t>
      </w:r>
      <w:r>
        <w:rPr>
          <w:rFonts w:ascii="Segoe UI" w:hAnsi="Segoe UI" w:cs="Segoe UI"/>
          <w:color w:val="222222"/>
        </w:rPr>
        <w:t xml:space="preserve">Your REDCap person </w:t>
      </w:r>
      <w:r w:rsidRPr="00700BE3">
        <w:rPr>
          <w:rFonts w:ascii="Segoe UI" w:hAnsi="Segoe UI" w:cs="Segoe UI"/>
          <w:color w:val="222222"/>
        </w:rPr>
        <w:t xml:space="preserve">must still create </w:t>
      </w:r>
      <w:r>
        <w:rPr>
          <w:rFonts w:ascii="Segoe UI" w:hAnsi="Segoe UI" w:cs="Segoe UI"/>
          <w:color w:val="222222"/>
        </w:rPr>
        <w:t>the</w:t>
      </w:r>
      <w:r w:rsidRPr="00700BE3">
        <w:rPr>
          <w:rFonts w:ascii="Segoe UI" w:hAnsi="Segoe UI" w:cs="Segoe UI"/>
          <w:color w:val="222222"/>
        </w:rPr>
        <w:t xml:space="preserve"> e-Consent survey </w:t>
      </w:r>
      <w:r>
        <w:rPr>
          <w:rFonts w:ascii="Segoe UI" w:hAnsi="Segoe UI" w:cs="Segoe UI"/>
          <w:color w:val="222222"/>
        </w:rPr>
        <w:t>with all the relevant</w:t>
      </w:r>
      <w:r w:rsidRPr="00700BE3">
        <w:rPr>
          <w:rFonts w:ascii="Segoe UI" w:hAnsi="Segoe UI" w:cs="Segoe UI"/>
          <w:color w:val="222222"/>
        </w:rPr>
        <w:t xml:space="preserve"> questions </w:t>
      </w:r>
      <w:r>
        <w:rPr>
          <w:rFonts w:ascii="Segoe UI" w:hAnsi="Segoe UI" w:cs="Segoe UI"/>
          <w:color w:val="222222"/>
        </w:rPr>
        <w:t xml:space="preserve">for your research protocol </w:t>
      </w:r>
      <w:r w:rsidRPr="00700BE3">
        <w:rPr>
          <w:rFonts w:ascii="Segoe UI" w:hAnsi="Segoe UI" w:cs="Segoe UI"/>
          <w:color w:val="222222"/>
        </w:rPr>
        <w:t>in it</w:t>
      </w:r>
      <w:r>
        <w:rPr>
          <w:rFonts w:ascii="Segoe UI" w:hAnsi="Segoe UI" w:cs="Segoe UI"/>
          <w:color w:val="222222"/>
        </w:rPr>
        <w:t xml:space="preserve">. Remember to </w:t>
      </w:r>
      <w:r w:rsidRPr="00700BE3">
        <w:rPr>
          <w:rFonts w:ascii="Segoe UI" w:hAnsi="Segoe UI" w:cs="Segoe UI"/>
          <w:color w:val="222222"/>
        </w:rPr>
        <w:t>includ</w:t>
      </w:r>
      <w:r>
        <w:rPr>
          <w:rFonts w:ascii="Segoe UI" w:hAnsi="Segoe UI" w:cs="Segoe UI"/>
          <w:color w:val="222222"/>
        </w:rPr>
        <w:t>e</w:t>
      </w:r>
      <w:r w:rsidRPr="00700BE3">
        <w:rPr>
          <w:rFonts w:ascii="Segoe UI" w:hAnsi="Segoe UI" w:cs="Segoe UI"/>
          <w:color w:val="222222"/>
        </w:rPr>
        <w:t xml:space="preserve"> name, </w:t>
      </w:r>
      <w:r>
        <w:rPr>
          <w:rFonts w:ascii="Segoe UI" w:hAnsi="Segoe UI" w:cs="Segoe UI"/>
          <w:color w:val="222222"/>
        </w:rPr>
        <w:t xml:space="preserve">surname, </w:t>
      </w:r>
      <w:r w:rsidRPr="00700BE3">
        <w:rPr>
          <w:rFonts w:ascii="Segoe UI" w:hAnsi="Segoe UI" w:cs="Segoe UI"/>
          <w:color w:val="222222"/>
        </w:rPr>
        <w:t>date of birth, and how you wish to capture the signature</w:t>
      </w:r>
      <w:r>
        <w:rPr>
          <w:rFonts w:ascii="Segoe UI" w:hAnsi="Segoe UI" w:cs="Segoe UI"/>
          <w:color w:val="222222"/>
        </w:rPr>
        <w:t>s</w:t>
      </w:r>
      <w:r w:rsidRPr="00700BE3">
        <w:rPr>
          <w:rFonts w:ascii="Segoe UI" w:hAnsi="Segoe UI" w:cs="Segoe UI"/>
          <w:color w:val="222222"/>
        </w:rPr>
        <w:t>.</w:t>
      </w:r>
    </w:p>
    <w:p w14:paraId="45FB0818" w14:textId="77777777" w:rsidR="00E91B78" w:rsidRDefault="00E91B78" w:rsidP="00E91B78">
      <w:pPr>
        <w:rPr>
          <w:rFonts w:ascii="Segoe UI" w:hAnsi="Segoe UI" w:cs="Segoe UI"/>
          <w:color w:val="222222"/>
        </w:rPr>
      </w:pPr>
    </w:p>
    <w:p w14:paraId="5C13901B" w14:textId="77777777" w:rsidR="00E91B78" w:rsidRDefault="00E91B78" w:rsidP="00E91B78">
      <w:pPr>
        <w:rPr>
          <w:rFonts w:ascii="Segoe UI" w:hAnsi="Segoe UI" w:cs="Segoe UI"/>
          <w:color w:val="222222"/>
        </w:rPr>
      </w:pPr>
      <w:r>
        <w:rPr>
          <w:rFonts w:ascii="Segoe UI" w:hAnsi="Segoe UI" w:cs="Segoe UI"/>
          <w:color w:val="222222"/>
        </w:rPr>
        <w:t>Participants</w:t>
      </w:r>
      <w:r w:rsidRPr="009B297A">
        <w:rPr>
          <w:rFonts w:ascii="Segoe UI" w:hAnsi="Segoe UI" w:cs="Segoe UI"/>
          <w:color w:val="222222"/>
        </w:rPr>
        <w:t xml:space="preserve"> can 'sign' the </w:t>
      </w:r>
      <w:r>
        <w:rPr>
          <w:rFonts w:ascii="Segoe UI" w:hAnsi="Segoe UI" w:cs="Segoe UI"/>
          <w:color w:val="222222"/>
        </w:rPr>
        <w:t>e-</w:t>
      </w:r>
      <w:r w:rsidRPr="009B297A">
        <w:rPr>
          <w:rFonts w:ascii="Segoe UI" w:hAnsi="Segoe UI" w:cs="Segoe UI"/>
          <w:color w:val="222222"/>
        </w:rPr>
        <w:t>consent by typing their name</w:t>
      </w:r>
      <w:r>
        <w:rPr>
          <w:rFonts w:ascii="Segoe UI" w:hAnsi="Segoe UI" w:cs="Segoe UI"/>
          <w:color w:val="222222"/>
        </w:rPr>
        <w:t xml:space="preserve"> in the relevant input field</w:t>
      </w:r>
      <w:r w:rsidRPr="009B297A">
        <w:rPr>
          <w:rFonts w:ascii="Segoe UI" w:hAnsi="Segoe UI" w:cs="Segoe UI"/>
          <w:color w:val="222222"/>
        </w:rPr>
        <w:t xml:space="preserve"> or by utilizing REDCap's </w:t>
      </w:r>
      <w:r>
        <w:rPr>
          <w:rFonts w:ascii="Segoe UI" w:hAnsi="Segoe UI" w:cs="Segoe UI"/>
          <w:color w:val="222222"/>
        </w:rPr>
        <w:t>s</w:t>
      </w:r>
      <w:r w:rsidRPr="00700BE3">
        <w:rPr>
          <w:rFonts w:ascii="Segoe UI" w:hAnsi="Segoe UI" w:cs="Segoe UI"/>
          <w:i/>
          <w:color w:val="222222"/>
        </w:rPr>
        <w:t>ignature</w:t>
      </w:r>
      <w:r w:rsidRPr="009B297A">
        <w:rPr>
          <w:rFonts w:ascii="Segoe UI" w:hAnsi="Segoe UI" w:cs="Segoe UI"/>
          <w:color w:val="222222"/>
        </w:rPr>
        <w:t xml:space="preserve"> field type (i.e., 'wet signature') on the survey.</w:t>
      </w:r>
      <w:r>
        <w:rPr>
          <w:rFonts w:ascii="Segoe UI" w:hAnsi="Segoe UI" w:cs="Segoe UI"/>
          <w:color w:val="222222"/>
        </w:rPr>
        <w:t xml:space="preserve"> </w:t>
      </w:r>
      <w:r w:rsidRPr="009B297A">
        <w:rPr>
          <w:rFonts w:ascii="Segoe UI" w:hAnsi="Segoe UI" w:cs="Segoe UI"/>
          <w:color w:val="222222"/>
        </w:rPr>
        <w:t xml:space="preserve">The </w:t>
      </w:r>
      <w:r w:rsidRPr="00700BE3">
        <w:rPr>
          <w:rFonts w:ascii="Segoe UI" w:hAnsi="Segoe UI" w:cs="Segoe UI"/>
          <w:i/>
          <w:color w:val="222222"/>
        </w:rPr>
        <w:t>Auto-Archiver</w:t>
      </w:r>
      <w:r w:rsidRPr="009B297A">
        <w:rPr>
          <w:rFonts w:ascii="Segoe UI" w:hAnsi="Segoe UI" w:cs="Segoe UI"/>
          <w:color w:val="222222"/>
        </w:rPr>
        <w:t xml:space="preserve"> option</w:t>
      </w:r>
      <w:r>
        <w:rPr>
          <w:rFonts w:ascii="Segoe UI" w:hAnsi="Segoe UI" w:cs="Segoe UI"/>
          <w:color w:val="222222"/>
        </w:rPr>
        <w:t xml:space="preserve"> allows</w:t>
      </w:r>
      <w:r w:rsidRPr="009B297A">
        <w:rPr>
          <w:rFonts w:ascii="Segoe UI" w:hAnsi="Segoe UI" w:cs="Segoe UI"/>
          <w:color w:val="222222"/>
        </w:rPr>
        <w:t xml:space="preserve"> a participant to confirm that all information in the document is correct</w:t>
      </w:r>
      <w:r>
        <w:rPr>
          <w:rFonts w:ascii="Segoe UI" w:hAnsi="Segoe UI" w:cs="Segoe UI"/>
          <w:color w:val="222222"/>
        </w:rPr>
        <w:t xml:space="preserve"> before being saved to the file repository</w:t>
      </w:r>
      <w:r w:rsidRPr="009B297A">
        <w:rPr>
          <w:rFonts w:ascii="Segoe UI" w:hAnsi="Segoe UI" w:cs="Segoe UI"/>
          <w:color w:val="222222"/>
        </w:rPr>
        <w:t xml:space="preserve">. </w:t>
      </w:r>
      <w:r>
        <w:rPr>
          <w:rFonts w:ascii="Segoe UI" w:hAnsi="Segoe UI" w:cs="Segoe UI"/>
          <w:color w:val="222222"/>
        </w:rPr>
        <w:t xml:space="preserve">Clicking the </w:t>
      </w:r>
      <w:r w:rsidRPr="00700BE3">
        <w:rPr>
          <w:rFonts w:ascii="Segoe UI" w:hAnsi="Segoe UI" w:cs="Segoe UI"/>
          <w:i/>
          <w:color w:val="222222"/>
        </w:rPr>
        <w:t>submit</w:t>
      </w:r>
      <w:r>
        <w:rPr>
          <w:rFonts w:ascii="Segoe UI" w:hAnsi="Segoe UI" w:cs="Segoe UI"/>
          <w:color w:val="222222"/>
        </w:rPr>
        <w:t xml:space="preserve"> button marks the end of the consenting process. Thereafter you may print the necessary amount of consent copies that is required by your protocol.</w:t>
      </w:r>
    </w:p>
    <w:p w14:paraId="3835AF2B" w14:textId="77777777" w:rsidR="00F53B8B" w:rsidRPr="007E40B0" w:rsidRDefault="00F53B8B" w:rsidP="00F53B8B">
      <w:pPr>
        <w:rPr>
          <w:rFonts w:ascii="Segoe UI" w:hAnsi="Segoe UI" w:cs="Segoe UI"/>
        </w:rPr>
      </w:pPr>
      <w:r w:rsidRPr="007E40B0">
        <w:rPr>
          <w:rFonts w:ascii="Segoe UI" w:hAnsi="Segoe UI" w:cs="Segoe UI"/>
        </w:rPr>
        <w:t xml:space="preserve">The tool can be adapted to be self-administered or researcher administered. </w:t>
      </w:r>
    </w:p>
    <w:p w14:paraId="049F31CB" w14:textId="77777777" w:rsidR="00F53B8B" w:rsidRPr="007E40B0" w:rsidRDefault="00F53B8B" w:rsidP="00F53B8B">
      <w:pPr>
        <w:rPr>
          <w:rFonts w:ascii="Segoe UI" w:hAnsi="Segoe UI" w:cs="Segoe UI"/>
        </w:rPr>
      </w:pPr>
    </w:p>
    <w:p w14:paraId="36918AAA" w14:textId="77777777" w:rsidR="00D134EA" w:rsidRPr="007E40B0" w:rsidRDefault="008103E7" w:rsidP="00D33108">
      <w:pPr>
        <w:rPr>
          <w:rFonts w:ascii="Segoe UI" w:hAnsi="Segoe UI" w:cs="Segoe UI"/>
        </w:rPr>
      </w:pPr>
      <w:r w:rsidRPr="007E40B0">
        <w:rPr>
          <w:rFonts w:ascii="Segoe UI" w:hAnsi="Segoe UI" w:cs="Segoe UI"/>
          <w:color w:val="FF0000"/>
        </w:rPr>
        <w:t xml:space="preserve">NOTE! </w:t>
      </w:r>
      <w:r w:rsidR="00D134EA" w:rsidRPr="007E40B0">
        <w:rPr>
          <w:rFonts w:ascii="Segoe UI" w:hAnsi="Segoe UI" w:cs="Segoe UI"/>
        </w:rPr>
        <w:t xml:space="preserve"> </w:t>
      </w:r>
    </w:p>
    <w:p w14:paraId="61FF6DAA" w14:textId="77777777" w:rsidR="00DE0EEF" w:rsidRPr="007E40B0" w:rsidRDefault="00D33108" w:rsidP="00DE0EEF">
      <w:pPr>
        <w:pStyle w:val="ListParagraph"/>
        <w:numPr>
          <w:ilvl w:val="0"/>
          <w:numId w:val="2"/>
        </w:numPr>
        <w:rPr>
          <w:rFonts w:ascii="Segoe UI" w:hAnsi="Segoe UI" w:cs="Segoe UI"/>
        </w:rPr>
      </w:pPr>
      <w:r w:rsidRPr="007E40B0">
        <w:rPr>
          <w:rFonts w:ascii="Segoe UI" w:hAnsi="Segoe UI" w:cs="Segoe UI"/>
        </w:rPr>
        <w:t xml:space="preserve">There is specific language in </w:t>
      </w:r>
      <w:r w:rsidR="008103E7" w:rsidRPr="007E40B0">
        <w:rPr>
          <w:rFonts w:ascii="Segoe UI" w:hAnsi="Segoe UI" w:cs="Segoe UI"/>
        </w:rPr>
        <w:t>consent data collection instrument</w:t>
      </w:r>
      <w:r w:rsidRPr="007E40B0">
        <w:rPr>
          <w:rFonts w:ascii="Segoe UI" w:hAnsi="Segoe UI" w:cs="Segoe UI"/>
        </w:rPr>
        <w:t xml:space="preserve"> that need</w:t>
      </w:r>
      <w:r w:rsidR="000E641E" w:rsidRPr="007E40B0">
        <w:rPr>
          <w:rFonts w:ascii="Segoe UI" w:hAnsi="Segoe UI" w:cs="Segoe UI"/>
        </w:rPr>
        <w:t>s</w:t>
      </w:r>
      <w:r w:rsidRPr="007E40B0">
        <w:rPr>
          <w:rFonts w:ascii="Segoe UI" w:hAnsi="Segoe UI" w:cs="Segoe UI"/>
        </w:rPr>
        <w:t xml:space="preserve"> to be updated before the </w:t>
      </w:r>
      <w:r w:rsidR="008103E7" w:rsidRPr="007E40B0">
        <w:rPr>
          <w:rFonts w:ascii="Segoe UI" w:hAnsi="Segoe UI" w:cs="Segoe UI"/>
        </w:rPr>
        <w:t>tool is used</w:t>
      </w:r>
      <w:r w:rsidRPr="007E40B0">
        <w:rPr>
          <w:rFonts w:ascii="Segoe UI" w:hAnsi="Segoe UI" w:cs="Segoe UI"/>
        </w:rPr>
        <w:t>. These sections are currently wrapped in round/square brackets.</w:t>
      </w:r>
      <w:r w:rsidR="00DE0EEF" w:rsidRPr="007E40B0">
        <w:rPr>
          <w:rFonts w:ascii="Segoe UI" w:hAnsi="Segoe UI" w:cs="Segoe UI"/>
        </w:rPr>
        <w:t xml:space="preserve"> These updates should be made in the instrument itself via </w:t>
      </w:r>
      <w:r w:rsidR="00DE0EEF" w:rsidRPr="007E40B0">
        <w:rPr>
          <w:rFonts w:ascii="Segoe UI" w:hAnsi="Segoe UI" w:cs="Segoe UI"/>
          <w:i/>
        </w:rPr>
        <w:t>Online Designer</w:t>
      </w:r>
      <w:r w:rsidR="00DE0EEF" w:rsidRPr="007E40B0">
        <w:rPr>
          <w:rFonts w:ascii="Segoe UI" w:hAnsi="Segoe UI" w:cs="Segoe UI"/>
          <w:noProof/>
        </w:rPr>
        <w:t xml:space="preserve"> </w:t>
      </w:r>
    </w:p>
    <w:p w14:paraId="53128261" w14:textId="71B0AF7C" w:rsidR="00D134EA" w:rsidRDefault="00DE0EEF" w:rsidP="00DE0EEF">
      <w:pPr>
        <w:rPr>
          <w:rFonts w:ascii="Segoe UI" w:hAnsi="Segoe UI" w:cs="Segoe UI"/>
        </w:rPr>
      </w:pPr>
      <w:r w:rsidRPr="007E40B0">
        <w:rPr>
          <w:rFonts w:ascii="Segoe UI" w:hAnsi="Segoe UI" w:cs="Segoe UI"/>
          <w:noProof/>
        </w:rPr>
        <w:drawing>
          <wp:inline distT="0" distB="0" distL="0" distR="0" wp14:anchorId="4CFFFF04" wp14:editId="47BC2C6E">
            <wp:extent cx="5731510" cy="9182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18210"/>
                    </a:xfrm>
                    <a:prstGeom prst="rect">
                      <a:avLst/>
                    </a:prstGeom>
                  </pic:spPr>
                </pic:pic>
              </a:graphicData>
            </a:graphic>
          </wp:inline>
        </w:drawing>
      </w:r>
    </w:p>
    <w:p w14:paraId="6308424E" w14:textId="0F8ADC38" w:rsidR="00E55FEB" w:rsidRPr="007E40B0" w:rsidRDefault="00E55FEB" w:rsidP="00DE0EEF">
      <w:pPr>
        <w:rPr>
          <w:rFonts w:ascii="Segoe UI" w:hAnsi="Segoe UI" w:cs="Segoe UI"/>
        </w:rPr>
      </w:pPr>
    </w:p>
    <w:p w14:paraId="62486C05" w14:textId="77777777" w:rsidR="00DE0EEF" w:rsidRPr="007E40B0" w:rsidRDefault="00DE0EEF" w:rsidP="00DE0EEF">
      <w:pPr>
        <w:pStyle w:val="ListParagraph"/>
        <w:rPr>
          <w:rFonts w:ascii="Segoe UI" w:hAnsi="Segoe UI" w:cs="Segoe UI"/>
        </w:rPr>
      </w:pPr>
    </w:p>
    <w:p w14:paraId="71409017" w14:textId="77777777" w:rsidR="00D134EA" w:rsidRPr="007E40B0" w:rsidRDefault="008103E7" w:rsidP="00D134EA">
      <w:pPr>
        <w:pStyle w:val="ListParagraph"/>
        <w:numPr>
          <w:ilvl w:val="0"/>
          <w:numId w:val="2"/>
        </w:numPr>
        <w:rPr>
          <w:rFonts w:ascii="Segoe UI" w:hAnsi="Segoe UI" w:cs="Segoe UI"/>
        </w:rPr>
      </w:pPr>
      <w:r w:rsidRPr="007E40B0">
        <w:rPr>
          <w:rFonts w:ascii="Segoe UI" w:hAnsi="Segoe UI" w:cs="Segoe UI"/>
        </w:rPr>
        <w:t>Additional</w:t>
      </w:r>
      <w:r w:rsidR="00DE0EEF" w:rsidRPr="007E40B0">
        <w:rPr>
          <w:rFonts w:ascii="Segoe UI" w:hAnsi="Segoe UI" w:cs="Segoe UI"/>
        </w:rPr>
        <w:t xml:space="preserve"> survey settings</w:t>
      </w:r>
      <w:r w:rsidRPr="007E40B0">
        <w:rPr>
          <w:rFonts w:ascii="Segoe UI" w:hAnsi="Segoe UI" w:cs="Segoe UI"/>
        </w:rPr>
        <w:t xml:space="preserve">, </w:t>
      </w:r>
      <w:r w:rsidR="00DE0EEF" w:rsidRPr="007E40B0">
        <w:rPr>
          <w:rFonts w:ascii="Segoe UI" w:hAnsi="Segoe UI" w:cs="Segoe UI"/>
        </w:rPr>
        <w:t xml:space="preserve">viz. </w:t>
      </w:r>
      <w:r w:rsidRPr="007E40B0">
        <w:rPr>
          <w:rFonts w:ascii="Segoe UI" w:hAnsi="Segoe UI" w:cs="Segoe UI"/>
        </w:rPr>
        <w:t>the research study name and study synopsis</w:t>
      </w:r>
      <w:r w:rsidR="00DE0EEF" w:rsidRPr="007E40B0">
        <w:rPr>
          <w:rFonts w:ascii="Segoe UI" w:hAnsi="Segoe UI" w:cs="Segoe UI"/>
        </w:rPr>
        <w:t xml:space="preserve"> &amp; consent versioning,</w:t>
      </w:r>
      <w:r w:rsidRPr="007E40B0">
        <w:rPr>
          <w:rFonts w:ascii="Segoe UI" w:hAnsi="Segoe UI" w:cs="Segoe UI"/>
        </w:rPr>
        <w:t xml:space="preserve"> should be updated in the survey settings</w:t>
      </w:r>
      <w:r w:rsidR="00D134EA" w:rsidRPr="007E40B0">
        <w:rPr>
          <w:rFonts w:ascii="Segoe UI" w:hAnsi="Segoe UI" w:cs="Segoe UI"/>
        </w:rPr>
        <w:t xml:space="preserve"> before using the tool</w:t>
      </w:r>
      <w:r w:rsidRPr="007E40B0">
        <w:rPr>
          <w:rFonts w:ascii="Segoe UI" w:hAnsi="Segoe UI" w:cs="Segoe UI"/>
        </w:rPr>
        <w:t>.</w:t>
      </w:r>
    </w:p>
    <w:p w14:paraId="4101652C" w14:textId="77777777" w:rsidR="00D134EA" w:rsidRPr="007E40B0" w:rsidRDefault="00D134EA" w:rsidP="00D134EA">
      <w:pPr>
        <w:rPr>
          <w:rFonts w:ascii="Segoe UI" w:hAnsi="Segoe UI" w:cs="Segoe UI"/>
        </w:rPr>
      </w:pPr>
      <w:r w:rsidRPr="007E40B0">
        <w:rPr>
          <w:rFonts w:ascii="Segoe UI" w:hAnsi="Segoe UI" w:cs="Segoe UI"/>
          <w:noProof/>
        </w:rPr>
        <w:drawing>
          <wp:inline distT="0" distB="0" distL="0" distR="0" wp14:anchorId="18C1AD33" wp14:editId="4494D298">
            <wp:extent cx="5731510" cy="39693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69385"/>
                    </a:xfrm>
                    <a:prstGeom prst="rect">
                      <a:avLst/>
                    </a:prstGeom>
                  </pic:spPr>
                </pic:pic>
              </a:graphicData>
            </a:graphic>
          </wp:inline>
        </w:drawing>
      </w:r>
    </w:p>
    <w:p w14:paraId="0F70814F" w14:textId="1FCFC7CB" w:rsidR="00CC242F" w:rsidRDefault="00D134EA" w:rsidP="00D134EA">
      <w:pPr>
        <w:rPr>
          <w:rFonts w:ascii="Segoe UI" w:hAnsi="Segoe UI" w:cs="Segoe UI"/>
        </w:rPr>
      </w:pPr>
      <w:r w:rsidRPr="007E40B0">
        <w:rPr>
          <w:rFonts w:ascii="Segoe UI" w:hAnsi="Segoe UI" w:cs="Segoe UI"/>
        </w:rPr>
        <w:t xml:space="preserve">A logo can also be added to the </w:t>
      </w:r>
      <w:r w:rsidR="00DE0EEF" w:rsidRPr="007E40B0">
        <w:rPr>
          <w:rFonts w:ascii="Segoe UI" w:hAnsi="Segoe UI" w:cs="Segoe UI"/>
        </w:rPr>
        <w:t>consent document</w:t>
      </w:r>
      <w:r w:rsidRPr="007E40B0">
        <w:rPr>
          <w:rFonts w:ascii="Segoe UI" w:hAnsi="Segoe UI" w:cs="Segoe UI"/>
        </w:rPr>
        <w:t xml:space="preserve"> if required.</w:t>
      </w:r>
      <w:r w:rsidR="008103E7" w:rsidRPr="007E40B0">
        <w:rPr>
          <w:rFonts w:ascii="Segoe UI" w:hAnsi="Segoe UI" w:cs="Segoe UI"/>
        </w:rPr>
        <w:t xml:space="preserve"> </w:t>
      </w:r>
    </w:p>
    <w:p w14:paraId="01308AE5" w14:textId="77777777" w:rsidR="007B44D4" w:rsidRDefault="007B44D4" w:rsidP="00D134EA">
      <w:pPr>
        <w:rPr>
          <w:rFonts w:ascii="Segoe UI" w:hAnsi="Segoe UI" w:cs="Segoe UI"/>
        </w:rPr>
      </w:pPr>
    </w:p>
    <w:p w14:paraId="7F88FC20" w14:textId="35C793FB" w:rsidR="007B44D4" w:rsidRDefault="007B44D4" w:rsidP="00D134EA">
      <w:pPr>
        <w:rPr>
          <w:rFonts w:ascii="Segoe UI" w:hAnsi="Segoe UI" w:cs="Segoe UI"/>
        </w:rPr>
      </w:pPr>
      <w:r>
        <w:rPr>
          <w:noProof/>
        </w:rPr>
        <w:lastRenderedPageBreak/>
        <w:drawing>
          <wp:inline distT="0" distB="0" distL="0" distR="0" wp14:anchorId="4484E1EB" wp14:editId="72897EBB">
            <wp:extent cx="5731510" cy="7943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4385"/>
                    </a:xfrm>
                    <a:prstGeom prst="rect">
                      <a:avLst/>
                    </a:prstGeom>
                  </pic:spPr>
                </pic:pic>
              </a:graphicData>
            </a:graphic>
          </wp:inline>
        </w:drawing>
      </w:r>
    </w:p>
    <w:p w14:paraId="30B760F6" w14:textId="024403F3" w:rsidR="007B44D4" w:rsidRDefault="007B44D4" w:rsidP="00D134EA">
      <w:pPr>
        <w:rPr>
          <w:rFonts w:ascii="Segoe UI" w:hAnsi="Segoe UI" w:cs="Segoe UI"/>
        </w:rPr>
      </w:pPr>
      <w:r>
        <w:rPr>
          <w:rFonts w:ascii="Segoe UI" w:hAnsi="Segoe UI" w:cs="Segoe UI"/>
        </w:rPr>
        <w:t>Custom numbering allows you to add descriptive statements in the consent survey, mimicking a regular paper consent form.</w:t>
      </w:r>
    </w:p>
    <w:p w14:paraId="6C0AD370" w14:textId="77777777" w:rsidR="007B44D4" w:rsidRDefault="007B44D4" w:rsidP="007B44D4">
      <w:pPr>
        <w:rPr>
          <w:rFonts w:ascii="Segoe UI" w:hAnsi="Segoe UI" w:cs="Segoe UI"/>
        </w:rPr>
      </w:pPr>
      <w:r>
        <w:rPr>
          <w:rFonts w:ascii="Segoe UI" w:hAnsi="Segoe UI" w:cs="Segoe UI"/>
        </w:rPr>
        <w:t>Don’t forget to add the question numbers to your instrument if you have the option</w:t>
      </w:r>
    </w:p>
    <w:p w14:paraId="6FBDEBF1" w14:textId="765E694B" w:rsidR="00E55FEB" w:rsidRDefault="00E55FEB" w:rsidP="00D134EA">
      <w:pPr>
        <w:rPr>
          <w:rFonts w:ascii="Segoe UI" w:hAnsi="Segoe UI" w:cs="Segoe UI"/>
        </w:rPr>
      </w:pPr>
      <w:r>
        <w:rPr>
          <w:noProof/>
        </w:rPr>
        <w:drawing>
          <wp:inline distT="0" distB="0" distL="0" distR="0" wp14:anchorId="0D92ADCC" wp14:editId="277907A0">
            <wp:extent cx="5731510" cy="4496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96435"/>
                    </a:xfrm>
                    <a:prstGeom prst="rect">
                      <a:avLst/>
                    </a:prstGeom>
                  </pic:spPr>
                </pic:pic>
              </a:graphicData>
            </a:graphic>
          </wp:inline>
        </w:drawing>
      </w:r>
    </w:p>
    <w:p w14:paraId="05803476" w14:textId="1F6938CD" w:rsidR="007B44D4" w:rsidRDefault="007B44D4" w:rsidP="007B44D4">
      <w:pPr>
        <w:rPr>
          <w:rFonts w:ascii="Segoe UI" w:hAnsi="Segoe UI" w:cs="Segoe UI"/>
        </w:rPr>
      </w:pPr>
      <w:r>
        <w:rPr>
          <w:rFonts w:ascii="Segoe UI" w:hAnsi="Segoe UI" w:cs="Segoe UI"/>
        </w:rPr>
        <w:t xml:space="preserve">Don’t forget to add the necessary question numbers to your consent questions in instrument. </w:t>
      </w:r>
    </w:p>
    <w:p w14:paraId="1EFA5AF5" w14:textId="77777777" w:rsidR="007B44D4" w:rsidRPr="007E40B0" w:rsidRDefault="007B44D4" w:rsidP="00D134EA">
      <w:pPr>
        <w:rPr>
          <w:rFonts w:ascii="Segoe UI" w:hAnsi="Segoe UI" w:cs="Segoe UI"/>
        </w:rPr>
      </w:pPr>
    </w:p>
    <w:p w14:paraId="4B99056E" w14:textId="77777777" w:rsidR="00DE0EEF" w:rsidRPr="007E40B0" w:rsidRDefault="00DE0EEF" w:rsidP="00D134EA">
      <w:pPr>
        <w:rPr>
          <w:rFonts w:ascii="Segoe UI" w:hAnsi="Segoe UI" w:cs="Segoe UI"/>
        </w:rPr>
      </w:pPr>
    </w:p>
    <w:p w14:paraId="1299C43A" w14:textId="77777777" w:rsidR="00DE0EEF" w:rsidRPr="007E40B0" w:rsidRDefault="00DE0EEF" w:rsidP="00D134EA">
      <w:pPr>
        <w:rPr>
          <w:rFonts w:ascii="Segoe UI" w:hAnsi="Segoe UI" w:cs="Segoe UI"/>
        </w:rPr>
      </w:pPr>
      <w:r w:rsidRPr="007E40B0">
        <w:rPr>
          <w:rFonts w:ascii="Segoe UI" w:hAnsi="Segoe UI" w:cs="Segoe UI"/>
          <w:noProof/>
        </w:rPr>
        <w:lastRenderedPageBreak/>
        <w:drawing>
          <wp:inline distT="0" distB="0" distL="0" distR="0" wp14:anchorId="103AB973" wp14:editId="08BA38E9">
            <wp:extent cx="5731510" cy="294640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46400"/>
                    </a:xfrm>
                    <a:prstGeom prst="rect">
                      <a:avLst/>
                    </a:prstGeom>
                  </pic:spPr>
                </pic:pic>
              </a:graphicData>
            </a:graphic>
          </wp:inline>
        </w:drawing>
      </w:r>
    </w:p>
    <w:p w14:paraId="47D810A4" w14:textId="77777777" w:rsidR="00FA15DB" w:rsidRDefault="00F53B8B" w:rsidP="00D134EA">
      <w:pPr>
        <w:rPr>
          <w:rFonts w:ascii="Segoe UI" w:hAnsi="Segoe UI" w:cs="Segoe UI"/>
        </w:rPr>
      </w:pPr>
      <w:r w:rsidRPr="007E40B0">
        <w:rPr>
          <w:rFonts w:ascii="Segoe UI" w:hAnsi="Segoe UI" w:cs="Segoe UI"/>
        </w:rPr>
        <w:t>Your REDCap person can adjust e-consent framework options depending on your regulatory requirements. These options populate the footer o</w:t>
      </w:r>
      <w:r w:rsidR="00DF72DE">
        <w:rPr>
          <w:rFonts w:ascii="Segoe UI" w:hAnsi="Segoe UI" w:cs="Segoe UI"/>
        </w:rPr>
        <w:t>f</w:t>
      </w:r>
      <w:r w:rsidRPr="007E40B0">
        <w:rPr>
          <w:rFonts w:ascii="Segoe UI" w:hAnsi="Segoe UI" w:cs="Segoe UI"/>
        </w:rPr>
        <w:t xml:space="preserve"> the consent document.</w:t>
      </w:r>
      <w:r w:rsidR="00FA15DB">
        <w:rPr>
          <w:rFonts w:ascii="Segoe UI" w:hAnsi="Segoe UI" w:cs="Segoe UI"/>
        </w:rPr>
        <w:t xml:space="preserve"> </w:t>
      </w:r>
    </w:p>
    <w:p w14:paraId="6902B6AF" w14:textId="3433F202" w:rsidR="00F53B8B" w:rsidRPr="007E40B0" w:rsidRDefault="00F53B8B" w:rsidP="00D134EA">
      <w:pPr>
        <w:rPr>
          <w:rFonts w:ascii="Segoe UI" w:hAnsi="Segoe UI" w:cs="Segoe UI"/>
        </w:rPr>
      </w:pPr>
      <w:r w:rsidRPr="007E40B0">
        <w:rPr>
          <w:rFonts w:ascii="Segoe UI" w:hAnsi="Segoe UI" w:cs="Segoe UI"/>
        </w:rPr>
        <w:t>Special inclusions have been made to cover the contractual nature of a consent form. The language used can be adapted according to your consent procedures processes.</w:t>
      </w:r>
    </w:p>
    <w:p w14:paraId="3461D779" w14:textId="77777777" w:rsidR="00D134EA" w:rsidRPr="007E40B0" w:rsidRDefault="00D134EA" w:rsidP="008103E7">
      <w:pPr>
        <w:rPr>
          <w:rFonts w:ascii="Segoe UI" w:hAnsi="Segoe UI" w:cs="Segoe UI"/>
        </w:rPr>
      </w:pPr>
      <w:r w:rsidRPr="007E40B0">
        <w:rPr>
          <w:rFonts w:ascii="Segoe UI" w:hAnsi="Segoe UI" w:cs="Segoe UI"/>
          <w:noProof/>
        </w:rPr>
        <w:drawing>
          <wp:inline distT="0" distB="0" distL="0" distR="0" wp14:anchorId="327A3093" wp14:editId="3F240D26">
            <wp:extent cx="5731510" cy="7480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48030"/>
                    </a:xfrm>
                    <a:prstGeom prst="rect">
                      <a:avLst/>
                    </a:prstGeom>
                  </pic:spPr>
                </pic:pic>
              </a:graphicData>
            </a:graphic>
          </wp:inline>
        </w:drawing>
      </w:r>
    </w:p>
    <w:p w14:paraId="3CF2D8B6" w14:textId="47033C38" w:rsidR="00D134EA" w:rsidRPr="007E40B0" w:rsidRDefault="00D134EA" w:rsidP="008103E7">
      <w:pPr>
        <w:rPr>
          <w:rFonts w:ascii="Segoe UI" w:hAnsi="Segoe UI" w:cs="Segoe UI"/>
        </w:rPr>
      </w:pPr>
    </w:p>
    <w:p w14:paraId="0638E561" w14:textId="77777777" w:rsidR="00C53083" w:rsidRPr="007E40B0" w:rsidRDefault="008103E7" w:rsidP="00D33108">
      <w:pPr>
        <w:rPr>
          <w:rFonts w:ascii="Segoe UI" w:hAnsi="Segoe UI" w:cs="Segoe UI"/>
        </w:rPr>
      </w:pPr>
      <w:r w:rsidRPr="007E40B0">
        <w:rPr>
          <w:rFonts w:ascii="Segoe UI" w:hAnsi="Segoe UI" w:cs="Segoe UI"/>
        </w:rPr>
        <w:t xml:space="preserve">The survey should </w:t>
      </w:r>
      <w:r w:rsidR="00C53083" w:rsidRPr="007E40B0">
        <w:rPr>
          <w:rFonts w:ascii="Segoe UI" w:hAnsi="Segoe UI" w:cs="Segoe UI"/>
        </w:rPr>
        <w:t xml:space="preserve">be accessed </w:t>
      </w:r>
      <w:r w:rsidRPr="007E40B0">
        <w:rPr>
          <w:rFonts w:ascii="Segoe UI" w:hAnsi="Segoe UI" w:cs="Segoe UI"/>
        </w:rPr>
        <w:t>via REDCap</w:t>
      </w:r>
      <w:r w:rsidR="00C53083" w:rsidRPr="007E40B0">
        <w:rPr>
          <w:rFonts w:ascii="Segoe UI" w:hAnsi="Segoe UI" w:cs="Segoe UI"/>
        </w:rPr>
        <w:t xml:space="preserve"> survey</w:t>
      </w:r>
      <w:r w:rsidRPr="007E40B0">
        <w:rPr>
          <w:rFonts w:ascii="Segoe UI" w:hAnsi="Segoe UI" w:cs="Segoe UI"/>
        </w:rPr>
        <w:t xml:space="preserve"> launch</w:t>
      </w:r>
      <w:r w:rsidR="00F53B8B" w:rsidRPr="007E40B0">
        <w:rPr>
          <w:rFonts w:ascii="Segoe UI" w:hAnsi="Segoe UI" w:cs="Segoe UI"/>
        </w:rPr>
        <w:t xml:space="preserve"> </w:t>
      </w:r>
      <w:r w:rsidR="00C53083" w:rsidRPr="007E40B0">
        <w:rPr>
          <w:rFonts w:ascii="Segoe UI" w:hAnsi="Segoe UI" w:cs="Segoe UI"/>
        </w:rPr>
        <w:t>options.</w:t>
      </w:r>
    </w:p>
    <w:p w14:paraId="0FB78278" w14:textId="77777777" w:rsidR="00A716EA" w:rsidRPr="007E40B0" w:rsidRDefault="00A716EA" w:rsidP="00D33108">
      <w:pPr>
        <w:rPr>
          <w:rFonts w:ascii="Segoe UI" w:hAnsi="Segoe UI" w:cs="Segoe UI"/>
        </w:rPr>
      </w:pPr>
      <w:r w:rsidRPr="007E40B0">
        <w:rPr>
          <w:rFonts w:ascii="Segoe UI" w:hAnsi="Segoe UI" w:cs="Segoe UI"/>
          <w:noProof/>
        </w:rPr>
        <w:drawing>
          <wp:inline distT="0" distB="0" distL="0" distR="0" wp14:anchorId="28BCD0F2" wp14:editId="3B1ED86B">
            <wp:extent cx="2371725" cy="1647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725" cy="1647825"/>
                    </a:xfrm>
                    <a:prstGeom prst="rect">
                      <a:avLst/>
                    </a:prstGeom>
                  </pic:spPr>
                </pic:pic>
              </a:graphicData>
            </a:graphic>
          </wp:inline>
        </w:drawing>
      </w:r>
    </w:p>
    <w:p w14:paraId="29B231C0" w14:textId="77777777" w:rsidR="00C53083" w:rsidRPr="007E40B0" w:rsidRDefault="00C53083" w:rsidP="00C53083">
      <w:pPr>
        <w:rPr>
          <w:rFonts w:ascii="Segoe UI" w:hAnsi="Segoe UI" w:cs="Segoe UI"/>
        </w:rPr>
      </w:pPr>
      <w:r w:rsidRPr="007E40B0">
        <w:rPr>
          <w:rFonts w:ascii="Segoe UI" w:hAnsi="Segoe UI" w:cs="Segoe UI"/>
        </w:rPr>
        <w:t>Option 1 or Option 4 are the normal use cases.</w:t>
      </w:r>
    </w:p>
    <w:p w14:paraId="1FC39945" w14:textId="77777777" w:rsidR="00A716EA" w:rsidRPr="007E40B0" w:rsidRDefault="00A716EA" w:rsidP="00D33108">
      <w:pPr>
        <w:rPr>
          <w:rFonts w:ascii="Segoe UI" w:hAnsi="Segoe UI" w:cs="Segoe UI"/>
        </w:rPr>
      </w:pPr>
    </w:p>
    <w:p w14:paraId="05D3A4FD" w14:textId="77777777" w:rsidR="00C53083" w:rsidRPr="007E40B0" w:rsidRDefault="00C53083" w:rsidP="00D33108">
      <w:pPr>
        <w:rPr>
          <w:rFonts w:ascii="Segoe UI" w:hAnsi="Segoe UI" w:cs="Segoe UI"/>
        </w:rPr>
      </w:pPr>
      <w:r w:rsidRPr="007E40B0">
        <w:rPr>
          <w:rFonts w:ascii="Segoe UI" w:hAnsi="Segoe UI" w:cs="Segoe UI"/>
        </w:rPr>
        <w:t>An example of option 4:</w:t>
      </w:r>
    </w:p>
    <w:p w14:paraId="0562CB0E" w14:textId="77777777" w:rsidR="00F53B8B" w:rsidRPr="007E40B0" w:rsidRDefault="00F53B8B" w:rsidP="00C53083">
      <w:pPr>
        <w:jc w:val="center"/>
        <w:rPr>
          <w:rFonts w:ascii="Segoe UI" w:hAnsi="Segoe UI" w:cs="Segoe UI"/>
        </w:rPr>
      </w:pPr>
      <w:r w:rsidRPr="007E40B0">
        <w:rPr>
          <w:rFonts w:ascii="Segoe UI" w:hAnsi="Segoe UI" w:cs="Segoe UI"/>
          <w:noProof/>
        </w:rPr>
        <w:lastRenderedPageBreak/>
        <w:drawing>
          <wp:inline distT="0" distB="0" distL="0" distR="0" wp14:anchorId="5A8739C5" wp14:editId="297564EA">
            <wp:extent cx="4147719" cy="2207582"/>
            <wp:effectExtent l="0" t="0" r="571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5078" cy="2227466"/>
                    </a:xfrm>
                    <a:prstGeom prst="rect">
                      <a:avLst/>
                    </a:prstGeom>
                  </pic:spPr>
                </pic:pic>
              </a:graphicData>
            </a:graphic>
          </wp:inline>
        </w:drawing>
      </w:r>
    </w:p>
    <w:p w14:paraId="34CE0A41" w14:textId="77777777" w:rsidR="00F53B8B" w:rsidRPr="007E40B0" w:rsidRDefault="00F53B8B" w:rsidP="00F53B8B">
      <w:pPr>
        <w:jc w:val="center"/>
        <w:rPr>
          <w:rFonts w:ascii="Segoe UI" w:hAnsi="Segoe UI" w:cs="Segoe UI"/>
        </w:rPr>
      </w:pPr>
    </w:p>
    <w:p w14:paraId="16A7ACDC" w14:textId="77777777" w:rsidR="008103E7" w:rsidRPr="007E40B0" w:rsidRDefault="009F4E76" w:rsidP="00D33108">
      <w:pPr>
        <w:rPr>
          <w:rFonts w:ascii="Segoe UI" w:hAnsi="Segoe UI" w:cs="Segoe UI"/>
        </w:rPr>
      </w:pPr>
      <w:r w:rsidRPr="007E40B0">
        <w:rPr>
          <w:rFonts w:ascii="Segoe UI" w:hAnsi="Segoe UI" w:cs="Segoe UI"/>
        </w:rPr>
        <w:t xml:space="preserve">DO NOT capture </w:t>
      </w:r>
      <w:r w:rsidR="008103E7" w:rsidRPr="007E40B0">
        <w:rPr>
          <w:rFonts w:ascii="Segoe UI" w:hAnsi="Segoe UI" w:cs="Segoe UI"/>
        </w:rPr>
        <w:t>directly in</w:t>
      </w:r>
      <w:r w:rsidRPr="007E40B0">
        <w:rPr>
          <w:rFonts w:ascii="Segoe UI" w:hAnsi="Segoe UI" w:cs="Segoe UI"/>
        </w:rPr>
        <w:t>to</w:t>
      </w:r>
      <w:r w:rsidR="008103E7" w:rsidRPr="007E40B0">
        <w:rPr>
          <w:rFonts w:ascii="Segoe UI" w:hAnsi="Segoe UI" w:cs="Segoe UI"/>
        </w:rPr>
        <w:t xml:space="preserve"> the data collection instrument</w:t>
      </w:r>
      <w:r w:rsidR="00F53B8B" w:rsidRPr="007E40B0">
        <w:rPr>
          <w:rFonts w:ascii="Segoe UI" w:hAnsi="Segoe UI" w:cs="Segoe UI"/>
        </w:rPr>
        <w:t xml:space="preserve">, </w:t>
      </w:r>
      <w:r w:rsidRPr="007E40B0">
        <w:rPr>
          <w:rFonts w:ascii="Segoe UI" w:hAnsi="Segoe UI" w:cs="Segoe UI"/>
        </w:rPr>
        <w:t>this</w:t>
      </w:r>
      <w:r w:rsidR="00F53B8B" w:rsidRPr="007E40B0">
        <w:rPr>
          <w:rFonts w:ascii="Segoe UI" w:hAnsi="Segoe UI" w:cs="Segoe UI"/>
        </w:rPr>
        <w:t xml:space="preserve"> limit</w:t>
      </w:r>
      <w:r w:rsidRPr="007E40B0">
        <w:rPr>
          <w:rFonts w:ascii="Segoe UI" w:hAnsi="Segoe UI" w:cs="Segoe UI"/>
        </w:rPr>
        <w:t>s</w:t>
      </w:r>
      <w:r w:rsidR="00F53B8B" w:rsidRPr="007E40B0">
        <w:rPr>
          <w:rFonts w:ascii="Segoe UI" w:hAnsi="Segoe UI" w:cs="Segoe UI"/>
        </w:rPr>
        <w:t xml:space="preserve"> unauthorised access to the database</w:t>
      </w:r>
      <w:r w:rsidR="008103E7" w:rsidRPr="007E40B0">
        <w:rPr>
          <w:rFonts w:ascii="Segoe UI" w:hAnsi="Segoe UI" w:cs="Segoe UI"/>
        </w:rPr>
        <w:t xml:space="preserve">. </w:t>
      </w:r>
    </w:p>
    <w:p w14:paraId="70354691" w14:textId="77777777" w:rsidR="008103E7" w:rsidRPr="007E40B0" w:rsidRDefault="00A716EA" w:rsidP="00D33108">
      <w:pPr>
        <w:rPr>
          <w:rFonts w:ascii="Segoe UI" w:hAnsi="Segoe UI" w:cs="Segoe UI"/>
        </w:rPr>
      </w:pPr>
      <w:r w:rsidRPr="007E40B0">
        <w:rPr>
          <w:rFonts w:ascii="Segoe UI" w:hAnsi="Segoe UI" w:cs="Segoe UI"/>
        </w:rPr>
        <w:t>T</w:t>
      </w:r>
      <w:r w:rsidR="008103E7" w:rsidRPr="007E40B0">
        <w:rPr>
          <w:rFonts w:ascii="Segoe UI" w:hAnsi="Segoe UI" w:cs="Segoe UI"/>
        </w:rPr>
        <w:t>he p</w:t>
      </w:r>
      <w:r w:rsidR="00CC242F" w:rsidRPr="007E40B0">
        <w:rPr>
          <w:rFonts w:ascii="Segoe UI" w:hAnsi="Segoe UI" w:cs="Segoe UI"/>
        </w:rPr>
        <w:t xml:space="preserve">articipant signature </w:t>
      </w:r>
      <w:r w:rsidRPr="007E40B0">
        <w:rPr>
          <w:rFonts w:ascii="Segoe UI" w:hAnsi="Segoe UI" w:cs="Segoe UI"/>
        </w:rPr>
        <w:t>can be</w:t>
      </w:r>
      <w:r w:rsidR="00CC242F" w:rsidRPr="007E40B0">
        <w:rPr>
          <w:rFonts w:ascii="Segoe UI" w:hAnsi="Segoe UI" w:cs="Segoe UI"/>
        </w:rPr>
        <w:t xml:space="preserve"> </w:t>
      </w:r>
      <w:r w:rsidR="00700DB7" w:rsidRPr="007E40B0">
        <w:rPr>
          <w:rFonts w:ascii="Segoe UI" w:hAnsi="Segoe UI" w:cs="Segoe UI"/>
        </w:rPr>
        <w:t>captured</w:t>
      </w:r>
      <w:r w:rsidRPr="007E40B0">
        <w:rPr>
          <w:rFonts w:ascii="Segoe UI" w:hAnsi="Segoe UI" w:cs="Segoe UI"/>
        </w:rPr>
        <w:t xml:space="preserve"> </w:t>
      </w:r>
      <w:r w:rsidR="00C53083" w:rsidRPr="007E40B0">
        <w:rPr>
          <w:rFonts w:ascii="Segoe UI" w:hAnsi="Segoe UI" w:cs="Segoe UI"/>
        </w:rPr>
        <w:t>electronically,</w:t>
      </w:r>
      <w:r w:rsidRPr="007E40B0">
        <w:rPr>
          <w:rFonts w:ascii="Segoe UI" w:hAnsi="Segoe UI" w:cs="Segoe UI"/>
        </w:rPr>
        <w:t xml:space="preserve"> or the document can be printed out if you require ink signatures</w:t>
      </w:r>
      <w:r w:rsidR="00D0265D" w:rsidRPr="007E40B0">
        <w:rPr>
          <w:rFonts w:ascii="Segoe UI" w:hAnsi="Segoe UI" w:cs="Segoe UI"/>
        </w:rPr>
        <w:t>.</w:t>
      </w:r>
    </w:p>
    <w:p w14:paraId="62EBF3C5" w14:textId="77777777" w:rsidR="00C53083" w:rsidRPr="007E40B0" w:rsidRDefault="00C53083" w:rsidP="00D33108">
      <w:pPr>
        <w:rPr>
          <w:rFonts w:ascii="Segoe UI" w:hAnsi="Segoe UI" w:cs="Segoe UI"/>
        </w:rPr>
      </w:pPr>
      <w:r w:rsidRPr="007E40B0">
        <w:rPr>
          <w:rFonts w:ascii="Segoe UI" w:hAnsi="Segoe UI" w:cs="Segoe UI"/>
          <w:noProof/>
        </w:rPr>
        <w:drawing>
          <wp:inline distT="0" distB="0" distL="0" distR="0" wp14:anchorId="6D6B5F40" wp14:editId="630886CE">
            <wp:extent cx="3343275" cy="1143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275" cy="1143000"/>
                    </a:xfrm>
                    <a:prstGeom prst="rect">
                      <a:avLst/>
                    </a:prstGeom>
                  </pic:spPr>
                </pic:pic>
              </a:graphicData>
            </a:graphic>
          </wp:inline>
        </w:drawing>
      </w:r>
    </w:p>
    <w:p w14:paraId="59D6D135" w14:textId="77777777" w:rsidR="00C53083" w:rsidRPr="007E40B0" w:rsidRDefault="008103E7" w:rsidP="00D33108">
      <w:pPr>
        <w:rPr>
          <w:rFonts w:ascii="Segoe UI" w:hAnsi="Segoe UI" w:cs="Segoe UI"/>
        </w:rPr>
      </w:pPr>
      <w:r w:rsidRPr="007E40B0">
        <w:rPr>
          <w:rFonts w:ascii="Segoe UI" w:hAnsi="Segoe UI" w:cs="Segoe UI"/>
        </w:rPr>
        <w:t>A demographics section has been included after the consent section</w:t>
      </w:r>
      <w:r w:rsidR="00276D14" w:rsidRPr="007E40B0">
        <w:rPr>
          <w:rFonts w:ascii="Segoe UI" w:hAnsi="Segoe UI" w:cs="Segoe UI"/>
        </w:rPr>
        <w:t>, in the same survey</w:t>
      </w:r>
      <w:r w:rsidRPr="007E40B0">
        <w:rPr>
          <w:rFonts w:ascii="Segoe UI" w:hAnsi="Segoe UI" w:cs="Segoe UI"/>
        </w:rPr>
        <w:t xml:space="preserve">. This allows clinical staff to download and print the consent form </w:t>
      </w:r>
      <w:r w:rsidR="00D134EA" w:rsidRPr="007E40B0">
        <w:rPr>
          <w:rFonts w:ascii="Segoe UI" w:hAnsi="Segoe UI" w:cs="Segoe UI"/>
        </w:rPr>
        <w:t>to give to the</w:t>
      </w:r>
      <w:r w:rsidRPr="007E40B0">
        <w:rPr>
          <w:rFonts w:ascii="Segoe UI" w:hAnsi="Segoe UI" w:cs="Segoe UI"/>
        </w:rPr>
        <w:t xml:space="preserve"> participant and keep a physical print o</w:t>
      </w:r>
      <w:r w:rsidR="00D134EA" w:rsidRPr="007E40B0">
        <w:rPr>
          <w:rFonts w:ascii="Segoe UI" w:hAnsi="Segoe UI" w:cs="Segoe UI"/>
        </w:rPr>
        <w:t>f</w:t>
      </w:r>
      <w:r w:rsidRPr="007E40B0">
        <w:rPr>
          <w:rFonts w:ascii="Segoe UI" w:hAnsi="Segoe UI" w:cs="Segoe UI"/>
        </w:rPr>
        <w:t xml:space="preserve"> the demographics on site</w:t>
      </w:r>
      <w:r w:rsidR="00276D14" w:rsidRPr="007E40B0">
        <w:rPr>
          <w:rFonts w:ascii="Segoe UI" w:hAnsi="Segoe UI" w:cs="Segoe UI"/>
        </w:rPr>
        <w:t>, if so required</w:t>
      </w:r>
      <w:r w:rsidRPr="007E40B0">
        <w:rPr>
          <w:rFonts w:ascii="Segoe UI" w:hAnsi="Segoe UI" w:cs="Segoe UI"/>
        </w:rPr>
        <w:t xml:space="preserve">. </w:t>
      </w:r>
    </w:p>
    <w:p w14:paraId="3D025238" w14:textId="77777777" w:rsidR="00CC242F" w:rsidRPr="007E40B0" w:rsidRDefault="00C53083" w:rsidP="00D33108">
      <w:pPr>
        <w:rPr>
          <w:rFonts w:ascii="Segoe UI" w:hAnsi="Segoe UI" w:cs="Segoe UI"/>
        </w:rPr>
      </w:pPr>
      <w:r w:rsidRPr="007E40B0">
        <w:rPr>
          <w:rFonts w:ascii="Segoe UI" w:hAnsi="Segoe UI" w:cs="Segoe UI"/>
        </w:rPr>
        <w:t>A</w:t>
      </w:r>
      <w:r w:rsidR="00D0265D" w:rsidRPr="007E40B0">
        <w:rPr>
          <w:rFonts w:ascii="Segoe UI" w:hAnsi="Segoe UI" w:cs="Segoe UI"/>
        </w:rPr>
        <w:t xml:space="preserve"> PDF</w:t>
      </w:r>
      <w:r w:rsidR="00CC242F" w:rsidRPr="007E40B0">
        <w:rPr>
          <w:rFonts w:ascii="Segoe UI" w:hAnsi="Segoe UI" w:cs="Segoe UI"/>
        </w:rPr>
        <w:t xml:space="preserve"> </w:t>
      </w:r>
      <w:r w:rsidRPr="007E40B0">
        <w:rPr>
          <w:rFonts w:ascii="Segoe UI" w:hAnsi="Segoe UI" w:cs="Segoe UI"/>
        </w:rPr>
        <w:t xml:space="preserve">with all the information </w:t>
      </w:r>
      <w:r w:rsidR="00CC242F" w:rsidRPr="007E40B0">
        <w:rPr>
          <w:rFonts w:ascii="Segoe UI" w:hAnsi="Segoe UI" w:cs="Segoe UI"/>
        </w:rPr>
        <w:t>is automatically stored in the file repository under the PDF survey archive for that REDCap project</w:t>
      </w:r>
      <w:r w:rsidRPr="007E40B0">
        <w:rPr>
          <w:rFonts w:ascii="Segoe UI" w:hAnsi="Segoe UI" w:cs="Segoe UI"/>
        </w:rPr>
        <w:t>, provided that the correct survey settings were enabled</w:t>
      </w:r>
      <w:r w:rsidR="00CC242F" w:rsidRPr="007E40B0">
        <w:rPr>
          <w:rFonts w:ascii="Segoe UI" w:hAnsi="Segoe UI" w:cs="Segoe UI"/>
        </w:rPr>
        <w:t>.</w:t>
      </w:r>
    </w:p>
    <w:p w14:paraId="6D98A12B" w14:textId="2DDBFBCF" w:rsidR="00CC242F" w:rsidRDefault="00CC242F" w:rsidP="00C53083">
      <w:pPr>
        <w:jc w:val="center"/>
        <w:rPr>
          <w:rFonts w:ascii="Segoe UI" w:hAnsi="Segoe UI" w:cs="Segoe UI"/>
        </w:rPr>
      </w:pPr>
      <w:r w:rsidRPr="007E40B0">
        <w:rPr>
          <w:rFonts w:ascii="Segoe UI" w:hAnsi="Segoe UI" w:cs="Segoe UI"/>
          <w:noProof/>
          <w:lang w:eastAsia="en-ZA"/>
        </w:rPr>
        <w:drawing>
          <wp:inline distT="0" distB="0" distL="0" distR="0" wp14:anchorId="18FA6AE1" wp14:editId="5DA0E44F">
            <wp:extent cx="4637837" cy="2464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4095" cy="2472972"/>
                    </a:xfrm>
                    <a:prstGeom prst="rect">
                      <a:avLst/>
                    </a:prstGeom>
                  </pic:spPr>
                </pic:pic>
              </a:graphicData>
            </a:graphic>
          </wp:inline>
        </w:drawing>
      </w:r>
    </w:p>
    <w:p w14:paraId="5F775C85" w14:textId="77777777" w:rsidR="00FA15DB" w:rsidRPr="007E40B0" w:rsidRDefault="00FA15DB" w:rsidP="00FA15DB">
      <w:pPr>
        <w:pStyle w:val="Heading1"/>
        <w:rPr>
          <w:rFonts w:ascii="Segoe UI" w:hAnsi="Segoe UI" w:cs="Segoe UI"/>
        </w:rPr>
      </w:pPr>
      <w:bookmarkStart w:id="2" w:name="_Toc17116258"/>
      <w:r w:rsidRPr="007E40B0">
        <w:rPr>
          <w:rFonts w:ascii="Segoe UI" w:hAnsi="Segoe UI" w:cs="Segoe UI"/>
        </w:rPr>
        <w:lastRenderedPageBreak/>
        <w:t>Schedule structures</w:t>
      </w:r>
      <w:bookmarkEnd w:id="2"/>
    </w:p>
    <w:p w14:paraId="012553EE" w14:textId="77777777" w:rsidR="00FA15DB" w:rsidRPr="007E40B0" w:rsidRDefault="00FA15DB" w:rsidP="00FA15DB">
      <w:pPr>
        <w:rPr>
          <w:rFonts w:ascii="Segoe UI" w:hAnsi="Segoe UI" w:cs="Segoe UI"/>
        </w:rPr>
      </w:pPr>
      <w:r w:rsidRPr="007E40B0">
        <w:rPr>
          <w:rFonts w:ascii="Segoe UI" w:hAnsi="Segoe UI" w:cs="Segoe UI"/>
        </w:rPr>
        <w:t>Note that this schedule has been created for data collection only. All data should be captured against the relevant visit structure in “Arm 1”.</w:t>
      </w:r>
    </w:p>
    <w:p w14:paraId="10117D5F" w14:textId="77777777" w:rsidR="00FA15DB" w:rsidRPr="007E40B0" w:rsidRDefault="00FA15DB" w:rsidP="00FA15DB">
      <w:pPr>
        <w:jc w:val="center"/>
        <w:rPr>
          <w:rFonts w:ascii="Segoe UI" w:hAnsi="Segoe UI" w:cs="Segoe UI"/>
        </w:rPr>
      </w:pPr>
      <w:r>
        <w:rPr>
          <w:noProof/>
        </w:rPr>
        <w:drawing>
          <wp:inline distT="0" distB="0" distL="0" distR="0" wp14:anchorId="399F1955" wp14:editId="279B9B9C">
            <wp:extent cx="5731510" cy="2689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30455"/>
                    <a:stretch/>
                  </pic:blipFill>
                  <pic:spPr bwMode="auto">
                    <a:xfrm>
                      <a:off x="0" y="0"/>
                      <a:ext cx="5731510" cy="2689860"/>
                    </a:xfrm>
                    <a:prstGeom prst="rect">
                      <a:avLst/>
                    </a:prstGeom>
                    <a:ln>
                      <a:noFill/>
                    </a:ln>
                    <a:extLst>
                      <a:ext uri="{53640926-AAD7-44D8-BBD7-CCE9431645EC}">
                        <a14:shadowObscured xmlns:a14="http://schemas.microsoft.com/office/drawing/2010/main"/>
                      </a:ext>
                    </a:extLst>
                  </pic:spPr>
                </pic:pic>
              </a:graphicData>
            </a:graphic>
          </wp:inline>
        </w:drawing>
      </w:r>
    </w:p>
    <w:p w14:paraId="0A0369ED" w14:textId="77777777" w:rsidR="00FA15DB" w:rsidRPr="007E40B0" w:rsidRDefault="00FA15DB" w:rsidP="00FA15DB">
      <w:pPr>
        <w:jc w:val="center"/>
        <w:rPr>
          <w:rFonts w:ascii="Segoe UI" w:hAnsi="Segoe UI" w:cs="Segoe UI"/>
        </w:rPr>
      </w:pPr>
      <w:r w:rsidRPr="007E40B0">
        <w:rPr>
          <w:rFonts w:ascii="Segoe UI" w:hAnsi="Segoe UI" w:cs="Segoe UI"/>
          <w:i/>
        </w:rPr>
        <w:t>Any changes to the data collection framework must be thoroughly considered before implementation. Please consult your REDCap person.</w:t>
      </w:r>
    </w:p>
    <w:p w14:paraId="400361DB" w14:textId="77777777" w:rsidR="00FA15DB" w:rsidRPr="007E40B0" w:rsidRDefault="00FA15DB" w:rsidP="00FA15DB">
      <w:pPr>
        <w:rPr>
          <w:rFonts w:ascii="Segoe UI" w:hAnsi="Segoe UI" w:cs="Segoe UI"/>
        </w:rPr>
      </w:pPr>
      <w:r w:rsidRPr="007E40B0">
        <w:rPr>
          <w:rFonts w:ascii="Segoe UI" w:hAnsi="Segoe UI" w:cs="Segoe UI"/>
        </w:rPr>
        <w:t>If a clinical visit scheduling component is required for the research project, add a second “arm”, including days offset and offset range, according to protocol SOE. If the project requires multiple arms</w:t>
      </w:r>
      <w:r>
        <w:rPr>
          <w:rFonts w:ascii="Segoe UI" w:hAnsi="Segoe UI" w:cs="Segoe UI"/>
        </w:rPr>
        <w:t xml:space="preserve"> e.g. for randomization</w:t>
      </w:r>
      <w:r w:rsidRPr="007E40B0">
        <w:rPr>
          <w:rFonts w:ascii="Segoe UI" w:hAnsi="Segoe UI" w:cs="Segoe UI"/>
        </w:rPr>
        <w:t>, these can also be added accordingly.</w:t>
      </w:r>
    </w:p>
    <w:p w14:paraId="5CCDEBF5" w14:textId="77777777" w:rsidR="00FA15DB" w:rsidRPr="007E40B0" w:rsidRDefault="00FA15DB" w:rsidP="00FA15DB">
      <w:pPr>
        <w:jc w:val="center"/>
        <w:rPr>
          <w:rFonts w:ascii="Segoe UI" w:hAnsi="Segoe UI" w:cs="Segoe UI"/>
        </w:rPr>
      </w:pPr>
      <w:r w:rsidRPr="007E40B0">
        <w:rPr>
          <w:rFonts w:ascii="Segoe UI" w:hAnsi="Segoe UI" w:cs="Segoe UI"/>
          <w:noProof/>
        </w:rPr>
        <w:drawing>
          <wp:inline distT="0" distB="0" distL="0" distR="0" wp14:anchorId="17AD7F53" wp14:editId="75FA49D9">
            <wp:extent cx="5731510" cy="29737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73705"/>
                    </a:xfrm>
                    <a:prstGeom prst="rect">
                      <a:avLst/>
                    </a:prstGeom>
                  </pic:spPr>
                </pic:pic>
              </a:graphicData>
            </a:graphic>
          </wp:inline>
        </w:drawing>
      </w:r>
    </w:p>
    <w:p w14:paraId="62E1EC9F" w14:textId="77777777" w:rsidR="00FA15DB" w:rsidRPr="007E40B0" w:rsidRDefault="00FA15DB" w:rsidP="00FA15DB">
      <w:pPr>
        <w:rPr>
          <w:rFonts w:ascii="Segoe UI" w:hAnsi="Segoe UI" w:cs="Segoe UI"/>
        </w:rPr>
      </w:pPr>
      <w:r w:rsidRPr="007E40B0">
        <w:rPr>
          <w:rFonts w:ascii="Segoe UI" w:hAnsi="Segoe UI" w:cs="Segoe UI"/>
        </w:rPr>
        <w:br w:type="page"/>
      </w:r>
    </w:p>
    <w:p w14:paraId="103F68B4" w14:textId="77777777" w:rsidR="00FA15DB" w:rsidRPr="007E40B0" w:rsidRDefault="00FA15DB" w:rsidP="00FA15DB">
      <w:pPr>
        <w:pStyle w:val="Heading1"/>
        <w:rPr>
          <w:rFonts w:ascii="Segoe UI" w:hAnsi="Segoe UI" w:cs="Segoe UI"/>
        </w:rPr>
      </w:pPr>
      <w:r>
        <w:rPr>
          <w:rFonts w:ascii="Segoe UI" w:hAnsi="Segoe UI" w:cs="Segoe UI"/>
        </w:rPr>
        <w:lastRenderedPageBreak/>
        <w:t>Map instruments to events</w:t>
      </w:r>
    </w:p>
    <w:p w14:paraId="6BA08C2B" w14:textId="77777777" w:rsidR="00FA15DB" w:rsidRPr="007E40B0" w:rsidRDefault="00FA15DB" w:rsidP="00FA15DB">
      <w:pPr>
        <w:rPr>
          <w:rFonts w:ascii="Segoe UI" w:hAnsi="Segoe UI" w:cs="Segoe UI"/>
        </w:rPr>
      </w:pPr>
      <w:r w:rsidRPr="007E40B0">
        <w:rPr>
          <w:rFonts w:ascii="Segoe UI" w:hAnsi="Segoe UI" w:cs="Segoe UI"/>
        </w:rPr>
        <w:t xml:space="preserve">Data collection instruments are connected to specific events under the </w:t>
      </w:r>
      <w:r w:rsidRPr="007E40B0">
        <w:rPr>
          <w:rFonts w:ascii="Segoe UI" w:hAnsi="Segoe UI" w:cs="Segoe UI"/>
          <w:i/>
        </w:rPr>
        <w:t>Designate instruments for my Events</w:t>
      </w:r>
      <w:r w:rsidRPr="007E40B0">
        <w:rPr>
          <w:rFonts w:ascii="Segoe UI" w:hAnsi="Segoe UI" w:cs="Segoe UI"/>
        </w:rPr>
        <w:t xml:space="preserve"> in the REDCap </w:t>
      </w:r>
      <w:r w:rsidRPr="007E40B0">
        <w:rPr>
          <w:rFonts w:ascii="Segoe UI" w:hAnsi="Segoe UI" w:cs="Segoe UI"/>
          <w:i/>
        </w:rPr>
        <w:t>Project Setup Page</w:t>
      </w:r>
      <w:r w:rsidRPr="007E40B0">
        <w:rPr>
          <w:rFonts w:ascii="Segoe UI" w:hAnsi="Segoe UI" w:cs="Segoe UI"/>
        </w:rPr>
        <w:t xml:space="preserve">. </w:t>
      </w:r>
    </w:p>
    <w:p w14:paraId="092E321B" w14:textId="77777777" w:rsidR="00FA15DB" w:rsidRPr="007E40B0" w:rsidRDefault="00FA15DB" w:rsidP="00FA15DB">
      <w:pPr>
        <w:rPr>
          <w:rFonts w:ascii="Segoe UI" w:hAnsi="Segoe UI" w:cs="Segoe UI"/>
        </w:rPr>
      </w:pPr>
      <w:r w:rsidRPr="007E40B0">
        <w:rPr>
          <w:rFonts w:ascii="Segoe UI" w:hAnsi="Segoe UI" w:cs="Segoe UI"/>
          <w:noProof/>
          <w:lang w:eastAsia="en-ZA"/>
        </w:rPr>
        <w:drawing>
          <wp:inline distT="0" distB="0" distL="0" distR="0" wp14:anchorId="1DEFFA9A" wp14:editId="1A6DA7A9">
            <wp:extent cx="5731510" cy="1043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043940"/>
                    </a:xfrm>
                    <a:prstGeom prst="rect">
                      <a:avLst/>
                    </a:prstGeom>
                  </pic:spPr>
                </pic:pic>
              </a:graphicData>
            </a:graphic>
          </wp:inline>
        </w:drawing>
      </w:r>
    </w:p>
    <w:p w14:paraId="4C44D940" w14:textId="77777777" w:rsidR="00FA15DB" w:rsidRPr="007E40B0" w:rsidRDefault="00FA15DB" w:rsidP="00FA15DB">
      <w:pPr>
        <w:rPr>
          <w:rFonts w:ascii="Segoe UI" w:hAnsi="Segoe UI" w:cs="Segoe UI"/>
        </w:rPr>
      </w:pPr>
      <w:r w:rsidRPr="007E40B0">
        <w:rPr>
          <w:rFonts w:ascii="Segoe UI" w:hAnsi="Segoe UI" w:cs="Segoe UI"/>
        </w:rPr>
        <w:t>Data collection instruments should be linked on “Arm 1” only.</w:t>
      </w:r>
      <w:r>
        <w:rPr>
          <w:rFonts w:ascii="Segoe UI" w:hAnsi="Segoe UI" w:cs="Segoe UI"/>
        </w:rPr>
        <w:t xml:space="preserve"> </w:t>
      </w:r>
      <w:r w:rsidRPr="007E40B0">
        <w:rPr>
          <w:rFonts w:ascii="Segoe UI" w:hAnsi="Segoe UI" w:cs="Segoe UI"/>
        </w:rPr>
        <w:t xml:space="preserve">You select what </w:t>
      </w:r>
      <w:r>
        <w:rPr>
          <w:rFonts w:ascii="Segoe UI" w:hAnsi="Segoe UI" w:cs="Segoe UI"/>
        </w:rPr>
        <w:t>is required for the specific study</w:t>
      </w:r>
      <w:r w:rsidRPr="007E40B0">
        <w:rPr>
          <w:rFonts w:ascii="Segoe UI" w:hAnsi="Segoe UI" w:cs="Segoe UI"/>
        </w:rPr>
        <w:t xml:space="preserve"> by </w:t>
      </w:r>
      <w:r>
        <w:rPr>
          <w:rFonts w:ascii="Segoe UI" w:hAnsi="Segoe UI" w:cs="Segoe UI"/>
        </w:rPr>
        <w:t>mapping the instruments to</w:t>
      </w:r>
      <w:r w:rsidRPr="007E40B0">
        <w:rPr>
          <w:rFonts w:ascii="Segoe UI" w:hAnsi="Segoe UI" w:cs="Segoe UI"/>
        </w:rPr>
        <w:t xml:space="preserve"> the corresponding </w:t>
      </w:r>
      <w:r>
        <w:rPr>
          <w:rFonts w:ascii="Segoe UI" w:hAnsi="Segoe UI" w:cs="Segoe UI"/>
        </w:rPr>
        <w:t>events</w:t>
      </w:r>
      <w:r w:rsidRPr="007E40B0">
        <w:rPr>
          <w:rFonts w:ascii="Segoe UI" w:hAnsi="Segoe UI" w:cs="Segoe UI"/>
        </w:rPr>
        <w:t>.</w:t>
      </w:r>
    </w:p>
    <w:p w14:paraId="084F42DF" w14:textId="1958A016" w:rsidR="00FA15DB" w:rsidRPr="007E40B0" w:rsidRDefault="00FC0CD1" w:rsidP="00FA15DB">
      <w:pPr>
        <w:jc w:val="center"/>
        <w:rPr>
          <w:rFonts w:ascii="Segoe UI" w:hAnsi="Segoe UI" w:cs="Segoe UI"/>
        </w:rPr>
      </w:pPr>
      <w:r>
        <w:rPr>
          <w:noProof/>
        </w:rPr>
        <w:drawing>
          <wp:inline distT="0" distB="0" distL="0" distR="0" wp14:anchorId="780234F8" wp14:editId="19D5DEAA">
            <wp:extent cx="5731510" cy="20389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38985"/>
                    </a:xfrm>
                    <a:prstGeom prst="rect">
                      <a:avLst/>
                    </a:prstGeom>
                  </pic:spPr>
                </pic:pic>
              </a:graphicData>
            </a:graphic>
          </wp:inline>
        </w:drawing>
      </w:r>
    </w:p>
    <w:p w14:paraId="63C51796" w14:textId="77777777" w:rsidR="00FA15DB" w:rsidRPr="007E40B0" w:rsidRDefault="00FA15DB" w:rsidP="00FA15DB">
      <w:pPr>
        <w:jc w:val="center"/>
        <w:rPr>
          <w:rFonts w:ascii="Segoe UI" w:hAnsi="Segoe UI" w:cs="Segoe UI"/>
        </w:rPr>
      </w:pPr>
    </w:p>
    <w:p w14:paraId="434F9AAC" w14:textId="77777777" w:rsidR="00F11D79" w:rsidRPr="007E40B0" w:rsidRDefault="00F11D79" w:rsidP="00BB782A">
      <w:pPr>
        <w:pStyle w:val="Heading1"/>
        <w:rPr>
          <w:rFonts w:ascii="Segoe UI" w:hAnsi="Segoe UI" w:cs="Segoe UI"/>
        </w:rPr>
      </w:pPr>
      <w:bookmarkStart w:id="3" w:name="_Toc17116261"/>
      <w:bookmarkStart w:id="4" w:name="_GoBack"/>
      <w:bookmarkEnd w:id="4"/>
      <w:r w:rsidRPr="007E40B0">
        <w:rPr>
          <w:rFonts w:ascii="Segoe UI" w:hAnsi="Segoe UI" w:cs="Segoe UI"/>
        </w:rPr>
        <w:t>Randomization</w:t>
      </w:r>
      <w:bookmarkEnd w:id="3"/>
    </w:p>
    <w:p w14:paraId="27376C90" w14:textId="77777777" w:rsidR="00202DC0" w:rsidRPr="007E40B0" w:rsidRDefault="003E4C9C" w:rsidP="003E4C9C">
      <w:pPr>
        <w:pStyle w:val="NoSpacing"/>
        <w:rPr>
          <w:rFonts w:ascii="Segoe UI" w:hAnsi="Segoe UI" w:cs="Segoe UI"/>
        </w:rPr>
      </w:pPr>
      <w:r w:rsidRPr="007E40B0">
        <w:rPr>
          <w:rFonts w:ascii="Segoe UI" w:hAnsi="Segoe UI" w:cs="Segoe UI"/>
        </w:rPr>
        <w:t xml:space="preserve">Randomization in REDCap works by allowing you to create your custom allocation list, which will serve as a lookup table for deciding how to randomize subjects. This table must be generated outside of REDCap using other software (e.g., SAS, Stata, R, excel), most likely by the statistician/data analyst involved in your project (preferably someone that is unblinded or not directly involved with the study). </w:t>
      </w:r>
    </w:p>
    <w:p w14:paraId="1F8C5CE2" w14:textId="77777777" w:rsidR="00202DC0" w:rsidRPr="007E40B0" w:rsidRDefault="00202DC0" w:rsidP="00024721">
      <w:pPr>
        <w:pStyle w:val="Heading1"/>
        <w:rPr>
          <w:rFonts w:ascii="Segoe UI" w:hAnsi="Segoe UI" w:cs="Segoe UI"/>
        </w:rPr>
      </w:pPr>
      <w:bookmarkStart w:id="5" w:name="_Toc17116262"/>
      <w:r w:rsidRPr="007E40B0">
        <w:rPr>
          <w:rFonts w:ascii="Segoe UI" w:hAnsi="Segoe UI" w:cs="Segoe UI"/>
        </w:rPr>
        <w:t>External Modules</w:t>
      </w:r>
      <w:bookmarkEnd w:id="5"/>
    </w:p>
    <w:p w14:paraId="5C6662DF" w14:textId="77777777" w:rsidR="00DE53F6" w:rsidRPr="007E40B0" w:rsidRDefault="00E854A8" w:rsidP="00DE53F6">
      <w:pPr>
        <w:rPr>
          <w:rFonts w:ascii="Segoe UI" w:hAnsi="Segoe UI" w:cs="Segoe UI"/>
        </w:rPr>
      </w:pPr>
      <w:r w:rsidRPr="007E40B0">
        <w:rPr>
          <w:rFonts w:ascii="Segoe UI" w:hAnsi="Segoe UI" w:cs="Segoe UI"/>
        </w:rPr>
        <w:t>Although the database functions as a standalone</w:t>
      </w:r>
      <w:r w:rsidR="00DE53F6" w:rsidRPr="007E40B0">
        <w:rPr>
          <w:rFonts w:ascii="Segoe UI" w:hAnsi="Segoe UI" w:cs="Segoe UI"/>
        </w:rPr>
        <w:t xml:space="preserve"> build</w:t>
      </w:r>
      <w:r w:rsidRPr="007E40B0">
        <w:rPr>
          <w:rFonts w:ascii="Segoe UI" w:hAnsi="Segoe UI" w:cs="Segoe UI"/>
        </w:rPr>
        <w:t xml:space="preserve">. </w:t>
      </w:r>
      <w:r w:rsidR="00DE53F6" w:rsidRPr="007E40B0">
        <w:rPr>
          <w:rFonts w:ascii="Segoe UI" w:hAnsi="Segoe UI" w:cs="Segoe UI"/>
        </w:rPr>
        <w:t>T</w:t>
      </w:r>
      <w:r w:rsidRPr="007E40B0">
        <w:rPr>
          <w:rFonts w:ascii="Segoe UI" w:hAnsi="Segoe UI" w:cs="Segoe UI"/>
        </w:rPr>
        <w:t xml:space="preserve">he following external modules are </w:t>
      </w:r>
      <w:r w:rsidR="00DE53F6" w:rsidRPr="007E40B0">
        <w:rPr>
          <w:rFonts w:ascii="Segoe UI" w:hAnsi="Segoe UI" w:cs="Segoe UI"/>
        </w:rPr>
        <w:t xml:space="preserve">highly recommended and </w:t>
      </w:r>
      <w:r w:rsidR="00FA0060" w:rsidRPr="007E40B0">
        <w:rPr>
          <w:rFonts w:ascii="Segoe UI" w:hAnsi="Segoe UI" w:cs="Segoe UI"/>
        </w:rPr>
        <w:t>can be installed by a</w:t>
      </w:r>
      <w:r w:rsidR="00DE53F6" w:rsidRPr="007E40B0">
        <w:rPr>
          <w:rFonts w:ascii="Segoe UI" w:hAnsi="Segoe UI" w:cs="Segoe UI"/>
        </w:rPr>
        <w:t xml:space="preserve"> UCT REDCap</w:t>
      </w:r>
      <w:r w:rsidR="00FA0060" w:rsidRPr="007E40B0">
        <w:rPr>
          <w:rFonts w:ascii="Segoe UI" w:hAnsi="Segoe UI" w:cs="Segoe UI"/>
        </w:rPr>
        <w:t xml:space="preserve"> administrator, set-up by a REDCap </w:t>
      </w:r>
      <w:r w:rsidR="00DE53F6" w:rsidRPr="007E40B0">
        <w:rPr>
          <w:rFonts w:ascii="Segoe UI" w:hAnsi="Segoe UI" w:cs="Segoe UI"/>
        </w:rPr>
        <w:t xml:space="preserve">superuser. </w:t>
      </w:r>
    </w:p>
    <w:p w14:paraId="21846B6E" w14:textId="77777777" w:rsidR="00202DC0" w:rsidRPr="007E40B0" w:rsidRDefault="00ED6CD7" w:rsidP="00DE53F6">
      <w:pPr>
        <w:pStyle w:val="ListParagraph"/>
        <w:numPr>
          <w:ilvl w:val="0"/>
          <w:numId w:val="6"/>
        </w:numPr>
        <w:rPr>
          <w:rFonts w:ascii="Segoe UI" w:hAnsi="Segoe UI" w:cs="Segoe UI"/>
        </w:rPr>
      </w:pPr>
      <w:r w:rsidRPr="007E40B0">
        <w:rPr>
          <w:rFonts w:ascii="Segoe UI" w:hAnsi="Segoe UI" w:cs="Segoe UI"/>
        </w:rPr>
        <w:t>Email alerts</w:t>
      </w:r>
    </w:p>
    <w:p w14:paraId="156444E4" w14:textId="77777777" w:rsidR="00ED6CD7" w:rsidRPr="007E40B0" w:rsidRDefault="00ED6CD7" w:rsidP="00024721">
      <w:pPr>
        <w:pStyle w:val="ListParagraph"/>
        <w:numPr>
          <w:ilvl w:val="0"/>
          <w:numId w:val="4"/>
        </w:numPr>
        <w:rPr>
          <w:rFonts w:ascii="Segoe UI" w:hAnsi="Segoe UI" w:cs="Segoe UI"/>
        </w:rPr>
      </w:pPr>
      <w:r w:rsidRPr="007E40B0">
        <w:rPr>
          <w:rFonts w:ascii="Segoe UI" w:hAnsi="Segoe UI" w:cs="Segoe UI"/>
        </w:rPr>
        <w:t>Auto scheduling</w:t>
      </w:r>
    </w:p>
    <w:p w14:paraId="7706CD2D" w14:textId="77777777" w:rsidR="00ED6CD7" w:rsidRPr="007E40B0" w:rsidRDefault="00ED6CD7" w:rsidP="00024721">
      <w:pPr>
        <w:pStyle w:val="ListParagraph"/>
        <w:numPr>
          <w:ilvl w:val="0"/>
          <w:numId w:val="4"/>
        </w:numPr>
        <w:rPr>
          <w:rFonts w:ascii="Segoe UI" w:hAnsi="Segoe UI" w:cs="Segoe UI"/>
        </w:rPr>
      </w:pPr>
      <w:r w:rsidRPr="007E40B0">
        <w:rPr>
          <w:rFonts w:ascii="Segoe UI" w:hAnsi="Segoe UI" w:cs="Segoe UI"/>
        </w:rPr>
        <w:t>Dashboard</w:t>
      </w:r>
      <w:r w:rsidR="008433E0" w:rsidRPr="007E40B0">
        <w:rPr>
          <w:rFonts w:ascii="Segoe UI" w:hAnsi="Segoe UI" w:cs="Segoe UI"/>
        </w:rPr>
        <w:t>s</w:t>
      </w:r>
    </w:p>
    <w:sectPr w:rsidR="00ED6CD7" w:rsidRPr="007E40B0" w:rsidSect="0061644F">
      <w:headerReference w:type="default" r:id="rId27"/>
      <w:footerReference w:type="default" r:id="rId28"/>
      <w:pgSz w:w="11906" w:h="16838"/>
      <w:pgMar w:top="1440" w:right="1440" w:bottom="1440" w:left="1440" w:header="567" w:footer="567"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11FE5A" w16cex:dateUtc="2020-02-05T10:39:51.967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B966D" w14:textId="77777777" w:rsidR="00586FD8" w:rsidRDefault="00586FD8" w:rsidP="00F11D79">
      <w:pPr>
        <w:spacing w:after="0" w:line="240" w:lineRule="auto"/>
      </w:pPr>
      <w:r>
        <w:separator/>
      </w:r>
    </w:p>
  </w:endnote>
  <w:endnote w:type="continuationSeparator" w:id="0">
    <w:p w14:paraId="7D6D2FF0" w14:textId="77777777" w:rsidR="00586FD8" w:rsidRDefault="00586FD8" w:rsidP="00F1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197311"/>
      <w:docPartObj>
        <w:docPartGallery w:val="Page Numbers (Bottom of Page)"/>
        <w:docPartUnique/>
      </w:docPartObj>
    </w:sdtPr>
    <w:sdtEndPr>
      <w:rPr>
        <w:noProof/>
      </w:rPr>
    </w:sdtEndPr>
    <w:sdtContent>
      <w:p w14:paraId="2903CBC8" w14:textId="77777777" w:rsidR="00F11D79" w:rsidRDefault="00F11D79">
        <w:pPr>
          <w:pStyle w:val="Footer"/>
          <w:jc w:val="right"/>
        </w:pPr>
        <w:r>
          <w:fldChar w:fldCharType="begin"/>
        </w:r>
        <w:r>
          <w:instrText xml:space="preserve"> PAGE   \* MERGEFORMAT </w:instrText>
        </w:r>
        <w:r>
          <w:fldChar w:fldCharType="separate"/>
        </w:r>
        <w:r w:rsidR="00CA7A26">
          <w:rPr>
            <w:noProof/>
          </w:rPr>
          <w:t>2</w:t>
        </w:r>
        <w:r>
          <w:rPr>
            <w:noProof/>
          </w:rPr>
          <w:fldChar w:fldCharType="end"/>
        </w:r>
      </w:p>
    </w:sdtContent>
  </w:sdt>
  <w:p w14:paraId="08CE6F91" w14:textId="77777777" w:rsidR="00F11D79" w:rsidRDefault="00F11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6B99C" w14:textId="77777777" w:rsidR="00586FD8" w:rsidRDefault="00586FD8" w:rsidP="00F11D79">
      <w:pPr>
        <w:spacing w:after="0" w:line="240" w:lineRule="auto"/>
      </w:pPr>
      <w:r>
        <w:separator/>
      </w:r>
    </w:p>
  </w:footnote>
  <w:footnote w:type="continuationSeparator" w:id="0">
    <w:p w14:paraId="6EAF163A" w14:textId="77777777" w:rsidR="00586FD8" w:rsidRDefault="00586FD8" w:rsidP="00F11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49E13" w14:textId="77777777" w:rsidR="008628DE" w:rsidRDefault="008628DE" w:rsidP="008628DE">
    <w:pPr>
      <w:pStyle w:val="Title"/>
    </w:pPr>
    <w:r>
      <w:t>REDCap set-up</w:t>
    </w:r>
  </w:p>
  <w:p w14:paraId="61CDCEAD" w14:textId="77777777" w:rsidR="008628DE" w:rsidRDefault="00862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86459"/>
    <w:multiLevelType w:val="hybridMultilevel"/>
    <w:tmpl w:val="EBBE82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275466E"/>
    <w:multiLevelType w:val="hybridMultilevel"/>
    <w:tmpl w:val="590442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1051CA"/>
    <w:multiLevelType w:val="hybridMultilevel"/>
    <w:tmpl w:val="02DE417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DF55667"/>
    <w:multiLevelType w:val="hybridMultilevel"/>
    <w:tmpl w:val="FC9E00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D830455"/>
    <w:multiLevelType w:val="hybridMultilevel"/>
    <w:tmpl w:val="D65C44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7B107F4"/>
    <w:multiLevelType w:val="hybridMultilevel"/>
    <w:tmpl w:val="A8066F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253"/>
    <w:rsid w:val="00024721"/>
    <w:rsid w:val="00096258"/>
    <w:rsid w:val="000E641E"/>
    <w:rsid w:val="00103777"/>
    <w:rsid w:val="00130554"/>
    <w:rsid w:val="00134025"/>
    <w:rsid w:val="00190C60"/>
    <w:rsid w:val="001C0265"/>
    <w:rsid w:val="001C30FB"/>
    <w:rsid w:val="00202DC0"/>
    <w:rsid w:val="00244A0B"/>
    <w:rsid w:val="00276D14"/>
    <w:rsid w:val="002B7BF6"/>
    <w:rsid w:val="002D5B17"/>
    <w:rsid w:val="002D669B"/>
    <w:rsid w:val="00304558"/>
    <w:rsid w:val="003629FD"/>
    <w:rsid w:val="0036707C"/>
    <w:rsid w:val="003E4C9C"/>
    <w:rsid w:val="003F6250"/>
    <w:rsid w:val="003F668C"/>
    <w:rsid w:val="004160A5"/>
    <w:rsid w:val="0046498D"/>
    <w:rsid w:val="004B54BB"/>
    <w:rsid w:val="004D625D"/>
    <w:rsid w:val="00512B65"/>
    <w:rsid w:val="005610F5"/>
    <w:rsid w:val="00586FD8"/>
    <w:rsid w:val="005C370E"/>
    <w:rsid w:val="005D6C3F"/>
    <w:rsid w:val="005E3D25"/>
    <w:rsid w:val="0061644F"/>
    <w:rsid w:val="00623D0C"/>
    <w:rsid w:val="00655CF2"/>
    <w:rsid w:val="0069586F"/>
    <w:rsid w:val="006C7253"/>
    <w:rsid w:val="006D4362"/>
    <w:rsid w:val="00700DB7"/>
    <w:rsid w:val="0071531F"/>
    <w:rsid w:val="0072618A"/>
    <w:rsid w:val="00770B54"/>
    <w:rsid w:val="00787418"/>
    <w:rsid w:val="00793EED"/>
    <w:rsid w:val="007B44D4"/>
    <w:rsid w:val="007E40B0"/>
    <w:rsid w:val="007E6BCF"/>
    <w:rsid w:val="008103E7"/>
    <w:rsid w:val="00814BF1"/>
    <w:rsid w:val="0084188D"/>
    <w:rsid w:val="0084204A"/>
    <w:rsid w:val="008433E0"/>
    <w:rsid w:val="00861A46"/>
    <w:rsid w:val="008628DE"/>
    <w:rsid w:val="0087117E"/>
    <w:rsid w:val="00897E39"/>
    <w:rsid w:val="00977C35"/>
    <w:rsid w:val="009816E8"/>
    <w:rsid w:val="009F4E76"/>
    <w:rsid w:val="00A10947"/>
    <w:rsid w:val="00A129E2"/>
    <w:rsid w:val="00A22E46"/>
    <w:rsid w:val="00A716EA"/>
    <w:rsid w:val="00A935B9"/>
    <w:rsid w:val="00AC1659"/>
    <w:rsid w:val="00B82C14"/>
    <w:rsid w:val="00B85032"/>
    <w:rsid w:val="00BB782A"/>
    <w:rsid w:val="00C15909"/>
    <w:rsid w:val="00C53083"/>
    <w:rsid w:val="00CA7A26"/>
    <w:rsid w:val="00CC242F"/>
    <w:rsid w:val="00D0265D"/>
    <w:rsid w:val="00D134EA"/>
    <w:rsid w:val="00D1380C"/>
    <w:rsid w:val="00D33108"/>
    <w:rsid w:val="00D55145"/>
    <w:rsid w:val="00D95C5A"/>
    <w:rsid w:val="00DC27EE"/>
    <w:rsid w:val="00DE0EEF"/>
    <w:rsid w:val="00DE53F6"/>
    <w:rsid w:val="00DF72DE"/>
    <w:rsid w:val="00E3547C"/>
    <w:rsid w:val="00E55FEB"/>
    <w:rsid w:val="00E57DE9"/>
    <w:rsid w:val="00E854A8"/>
    <w:rsid w:val="00E91B78"/>
    <w:rsid w:val="00EA68B2"/>
    <w:rsid w:val="00EB0635"/>
    <w:rsid w:val="00ED5650"/>
    <w:rsid w:val="00ED6CD7"/>
    <w:rsid w:val="00F11D79"/>
    <w:rsid w:val="00F1363F"/>
    <w:rsid w:val="00F25AE1"/>
    <w:rsid w:val="00F53B8B"/>
    <w:rsid w:val="00FA0060"/>
    <w:rsid w:val="00FA15DB"/>
    <w:rsid w:val="00FC0CD1"/>
    <w:rsid w:val="00FC2817"/>
    <w:rsid w:val="00FE6978"/>
    <w:rsid w:val="00FF35A6"/>
    <w:rsid w:val="3F0EAA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7D45"/>
  <w15:chartTrackingRefBased/>
  <w15:docId w15:val="{E17A42E9-CFE2-44E9-8C6F-F168F36B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2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0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2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72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0635"/>
    <w:pPr>
      <w:ind w:left="720"/>
      <w:contextualSpacing/>
    </w:pPr>
  </w:style>
  <w:style w:type="paragraph" w:styleId="Header">
    <w:name w:val="header"/>
    <w:basedOn w:val="Normal"/>
    <w:link w:val="HeaderChar"/>
    <w:uiPriority w:val="99"/>
    <w:unhideWhenUsed/>
    <w:rsid w:val="00F11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D79"/>
  </w:style>
  <w:style w:type="paragraph" w:styleId="Footer">
    <w:name w:val="footer"/>
    <w:basedOn w:val="Normal"/>
    <w:link w:val="FooterChar"/>
    <w:uiPriority w:val="99"/>
    <w:unhideWhenUsed/>
    <w:rsid w:val="00F11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D79"/>
  </w:style>
  <w:style w:type="paragraph" w:styleId="BalloonText">
    <w:name w:val="Balloon Text"/>
    <w:basedOn w:val="Normal"/>
    <w:link w:val="BalloonTextChar"/>
    <w:uiPriority w:val="99"/>
    <w:semiHidden/>
    <w:unhideWhenUsed/>
    <w:rsid w:val="00EA68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8B2"/>
    <w:rPr>
      <w:rFonts w:ascii="Segoe UI" w:hAnsi="Segoe UI" w:cs="Segoe UI"/>
      <w:sz w:val="18"/>
      <w:szCs w:val="18"/>
    </w:rPr>
  </w:style>
  <w:style w:type="character" w:customStyle="1" w:styleId="Heading2Char">
    <w:name w:val="Heading 2 Char"/>
    <w:basedOn w:val="DefaultParagraphFont"/>
    <w:link w:val="Heading2"/>
    <w:uiPriority w:val="9"/>
    <w:rsid w:val="00A1094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E4C9C"/>
    <w:pPr>
      <w:spacing w:after="0" w:line="240" w:lineRule="auto"/>
    </w:pPr>
  </w:style>
  <w:style w:type="paragraph" w:styleId="TOCHeading">
    <w:name w:val="TOC Heading"/>
    <w:basedOn w:val="Heading1"/>
    <w:next w:val="Normal"/>
    <w:uiPriority w:val="39"/>
    <w:unhideWhenUsed/>
    <w:qFormat/>
    <w:rsid w:val="00024721"/>
    <w:pPr>
      <w:outlineLvl w:val="9"/>
    </w:pPr>
    <w:rPr>
      <w:lang w:val="en-US"/>
    </w:rPr>
  </w:style>
  <w:style w:type="paragraph" w:styleId="TOC1">
    <w:name w:val="toc 1"/>
    <w:basedOn w:val="Normal"/>
    <w:next w:val="Normal"/>
    <w:autoRedefine/>
    <w:uiPriority w:val="39"/>
    <w:unhideWhenUsed/>
    <w:rsid w:val="00024721"/>
    <w:pPr>
      <w:spacing w:after="100"/>
    </w:pPr>
  </w:style>
  <w:style w:type="paragraph" w:styleId="TOC2">
    <w:name w:val="toc 2"/>
    <w:basedOn w:val="Normal"/>
    <w:next w:val="Normal"/>
    <w:autoRedefine/>
    <w:uiPriority w:val="39"/>
    <w:unhideWhenUsed/>
    <w:rsid w:val="00024721"/>
    <w:pPr>
      <w:spacing w:after="100"/>
      <w:ind w:left="220"/>
    </w:pPr>
  </w:style>
  <w:style w:type="character" w:styleId="Hyperlink">
    <w:name w:val="Hyperlink"/>
    <w:basedOn w:val="DefaultParagraphFont"/>
    <w:uiPriority w:val="99"/>
    <w:unhideWhenUsed/>
    <w:rsid w:val="00024721"/>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28391059418b4644"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53F66-95AA-41C7-B938-C28C370C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Allie</dc:creator>
  <cp:keywords/>
  <dc:description/>
  <cp:lastModifiedBy>Taryn Allie</cp:lastModifiedBy>
  <cp:revision>67</cp:revision>
  <dcterms:created xsi:type="dcterms:W3CDTF">2019-07-23T09:15:00Z</dcterms:created>
  <dcterms:modified xsi:type="dcterms:W3CDTF">2020-02-17T08:24:00Z</dcterms:modified>
</cp:coreProperties>
</file>