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7041E" w:rsidR="00A62AA9" w:rsidP="00B7041E" w:rsidRDefault="00B7041E" w14:paraId="468D116C" w14:textId="0B7B5D82">
      <w:pPr>
        <w:ind w:left="720" w:hanging="360"/>
        <w:jc w:val="center"/>
        <w:rPr>
          <w:rFonts w:ascii="Times New Roman" w:hAnsi="Times New Roman" w:cs="Times New Roman"/>
          <w:b/>
          <w:bCs/>
          <w:sz w:val="28"/>
          <w:szCs w:val="28"/>
        </w:rPr>
      </w:pPr>
      <w:r w:rsidRPr="00B7041E">
        <w:rPr>
          <w:rFonts w:ascii="Times New Roman" w:hAnsi="Times New Roman" w:cs="Times New Roman"/>
          <w:b/>
          <w:bCs/>
          <w:sz w:val="28"/>
          <w:szCs w:val="28"/>
        </w:rPr>
        <w:t>Entrevista Mario Cerutti</w:t>
      </w:r>
    </w:p>
    <w:p w:rsidRPr="00B7041E" w:rsidR="00B7041E" w:rsidP="2BD12784" w:rsidRDefault="00B7041E" w14:paraId="353A7CB2" w14:textId="255716AB">
      <w:pPr>
        <w:ind w:left="0" w:hanging="0"/>
        <w:jc w:val="both"/>
        <w:rPr>
          <w:rFonts w:ascii="Times New Roman" w:hAnsi="Times New Roman" w:cs="Times New Roman"/>
          <w:b w:val="1"/>
          <w:bCs w:val="1"/>
          <w:sz w:val="28"/>
          <w:szCs w:val="28"/>
        </w:rPr>
      </w:pPr>
      <w:r w:rsidRPr="2BD12784" w:rsidR="0BD053AF">
        <w:rPr>
          <w:rFonts w:ascii="Times New Roman" w:hAnsi="Times New Roman" w:cs="Times New Roman"/>
          <w:b w:val="1"/>
          <w:bCs w:val="1"/>
          <w:sz w:val="28"/>
          <w:szCs w:val="28"/>
        </w:rPr>
        <w:t>Guía de entrevista</w:t>
      </w:r>
    </w:p>
    <w:p w:rsidRPr="00B7041E" w:rsidR="009D6028" w:rsidP="00A62AA9" w:rsidRDefault="00B91F42" w14:paraId="423A0CF3" w14:textId="79391CBC">
      <w:pPr>
        <w:pStyle w:val="Prrafodelista"/>
        <w:numPr>
          <w:ilvl w:val="0"/>
          <w:numId w:val="1"/>
        </w:numPr>
        <w:jc w:val="both"/>
        <w:rPr>
          <w:rFonts w:ascii="Times New Roman" w:hAnsi="Times New Roman" w:cs="Times New Roman"/>
          <w:lang w:val="es-ES"/>
        </w:rPr>
      </w:pPr>
      <w:r w:rsidRPr="00B7041E">
        <w:rPr>
          <w:rFonts w:ascii="Times New Roman" w:hAnsi="Times New Roman" w:cs="Times New Roman"/>
          <w:lang w:val="es-ES"/>
        </w:rPr>
        <w:t>¿Qué opina sobre la percepción pública acerca de que Nuevo León es un estado industrial?</w:t>
      </w:r>
    </w:p>
    <w:p w:rsidRPr="00B7041E" w:rsidR="00B52F70" w:rsidP="00A62AA9" w:rsidRDefault="00B52F70" w14:paraId="19FAE89E" w14:textId="4F4EC792">
      <w:pPr>
        <w:pStyle w:val="Prrafodelista"/>
        <w:numPr>
          <w:ilvl w:val="0"/>
          <w:numId w:val="1"/>
        </w:numPr>
        <w:jc w:val="both"/>
        <w:rPr>
          <w:rFonts w:ascii="Times New Roman" w:hAnsi="Times New Roman" w:cs="Times New Roman"/>
          <w:lang w:val="es-ES"/>
        </w:rPr>
      </w:pPr>
      <w:r w:rsidRPr="00B7041E">
        <w:rPr>
          <w:rFonts w:ascii="Times New Roman" w:hAnsi="Times New Roman" w:cs="Times New Roman"/>
          <w:lang w:val="es-ES"/>
        </w:rPr>
        <w:t>¿Cuáles considera que fueron las principales causas de la terciarización de Nuevo León?</w:t>
      </w:r>
    </w:p>
    <w:p w:rsidRPr="00B7041E" w:rsidR="00B52F70" w:rsidP="00A62AA9" w:rsidRDefault="00B5352E" w14:paraId="04FC7C9D" w14:textId="41AB8070">
      <w:pPr>
        <w:pStyle w:val="Prrafodelista"/>
        <w:numPr>
          <w:ilvl w:val="0"/>
          <w:numId w:val="1"/>
        </w:numPr>
        <w:jc w:val="both"/>
        <w:rPr>
          <w:rFonts w:ascii="Times New Roman" w:hAnsi="Times New Roman" w:cs="Times New Roman"/>
          <w:lang w:val="es-ES"/>
        </w:rPr>
      </w:pPr>
      <w:r w:rsidRPr="00B7041E">
        <w:rPr>
          <w:rFonts w:ascii="Times New Roman" w:hAnsi="Times New Roman" w:cs="Times New Roman"/>
          <w:lang w:val="es-ES"/>
        </w:rPr>
        <w:t>¿Cuál es el momento histórico donde se da el punto de inflexión en la economía de actividades secundarias y terciarias</w:t>
      </w:r>
      <w:r w:rsidRPr="00B7041E" w:rsidR="00AE097C">
        <w:rPr>
          <w:rFonts w:ascii="Times New Roman" w:hAnsi="Times New Roman" w:cs="Times New Roman"/>
          <w:lang w:val="es-ES"/>
        </w:rPr>
        <w:t xml:space="preserve"> y a raíz de qué?</w:t>
      </w:r>
    </w:p>
    <w:p w:rsidR="00B7041E" w:rsidP="00A62AA9" w:rsidRDefault="00AE097C" w14:paraId="095EA6AF" w14:textId="26F95DDC">
      <w:pPr>
        <w:pStyle w:val="Prrafodelista"/>
        <w:numPr>
          <w:ilvl w:val="0"/>
          <w:numId w:val="1"/>
        </w:numPr>
        <w:jc w:val="both"/>
        <w:rPr>
          <w:rFonts w:ascii="Times New Roman" w:hAnsi="Times New Roman" w:cs="Times New Roman"/>
          <w:lang w:val="es-ES"/>
        </w:rPr>
      </w:pPr>
      <w:r w:rsidRPr="00B7041E">
        <w:rPr>
          <w:rFonts w:ascii="Times New Roman" w:hAnsi="Times New Roman" w:cs="Times New Roman"/>
          <w:lang w:val="es-ES"/>
        </w:rPr>
        <w:t xml:space="preserve">¿Por qué considera que la terciarización en Nuevo León fue prematura </w:t>
      </w:r>
      <w:r w:rsidRPr="00B7041E" w:rsidR="00E160E6">
        <w:rPr>
          <w:rFonts w:ascii="Times New Roman" w:hAnsi="Times New Roman" w:cs="Times New Roman"/>
          <w:lang w:val="es-ES"/>
        </w:rPr>
        <w:t>en comparación con otros estados de México?</w:t>
      </w:r>
    </w:p>
    <w:p w:rsidR="00B7041E" w:rsidP="00B7041E" w:rsidRDefault="00B7041E" w14:paraId="5A8DA772" w14:textId="77777777">
      <w:pPr>
        <w:jc w:val="both"/>
        <w:rPr>
          <w:rFonts w:ascii="Times New Roman" w:hAnsi="Times New Roman" w:cs="Times New Roman"/>
          <w:lang w:val="es-ES"/>
        </w:rPr>
      </w:pPr>
    </w:p>
    <w:p w:rsidRPr="00B7041E" w:rsidR="00B7041E" w:rsidP="00B7041E" w:rsidRDefault="00B7041E" w14:paraId="152B73BF" w14:textId="14EB58B1">
      <w:pPr>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Transcripción de entrevista</w:t>
      </w:r>
    </w:p>
    <w:p w:rsidRPr="00B7041E" w:rsidR="007A66F5" w:rsidP="00A62AA9" w:rsidRDefault="007A66F5" w14:paraId="510400CC" w14:textId="36522B94">
      <w:pPr>
        <w:jc w:val="both"/>
        <w:rPr>
          <w:rFonts w:ascii="Times New Roman" w:hAnsi="Times New Roman" w:cs="Times New Roman"/>
        </w:rPr>
      </w:pPr>
      <w:r w:rsidRPr="00B7041E">
        <w:rPr>
          <w:rFonts w:ascii="Times New Roman" w:hAnsi="Times New Roman" w:cs="Times New Roman"/>
          <w:b/>
          <w:bCs/>
        </w:rPr>
        <w:t>Mario Cerutti:</w:t>
      </w:r>
      <w:r w:rsidRPr="00B7041E">
        <w:rPr>
          <w:rFonts w:ascii="Times New Roman" w:hAnsi="Times New Roman" w:cs="Times New Roman"/>
        </w:rPr>
        <w:t xml:space="preserve"> Mis estudios son históricos, no son tan contemporáneos como se plantean en las preguntas, pero algunas de ellas se pueden adelantar. En los años 30, 40 y 50 hubo un fuerte proceso de generación de empresas de servicios a la producción en Monterrey. Incluso llegaron a superar en algunos momentos en cuanto a fundación de empresas a las manufactureras que estaban en pleno auge en los años 40 y 50. Ninguna economía puede funcionar sin servicios a la producción, además de los otros servicios como el turismo, los hoteles y cosas parecidas que no están directamente ligadas al proceso productivo. La cantidad de intermediarios financieros que se pusieron en marcha en los años 30, 40 y 50 también es muy impresionante. La lista ocupa más de una página cuando sacas los datos de las escrituras notariales de la época. Hay una fuerte inserción de empresas de servicios vinculadas al aparato productivo o al aparato financiero en estos momentos. Yo creo que tiene que ser así por la tendencia más general que hay desde hace por lo menos 20 o 30 años con el gran cambio tecnológico. Los servicios fueron los primeros en reaccionar favorablemente a los procesos de globalización y a la revolución tecnológica. Mi posición es que Monterrey ya ha emprendido una situación de esta naturaleza. Sin embargo, cuando uno escucha comentarios que vienen a veces del centro de México, se sigue hablando de que el principal sector es el de las manufacturas.</w:t>
      </w:r>
    </w:p>
    <w:p w:rsidRPr="00B7041E" w:rsidR="007A66F5" w:rsidP="00A62AA9" w:rsidRDefault="007A66F5" w14:paraId="219F849A"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Estuvimos leyendo algunos de sus artículos y basados también en algunos de la CEPAL, vimos cómo es que funciona este proceso de terciarización y la transformación económica. Lo que queremos dejar por escrito en nuestro artículo es cómo fue que Nuevo León hizo este cambió de una manera prematura en comparación con otros estados de la República. Estuvimos viendo variables como el tema de la educación en Nuevo León y el PIB per cápita. Vimos plasmado cómo la urbanización, la educación y el aumento del PIB per cápita fomentan esta transformación económica.</w:t>
      </w:r>
    </w:p>
    <w:p w:rsidRPr="00B7041E" w:rsidR="007A66F5" w:rsidP="00A62AA9" w:rsidRDefault="007A66F5" w14:paraId="7FAED066" w14:textId="77777777">
      <w:pPr>
        <w:jc w:val="both"/>
        <w:rPr>
          <w:rFonts w:ascii="Times New Roman" w:hAnsi="Times New Roman" w:cs="Times New Roman"/>
        </w:rPr>
      </w:pPr>
      <w:r w:rsidRPr="00B7041E">
        <w:rPr>
          <w:rFonts w:ascii="Times New Roman" w:hAnsi="Times New Roman" w:cs="Times New Roman"/>
          <w:b/>
          <w:bCs/>
        </w:rPr>
        <w:lastRenderedPageBreak/>
        <w:t>Mario Cerutti:</w:t>
      </w:r>
      <w:r w:rsidRPr="00B7041E">
        <w:rPr>
          <w:rFonts w:ascii="Times New Roman" w:hAnsi="Times New Roman" w:cs="Times New Roman"/>
        </w:rPr>
        <w:t xml:space="preserve"> En el caso de los estudios históricos, las fuentes son impecables porque nos basamos en las escrituras notariales que están en los archivos. Desde 1985 o 1987, empresas como Cemex revolucionaron todo su sistema de funcionamiento gracias a servicios electrónicos con la utilización de internet y correos electrónicos. Cemex no avanzó a escala mundial porque bajara mucho los costos de producción del cemento, sino porque cambió radicalmente la forma de organizar internamente las empresas. Ahí la </w:t>
      </w:r>
      <w:proofErr w:type="spellStart"/>
      <w:r w:rsidRPr="00B7041E">
        <w:rPr>
          <w:rFonts w:ascii="Times New Roman" w:hAnsi="Times New Roman" w:cs="Times New Roman"/>
        </w:rPr>
        <w:t>servicialización</w:t>
      </w:r>
      <w:proofErr w:type="spellEnd"/>
      <w:r w:rsidRPr="00B7041E">
        <w:rPr>
          <w:rFonts w:ascii="Times New Roman" w:hAnsi="Times New Roman" w:cs="Times New Roman"/>
        </w:rPr>
        <w:t xml:space="preserve">, como le llama alguna gente, se estaba imponiendo. Ya sea por empresas que son de servicios o por empresas que se reorganizan a partir de la revolución tecnológica y electrónica, tiene que haber un cambio importante. Lo hemos visto en la agricultura del noroeste de México, que sin servicios no podría funcionar desde hace 50 años. La revolución verde y los cambios en biotecnología solo profundizaron eso. El que más ha estudiado el problema de los servicios en México es Gustavo Garza, quien tiene varios libros sobre lo que él llama la </w:t>
      </w:r>
      <w:proofErr w:type="spellStart"/>
      <w:r w:rsidRPr="00B7041E">
        <w:rPr>
          <w:rFonts w:ascii="Times New Roman" w:hAnsi="Times New Roman" w:cs="Times New Roman"/>
        </w:rPr>
        <w:t>servicialización</w:t>
      </w:r>
      <w:proofErr w:type="spellEnd"/>
      <w:r w:rsidRPr="00B7041E">
        <w:rPr>
          <w:rFonts w:ascii="Times New Roman" w:hAnsi="Times New Roman" w:cs="Times New Roman"/>
        </w:rPr>
        <w:t>.</w:t>
      </w:r>
    </w:p>
    <w:p w:rsidRPr="00B7041E" w:rsidR="007A66F5" w:rsidP="00A62AA9" w:rsidRDefault="007A66F5" w14:paraId="707DCBB1"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Nosotros queremos estudiar o plasmar de 1980 a la fecha hasta el 2024.</w:t>
      </w:r>
    </w:p>
    <w:p w:rsidRPr="00B7041E" w:rsidR="007A66F5" w:rsidP="00A62AA9" w:rsidRDefault="007A66F5" w14:paraId="24FC4235" w14:textId="77777777">
      <w:pPr>
        <w:jc w:val="both"/>
        <w:rPr>
          <w:rFonts w:ascii="Times New Roman" w:hAnsi="Times New Roman" w:cs="Times New Roman"/>
        </w:rPr>
      </w:pPr>
      <w:r w:rsidRPr="00B7041E">
        <w:rPr>
          <w:rFonts w:ascii="Times New Roman" w:hAnsi="Times New Roman" w:cs="Times New Roman"/>
          <w:b/>
          <w:bCs/>
        </w:rPr>
        <w:t>Mario Cerutti:</w:t>
      </w:r>
      <w:r w:rsidRPr="00B7041E">
        <w:rPr>
          <w:rFonts w:ascii="Times New Roman" w:hAnsi="Times New Roman" w:cs="Times New Roman"/>
        </w:rPr>
        <w:t xml:space="preserve"> Es correcto, porque ahí empieza la revolución tecnológica.</w:t>
      </w:r>
    </w:p>
    <w:p w:rsidRPr="00B7041E" w:rsidR="007A66F5" w:rsidP="00A62AA9" w:rsidRDefault="007A66F5" w14:paraId="7C84BD4C"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¿Qué opina usted sobre la percepción pública acerca de que Nuevo León es un estado industrial?</w:t>
      </w:r>
    </w:p>
    <w:p w:rsidRPr="00B7041E" w:rsidR="007A66F5" w:rsidP="00A62AA9" w:rsidRDefault="007A66F5" w14:paraId="0B5F08D8" w14:textId="77777777">
      <w:pPr>
        <w:jc w:val="both"/>
        <w:rPr>
          <w:rFonts w:ascii="Times New Roman" w:hAnsi="Times New Roman" w:cs="Times New Roman"/>
        </w:rPr>
      </w:pPr>
      <w:r w:rsidRPr="00B7041E">
        <w:rPr>
          <w:rFonts w:ascii="Times New Roman" w:hAnsi="Times New Roman" w:cs="Times New Roman"/>
          <w:b/>
          <w:bCs/>
        </w:rPr>
        <w:t>Mario Cerutti:</w:t>
      </w:r>
      <w:r w:rsidRPr="00B7041E">
        <w:rPr>
          <w:rFonts w:ascii="Times New Roman" w:hAnsi="Times New Roman" w:cs="Times New Roman"/>
        </w:rPr>
        <w:t xml:space="preserve"> Esa es la marca de Monterrey. Monterrey tiene la marca de la industria e incluso de la industria pesada, como el hierro, el acero, el cemento y el vidrio. Va a ser difícil que se deje de hablar de una ciudad </w:t>
      </w:r>
      <w:proofErr w:type="gramStart"/>
      <w:r w:rsidRPr="00B7041E">
        <w:rPr>
          <w:rFonts w:ascii="Times New Roman" w:hAnsi="Times New Roman" w:cs="Times New Roman"/>
        </w:rPr>
        <w:t>industrial</w:t>
      </w:r>
      <w:proofErr w:type="gramEnd"/>
      <w:r w:rsidRPr="00B7041E">
        <w:rPr>
          <w:rFonts w:ascii="Times New Roman" w:hAnsi="Times New Roman" w:cs="Times New Roman"/>
        </w:rPr>
        <w:t xml:space="preserve"> aunque cada vez tenga más servicios; es como una marca histórica. Es de la misma manera que Sinaloa tiene la marca de los tomates y las hortalizas. Hasta ahora, ser considerado industrial es un elogio.</w:t>
      </w:r>
    </w:p>
    <w:p w:rsidRPr="00B7041E" w:rsidR="007A66F5" w:rsidP="00A62AA9" w:rsidRDefault="007A66F5" w14:paraId="57E3003D"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¿Cuál es el momento histórico donde se da el punto de inflexión en la economía de actividades secundarias y terciarias?</w:t>
      </w:r>
    </w:p>
    <w:p w:rsidRPr="00B7041E" w:rsidR="007A66F5" w:rsidP="00A62AA9" w:rsidRDefault="007A66F5" w14:paraId="3A8CFFB9" w14:textId="77777777">
      <w:pPr>
        <w:jc w:val="both"/>
        <w:rPr>
          <w:rFonts w:ascii="Times New Roman" w:hAnsi="Times New Roman" w:cs="Times New Roman"/>
        </w:rPr>
      </w:pPr>
      <w:r w:rsidRPr="00B7041E">
        <w:rPr>
          <w:rFonts w:ascii="Times New Roman" w:hAnsi="Times New Roman" w:cs="Times New Roman"/>
          <w:b/>
          <w:bCs/>
        </w:rPr>
        <w:t>Mario Cerutti:</w:t>
      </w:r>
      <w:r w:rsidRPr="00B7041E">
        <w:rPr>
          <w:rFonts w:ascii="Times New Roman" w:hAnsi="Times New Roman" w:cs="Times New Roman"/>
        </w:rPr>
        <w:t xml:space="preserve"> Definir un nuevo paradigma no es fácil hacerlo sobre la misma marcha porque coexisten elementos antiguos exitosos con las cosas nuevas que se van incorporando. Yo creo que un buen término es usar el de transición. Monterrey, desde los años 80, está en ese proceso de transición que coincide con la revolución tecnológica 3. No tiene por qué desaparecer el sector manufacturero, como no ha desaparecido en Estados Unidos o Francia. Es una combinación, aunque puede haber tendencias más fuertes en el nuevo modelo de los servicios. Los años 80 son ya un principio de cambio que se está manifestando en otras sociedades. No hay que tratar de ser tan terminantes. Es como en el fútbol, donde hay una especie de transición combinada entre veteranos de 38 años y jóvenes de 25.</w:t>
      </w:r>
    </w:p>
    <w:p w:rsidRPr="00B7041E" w:rsidR="007A66F5" w:rsidP="00A62AA9" w:rsidRDefault="007A66F5" w14:paraId="4E3B34B2"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¿Cuáles considera que fueron las principales causas de la terciarización en Nuevo León? ¿Influyó el hecho de estar en zona fronteriza?</w:t>
      </w:r>
    </w:p>
    <w:p w:rsidRPr="00B7041E" w:rsidR="007A66F5" w:rsidP="00A62AA9" w:rsidRDefault="007A66F5" w14:paraId="50617E5C" w14:textId="77777777">
      <w:pPr>
        <w:jc w:val="both"/>
        <w:rPr>
          <w:rFonts w:ascii="Times New Roman" w:hAnsi="Times New Roman" w:cs="Times New Roman"/>
        </w:rPr>
      </w:pPr>
      <w:r w:rsidRPr="00B7041E">
        <w:rPr>
          <w:rFonts w:ascii="Times New Roman" w:hAnsi="Times New Roman" w:cs="Times New Roman"/>
          <w:b/>
          <w:bCs/>
        </w:rPr>
        <w:lastRenderedPageBreak/>
        <w:t>Mario Cerutti:</w:t>
      </w:r>
      <w:r w:rsidRPr="00B7041E">
        <w:rPr>
          <w:rFonts w:ascii="Times New Roman" w:hAnsi="Times New Roman" w:cs="Times New Roman"/>
        </w:rPr>
        <w:t xml:space="preserve"> El norte siempre ha estado apuntando a cambios tecnológicos asimilables con más rapidez por la cercanía con Estados Unidos desde hace 150 años. Existe una gran red de intercambios con Estados Unidos desde Monterrey. Aunque han influido formas japonesas de organización o el auge de Corea del Sur, la mayor parte de las cosas vienen de Estados Unidos. Los verdaderos protagonistas del cambio son las empresas en función de no dejar de ser competitivas. Sugiero ir a algunas empresas y ver las modificaciones internas, como en otra época lo fueron Fundidora, Cervecería o Vidriera.</w:t>
      </w:r>
    </w:p>
    <w:p w:rsidRPr="00B7041E" w:rsidR="007A66F5" w:rsidP="00A62AA9" w:rsidRDefault="007A66F5" w14:paraId="47396643"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¿Por qué considera que la terciarización en Nuevo León fue prematura en comparación con otros estados?</w:t>
      </w:r>
    </w:p>
    <w:p w:rsidRPr="00B7041E" w:rsidR="007A66F5" w:rsidP="00A62AA9" w:rsidRDefault="007A66F5" w14:paraId="00150630" w14:textId="77777777">
      <w:pPr>
        <w:jc w:val="both"/>
        <w:rPr>
          <w:rFonts w:ascii="Times New Roman" w:hAnsi="Times New Roman" w:cs="Times New Roman"/>
        </w:rPr>
      </w:pPr>
      <w:r w:rsidRPr="00B7041E">
        <w:rPr>
          <w:rFonts w:ascii="Times New Roman" w:hAnsi="Times New Roman" w:cs="Times New Roman"/>
          <w:b/>
          <w:bCs/>
        </w:rPr>
        <w:t>Mario Cerutti:</w:t>
      </w:r>
      <w:r w:rsidRPr="00B7041E">
        <w:rPr>
          <w:rFonts w:ascii="Times New Roman" w:hAnsi="Times New Roman" w:cs="Times New Roman"/>
        </w:rPr>
        <w:t xml:space="preserve"> Es bastante lógico porque acá siempre se ha estado en la punta, adelantándose a los demás. Otros estados como Aguascalientes, Querétaro o Jalisco han cambiado muchísimo, pero han llegado por detrás de Monterrey. No es que sea prematura, sino que es lo habitual de estar adelante en el mundo fabril y manufacturero y ahora con los servicios.</w:t>
      </w:r>
    </w:p>
    <w:p w:rsidRPr="00B7041E" w:rsidR="007A66F5" w:rsidP="00A62AA9" w:rsidRDefault="007A66F5" w14:paraId="419B1DDA"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¿Usted considera que Nuevo León va como un pasito adelante?</w:t>
      </w:r>
    </w:p>
    <w:p w:rsidRPr="00B7041E" w:rsidR="007A66F5" w:rsidP="00A62AA9" w:rsidRDefault="007A66F5" w14:paraId="76D519CC" w14:textId="77777777">
      <w:pPr>
        <w:jc w:val="both"/>
        <w:rPr>
          <w:rFonts w:ascii="Times New Roman" w:hAnsi="Times New Roman" w:cs="Times New Roman"/>
        </w:rPr>
      </w:pPr>
      <w:r w:rsidRPr="00B7041E">
        <w:rPr>
          <w:rFonts w:ascii="Times New Roman" w:hAnsi="Times New Roman" w:cs="Times New Roman"/>
          <w:b/>
          <w:bCs/>
        </w:rPr>
        <w:t>Mario Cerutti:</w:t>
      </w:r>
      <w:r w:rsidRPr="00B7041E">
        <w:rPr>
          <w:rFonts w:ascii="Times New Roman" w:hAnsi="Times New Roman" w:cs="Times New Roman"/>
        </w:rPr>
        <w:t xml:space="preserve"> Sí, lo que sucede es que ya no está sola. Se ha ido formando un corredor industrial y tecnológico que viene de Saltillo, pasa por Ramos Arizpe y toca Santa Catarina. El sector servicios es fundamental porque es el que puede ligar estos espacios por mecanismos no tangibles.</w:t>
      </w:r>
    </w:p>
    <w:p w:rsidRPr="00B7041E" w:rsidR="007A66F5" w:rsidP="00A62AA9" w:rsidRDefault="007A66F5" w14:paraId="684B9A46"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Muchas gracias por compartir su gran conocimiento para nuestro artículo.</w:t>
      </w:r>
    </w:p>
    <w:p w:rsidRPr="00B7041E" w:rsidR="007A66F5" w:rsidP="00A62AA9" w:rsidRDefault="007A66F5" w14:paraId="376A5050" w14:textId="77777777">
      <w:pPr>
        <w:jc w:val="both"/>
        <w:rPr>
          <w:rFonts w:ascii="Times New Roman" w:hAnsi="Times New Roman" w:cs="Times New Roman"/>
        </w:rPr>
      </w:pPr>
      <w:r w:rsidRPr="00B7041E">
        <w:rPr>
          <w:rFonts w:ascii="Times New Roman" w:hAnsi="Times New Roman" w:cs="Times New Roman"/>
          <w:b/>
          <w:bCs/>
        </w:rPr>
        <w:t>Mario Cerutti:</w:t>
      </w:r>
      <w:r w:rsidRPr="00B7041E">
        <w:rPr>
          <w:rFonts w:ascii="Times New Roman" w:hAnsi="Times New Roman" w:cs="Times New Roman"/>
        </w:rPr>
        <w:t xml:space="preserve"> No te he ayudado mucho, pero son ideas generales para avanzar en la indagación. Mariana, qué gusto haber hablado contigo.</w:t>
      </w:r>
    </w:p>
    <w:p w:rsidRPr="00B7041E" w:rsidR="007A66F5" w:rsidP="00A62AA9" w:rsidRDefault="007A66F5" w14:paraId="0497E196" w14:textId="77777777">
      <w:pPr>
        <w:jc w:val="both"/>
        <w:rPr>
          <w:rFonts w:ascii="Times New Roman" w:hAnsi="Times New Roman" w:cs="Times New Roman"/>
        </w:rPr>
      </w:pPr>
      <w:r w:rsidRPr="00B7041E">
        <w:rPr>
          <w:rFonts w:ascii="Times New Roman" w:hAnsi="Times New Roman" w:cs="Times New Roman"/>
          <w:b/>
          <w:bCs/>
        </w:rPr>
        <w:t>Mariana:</w:t>
      </w:r>
      <w:r w:rsidRPr="00B7041E">
        <w:rPr>
          <w:rFonts w:ascii="Times New Roman" w:hAnsi="Times New Roman" w:cs="Times New Roman"/>
        </w:rPr>
        <w:t xml:space="preserve"> Al contrario, el gusto es mío. Hasta luego.</w:t>
      </w:r>
    </w:p>
    <w:p w:rsidRPr="00B7041E" w:rsidR="007A66F5" w:rsidP="00A62AA9" w:rsidRDefault="007A66F5" w14:paraId="7BE5EFC5" w14:textId="77777777">
      <w:pPr>
        <w:jc w:val="both"/>
        <w:rPr>
          <w:rFonts w:ascii="Times New Roman" w:hAnsi="Times New Roman" w:cs="Times New Roman"/>
          <w:lang w:val="es-ES"/>
        </w:rPr>
      </w:pPr>
    </w:p>
    <w:p w:rsidRPr="00B7041E" w:rsidR="00B91F42" w:rsidP="00A62AA9" w:rsidRDefault="00B91F42" w14:paraId="5039C72D" w14:textId="77777777">
      <w:pPr>
        <w:jc w:val="both"/>
        <w:rPr>
          <w:rFonts w:ascii="Times New Roman" w:hAnsi="Times New Roman" w:cs="Times New Roman"/>
          <w:lang w:val="es-ES"/>
        </w:rPr>
      </w:pPr>
    </w:p>
    <w:sectPr w:rsidRPr="00B7041E" w:rsidR="00B91F42">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F1845"/>
    <w:multiLevelType w:val="hybridMultilevel"/>
    <w:tmpl w:val="5F00E3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973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D06"/>
    <w:rsid w:val="007A66F5"/>
    <w:rsid w:val="007C5D06"/>
    <w:rsid w:val="009217CF"/>
    <w:rsid w:val="009D6028"/>
    <w:rsid w:val="00A62AA9"/>
    <w:rsid w:val="00AE097C"/>
    <w:rsid w:val="00B52F70"/>
    <w:rsid w:val="00B5352E"/>
    <w:rsid w:val="00B7041E"/>
    <w:rsid w:val="00B91F42"/>
    <w:rsid w:val="00BA7CDE"/>
    <w:rsid w:val="00D13C64"/>
    <w:rsid w:val="00E160E6"/>
    <w:rsid w:val="00E41D6D"/>
    <w:rsid w:val="00E8731B"/>
    <w:rsid w:val="00F11657"/>
    <w:rsid w:val="0BD053AF"/>
    <w:rsid w:val="2BD127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11E7"/>
  <w15:chartTrackingRefBased/>
  <w15:docId w15:val="{671461DE-FF80-4ABC-8DE7-84D8CF2C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7C5D0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5D0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5D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5D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5D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5D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5D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5D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5D0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C5D0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7C5D0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7C5D0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C5D0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7C5D0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7C5D0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C5D0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C5D0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C5D06"/>
    <w:rPr>
      <w:rFonts w:eastAsiaTheme="majorEastAsia" w:cstheme="majorBidi"/>
      <w:color w:val="272727" w:themeColor="text1" w:themeTint="D8"/>
    </w:rPr>
  </w:style>
  <w:style w:type="paragraph" w:styleId="Ttulo">
    <w:name w:val="Title"/>
    <w:basedOn w:val="Normal"/>
    <w:next w:val="Normal"/>
    <w:link w:val="TtuloCar"/>
    <w:uiPriority w:val="10"/>
    <w:qFormat/>
    <w:rsid w:val="007C5D0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C5D0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C5D0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C5D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5D06"/>
    <w:pPr>
      <w:spacing w:before="160"/>
      <w:jc w:val="center"/>
    </w:pPr>
    <w:rPr>
      <w:i/>
      <w:iCs/>
      <w:color w:val="404040" w:themeColor="text1" w:themeTint="BF"/>
    </w:rPr>
  </w:style>
  <w:style w:type="character" w:styleId="CitaCar" w:customStyle="1">
    <w:name w:val="Cita Car"/>
    <w:basedOn w:val="Fuentedeprrafopredeter"/>
    <w:link w:val="Cita"/>
    <w:uiPriority w:val="29"/>
    <w:rsid w:val="007C5D06"/>
    <w:rPr>
      <w:i/>
      <w:iCs/>
      <w:color w:val="404040" w:themeColor="text1" w:themeTint="BF"/>
    </w:rPr>
  </w:style>
  <w:style w:type="paragraph" w:styleId="Prrafodelista">
    <w:name w:val="List Paragraph"/>
    <w:basedOn w:val="Normal"/>
    <w:uiPriority w:val="34"/>
    <w:qFormat/>
    <w:rsid w:val="007C5D06"/>
    <w:pPr>
      <w:ind w:left="720"/>
      <w:contextualSpacing/>
    </w:pPr>
  </w:style>
  <w:style w:type="character" w:styleId="nfasisintenso">
    <w:name w:val="Intense Emphasis"/>
    <w:basedOn w:val="Fuentedeprrafopredeter"/>
    <w:uiPriority w:val="21"/>
    <w:qFormat/>
    <w:rsid w:val="007C5D06"/>
    <w:rPr>
      <w:i/>
      <w:iCs/>
      <w:color w:val="0F4761" w:themeColor="accent1" w:themeShade="BF"/>
    </w:rPr>
  </w:style>
  <w:style w:type="paragraph" w:styleId="Citadestacada">
    <w:name w:val="Intense Quote"/>
    <w:basedOn w:val="Normal"/>
    <w:next w:val="Normal"/>
    <w:link w:val="CitadestacadaCar"/>
    <w:uiPriority w:val="30"/>
    <w:qFormat/>
    <w:rsid w:val="007C5D0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C5D06"/>
    <w:rPr>
      <w:i/>
      <w:iCs/>
      <w:color w:val="0F4761" w:themeColor="accent1" w:themeShade="BF"/>
    </w:rPr>
  </w:style>
  <w:style w:type="character" w:styleId="Referenciaintensa">
    <w:name w:val="Intense Reference"/>
    <w:basedOn w:val="Fuentedeprrafopredeter"/>
    <w:uiPriority w:val="32"/>
    <w:qFormat/>
    <w:rsid w:val="007C5D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Mariana de León</dc:creator>
  <keywords/>
  <dc:description/>
  <lastModifiedBy>Francisco Reyna</lastModifiedBy>
  <revision>11</revision>
  <dcterms:created xsi:type="dcterms:W3CDTF">2026-06-04T22:40:00.0000000Z</dcterms:created>
  <dcterms:modified xsi:type="dcterms:W3CDTF">2026-07-09T21:57:02.4729390Z</dcterms:modified>
</coreProperties>
</file>