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401" w:rsidRPr="00A57654" w:rsidRDefault="00112401" w:rsidP="00112401">
      <w:pPr>
        <w:rPr>
          <w:rFonts w:ascii="Times New Roman" w:hAnsi="Times New Roman" w:cs="Times New Roman"/>
          <w:color w:val="000000"/>
          <w:sz w:val="36"/>
        </w:rPr>
      </w:pPr>
      <w:r w:rsidRPr="00A57654">
        <w:rPr>
          <w:rFonts w:ascii="Times New Roman" w:hAnsi="Times New Roman" w:cs="Times New Roman"/>
          <w:color w:val="000000"/>
          <w:sz w:val="36"/>
        </w:rPr>
        <w:t>Context and inspiration for the idea</w:t>
      </w:r>
    </w:p>
    <w:p w:rsidR="00112401" w:rsidRPr="00A57654" w:rsidRDefault="00112401" w:rsidP="00112401">
      <w:pPr>
        <w:pStyle w:val="FirstParagraph"/>
        <w:ind w:firstLine="720"/>
        <w:jc w:val="both"/>
        <w:rPr>
          <w:rFonts w:ascii="Times New Roman" w:hAnsi="Times New Roman" w:cs="Times New Roman"/>
          <w:sz w:val="22"/>
          <w:szCs w:val="22"/>
        </w:rPr>
      </w:pPr>
      <w:r w:rsidRPr="00A57654">
        <w:rPr>
          <w:rFonts w:ascii="Times New Roman" w:hAnsi="Times New Roman" w:cs="Times New Roman"/>
          <w:sz w:val="22"/>
          <w:szCs w:val="22"/>
        </w:rPr>
        <w:t>We are working on a study that proposes to define the concept of Ecological Network Coherence, i.e. the distribution of co-responses among interacting species within a community, and developed theory to investigate how this pattern affects e</w:t>
      </w:r>
      <w:bookmarkStart w:id="0" w:name="_GoBack"/>
      <w:bookmarkEnd w:id="0"/>
      <w:r w:rsidRPr="00A57654">
        <w:rPr>
          <w:rFonts w:ascii="Times New Roman" w:hAnsi="Times New Roman" w:cs="Times New Roman"/>
          <w:sz w:val="22"/>
          <w:szCs w:val="22"/>
        </w:rPr>
        <w:t>cosystem functioning (i.e. abundance shifts in front of push perturbations).</w:t>
      </w:r>
    </w:p>
    <w:p w:rsidR="00112401" w:rsidRPr="00A57654" w:rsidRDefault="00112401" w:rsidP="00112401">
      <w:pPr>
        <w:pStyle w:val="FirstParagraph"/>
        <w:ind w:firstLine="720"/>
        <w:jc w:val="both"/>
        <w:rPr>
          <w:rFonts w:ascii="Times New Roman" w:hAnsi="Times New Roman" w:cs="Times New Roman"/>
          <w:sz w:val="22"/>
          <w:szCs w:val="22"/>
        </w:rPr>
      </w:pPr>
      <w:r w:rsidRPr="00A57654">
        <w:rPr>
          <w:rFonts w:ascii="Times New Roman" w:hAnsi="Times New Roman" w:cs="Times New Roman"/>
          <w:sz w:val="22"/>
          <w:szCs w:val="22"/>
        </w:rPr>
        <w:t>Species co-responses within a community can be summarized in a matrix,</w:t>
      </w:r>
      <w:r w:rsidRPr="00A57654">
        <w:rPr>
          <w:rFonts w:ascii="Times New Roman" w:eastAsiaTheme="minorEastAsia" w:hAnsi="Times New Roman" w:cs="Times New Roman"/>
          <w:sz w:val="22"/>
          <w:szCs w:val="22"/>
        </w:rPr>
        <w:t xml:space="preserve"> </w:t>
      </w:r>
      <m:oMath>
        <m:r>
          <w:rPr>
            <w:rFonts w:ascii="Cambria Math" w:hAnsi="Cambria Math" w:cs="Times New Roman"/>
            <w:sz w:val="22"/>
            <w:szCs w:val="22"/>
          </w:rPr>
          <m:t>C</m:t>
        </m:r>
      </m:oMath>
      <w:r w:rsidRPr="00A57654">
        <w:rPr>
          <w:rFonts w:ascii="Times New Roman" w:hAnsi="Times New Roman" w:cs="Times New Roman"/>
          <w:sz w:val="22"/>
          <w:szCs w:val="22"/>
        </w:rPr>
        <w:t>, which comprises pairwise correlations. The distribution of these co-responses forms a community pattern that we define as the Ecological Coh</w:t>
      </w:r>
      <w:proofErr w:type="spellStart"/>
      <w:r w:rsidRPr="00A57654">
        <w:rPr>
          <w:rFonts w:ascii="Times New Roman" w:hAnsi="Times New Roman" w:cs="Times New Roman"/>
          <w:sz w:val="22"/>
          <w:szCs w:val="22"/>
        </w:rPr>
        <w:t>erence</w:t>
      </w:r>
      <w:proofErr w:type="spellEnd"/>
      <w:r w:rsidRPr="00A57654">
        <w:rPr>
          <w:rFonts w:ascii="Times New Roman" w:hAnsi="Times New Roman" w:cs="Times New Roman"/>
          <w:sz w:val="22"/>
          <w:szCs w:val="22"/>
        </w:rPr>
        <w:t xml:space="preserve"> of the community, reflecting how coherent species responses are to the environment (Fig. 2).</w:t>
      </w:r>
    </w:p>
    <w:tbl>
      <w:tblPr>
        <w:tblStyle w:val="Tablaconcuadrcu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112401" w:rsidRPr="00A57654" w:rsidTr="00E764D5">
        <w:tc>
          <w:tcPr>
            <w:tcW w:w="9014" w:type="dxa"/>
          </w:tcPr>
          <w:p w:rsidR="00112401" w:rsidRPr="00A57654" w:rsidRDefault="00112401" w:rsidP="00182078">
            <w:pPr>
              <w:pStyle w:val="FirstParagraph"/>
              <w:jc w:val="center"/>
              <w:rPr>
                <w:rFonts w:ascii="Times New Roman" w:hAnsi="Times New Roman" w:cs="Times New Roman"/>
                <w:sz w:val="22"/>
                <w:szCs w:val="22"/>
              </w:rPr>
            </w:pPr>
            <w:r w:rsidRPr="00A57654">
              <w:rPr>
                <w:rFonts w:ascii="Times New Roman" w:hAnsi="Times New Roman" w:cs="Times New Roman"/>
                <w:noProof/>
                <w:sz w:val="22"/>
                <w:szCs w:val="22"/>
              </w:rPr>
              <w:drawing>
                <wp:inline distT="0" distB="0" distL="0" distR="0" wp14:anchorId="5E46E3EE" wp14:editId="60A2FC7F">
                  <wp:extent cx="4121624" cy="1827712"/>
                  <wp:effectExtent l="0" t="0" r="0" b="1270"/>
                  <wp:docPr id="2" name="Imagen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2607" cy="1832582"/>
                          </a:xfrm>
                          <a:prstGeom prst="rect">
                            <a:avLst/>
                          </a:prstGeom>
                          <a:noFill/>
                          <a:ln>
                            <a:noFill/>
                          </a:ln>
                        </pic:spPr>
                      </pic:pic>
                    </a:graphicData>
                  </a:graphic>
                </wp:inline>
              </w:drawing>
            </w:r>
          </w:p>
        </w:tc>
      </w:tr>
      <w:tr w:rsidR="00112401" w:rsidRPr="00A57654" w:rsidTr="00E764D5">
        <w:tc>
          <w:tcPr>
            <w:tcW w:w="9014" w:type="dxa"/>
          </w:tcPr>
          <w:p w:rsidR="00112401" w:rsidRPr="00A57654" w:rsidRDefault="00112401" w:rsidP="00182078">
            <w:pPr>
              <w:pStyle w:val="FirstParagraph"/>
              <w:jc w:val="both"/>
              <w:rPr>
                <w:rFonts w:ascii="Times New Roman" w:hAnsi="Times New Roman" w:cs="Times New Roman"/>
                <w:sz w:val="22"/>
                <w:szCs w:val="22"/>
              </w:rPr>
            </w:pPr>
            <w:r w:rsidRPr="00A57654">
              <w:rPr>
                <w:rFonts w:ascii="Times New Roman" w:hAnsi="Times New Roman" w:cs="Times New Roman"/>
                <w:b/>
                <w:sz w:val="22"/>
                <w:szCs w:val="22"/>
              </w:rPr>
              <w:t>Fig.</w:t>
            </w:r>
            <w:r w:rsidR="00E764D5" w:rsidRPr="00A57654">
              <w:rPr>
                <w:rFonts w:ascii="Times New Roman" w:hAnsi="Times New Roman" w:cs="Times New Roman"/>
                <w:b/>
                <w:sz w:val="22"/>
                <w:szCs w:val="22"/>
              </w:rPr>
              <w:t xml:space="preserve"> 1</w:t>
            </w:r>
            <w:r w:rsidRPr="00A57654">
              <w:rPr>
                <w:rFonts w:ascii="Times New Roman" w:hAnsi="Times New Roman" w:cs="Times New Roman"/>
                <w:b/>
                <w:sz w:val="22"/>
                <w:szCs w:val="22"/>
              </w:rPr>
              <w:t>.</w:t>
            </w:r>
            <w:r w:rsidRPr="00A57654">
              <w:rPr>
                <w:rFonts w:ascii="Times New Roman" w:hAnsi="Times New Roman" w:cs="Times New Roman"/>
                <w:sz w:val="22"/>
                <w:szCs w:val="22"/>
              </w:rPr>
              <w:t xml:space="preserve"> A matrix of species co-responses to specific environmental variables (left) can be represented as a distribution (right), illustrating the Ecological Coherence of a community.</w:t>
            </w:r>
          </w:p>
        </w:tc>
      </w:tr>
    </w:tbl>
    <w:p w:rsidR="00E764D5" w:rsidRPr="00A57654" w:rsidRDefault="00E764D5" w:rsidP="00E764D5">
      <w:pPr>
        <w:pStyle w:val="Textoindependiente"/>
        <w:ind w:firstLine="720"/>
        <w:jc w:val="both"/>
        <w:rPr>
          <w:rFonts w:ascii="Times New Roman" w:hAnsi="Times New Roman" w:cs="Times New Roman"/>
          <w:sz w:val="22"/>
          <w:szCs w:val="22"/>
        </w:rPr>
      </w:pPr>
      <w:r w:rsidRPr="00A57654">
        <w:rPr>
          <w:rFonts w:ascii="Times New Roman" w:hAnsi="Times New Roman" w:cs="Times New Roman"/>
          <w:sz w:val="22"/>
          <w:szCs w:val="22"/>
        </w:rPr>
        <w:t xml:space="preserve">We can incorporate information on community structure by considering the co-responses between pairs of interacting species: the matrix </w:t>
      </w:r>
      <m:oMath>
        <m:r>
          <w:rPr>
            <w:rFonts w:ascii="Cambria Math" w:hAnsi="Cambria Math" w:cs="Times New Roman"/>
            <w:sz w:val="22"/>
            <w:szCs w:val="22"/>
          </w:rPr>
          <m:t>C</m:t>
        </m:r>
      </m:oMath>
      <w:r w:rsidRPr="00A57654">
        <w:rPr>
          <w:rFonts w:ascii="Times New Roman" w:hAnsi="Times New Roman" w:cs="Times New Roman"/>
          <w:sz w:val="22"/>
          <w:szCs w:val="22"/>
        </w:rPr>
        <w:t xml:space="preserve"> can be filtered out (multiplied) by the adjacency matrix of interactions </w:t>
      </w:r>
      <m:oMath>
        <m:r>
          <w:rPr>
            <w:rFonts w:ascii="Cambria Math" w:hAnsi="Cambria Math" w:cs="Times New Roman"/>
            <w:sz w:val="22"/>
            <w:szCs w:val="22"/>
          </w:rPr>
          <m:t>A</m:t>
        </m:r>
      </m:oMath>
      <w:r w:rsidRPr="00A57654">
        <w:rPr>
          <w:rFonts w:ascii="Times New Roman" w:hAnsi="Times New Roman" w:cs="Times New Roman"/>
          <w:sz w:val="22"/>
          <w:szCs w:val="22"/>
        </w:rPr>
        <w:t>, wh</w:t>
      </w:r>
      <w:proofErr w:type="spellStart"/>
      <w:r w:rsidRPr="00A57654">
        <w:rPr>
          <w:rFonts w:ascii="Times New Roman" w:hAnsi="Times New Roman" w:cs="Times New Roman"/>
          <w:sz w:val="22"/>
          <w:szCs w:val="22"/>
        </w:rPr>
        <w:t>ich</w:t>
      </w:r>
      <w:proofErr w:type="spellEnd"/>
      <w:r w:rsidRPr="00A57654">
        <w:rPr>
          <w:rFonts w:ascii="Times New Roman" w:hAnsi="Times New Roman" w:cs="Times New Roman"/>
          <w:sz w:val="22"/>
          <w:szCs w:val="22"/>
        </w:rPr>
        <w:t xml:space="preserve"> denotes the presence or absence of interactions. The distribution of the resulting filtered co-response matrix is a pattern that shows the degree of co-responses to specific environmental variables between interacting species within a community at a given location in space and time, which we define as Ecological Network Coherence.</w:t>
      </w:r>
    </w:p>
    <w:p w:rsidR="00E764D5" w:rsidRPr="00A57654" w:rsidRDefault="00E764D5" w:rsidP="00E764D5">
      <w:pPr>
        <w:pStyle w:val="Textoindependiente"/>
        <w:jc w:val="both"/>
        <w:rPr>
          <w:rFonts w:ascii="Times New Roman" w:hAnsi="Times New Roman" w:cs="Times New Roman"/>
          <w:sz w:val="22"/>
          <w:szCs w:val="22"/>
        </w:rPr>
      </w:pPr>
    </w:p>
    <w:tbl>
      <w:tblPr>
        <w:tblStyle w:val="Tablaconcuadrcula"/>
        <w:tblW w:w="949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E764D5" w:rsidRPr="00A57654" w:rsidTr="00182078">
        <w:tc>
          <w:tcPr>
            <w:tcW w:w="9498" w:type="dxa"/>
          </w:tcPr>
          <w:p w:rsidR="00E764D5" w:rsidRPr="00A57654" w:rsidRDefault="00E764D5" w:rsidP="00695B35">
            <w:pPr>
              <w:pStyle w:val="FirstParagraph"/>
              <w:jc w:val="center"/>
              <w:rPr>
                <w:rFonts w:ascii="Times New Roman" w:hAnsi="Times New Roman" w:cs="Times New Roman"/>
                <w:sz w:val="22"/>
                <w:szCs w:val="22"/>
              </w:rPr>
            </w:pPr>
            <w:r w:rsidRPr="00A57654">
              <w:rPr>
                <w:rFonts w:ascii="Times New Roman" w:hAnsi="Times New Roman" w:cs="Times New Roman"/>
                <w:noProof/>
                <w:sz w:val="22"/>
                <w:szCs w:val="22"/>
              </w:rPr>
              <w:drawing>
                <wp:inline distT="0" distB="0" distL="0" distR="0" wp14:anchorId="2F383099" wp14:editId="19AD3597">
                  <wp:extent cx="4674359" cy="1696545"/>
                  <wp:effectExtent l="0" t="0" r="0" b="0"/>
                  <wp:docPr id="3" name="Imagen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4606" cy="1700264"/>
                          </a:xfrm>
                          <a:prstGeom prst="rect">
                            <a:avLst/>
                          </a:prstGeom>
                          <a:noFill/>
                          <a:ln>
                            <a:noFill/>
                          </a:ln>
                        </pic:spPr>
                      </pic:pic>
                    </a:graphicData>
                  </a:graphic>
                </wp:inline>
              </w:drawing>
            </w:r>
          </w:p>
        </w:tc>
      </w:tr>
      <w:tr w:rsidR="00E764D5" w:rsidRPr="00A57654" w:rsidTr="00E764D5">
        <w:trPr>
          <w:trHeight w:val="988"/>
        </w:trPr>
        <w:tc>
          <w:tcPr>
            <w:tcW w:w="9498" w:type="dxa"/>
          </w:tcPr>
          <w:p w:rsidR="00E764D5" w:rsidRPr="00A57654" w:rsidRDefault="00E764D5" w:rsidP="00182078">
            <w:pPr>
              <w:pStyle w:val="FirstParagraph"/>
              <w:jc w:val="both"/>
              <w:rPr>
                <w:rFonts w:ascii="Times New Roman" w:hAnsi="Times New Roman" w:cs="Times New Roman"/>
                <w:sz w:val="22"/>
                <w:szCs w:val="22"/>
              </w:rPr>
            </w:pPr>
            <w:r w:rsidRPr="00A57654">
              <w:rPr>
                <w:rFonts w:ascii="Times New Roman" w:hAnsi="Times New Roman" w:cs="Times New Roman"/>
                <w:b/>
                <w:sz w:val="22"/>
                <w:szCs w:val="22"/>
              </w:rPr>
              <w:lastRenderedPageBreak/>
              <w:t>Fig.</w:t>
            </w:r>
            <w:r w:rsidRPr="00A57654">
              <w:rPr>
                <w:rFonts w:ascii="Times New Roman" w:hAnsi="Times New Roman" w:cs="Times New Roman"/>
                <w:b/>
                <w:sz w:val="22"/>
                <w:szCs w:val="22"/>
              </w:rPr>
              <w:t xml:space="preserve"> 2</w:t>
            </w:r>
            <w:r w:rsidRPr="00A57654">
              <w:rPr>
                <w:rFonts w:ascii="Times New Roman" w:hAnsi="Times New Roman" w:cs="Times New Roman"/>
                <w:sz w:val="22"/>
                <w:szCs w:val="22"/>
              </w:rPr>
              <w:t xml:space="preserve">. By combining the co-response matrix </w:t>
            </w:r>
            <w:r w:rsidRPr="00A57654">
              <w:rPr>
                <w:rStyle w:val="katex-mathml"/>
                <w:rFonts w:ascii="Times New Roman" w:hAnsi="Times New Roman" w:cs="Times New Roman"/>
                <w:i/>
                <w:sz w:val="22"/>
                <w:szCs w:val="22"/>
              </w:rPr>
              <w:t>C</w:t>
            </w:r>
            <w:r w:rsidRPr="00A57654">
              <w:rPr>
                <w:rFonts w:ascii="Times New Roman" w:hAnsi="Times New Roman" w:cs="Times New Roman"/>
                <w:sz w:val="22"/>
                <w:szCs w:val="22"/>
              </w:rPr>
              <w:t xml:space="preserve"> and the interaction matrix </w:t>
            </w:r>
            <w:r w:rsidRPr="00A57654">
              <w:rPr>
                <w:rStyle w:val="katex-mathml"/>
                <w:rFonts w:ascii="Times New Roman" w:hAnsi="Times New Roman" w:cs="Times New Roman"/>
                <w:i/>
                <w:sz w:val="22"/>
                <w:szCs w:val="22"/>
              </w:rPr>
              <w:t xml:space="preserve">A </w:t>
            </w:r>
            <w:r w:rsidRPr="00A57654">
              <w:rPr>
                <w:rFonts w:ascii="Times New Roman" w:hAnsi="Times New Roman" w:cs="Times New Roman"/>
                <w:sz w:val="22"/>
                <w:szCs w:val="22"/>
              </w:rPr>
              <w:t>(left), we derive the Ecological Coherence that accounts for interactions among species, termed the Ecological Network Coherence (ENC) of a community.</w:t>
            </w:r>
          </w:p>
        </w:tc>
      </w:tr>
    </w:tbl>
    <w:p w:rsidR="00E764D5" w:rsidRPr="00A57654" w:rsidRDefault="00E764D5" w:rsidP="00E764D5">
      <w:pPr>
        <w:pStyle w:val="FirstParagraph"/>
        <w:ind w:firstLine="720"/>
        <w:jc w:val="both"/>
        <w:rPr>
          <w:rFonts w:ascii="Times New Roman" w:hAnsi="Times New Roman" w:cs="Times New Roman"/>
          <w:sz w:val="22"/>
          <w:szCs w:val="22"/>
        </w:rPr>
      </w:pPr>
      <w:r w:rsidRPr="00A57654">
        <w:rPr>
          <w:rFonts w:ascii="Times New Roman" w:hAnsi="Times New Roman" w:cs="Times New Roman"/>
          <w:sz w:val="22"/>
          <w:szCs w:val="22"/>
        </w:rPr>
        <w:t>Summarizing the pattern of species co-responses and interactions in a community distribution, ENC provides an intuitive tool for predicting the consequences of various statistical modes on ecosystem functioning. This approach offers significant advantages by bridging empirical and theoretical work. ENC is constructed from commonly measured data, making it accessible and practical for empirical researchers. At the same time, it is represented as a clear statistical object, facilitating theoretical exploration and modeling. This dual utility fosters a common framework for both empiricists and theoreticians and intuitively summarizes complex community patterns enhancing our ability to understand and predict changes in ecosystem structure and function.</w:t>
      </w:r>
    </w:p>
    <w:p w:rsidR="00112401" w:rsidRPr="00A57654" w:rsidRDefault="00E764D5" w:rsidP="00E764D5">
      <w:pPr>
        <w:pStyle w:val="Textoindependiente"/>
        <w:ind w:firstLine="720"/>
        <w:jc w:val="both"/>
        <w:rPr>
          <w:rFonts w:ascii="Times New Roman" w:hAnsi="Times New Roman" w:cs="Times New Roman"/>
          <w:sz w:val="22"/>
          <w:szCs w:val="22"/>
        </w:rPr>
      </w:pPr>
      <w:r w:rsidRPr="00A57654">
        <w:rPr>
          <w:rFonts w:ascii="Times New Roman" w:hAnsi="Times New Roman" w:cs="Times New Roman"/>
          <w:sz w:val="22"/>
          <w:szCs w:val="22"/>
        </w:rPr>
        <w:t>We showed in an ongoing study that this pattern it is indeed key for driving ecosystem functioning. Now, data on both community time-series and networks of interactions i</w:t>
      </w:r>
      <w:r w:rsidR="002B206E">
        <w:rPr>
          <w:rFonts w:ascii="Times New Roman" w:hAnsi="Times New Roman" w:cs="Times New Roman"/>
          <w:sz w:val="22"/>
          <w:szCs w:val="22"/>
        </w:rPr>
        <w:t>s very scarce and we cannot compute ENC patterns, b</w:t>
      </w:r>
      <w:r w:rsidRPr="00A57654">
        <w:rPr>
          <w:rFonts w:ascii="Times New Roman" w:hAnsi="Times New Roman" w:cs="Times New Roman"/>
          <w:sz w:val="22"/>
          <w:szCs w:val="22"/>
        </w:rPr>
        <w:t xml:space="preserve">ut </w:t>
      </w:r>
      <w:r w:rsidRPr="002B206E">
        <w:rPr>
          <w:rFonts w:ascii="Times New Roman" w:hAnsi="Times New Roman" w:cs="Times New Roman"/>
          <w:b/>
          <w:sz w:val="22"/>
          <w:szCs w:val="22"/>
        </w:rPr>
        <w:t xml:space="preserve">we can use the </w:t>
      </w:r>
      <w:proofErr w:type="spellStart"/>
      <w:r w:rsidRPr="002B206E">
        <w:rPr>
          <w:rFonts w:ascii="Times New Roman" w:hAnsi="Times New Roman" w:cs="Times New Roman"/>
          <w:b/>
          <w:sz w:val="22"/>
          <w:szCs w:val="22"/>
        </w:rPr>
        <w:t>BioTime</w:t>
      </w:r>
      <w:proofErr w:type="spellEnd"/>
      <w:r w:rsidRPr="002B206E">
        <w:rPr>
          <w:rFonts w:ascii="Times New Roman" w:hAnsi="Times New Roman" w:cs="Times New Roman"/>
          <w:b/>
          <w:sz w:val="22"/>
          <w:szCs w:val="22"/>
        </w:rPr>
        <w:t xml:space="preserve"> data to describe the Ecological Coherence pattern (Figure 1)</w:t>
      </w:r>
      <w:r w:rsidRPr="00A57654">
        <w:rPr>
          <w:rFonts w:ascii="Times New Roman" w:hAnsi="Times New Roman" w:cs="Times New Roman"/>
          <w:sz w:val="22"/>
          <w:szCs w:val="22"/>
        </w:rPr>
        <w:t>, as it provides much richer information that what studies describe on community coherence (community synchrony in the literature, described often simply with a mean). Note this</w:t>
      </w:r>
      <w:r w:rsidRPr="00A57654">
        <w:rPr>
          <w:rFonts w:ascii="Times New Roman" w:hAnsi="Times New Roman" w:cs="Times New Roman"/>
          <w:sz w:val="22"/>
          <w:szCs w:val="22"/>
        </w:rPr>
        <w:t xml:space="preserve"> is very similar to the final figure of our </w:t>
      </w:r>
      <w:proofErr w:type="spellStart"/>
      <w:r w:rsidRPr="00A57654">
        <w:rPr>
          <w:rFonts w:ascii="Times New Roman" w:hAnsi="Times New Roman" w:cs="Times New Roman"/>
          <w:sz w:val="22"/>
          <w:szCs w:val="22"/>
        </w:rPr>
        <w:t>Ecography</w:t>
      </w:r>
      <w:proofErr w:type="spellEnd"/>
      <w:r w:rsidRPr="00A57654">
        <w:rPr>
          <w:rFonts w:ascii="Times New Roman" w:hAnsi="Times New Roman" w:cs="Times New Roman"/>
          <w:sz w:val="22"/>
          <w:szCs w:val="22"/>
        </w:rPr>
        <w:t xml:space="preserve"> paper where we describe the correlations of all species’ pairs! But in this case is a</w:t>
      </w:r>
      <w:r w:rsidRPr="00A57654">
        <w:rPr>
          <w:rFonts w:ascii="Times New Roman" w:hAnsi="Times New Roman" w:cs="Times New Roman"/>
          <w:sz w:val="22"/>
          <w:szCs w:val="22"/>
        </w:rPr>
        <w:t xml:space="preserve"> pattern for a given community. Describing this pattern in natural communities could be a nice contribution to inform theory.</w:t>
      </w:r>
    </w:p>
    <w:p w:rsidR="00E764D5" w:rsidRPr="00A57654" w:rsidRDefault="00440A82" w:rsidP="00E764D5">
      <w:pPr>
        <w:pStyle w:val="Textoindependiente"/>
        <w:rPr>
          <w:rFonts w:ascii="Times New Roman" w:hAnsi="Times New Roman" w:cs="Times New Roman"/>
          <w:sz w:val="22"/>
          <w:szCs w:val="22"/>
        </w:rPr>
      </w:pPr>
      <w:r w:rsidRPr="00A57654">
        <w:rPr>
          <w:rFonts w:ascii="Times New Roman" w:hAnsi="Times New Roman" w:cs="Times New Roman"/>
          <w:sz w:val="22"/>
          <w:szCs w:val="22"/>
        </w:rPr>
        <w:t>We can already intuit consequences of t</w:t>
      </w:r>
      <w:r w:rsidR="00E764D5" w:rsidRPr="00A57654">
        <w:rPr>
          <w:rFonts w:ascii="Times New Roman" w:hAnsi="Times New Roman" w:cs="Times New Roman"/>
          <w:sz w:val="22"/>
          <w:szCs w:val="22"/>
        </w:rPr>
        <w:t xml:space="preserve">his pattern, simply species’ </w:t>
      </w:r>
      <w:proofErr w:type="spellStart"/>
      <w:r w:rsidR="00E764D5" w:rsidRPr="00A57654">
        <w:rPr>
          <w:rFonts w:ascii="Times New Roman" w:hAnsi="Times New Roman" w:cs="Times New Roman"/>
          <w:sz w:val="22"/>
          <w:szCs w:val="22"/>
        </w:rPr>
        <w:t>corresponses</w:t>
      </w:r>
      <w:proofErr w:type="spellEnd"/>
      <w:r w:rsidR="00E764D5" w:rsidRPr="00A57654">
        <w:rPr>
          <w:rFonts w:ascii="Times New Roman" w:hAnsi="Times New Roman" w:cs="Times New Roman"/>
          <w:sz w:val="22"/>
          <w:szCs w:val="22"/>
        </w:rPr>
        <w:t xml:space="preserve">, </w:t>
      </w:r>
      <w:r w:rsidRPr="00A57654">
        <w:rPr>
          <w:rFonts w:ascii="Times New Roman" w:hAnsi="Times New Roman" w:cs="Times New Roman"/>
          <w:sz w:val="22"/>
          <w:szCs w:val="22"/>
        </w:rPr>
        <w:t>on ecosystem functioning:</w:t>
      </w:r>
    </w:p>
    <w:p w:rsidR="00112401" w:rsidRPr="00A57654" w:rsidRDefault="00440A82" w:rsidP="00440A82">
      <w:pPr>
        <w:pStyle w:val="Textoindependiente"/>
        <w:jc w:val="both"/>
        <w:rPr>
          <w:rFonts w:ascii="Times New Roman" w:hAnsi="Times New Roman" w:cs="Times New Roman"/>
          <w:sz w:val="22"/>
          <w:szCs w:val="22"/>
        </w:rPr>
      </w:pPr>
      <w:r w:rsidRPr="00A57654">
        <w:rPr>
          <w:rFonts w:ascii="Times New Roman" w:hAnsi="Times New Roman" w:cs="Times New Roman"/>
          <w:sz w:val="22"/>
          <w:szCs w:val="22"/>
        </w:rPr>
        <w:t xml:space="preserve">- </w:t>
      </w:r>
      <w:r w:rsidR="008F1B17" w:rsidRPr="00A57654">
        <w:rPr>
          <w:rFonts w:ascii="Times New Roman" w:hAnsi="Times New Roman" w:cs="Times New Roman"/>
          <w:sz w:val="22"/>
          <w:szCs w:val="22"/>
        </w:rPr>
        <w:t>Having distributions shifted towards positive correlations means species abundances change in the same direction, which could amplify their effects and lead to strong shifts in abundance.</w:t>
      </w:r>
    </w:p>
    <w:p w:rsidR="008F1B17" w:rsidRPr="00A57654" w:rsidRDefault="00440A82" w:rsidP="00440A82">
      <w:pPr>
        <w:pStyle w:val="Textoindependiente"/>
        <w:jc w:val="both"/>
        <w:rPr>
          <w:rFonts w:ascii="Times New Roman" w:hAnsi="Times New Roman" w:cs="Times New Roman"/>
          <w:sz w:val="22"/>
          <w:szCs w:val="22"/>
        </w:rPr>
      </w:pPr>
      <w:r w:rsidRPr="00A57654">
        <w:rPr>
          <w:rFonts w:ascii="Times New Roman" w:hAnsi="Times New Roman" w:cs="Times New Roman"/>
          <w:sz w:val="22"/>
          <w:szCs w:val="22"/>
        </w:rPr>
        <w:t xml:space="preserve">- </w:t>
      </w:r>
      <w:r w:rsidR="008F1B17" w:rsidRPr="00A57654">
        <w:rPr>
          <w:rFonts w:ascii="Times New Roman" w:hAnsi="Times New Roman" w:cs="Times New Roman"/>
          <w:sz w:val="22"/>
          <w:szCs w:val="22"/>
        </w:rPr>
        <w:t xml:space="preserve">Conversely, mostly negative co-responses (i.e. distributions shifted towards negative values) </w:t>
      </w:r>
      <w:r w:rsidR="008F1B17" w:rsidRPr="00A57654">
        <w:rPr>
          <w:rFonts w:ascii="Times New Roman" w:hAnsi="Times New Roman" w:cs="Times New Roman"/>
          <w:sz w:val="22"/>
          <w:szCs w:val="22"/>
        </w:rPr>
        <w:t xml:space="preserve"> </w:t>
      </w:r>
      <w:r w:rsidR="008F1B17" w:rsidRPr="00A57654">
        <w:rPr>
          <w:rFonts w:ascii="Times New Roman" w:hAnsi="Times New Roman" w:cs="Times New Roman"/>
          <w:sz w:val="22"/>
          <w:szCs w:val="22"/>
        </w:rPr>
        <w:t xml:space="preserve">means species abundances change in opposite ways. If these are interacting species such as a predator and a prey, strong negative co-responses could lead to the extinction of some species, but could also </w:t>
      </w:r>
      <w:r w:rsidR="00E764D5" w:rsidRPr="00A57654">
        <w:rPr>
          <w:rFonts w:ascii="Times New Roman" w:hAnsi="Times New Roman" w:cs="Times New Roman"/>
          <w:sz w:val="22"/>
          <w:szCs w:val="22"/>
        </w:rPr>
        <w:t>lead to offsetting effects and balancing of abundances in other cases (e.g. competition among predators).</w:t>
      </w:r>
      <w:r w:rsidR="008F1B17" w:rsidRPr="00A57654">
        <w:rPr>
          <w:rFonts w:ascii="Times New Roman" w:hAnsi="Times New Roman" w:cs="Times New Roman"/>
          <w:sz w:val="22"/>
          <w:szCs w:val="22"/>
        </w:rPr>
        <w:t xml:space="preserve"> </w:t>
      </w:r>
    </w:p>
    <w:p w:rsidR="00E764D5" w:rsidRPr="00A57654" w:rsidRDefault="00440A82" w:rsidP="00440A82">
      <w:pPr>
        <w:pStyle w:val="Textoindependiente"/>
        <w:jc w:val="both"/>
        <w:rPr>
          <w:rFonts w:ascii="Times New Roman" w:hAnsi="Times New Roman" w:cs="Times New Roman"/>
          <w:sz w:val="22"/>
          <w:szCs w:val="22"/>
        </w:rPr>
      </w:pPr>
      <w:r w:rsidRPr="00A57654">
        <w:rPr>
          <w:rFonts w:ascii="Times New Roman" w:hAnsi="Times New Roman" w:cs="Times New Roman"/>
          <w:sz w:val="22"/>
          <w:szCs w:val="22"/>
        </w:rPr>
        <w:t xml:space="preserve">- </w:t>
      </w:r>
      <w:r w:rsidR="00E764D5" w:rsidRPr="00A57654">
        <w:rPr>
          <w:rFonts w:ascii="Times New Roman" w:hAnsi="Times New Roman" w:cs="Times New Roman"/>
          <w:sz w:val="22"/>
          <w:szCs w:val="22"/>
        </w:rPr>
        <w:t xml:space="preserve">Having distributions mostly centered on zero should balance out the effect of positive and negative </w:t>
      </w:r>
      <w:proofErr w:type="spellStart"/>
      <w:r w:rsidR="00E764D5" w:rsidRPr="00A57654">
        <w:rPr>
          <w:rFonts w:ascii="Times New Roman" w:hAnsi="Times New Roman" w:cs="Times New Roman"/>
          <w:sz w:val="22"/>
          <w:szCs w:val="22"/>
        </w:rPr>
        <w:t>coresponses</w:t>
      </w:r>
      <w:proofErr w:type="spellEnd"/>
      <w:r w:rsidR="00E764D5" w:rsidRPr="00A57654">
        <w:rPr>
          <w:rFonts w:ascii="Times New Roman" w:hAnsi="Times New Roman" w:cs="Times New Roman"/>
          <w:sz w:val="22"/>
          <w:szCs w:val="22"/>
        </w:rPr>
        <w:t xml:space="preserve"> and offer higher stability.</w:t>
      </w:r>
    </w:p>
    <w:p w:rsidR="00E764D5" w:rsidRPr="00A57654" w:rsidRDefault="00440A82" w:rsidP="00440A82">
      <w:pPr>
        <w:pStyle w:val="Textoindependiente"/>
        <w:jc w:val="both"/>
        <w:rPr>
          <w:rFonts w:ascii="Times New Roman" w:hAnsi="Times New Roman" w:cs="Times New Roman"/>
          <w:sz w:val="22"/>
          <w:szCs w:val="22"/>
        </w:rPr>
      </w:pPr>
      <w:r w:rsidRPr="00A57654">
        <w:rPr>
          <w:rFonts w:ascii="Times New Roman" w:hAnsi="Times New Roman" w:cs="Times New Roman"/>
          <w:sz w:val="22"/>
          <w:szCs w:val="22"/>
        </w:rPr>
        <w:t xml:space="preserve">- </w:t>
      </w:r>
      <w:r w:rsidR="00E764D5" w:rsidRPr="00A57654">
        <w:rPr>
          <w:rFonts w:ascii="Times New Roman" w:hAnsi="Times New Roman" w:cs="Times New Roman"/>
          <w:sz w:val="22"/>
          <w:szCs w:val="22"/>
        </w:rPr>
        <w:t xml:space="preserve">Having strong </w:t>
      </w:r>
      <w:proofErr w:type="spellStart"/>
      <w:r w:rsidR="00E764D5" w:rsidRPr="00A57654">
        <w:rPr>
          <w:rFonts w:ascii="Times New Roman" w:hAnsi="Times New Roman" w:cs="Times New Roman"/>
          <w:sz w:val="22"/>
          <w:szCs w:val="22"/>
        </w:rPr>
        <w:t>coresponses</w:t>
      </w:r>
      <w:proofErr w:type="spellEnd"/>
      <w:r w:rsidR="00E764D5" w:rsidRPr="00A57654">
        <w:rPr>
          <w:rFonts w:ascii="Times New Roman" w:hAnsi="Times New Roman" w:cs="Times New Roman"/>
          <w:sz w:val="22"/>
          <w:szCs w:val="22"/>
        </w:rPr>
        <w:t>, either positive or negative, or both, should increase the risk of having explosive abundance dynamics and extinctions, disrupting community structure and functioning.</w:t>
      </w:r>
    </w:p>
    <w:p w:rsidR="00112401" w:rsidRPr="00A57654" w:rsidRDefault="00112401">
      <w:pPr>
        <w:rPr>
          <w:rFonts w:ascii="Times New Roman" w:hAnsi="Times New Roman" w:cs="Times New Roman"/>
          <w:color w:val="000000"/>
          <w:sz w:val="36"/>
        </w:rPr>
      </w:pPr>
    </w:p>
    <w:p w:rsidR="00112401" w:rsidRPr="00A57654" w:rsidRDefault="00112401">
      <w:pPr>
        <w:rPr>
          <w:rFonts w:ascii="Times New Roman" w:hAnsi="Times New Roman" w:cs="Times New Roman"/>
          <w:color w:val="000000"/>
          <w:sz w:val="36"/>
        </w:rPr>
      </w:pPr>
    </w:p>
    <w:p w:rsidR="00440A82" w:rsidRPr="00A57654" w:rsidRDefault="00440A82">
      <w:pPr>
        <w:rPr>
          <w:rFonts w:ascii="Times New Roman" w:hAnsi="Times New Roman" w:cs="Times New Roman"/>
          <w:color w:val="000000"/>
          <w:sz w:val="36"/>
        </w:rPr>
      </w:pPr>
    </w:p>
    <w:p w:rsidR="00440A82" w:rsidRPr="00A57654" w:rsidRDefault="00440A82">
      <w:pPr>
        <w:rPr>
          <w:rFonts w:ascii="Times New Roman" w:hAnsi="Times New Roman" w:cs="Times New Roman"/>
          <w:color w:val="000000"/>
          <w:sz w:val="36"/>
        </w:rPr>
      </w:pPr>
    </w:p>
    <w:p w:rsidR="00440A82" w:rsidRPr="00A57654" w:rsidRDefault="00440A82">
      <w:pPr>
        <w:rPr>
          <w:rFonts w:ascii="Times New Roman" w:hAnsi="Times New Roman" w:cs="Times New Roman"/>
          <w:color w:val="000000"/>
          <w:sz w:val="36"/>
        </w:rPr>
      </w:pPr>
    </w:p>
    <w:p w:rsidR="00A26C30" w:rsidRPr="00A57654" w:rsidRDefault="00440A82">
      <w:pPr>
        <w:rPr>
          <w:rFonts w:ascii="Times New Roman" w:hAnsi="Times New Roman" w:cs="Times New Roman"/>
          <w:color w:val="000000"/>
          <w:sz w:val="36"/>
        </w:rPr>
      </w:pPr>
      <w:r w:rsidRPr="00A57654">
        <w:rPr>
          <w:rFonts w:ascii="Times New Roman" w:hAnsi="Times New Roman" w:cs="Times New Roman"/>
          <w:color w:val="000000"/>
          <w:sz w:val="36"/>
        </w:rPr>
        <w:lastRenderedPageBreak/>
        <w:t xml:space="preserve">Proposed study: </w:t>
      </w:r>
      <w:r w:rsidR="00D306A3" w:rsidRPr="00A57654">
        <w:rPr>
          <w:rFonts w:ascii="Times New Roman" w:hAnsi="Times New Roman" w:cs="Times New Roman"/>
          <w:color w:val="000000"/>
          <w:sz w:val="36"/>
        </w:rPr>
        <w:t>Describing Ecological Coherence patterns in communities</w:t>
      </w:r>
    </w:p>
    <w:p w:rsidR="004E2F50" w:rsidRPr="004E2F50" w:rsidRDefault="004E2F50" w:rsidP="00112401">
      <w:pPr>
        <w:spacing w:before="100" w:beforeAutospacing="1" w:after="100" w:afterAutospacing="1" w:line="240" w:lineRule="auto"/>
        <w:jc w:val="both"/>
        <w:outlineLvl w:val="2"/>
        <w:rPr>
          <w:rFonts w:ascii="Times New Roman" w:eastAsia="Times New Roman" w:hAnsi="Times New Roman" w:cs="Times New Roman"/>
          <w:b/>
          <w:bCs/>
        </w:rPr>
      </w:pPr>
      <w:r w:rsidRPr="004E2F50">
        <w:rPr>
          <w:rFonts w:ascii="Times New Roman" w:eastAsia="Times New Roman" w:hAnsi="Times New Roman" w:cs="Times New Roman"/>
          <w:b/>
          <w:bCs/>
        </w:rPr>
        <w:t>Motivation</w:t>
      </w:r>
    </w:p>
    <w:p w:rsidR="004E2F50" w:rsidRPr="004E2F50" w:rsidRDefault="004E2F50" w:rsidP="00112401">
      <w:pPr>
        <w:spacing w:before="100" w:beforeAutospacing="1" w:after="100" w:afterAutospacing="1" w:line="240" w:lineRule="auto"/>
        <w:ind w:firstLine="720"/>
        <w:jc w:val="both"/>
        <w:rPr>
          <w:rFonts w:ascii="Times New Roman" w:eastAsia="Times New Roman" w:hAnsi="Times New Roman" w:cs="Times New Roman"/>
        </w:rPr>
      </w:pPr>
      <w:r w:rsidRPr="004E2F50">
        <w:rPr>
          <w:rFonts w:ascii="Times New Roman" w:eastAsia="Times New Roman" w:hAnsi="Times New Roman" w:cs="Times New Roman"/>
        </w:rPr>
        <w:t>Recent empirical investigations and theoretical advancements have underscored the significance of evaluating species' coherence in their responses to environmental changes within ecological communities—often referred to as community synchrony. This concept offers vital insights into the collective impact of species on ecosystem stability and helps anticipate shifts in community structure and function. However, a comprehensive global analysis of how natural communities exhibit coherence, and how this correlates with ecological and evolutionary patterns, remains elusive. Such an analysis could enhance mechanistic theories of community dynamics.</w:t>
      </w:r>
    </w:p>
    <w:p w:rsidR="004E2F50" w:rsidRPr="004E2F50" w:rsidRDefault="004E2F50" w:rsidP="00112401">
      <w:pPr>
        <w:spacing w:before="100" w:beforeAutospacing="1" w:after="100" w:afterAutospacing="1" w:line="240" w:lineRule="auto"/>
        <w:ind w:firstLine="720"/>
        <w:jc w:val="both"/>
        <w:rPr>
          <w:rFonts w:ascii="Times New Roman" w:eastAsia="Times New Roman" w:hAnsi="Times New Roman" w:cs="Times New Roman"/>
        </w:rPr>
      </w:pPr>
      <w:r w:rsidRPr="004E2F50">
        <w:rPr>
          <w:rFonts w:ascii="Times New Roman" w:eastAsia="Times New Roman" w:hAnsi="Times New Roman" w:cs="Times New Roman"/>
        </w:rPr>
        <w:t>A key challenge lies in how we describe coherence within a community to extract the most functionally relevant information. Studies often report a simple mean of pairwise coherence from time series data, but the true value lies in examining the frequency and distribution of coherence magnitudes and directions. Most importantly, coherence must be viewed in the context of the community’s interaction network, which influences how environmental effects propagate. While interaction networks are crucial for linking coherence with ecosystem functioning, empirical studies integrating community coherence and interaction patterns are scarce. With the growing availability of time-series data on community coherence and the development of global interaction databases like GLOBI, exploring how coherence patterns distribute across trophic structures and species' network roles can yield critical insights for ecological theory and ecosystem management.</w:t>
      </w:r>
    </w:p>
    <w:p w:rsidR="004E2F50" w:rsidRPr="004E2F50" w:rsidRDefault="004E2F50" w:rsidP="00112401">
      <w:pPr>
        <w:spacing w:before="100" w:beforeAutospacing="1" w:after="100" w:afterAutospacing="1" w:line="240" w:lineRule="auto"/>
        <w:jc w:val="both"/>
        <w:outlineLvl w:val="2"/>
        <w:rPr>
          <w:rFonts w:ascii="Times New Roman" w:eastAsia="Times New Roman" w:hAnsi="Times New Roman" w:cs="Times New Roman"/>
          <w:b/>
          <w:bCs/>
        </w:rPr>
      </w:pPr>
      <w:r w:rsidRPr="004E2F50">
        <w:rPr>
          <w:rFonts w:ascii="Times New Roman" w:eastAsia="Times New Roman" w:hAnsi="Times New Roman" w:cs="Times New Roman"/>
          <w:b/>
          <w:bCs/>
        </w:rPr>
        <w:t>Objective</w:t>
      </w:r>
    </w:p>
    <w:p w:rsidR="004E2F50" w:rsidRPr="004E2F50" w:rsidRDefault="004E2F50" w:rsidP="00E90375">
      <w:pPr>
        <w:spacing w:before="100" w:beforeAutospacing="1" w:after="100" w:afterAutospacing="1" w:line="240" w:lineRule="auto"/>
        <w:ind w:firstLine="360"/>
        <w:jc w:val="both"/>
        <w:rPr>
          <w:rFonts w:ascii="Times New Roman" w:eastAsia="Times New Roman" w:hAnsi="Times New Roman" w:cs="Times New Roman"/>
        </w:rPr>
      </w:pPr>
      <w:r w:rsidRPr="004E2F50">
        <w:rPr>
          <w:rFonts w:ascii="Times New Roman" w:eastAsia="Times New Roman" w:hAnsi="Times New Roman" w:cs="Times New Roman"/>
        </w:rPr>
        <w:t xml:space="preserve">We aim to describe </w:t>
      </w:r>
      <w:r w:rsidRPr="00A57654">
        <w:rPr>
          <w:rFonts w:ascii="Times New Roman" w:eastAsia="Times New Roman" w:hAnsi="Times New Roman" w:cs="Times New Roman"/>
          <w:b/>
          <w:bCs/>
        </w:rPr>
        <w:t>Ecological Coherence</w:t>
      </w:r>
      <w:r w:rsidRPr="004E2F50">
        <w:rPr>
          <w:rFonts w:ascii="Times New Roman" w:eastAsia="Times New Roman" w:hAnsi="Times New Roman" w:cs="Times New Roman"/>
        </w:rPr>
        <w:t>—the distribution of species' co-responses in a community—and tie it to two key statistical constructs: (1) the co-response matrix, which reveals the structure and influence of species on community coherence, and (2) its frequency distribution, summarizing the magnitude and sign of co-responses. Together, these metrics can offer valuable insights into how coherence impacts ecosystem functioning. Our specific objectives are as follows:</w:t>
      </w:r>
    </w:p>
    <w:p w:rsidR="00E90375" w:rsidRPr="00A57654" w:rsidRDefault="00E90375" w:rsidP="00112401">
      <w:pPr>
        <w:numPr>
          <w:ilvl w:val="0"/>
          <w:numId w:val="5"/>
        </w:numPr>
        <w:spacing w:before="100" w:beforeAutospacing="1" w:after="100" w:afterAutospacing="1" w:line="240" w:lineRule="auto"/>
        <w:jc w:val="both"/>
        <w:rPr>
          <w:rFonts w:ascii="Times New Roman" w:eastAsia="Times New Roman" w:hAnsi="Times New Roman" w:cs="Times New Roman"/>
          <w:b/>
        </w:rPr>
      </w:pPr>
      <w:r w:rsidRPr="00A57654">
        <w:rPr>
          <w:rFonts w:ascii="Times New Roman" w:eastAsia="Times New Roman" w:hAnsi="Times New Roman" w:cs="Times New Roman"/>
          <w:b/>
        </w:rPr>
        <w:t>Describe Ecological Coherence patterns in multiple communities.</w:t>
      </w:r>
    </w:p>
    <w:p w:rsidR="00112401" w:rsidRPr="004E2F50" w:rsidRDefault="004E2F50" w:rsidP="00112401">
      <w:pPr>
        <w:numPr>
          <w:ilvl w:val="0"/>
          <w:numId w:val="5"/>
        </w:numPr>
        <w:spacing w:before="100" w:beforeAutospacing="1" w:after="100" w:afterAutospacing="1" w:line="240" w:lineRule="auto"/>
        <w:jc w:val="both"/>
        <w:rPr>
          <w:rFonts w:ascii="Times New Roman" w:eastAsia="Times New Roman" w:hAnsi="Times New Roman" w:cs="Times New Roman"/>
        </w:rPr>
      </w:pPr>
      <w:r w:rsidRPr="00A57654">
        <w:rPr>
          <w:rFonts w:ascii="Times New Roman" w:eastAsia="Times New Roman" w:hAnsi="Times New Roman" w:cs="Times New Roman"/>
          <w:b/>
          <w:bCs/>
        </w:rPr>
        <w:t>Test the relationship between coherence (mean and SD) and community size</w:t>
      </w:r>
      <w:r w:rsidRPr="004E2F50">
        <w:rPr>
          <w:rFonts w:ascii="Times New Roman" w:eastAsia="Times New Roman" w:hAnsi="Times New Roman" w:cs="Times New Roman"/>
        </w:rPr>
        <w:t>: We hypothesize that the mean coherence converges toward zero in larger communities, due to the increased likelihood of balancing positive and negative species-pair co-responses. The standard deviation (SD) may increase with community size, as larger communities offer more opportunities for extreme co-responses to emerge.</w:t>
      </w:r>
    </w:p>
    <w:p w:rsidR="00E90375" w:rsidRPr="004E2F50" w:rsidRDefault="004E2F50" w:rsidP="00E90375">
      <w:pPr>
        <w:numPr>
          <w:ilvl w:val="0"/>
          <w:numId w:val="5"/>
        </w:numPr>
        <w:spacing w:before="100" w:beforeAutospacing="1" w:after="100" w:afterAutospacing="1" w:line="240" w:lineRule="auto"/>
        <w:jc w:val="both"/>
        <w:rPr>
          <w:rFonts w:ascii="Times New Roman" w:eastAsia="Times New Roman" w:hAnsi="Times New Roman" w:cs="Times New Roman"/>
        </w:rPr>
      </w:pPr>
      <w:r w:rsidRPr="00A57654">
        <w:rPr>
          <w:rFonts w:ascii="Times New Roman" w:eastAsia="Times New Roman" w:hAnsi="Times New Roman" w:cs="Times New Roman"/>
          <w:b/>
          <w:bCs/>
        </w:rPr>
        <w:t>Describe the modular structure of coherence within communities</w:t>
      </w:r>
      <w:r w:rsidRPr="004E2F50">
        <w:rPr>
          <w:rFonts w:ascii="Times New Roman" w:eastAsia="Times New Roman" w:hAnsi="Times New Roman" w:cs="Times New Roman"/>
        </w:rPr>
        <w:t>: We will examine the number and size of species groups that display more similar (coherent modules) or dissimilar (incoherent modules) co-responses, and how these change with community size. We predict that larger communities will have larger, more balanced coherent and incoherent modules.</w:t>
      </w:r>
    </w:p>
    <w:p w:rsidR="00E90375" w:rsidRPr="00A57654" w:rsidRDefault="004E2F50" w:rsidP="00E90375">
      <w:pPr>
        <w:numPr>
          <w:ilvl w:val="0"/>
          <w:numId w:val="5"/>
        </w:numPr>
        <w:spacing w:before="100" w:beforeAutospacing="1" w:after="100" w:afterAutospacing="1" w:line="240" w:lineRule="auto"/>
        <w:jc w:val="both"/>
        <w:rPr>
          <w:rFonts w:ascii="Times New Roman" w:eastAsia="Times New Roman" w:hAnsi="Times New Roman" w:cs="Times New Roman"/>
        </w:rPr>
      </w:pPr>
      <w:r w:rsidRPr="00A57654">
        <w:rPr>
          <w:rFonts w:ascii="Times New Roman" w:eastAsia="Times New Roman" w:hAnsi="Times New Roman" w:cs="Times New Roman"/>
          <w:b/>
          <w:bCs/>
        </w:rPr>
        <w:t>Identify taxonomic pairs involved in extreme co-responses</w:t>
      </w:r>
      <w:r w:rsidRPr="004E2F50">
        <w:rPr>
          <w:rFonts w:ascii="Times New Roman" w:eastAsia="Times New Roman" w:hAnsi="Times New Roman" w:cs="Times New Roman"/>
        </w:rPr>
        <w:t>: Specifically, we will focus on pairs of genera or families exhibiting the most extreme coherent (0.75 to 0.8) and incoherent (-0.75 to -0.8) values.</w:t>
      </w:r>
    </w:p>
    <w:p w:rsidR="00E90375" w:rsidRPr="00A57654" w:rsidRDefault="00E90375" w:rsidP="00E90375">
      <w:pPr>
        <w:spacing w:before="100" w:beforeAutospacing="1" w:after="100" w:afterAutospacing="1" w:line="240" w:lineRule="auto"/>
        <w:ind w:left="360" w:firstLine="360"/>
        <w:jc w:val="both"/>
        <w:rPr>
          <w:rFonts w:ascii="Times New Roman" w:eastAsia="Times New Roman" w:hAnsi="Times New Roman" w:cs="Times New Roman"/>
        </w:rPr>
      </w:pPr>
      <w:r w:rsidRPr="00A57654">
        <w:rPr>
          <w:rFonts w:ascii="Times New Roman" w:eastAsia="Times New Roman" w:hAnsi="Times New Roman" w:cs="Times New Roman"/>
        </w:rPr>
        <w:t xml:space="preserve">Our second objective is to link Ecological Coherence patterns to species interaction structures. Given that interaction data for communities with ecological co-responses is often lacking, we will use GLOBI's global interaction database for a coarse-grained analysis. While we </w:t>
      </w:r>
      <w:r w:rsidRPr="00A57654">
        <w:rPr>
          <w:rFonts w:ascii="Times New Roman" w:eastAsia="Times New Roman" w:hAnsi="Times New Roman" w:cs="Times New Roman"/>
        </w:rPr>
        <w:lastRenderedPageBreak/>
        <w:t>acknowledge the limitations of this dataset, it can offer valuable initial insights by analyzing broad-level interaction patterns, such as trophic roles or key interactions among abundant species.</w:t>
      </w:r>
    </w:p>
    <w:p w:rsidR="00E90375" w:rsidRPr="00A57654" w:rsidRDefault="00E90375" w:rsidP="00E90375">
      <w:pPr>
        <w:spacing w:before="100" w:beforeAutospacing="1" w:after="100" w:afterAutospacing="1" w:line="240" w:lineRule="auto"/>
        <w:jc w:val="both"/>
        <w:rPr>
          <w:rFonts w:ascii="Times New Roman" w:eastAsia="Times New Roman" w:hAnsi="Times New Roman" w:cs="Times New Roman"/>
        </w:rPr>
      </w:pPr>
    </w:p>
    <w:p w:rsidR="00E90375" w:rsidRPr="00A57654" w:rsidRDefault="004E2F50" w:rsidP="00E90375">
      <w:pPr>
        <w:numPr>
          <w:ilvl w:val="0"/>
          <w:numId w:val="5"/>
        </w:numPr>
        <w:spacing w:before="100" w:beforeAutospacing="1" w:after="100" w:afterAutospacing="1" w:line="240" w:lineRule="auto"/>
        <w:jc w:val="both"/>
        <w:rPr>
          <w:rFonts w:ascii="Times New Roman" w:eastAsia="Times New Roman" w:hAnsi="Times New Roman" w:cs="Times New Roman"/>
        </w:rPr>
      </w:pPr>
      <w:r w:rsidRPr="00A57654">
        <w:rPr>
          <w:rFonts w:ascii="Times New Roman" w:eastAsia="Times New Roman" w:hAnsi="Times New Roman" w:cs="Times New Roman"/>
          <w:b/>
          <w:bCs/>
        </w:rPr>
        <w:t>Test whether coherent and incoherent modules correspond to positive and negative interactions in GLOBI</w:t>
      </w:r>
      <w:r w:rsidRPr="004E2F50">
        <w:rPr>
          <w:rFonts w:ascii="Times New Roman" w:eastAsia="Times New Roman" w:hAnsi="Times New Roman" w:cs="Times New Roman"/>
        </w:rPr>
        <w:t>, respectively.</w:t>
      </w:r>
    </w:p>
    <w:p w:rsidR="00E90375" w:rsidRPr="00A57654" w:rsidRDefault="004E2F50" w:rsidP="00E90375">
      <w:pPr>
        <w:numPr>
          <w:ilvl w:val="0"/>
          <w:numId w:val="5"/>
        </w:numPr>
        <w:spacing w:before="100" w:beforeAutospacing="1" w:after="100" w:afterAutospacing="1" w:line="240" w:lineRule="auto"/>
        <w:jc w:val="both"/>
        <w:rPr>
          <w:rFonts w:ascii="Times New Roman" w:eastAsia="Times New Roman" w:hAnsi="Times New Roman" w:cs="Times New Roman"/>
        </w:rPr>
      </w:pPr>
      <w:r w:rsidRPr="00A57654">
        <w:rPr>
          <w:rFonts w:ascii="Times New Roman" w:eastAsia="Times New Roman" w:hAnsi="Times New Roman" w:cs="Times New Roman"/>
          <w:b/>
          <w:bCs/>
        </w:rPr>
        <w:t>Identify species that contribute the most to community coherence</w:t>
      </w:r>
      <w:r w:rsidRPr="004E2F50">
        <w:rPr>
          <w:rFonts w:ascii="Times New Roman" w:eastAsia="Times New Roman" w:hAnsi="Times New Roman" w:cs="Times New Roman"/>
        </w:rPr>
        <w:t>: We will explore whether these species play important ecological roles, such as super-generalists or keystone species, and discuss their potential influence on community dynamics during environmental perturbations.</w:t>
      </w:r>
    </w:p>
    <w:p w:rsidR="00E90375" w:rsidRPr="00A57654" w:rsidRDefault="004E2F50" w:rsidP="00E90375">
      <w:pPr>
        <w:numPr>
          <w:ilvl w:val="0"/>
          <w:numId w:val="5"/>
        </w:numPr>
        <w:spacing w:before="100" w:beforeAutospacing="1" w:after="100" w:afterAutospacing="1" w:line="240" w:lineRule="auto"/>
        <w:jc w:val="both"/>
        <w:rPr>
          <w:rFonts w:ascii="Times New Roman" w:eastAsia="Times New Roman" w:hAnsi="Times New Roman" w:cs="Times New Roman"/>
        </w:rPr>
      </w:pPr>
      <w:r w:rsidRPr="00A57654">
        <w:rPr>
          <w:rFonts w:ascii="Times New Roman" w:eastAsia="Times New Roman" w:hAnsi="Times New Roman" w:cs="Times New Roman"/>
          <w:b/>
          <w:bCs/>
        </w:rPr>
        <w:t>Examine Ecological Coherence within and between trophic levels</w:t>
      </w:r>
      <w:r w:rsidRPr="004E2F50">
        <w:rPr>
          <w:rFonts w:ascii="Times New Roman" w:eastAsia="Times New Roman" w:hAnsi="Times New Roman" w:cs="Times New Roman"/>
        </w:rPr>
        <w:t>: We will focus on three main trophic levels—plants, herbivores, and carnivores. These levels define the base trophic chain, where direct and indirect effects are tightly linked to ecosystem functioning. We expect higher incoherence between consumers and resources (e.g., herbivores and plants, which exhibit negative direct interactions), and greater coherence between guilds that correlate positively via indirect effects (e.g., predators and plants).</w:t>
      </w:r>
    </w:p>
    <w:p w:rsidR="004E2F50" w:rsidRPr="004E2F50" w:rsidRDefault="004E2F50" w:rsidP="00E90375">
      <w:pPr>
        <w:numPr>
          <w:ilvl w:val="0"/>
          <w:numId w:val="5"/>
        </w:numPr>
        <w:spacing w:before="100" w:beforeAutospacing="1" w:after="100" w:afterAutospacing="1" w:line="240" w:lineRule="auto"/>
        <w:jc w:val="both"/>
        <w:rPr>
          <w:rFonts w:ascii="Times New Roman" w:eastAsia="Times New Roman" w:hAnsi="Times New Roman" w:cs="Times New Roman"/>
        </w:rPr>
      </w:pPr>
      <w:r w:rsidRPr="00A57654">
        <w:rPr>
          <w:rFonts w:ascii="Times New Roman" w:eastAsia="Times New Roman" w:hAnsi="Times New Roman" w:cs="Times New Roman"/>
          <w:b/>
          <w:bCs/>
        </w:rPr>
        <w:t>Test whether species with more documented interactions in GLOBI exhibit less coherence</w:t>
      </w:r>
      <w:r w:rsidRPr="004E2F50">
        <w:rPr>
          <w:rFonts w:ascii="Times New Roman" w:eastAsia="Times New Roman" w:hAnsi="Times New Roman" w:cs="Times New Roman"/>
        </w:rPr>
        <w:t>: We hypothesize that generalist species will display lower coherence with their partners, as they respond to diverse biotic effects. Conversely, specialists are expected to show stronger coherence with their partners, responding more tightly to abundance shifts.</w:t>
      </w:r>
    </w:p>
    <w:p w:rsidR="00D30549" w:rsidRPr="00A57654" w:rsidRDefault="00D30549" w:rsidP="004E2F50">
      <w:pPr>
        <w:rPr>
          <w:rFonts w:ascii="Times New Roman" w:hAnsi="Times New Roman" w:cs="Times New Roman"/>
        </w:rPr>
      </w:pPr>
    </w:p>
    <w:p w:rsidR="00440A82" w:rsidRPr="00A57654" w:rsidRDefault="00440A82" w:rsidP="00440A82">
      <w:pPr>
        <w:rPr>
          <w:rFonts w:ascii="Times New Roman" w:hAnsi="Times New Roman" w:cs="Times New Roman"/>
          <w:b/>
        </w:rPr>
      </w:pPr>
      <w:r w:rsidRPr="00A57654">
        <w:rPr>
          <w:rFonts w:ascii="Times New Roman" w:hAnsi="Times New Roman" w:cs="Times New Roman"/>
          <w:b/>
        </w:rPr>
        <w:t>METHODS</w:t>
      </w:r>
    </w:p>
    <w:p w:rsidR="00E90375" w:rsidRPr="00A57654" w:rsidRDefault="00E90375" w:rsidP="00440A82">
      <w:pPr>
        <w:rPr>
          <w:rFonts w:ascii="Times New Roman" w:hAnsi="Times New Roman" w:cs="Times New Roman"/>
        </w:rPr>
      </w:pPr>
      <w:r w:rsidRPr="00A57654">
        <w:rPr>
          <w:rFonts w:ascii="Times New Roman" w:hAnsi="Times New Roman" w:cs="Times New Roman"/>
        </w:rPr>
        <w:t xml:space="preserve">From the previous study, we already have genus correlations in abundance change in each study site. Here, I show results I run from our filtered data using these genus correlations. The idea would be to do this </w:t>
      </w:r>
      <w:r w:rsidRPr="002B206E">
        <w:rPr>
          <w:rFonts w:ascii="Times New Roman" w:hAnsi="Times New Roman" w:cs="Times New Roman"/>
          <w:b/>
          <w:highlight w:val="yellow"/>
        </w:rPr>
        <w:t>AT THE SPECIES LEVEL</w:t>
      </w:r>
      <w:r w:rsidRPr="002B206E">
        <w:rPr>
          <w:rFonts w:ascii="Times New Roman" w:hAnsi="Times New Roman" w:cs="Times New Roman"/>
          <w:highlight w:val="yellow"/>
        </w:rPr>
        <w:t>.</w:t>
      </w:r>
      <w:r w:rsidRPr="00A57654">
        <w:rPr>
          <w:rFonts w:ascii="Times New Roman" w:hAnsi="Times New Roman" w:cs="Times New Roman"/>
        </w:rPr>
        <w:t xml:space="preserve"> </w:t>
      </w:r>
    </w:p>
    <w:p w:rsidR="00E90375" w:rsidRPr="00A57654" w:rsidRDefault="00E90375" w:rsidP="00E90375">
      <w:pPr>
        <w:pStyle w:val="Prrafodelista"/>
        <w:numPr>
          <w:ilvl w:val="0"/>
          <w:numId w:val="12"/>
        </w:numPr>
        <w:rPr>
          <w:rFonts w:ascii="Times New Roman" w:hAnsi="Times New Roman" w:cs="Times New Roman"/>
          <w:sz w:val="30"/>
          <w:szCs w:val="30"/>
        </w:rPr>
      </w:pPr>
      <w:r w:rsidRPr="00A57654">
        <w:rPr>
          <w:rFonts w:ascii="Times New Roman" w:eastAsia="Times New Roman" w:hAnsi="Times New Roman" w:cs="Times New Roman"/>
          <w:b/>
          <w:sz w:val="30"/>
          <w:szCs w:val="30"/>
        </w:rPr>
        <w:t>Describe Ecological Coherence patterns in multiple communities</w:t>
      </w:r>
    </w:p>
    <w:p w:rsidR="00E90375" w:rsidRPr="00A57654" w:rsidRDefault="00E90375" w:rsidP="00E90375">
      <w:pPr>
        <w:pStyle w:val="Prrafodelista"/>
        <w:numPr>
          <w:ilvl w:val="0"/>
          <w:numId w:val="13"/>
        </w:numPr>
        <w:rPr>
          <w:rFonts w:ascii="Times New Roman" w:hAnsi="Times New Roman" w:cs="Times New Roman"/>
        </w:rPr>
      </w:pPr>
      <w:r w:rsidRPr="00A57654">
        <w:rPr>
          <w:rFonts w:ascii="Times New Roman" w:hAnsi="Times New Roman" w:cs="Times New Roman"/>
        </w:rPr>
        <w:t>Obtain the correlation matrix between genus (&gt;10 years of data) and plot the distributions. Here, I am filtering out communities with less than 8 genus, but these would be included if we have species-level data.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gridCol w:w="4329"/>
      </w:tblGrid>
      <w:tr w:rsidR="00695B35" w:rsidRPr="00A57654" w:rsidTr="00B2388C">
        <w:trPr>
          <w:trHeight w:val="3353"/>
        </w:trPr>
        <w:tc>
          <w:tcPr>
            <w:tcW w:w="4499" w:type="dxa"/>
          </w:tcPr>
          <w:p w:rsidR="00E90375" w:rsidRPr="00A57654" w:rsidRDefault="00B2388C" w:rsidP="00695B35">
            <w:pPr>
              <w:jc w:val="center"/>
              <w:rPr>
                <w:rFonts w:ascii="Times New Roman" w:hAnsi="Times New Roman" w:cs="Times New Roman"/>
              </w:rPr>
            </w:pPr>
            <w:r w:rsidRPr="00A57654">
              <w:rPr>
                <w:rFonts w:ascii="Times New Roman" w:hAnsi="Times New Roman"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8" type="#_x0000_t75" style="width:202.05pt;height:287.45pt">
                  <v:imagedata r:id="rId9" o:title="cormatrix_plots"/>
                </v:shape>
              </w:pict>
            </w:r>
          </w:p>
        </w:tc>
        <w:tc>
          <w:tcPr>
            <w:tcW w:w="4329" w:type="dxa"/>
          </w:tcPr>
          <w:p w:rsidR="00E90375" w:rsidRPr="00A57654" w:rsidRDefault="00B2388C" w:rsidP="00695B35">
            <w:pPr>
              <w:jc w:val="center"/>
              <w:rPr>
                <w:rFonts w:ascii="Times New Roman" w:hAnsi="Times New Roman" w:cs="Times New Roman"/>
              </w:rPr>
            </w:pPr>
            <w:r w:rsidRPr="00A57654">
              <w:rPr>
                <w:rFonts w:ascii="Times New Roman" w:hAnsi="Times New Roman" w:cs="Times New Roman"/>
              </w:rPr>
              <w:pict>
                <v:shape id="_x0000_i1251" type="#_x0000_t75" style="width:205.8pt;height:291.2pt">
                  <v:imagedata r:id="rId10" o:title="cordistr_plots"/>
                </v:shape>
              </w:pict>
            </w:r>
          </w:p>
        </w:tc>
      </w:tr>
      <w:tr w:rsidR="00B2388C" w:rsidRPr="00A57654" w:rsidTr="00B2388C">
        <w:trPr>
          <w:trHeight w:val="252"/>
        </w:trPr>
        <w:tc>
          <w:tcPr>
            <w:tcW w:w="8828" w:type="dxa"/>
            <w:gridSpan w:val="2"/>
          </w:tcPr>
          <w:p w:rsidR="00B2388C" w:rsidRPr="00A57654" w:rsidRDefault="00B2388C" w:rsidP="00E90375">
            <w:pPr>
              <w:rPr>
                <w:rFonts w:ascii="Times New Roman" w:hAnsi="Times New Roman" w:cs="Times New Roman"/>
              </w:rPr>
            </w:pPr>
            <w:r w:rsidRPr="00A57654">
              <w:rPr>
                <w:rFonts w:ascii="Times New Roman" w:hAnsi="Times New Roman" w:cs="Times New Roman"/>
                <w:b/>
              </w:rPr>
              <w:t>Fig. 3. Ecological Coherence patterns of genus in each study:</w:t>
            </w:r>
            <w:r w:rsidRPr="00A57654">
              <w:rPr>
                <w:rFonts w:ascii="Times New Roman" w:hAnsi="Times New Roman" w:cs="Times New Roman"/>
              </w:rPr>
              <w:t xml:space="preserve"> correlation matrices in the left and distribution of these values in the right.</w:t>
            </w:r>
          </w:p>
          <w:p w:rsidR="00B2388C" w:rsidRPr="00A57654" w:rsidRDefault="00B2388C" w:rsidP="00B2388C">
            <w:pPr>
              <w:pStyle w:val="Prrafodelista"/>
              <w:numPr>
                <w:ilvl w:val="0"/>
                <w:numId w:val="14"/>
              </w:numPr>
              <w:rPr>
                <w:rFonts w:ascii="Times New Roman" w:hAnsi="Times New Roman" w:cs="Times New Roman"/>
              </w:rPr>
            </w:pPr>
            <w:r w:rsidRPr="00A57654">
              <w:rPr>
                <w:rFonts w:ascii="Times New Roman" w:hAnsi="Times New Roman" w:cs="Times New Roman"/>
              </w:rPr>
              <w:t>More positive correlations than negative</w:t>
            </w:r>
          </w:p>
          <w:p w:rsidR="00B2388C" w:rsidRPr="00A57654" w:rsidRDefault="00B2388C" w:rsidP="00B2388C">
            <w:pPr>
              <w:pStyle w:val="Prrafodelista"/>
              <w:numPr>
                <w:ilvl w:val="0"/>
                <w:numId w:val="14"/>
              </w:numPr>
              <w:rPr>
                <w:rFonts w:ascii="Times New Roman" w:hAnsi="Times New Roman" w:cs="Times New Roman"/>
              </w:rPr>
            </w:pPr>
            <w:r w:rsidRPr="00A57654">
              <w:rPr>
                <w:rFonts w:ascii="Times New Roman" w:hAnsi="Times New Roman" w:cs="Times New Roman"/>
              </w:rPr>
              <w:t>Distributions are highly variable</w:t>
            </w:r>
          </w:p>
          <w:p w:rsidR="00B2388C" w:rsidRPr="00A57654" w:rsidRDefault="00B2388C" w:rsidP="00B2388C">
            <w:pPr>
              <w:pStyle w:val="Prrafodelista"/>
              <w:numPr>
                <w:ilvl w:val="0"/>
                <w:numId w:val="14"/>
              </w:numPr>
              <w:rPr>
                <w:rFonts w:ascii="Times New Roman" w:hAnsi="Times New Roman" w:cs="Times New Roman"/>
              </w:rPr>
            </w:pPr>
            <w:r w:rsidRPr="00A57654">
              <w:rPr>
                <w:rFonts w:ascii="Times New Roman" w:hAnsi="Times New Roman" w:cs="Times New Roman"/>
              </w:rPr>
              <w:t>Most distributions show more weak correlations than strong, but there are exceptions (study 243, 248, 313, 415, 471).</w:t>
            </w:r>
          </w:p>
        </w:tc>
      </w:tr>
    </w:tbl>
    <w:p w:rsidR="00E90375" w:rsidRPr="00A57654" w:rsidRDefault="00E90375" w:rsidP="00E90375">
      <w:pPr>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4129"/>
      </w:tblGrid>
      <w:tr w:rsidR="00FD4E9E" w:rsidRPr="00A57654" w:rsidTr="00FD4E9E">
        <w:tc>
          <w:tcPr>
            <w:tcW w:w="4414" w:type="dxa"/>
          </w:tcPr>
          <w:p w:rsidR="00FD4E9E" w:rsidRPr="00A57654" w:rsidRDefault="00FD4E9E" w:rsidP="00695B35">
            <w:pPr>
              <w:jc w:val="center"/>
              <w:rPr>
                <w:rFonts w:ascii="Times New Roman" w:hAnsi="Times New Roman" w:cs="Times New Roman"/>
              </w:rPr>
            </w:pPr>
            <w:r w:rsidRPr="00A57654">
              <w:rPr>
                <w:rFonts w:ascii="Times New Roman" w:hAnsi="Times New Roman" w:cs="Times New Roman"/>
              </w:rPr>
              <w:lastRenderedPageBreak/>
              <w:pict>
                <v:shape id="_x0000_i1280" type="#_x0000_t75" style="width:224.6pt;height:178.95pt">
                  <v:imagedata r:id="rId11" o:title="overall_coherence"/>
                </v:shape>
              </w:pict>
            </w:r>
          </w:p>
        </w:tc>
        <w:tc>
          <w:tcPr>
            <w:tcW w:w="4414" w:type="dxa"/>
          </w:tcPr>
          <w:p w:rsidR="00FD4E9E" w:rsidRPr="00A57654" w:rsidRDefault="00FD4E9E" w:rsidP="00695B35">
            <w:pPr>
              <w:jc w:val="center"/>
              <w:rPr>
                <w:rFonts w:ascii="Times New Roman" w:hAnsi="Times New Roman" w:cs="Times New Roman"/>
              </w:rPr>
            </w:pPr>
            <w:r w:rsidRPr="00A57654">
              <w:rPr>
                <w:rFonts w:ascii="Times New Roman" w:hAnsi="Times New Roman" w:cs="Times New Roman"/>
              </w:rPr>
              <w:pict>
                <v:shape id="_x0000_i1287" type="#_x0000_t75" style="width:161.75pt;height:262.2pt">
                  <v:imagedata r:id="rId12" o:title="coherence_latitude"/>
                </v:shape>
              </w:pict>
            </w:r>
          </w:p>
        </w:tc>
      </w:tr>
      <w:tr w:rsidR="00B2388C" w:rsidRPr="00A57654" w:rsidTr="00FD4E9E">
        <w:tc>
          <w:tcPr>
            <w:tcW w:w="8828" w:type="dxa"/>
            <w:gridSpan w:val="2"/>
          </w:tcPr>
          <w:p w:rsidR="00B2388C" w:rsidRPr="00A57654" w:rsidRDefault="00FD4E9E" w:rsidP="00FD4E9E">
            <w:pPr>
              <w:rPr>
                <w:rFonts w:ascii="Times New Roman" w:hAnsi="Times New Roman" w:cs="Times New Roman"/>
              </w:rPr>
            </w:pPr>
            <w:r w:rsidRPr="00A57654">
              <w:rPr>
                <w:rFonts w:ascii="Times New Roman" w:hAnsi="Times New Roman" w:cs="Times New Roman"/>
                <w:b/>
              </w:rPr>
              <w:t>Fig. 4. Some visualizations</w:t>
            </w:r>
            <w:r w:rsidRPr="00A57654">
              <w:rPr>
                <w:rFonts w:ascii="Times New Roman" w:hAnsi="Times New Roman" w:cs="Times New Roman"/>
              </w:rPr>
              <w:t>. Overall Ecological Coherence patterns in each community (left), and throughout latitude (right).</w:t>
            </w:r>
          </w:p>
        </w:tc>
      </w:tr>
    </w:tbl>
    <w:p w:rsidR="00E90375" w:rsidRPr="00A57654" w:rsidRDefault="00E90375" w:rsidP="00E90375">
      <w:pPr>
        <w:rPr>
          <w:rFonts w:ascii="Times New Roman" w:hAnsi="Times New Roman" w:cs="Times New Roman"/>
        </w:rPr>
      </w:pPr>
    </w:p>
    <w:p w:rsidR="00E90375" w:rsidRPr="00A57654" w:rsidRDefault="00E90375" w:rsidP="00FD4E9E">
      <w:pPr>
        <w:rPr>
          <w:rFonts w:ascii="Times New Roman" w:hAnsi="Times New Roman" w:cs="Times New Roman"/>
        </w:rPr>
      </w:pPr>
    </w:p>
    <w:p w:rsidR="00440A82" w:rsidRPr="00A57654" w:rsidRDefault="00FD4E9E" w:rsidP="00FD4E9E">
      <w:pPr>
        <w:pStyle w:val="Prrafodelista"/>
        <w:numPr>
          <w:ilvl w:val="0"/>
          <w:numId w:val="12"/>
        </w:numPr>
        <w:rPr>
          <w:rFonts w:ascii="Times New Roman" w:hAnsi="Times New Roman" w:cs="Times New Roman"/>
          <w:b/>
          <w:sz w:val="30"/>
          <w:szCs w:val="30"/>
        </w:rPr>
      </w:pPr>
      <w:r w:rsidRPr="00A57654">
        <w:rPr>
          <w:rFonts w:ascii="Times New Roman" w:hAnsi="Times New Roman" w:cs="Times New Roman"/>
          <w:b/>
          <w:sz w:val="30"/>
          <w:szCs w:val="30"/>
        </w:rPr>
        <w:t>Relationship between mean and SD coherence with community size.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D4E9E" w:rsidRPr="00A57654" w:rsidTr="002A20B2">
        <w:tc>
          <w:tcPr>
            <w:tcW w:w="8828" w:type="dxa"/>
          </w:tcPr>
          <w:p w:rsidR="00FD4E9E" w:rsidRPr="00A57654" w:rsidRDefault="00FD4E9E" w:rsidP="00FD4E9E">
            <w:pPr>
              <w:jc w:val="center"/>
              <w:rPr>
                <w:rFonts w:ascii="Times New Roman" w:hAnsi="Times New Roman" w:cs="Times New Roman"/>
                <w:b/>
              </w:rPr>
            </w:pPr>
            <w:r w:rsidRPr="00A57654">
              <w:rPr>
                <w:rFonts w:ascii="Times New Roman" w:hAnsi="Times New Roman" w:cs="Times New Roman"/>
                <w:b/>
              </w:rPr>
              <w:pict>
                <v:shape id="_x0000_i1296" type="#_x0000_t75" style="width:317.55pt;height:211.7pt">
                  <v:imagedata r:id="rId13" o:title="mean_variance_size"/>
                </v:shape>
              </w:pict>
            </w:r>
          </w:p>
        </w:tc>
      </w:tr>
      <w:tr w:rsidR="00FD4E9E" w:rsidRPr="00A57654" w:rsidTr="002A20B2">
        <w:tc>
          <w:tcPr>
            <w:tcW w:w="8828" w:type="dxa"/>
          </w:tcPr>
          <w:p w:rsidR="00FD4E9E" w:rsidRPr="00A57654" w:rsidRDefault="00FD4E9E" w:rsidP="00FD4E9E">
            <w:pPr>
              <w:rPr>
                <w:rFonts w:ascii="Times New Roman" w:hAnsi="Times New Roman" w:cs="Times New Roman"/>
              </w:rPr>
            </w:pPr>
            <w:r w:rsidRPr="00A57654">
              <w:rPr>
                <w:rFonts w:ascii="Times New Roman" w:hAnsi="Times New Roman" w:cs="Times New Roman"/>
                <w:b/>
              </w:rPr>
              <w:t xml:space="preserve">Fig. 4.  Mean and variance in correlations and community size. </w:t>
            </w:r>
          </w:p>
          <w:p w:rsidR="002A20B2" w:rsidRPr="00A57654" w:rsidRDefault="002A20B2" w:rsidP="002A20B2">
            <w:pPr>
              <w:pStyle w:val="Prrafodelista"/>
              <w:numPr>
                <w:ilvl w:val="0"/>
                <w:numId w:val="14"/>
              </w:numPr>
              <w:rPr>
                <w:rFonts w:ascii="Times New Roman" w:hAnsi="Times New Roman" w:cs="Times New Roman"/>
              </w:rPr>
            </w:pPr>
            <w:r w:rsidRPr="00A57654">
              <w:rPr>
                <w:rFonts w:ascii="Times New Roman" w:hAnsi="Times New Roman" w:cs="Times New Roman"/>
              </w:rPr>
              <w:t>The smaller the community, the more variable in both mean and variance coherence can be.</w:t>
            </w:r>
          </w:p>
        </w:tc>
      </w:tr>
    </w:tbl>
    <w:p w:rsidR="00FD4E9E" w:rsidRPr="00A57654" w:rsidRDefault="00FD4E9E" w:rsidP="00FD4E9E">
      <w:pPr>
        <w:rPr>
          <w:rFonts w:ascii="Times New Roman" w:hAnsi="Times New Roman" w:cs="Times New Roman"/>
          <w:b/>
        </w:rPr>
      </w:pPr>
    </w:p>
    <w:p w:rsidR="002A20B2" w:rsidRPr="00A57654" w:rsidRDefault="002A20B2" w:rsidP="002A20B2">
      <w:pPr>
        <w:pStyle w:val="Prrafodelista"/>
        <w:numPr>
          <w:ilvl w:val="0"/>
          <w:numId w:val="12"/>
        </w:numPr>
        <w:rPr>
          <w:rFonts w:ascii="Times New Roman" w:hAnsi="Times New Roman" w:cs="Times New Roman"/>
          <w:b/>
          <w:sz w:val="32"/>
        </w:rPr>
      </w:pPr>
      <w:r w:rsidRPr="00A57654">
        <w:rPr>
          <w:rFonts w:ascii="Times New Roman" w:eastAsia="Times New Roman" w:hAnsi="Times New Roman" w:cs="Times New Roman"/>
          <w:b/>
          <w:bCs/>
          <w:sz w:val="32"/>
        </w:rPr>
        <w:lastRenderedPageBreak/>
        <w:t>M</w:t>
      </w:r>
      <w:r w:rsidRPr="00A57654">
        <w:rPr>
          <w:rFonts w:ascii="Times New Roman" w:eastAsia="Times New Roman" w:hAnsi="Times New Roman" w:cs="Times New Roman"/>
          <w:b/>
          <w:bCs/>
          <w:sz w:val="32"/>
        </w:rPr>
        <w:t>odular structure of coherence within communities</w:t>
      </w:r>
    </w:p>
    <w:p w:rsidR="00F708E5" w:rsidRPr="00A57654" w:rsidRDefault="00F708E5" w:rsidP="00F708E5">
      <w:pPr>
        <w:pStyle w:val="Prrafodelista"/>
        <w:rPr>
          <w:rFonts w:ascii="Times New Roman" w:hAnsi="Times New Roman" w:cs="Times New Roman"/>
          <w:b/>
          <w:sz w:val="32"/>
        </w:rPr>
      </w:pPr>
    </w:p>
    <w:p w:rsidR="002A20B2" w:rsidRPr="00A57654" w:rsidRDefault="002A20B2" w:rsidP="002A20B2">
      <w:pPr>
        <w:pStyle w:val="Prrafodelista"/>
        <w:numPr>
          <w:ilvl w:val="0"/>
          <w:numId w:val="14"/>
        </w:numPr>
        <w:rPr>
          <w:rFonts w:ascii="Times New Roman" w:hAnsi="Times New Roman" w:cs="Times New Roman"/>
        </w:rPr>
      </w:pPr>
      <w:r w:rsidRPr="00A57654">
        <w:rPr>
          <w:rFonts w:ascii="Times New Roman" w:hAnsi="Times New Roman" w:cs="Times New Roman"/>
        </w:rPr>
        <w:t>Apply modularity detection algorithm to the correlation matrix to detect modules.</w:t>
      </w:r>
    </w:p>
    <w:p w:rsidR="002A20B2" w:rsidRPr="00A57654" w:rsidRDefault="002A20B2" w:rsidP="002A20B2">
      <w:pPr>
        <w:pStyle w:val="Prrafodelista"/>
        <w:numPr>
          <w:ilvl w:val="0"/>
          <w:numId w:val="14"/>
        </w:numPr>
        <w:rPr>
          <w:rFonts w:ascii="Times New Roman" w:hAnsi="Times New Roman" w:cs="Times New Roman"/>
        </w:rPr>
      </w:pPr>
      <w:r w:rsidRPr="00A57654">
        <w:rPr>
          <w:rFonts w:ascii="Times New Roman" w:hAnsi="Times New Roman" w:cs="Times New Roman"/>
        </w:rPr>
        <w:t>The correlation matrix includes both positive and negative values, and I couldn’t find algorithms that detect modules when there are – signs. A solution I thought is to first detect coherent modules by setting all negative correlations to NA. Then, detect incoherent modules by setting all positive correlations to NA and convert the negative correlations to positive.</w:t>
      </w:r>
    </w:p>
    <w:tbl>
      <w:tblPr>
        <w:tblStyle w:val="Tablaconcuadrcula"/>
        <w:tblW w:w="0" w:type="auto"/>
        <w:tblLook w:val="04A0" w:firstRow="1" w:lastRow="0" w:firstColumn="1" w:lastColumn="0" w:noHBand="0" w:noVBand="1"/>
      </w:tblPr>
      <w:tblGrid>
        <w:gridCol w:w="4414"/>
        <w:gridCol w:w="4414"/>
      </w:tblGrid>
      <w:tr w:rsidR="008878D4" w:rsidRPr="00A57654" w:rsidTr="00F708E5">
        <w:trPr>
          <w:trHeight w:val="4065"/>
        </w:trPr>
        <w:tc>
          <w:tcPr>
            <w:tcW w:w="4414" w:type="dxa"/>
            <w:tcBorders>
              <w:top w:val="nil"/>
              <w:left w:val="nil"/>
              <w:bottom w:val="nil"/>
              <w:right w:val="nil"/>
            </w:tcBorders>
          </w:tcPr>
          <w:p w:rsidR="008878D4" w:rsidRPr="00A57654" w:rsidRDefault="008878D4" w:rsidP="00695B35">
            <w:pPr>
              <w:jc w:val="center"/>
              <w:rPr>
                <w:rFonts w:ascii="Times New Roman" w:hAnsi="Times New Roman" w:cs="Times New Roman"/>
              </w:rPr>
            </w:pPr>
            <w:r w:rsidRPr="00A57654">
              <w:rPr>
                <w:rFonts w:ascii="Times New Roman" w:hAnsi="Times New Roman" w:cs="Times New Roman"/>
                <w:noProof/>
              </w:rPr>
              <w:drawing>
                <wp:inline distT="0" distB="0" distL="0" distR="0" wp14:anchorId="1E4576C3" wp14:editId="179CBA5D">
                  <wp:extent cx="2364448" cy="25359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803" cy="2554600"/>
                          </a:xfrm>
                          <a:prstGeom prst="rect">
                            <a:avLst/>
                          </a:prstGeom>
                        </pic:spPr>
                      </pic:pic>
                    </a:graphicData>
                  </a:graphic>
                </wp:inline>
              </w:drawing>
            </w:r>
          </w:p>
        </w:tc>
        <w:tc>
          <w:tcPr>
            <w:tcW w:w="4414" w:type="dxa"/>
            <w:tcBorders>
              <w:top w:val="nil"/>
              <w:left w:val="nil"/>
              <w:bottom w:val="nil"/>
              <w:right w:val="nil"/>
            </w:tcBorders>
          </w:tcPr>
          <w:p w:rsidR="008878D4" w:rsidRPr="00A57654" w:rsidRDefault="008878D4" w:rsidP="00695B35">
            <w:pPr>
              <w:jc w:val="center"/>
              <w:rPr>
                <w:rFonts w:ascii="Times New Roman" w:hAnsi="Times New Roman" w:cs="Times New Roman"/>
              </w:rPr>
            </w:pPr>
            <w:r w:rsidRPr="00A57654">
              <w:rPr>
                <w:rFonts w:ascii="Times New Roman" w:hAnsi="Times New Roman" w:cs="Times New Roman"/>
                <w:noProof/>
              </w:rPr>
              <w:drawing>
                <wp:inline distT="0" distB="0" distL="0" distR="0" wp14:anchorId="7E5C09E5" wp14:editId="221EDD84">
                  <wp:extent cx="2404244" cy="2431032"/>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392" cy="2465561"/>
                          </a:xfrm>
                          <a:prstGeom prst="rect">
                            <a:avLst/>
                          </a:prstGeom>
                        </pic:spPr>
                      </pic:pic>
                    </a:graphicData>
                  </a:graphic>
                </wp:inline>
              </w:drawing>
            </w:r>
          </w:p>
        </w:tc>
      </w:tr>
      <w:tr w:rsidR="008878D4" w:rsidRPr="00A57654" w:rsidTr="00F708E5">
        <w:tc>
          <w:tcPr>
            <w:tcW w:w="8828" w:type="dxa"/>
            <w:gridSpan w:val="2"/>
            <w:tcBorders>
              <w:top w:val="nil"/>
              <w:left w:val="nil"/>
              <w:bottom w:val="nil"/>
              <w:right w:val="nil"/>
            </w:tcBorders>
          </w:tcPr>
          <w:p w:rsidR="008878D4" w:rsidRPr="00A57654" w:rsidRDefault="008878D4" w:rsidP="00F708E5">
            <w:pPr>
              <w:rPr>
                <w:rFonts w:ascii="Times New Roman" w:hAnsi="Times New Roman" w:cs="Times New Roman"/>
                <w:noProof/>
              </w:rPr>
            </w:pPr>
            <w:r w:rsidRPr="00A57654">
              <w:rPr>
                <w:rFonts w:ascii="Times New Roman" w:hAnsi="Times New Roman" w:cs="Times New Roman"/>
                <w:b/>
                <w:noProof/>
              </w:rPr>
              <w:t>Fig. 5.</w:t>
            </w:r>
            <w:r w:rsidRPr="00A57654">
              <w:rPr>
                <w:rFonts w:ascii="Times New Roman" w:hAnsi="Times New Roman" w:cs="Times New Roman"/>
                <w:noProof/>
              </w:rPr>
              <w:t xml:space="preserve"> Coherent and incoherent modules for a single study. </w:t>
            </w:r>
            <w:r w:rsidR="00F708E5" w:rsidRPr="00A57654">
              <w:rPr>
                <w:rFonts w:ascii="Times New Roman" w:hAnsi="Times New Roman" w:cs="Times New Roman"/>
                <w:noProof/>
              </w:rPr>
              <w:t>Modules are detected using</w:t>
            </w:r>
            <w:r w:rsidRPr="00A57654">
              <w:rPr>
                <w:rFonts w:ascii="Times New Roman" w:hAnsi="Times New Roman" w:cs="Times New Roman"/>
              </w:rPr>
              <w:t xml:space="preserve"> </w:t>
            </w:r>
            <w:r w:rsidRPr="00A57654">
              <w:rPr>
                <w:rFonts w:ascii="Times New Roman" w:hAnsi="Times New Roman" w:cs="Times New Roman"/>
                <w:noProof/>
              </w:rPr>
              <w:t xml:space="preserve">multi-level modularity optimization algorithm </w:t>
            </w:r>
            <w:r w:rsidR="00F708E5" w:rsidRPr="00A57654">
              <w:rPr>
                <w:rFonts w:ascii="Times New Roman" w:hAnsi="Times New Roman" w:cs="Times New Roman"/>
                <w:noProof/>
              </w:rPr>
              <w:t>Cluster_Louvain from the igraph package. Coherent modules are computed after dropping all negative correlations. Incoherent modules are computed after dropping all positive correlations.</w:t>
            </w:r>
          </w:p>
        </w:tc>
      </w:tr>
    </w:tbl>
    <w:p w:rsidR="008878D4" w:rsidRPr="00A57654" w:rsidRDefault="008878D4" w:rsidP="008878D4">
      <w:pPr>
        <w:rPr>
          <w:rFonts w:ascii="Times New Roman" w:hAnsi="Times New Roman" w:cs="Times New Roman"/>
        </w:rPr>
      </w:pPr>
    </w:p>
    <w:p w:rsidR="008878D4" w:rsidRPr="00A57654" w:rsidRDefault="00F708E5" w:rsidP="008878D4">
      <w:pPr>
        <w:rPr>
          <w:rFonts w:ascii="Times New Roman" w:hAnsi="Times New Roman" w:cs="Times New Roman"/>
        </w:rPr>
      </w:pPr>
      <w:r w:rsidRPr="00A57654">
        <w:rPr>
          <w:rFonts w:ascii="Times New Roman" w:hAnsi="Times New Roman" w:cs="Times New Roman"/>
        </w:rPr>
        <w:t>Now, number and size of modules across communities: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2A20B2" w:rsidRPr="00A57654" w:rsidTr="00F708E5">
        <w:tc>
          <w:tcPr>
            <w:tcW w:w="8828" w:type="dxa"/>
          </w:tcPr>
          <w:p w:rsidR="002A20B2" w:rsidRPr="00A57654" w:rsidRDefault="00F708E5" w:rsidP="00695B35">
            <w:pPr>
              <w:jc w:val="center"/>
              <w:rPr>
                <w:rFonts w:ascii="Times New Roman" w:hAnsi="Times New Roman" w:cs="Times New Roman"/>
              </w:rPr>
            </w:pPr>
            <w:r w:rsidRPr="00A57654">
              <w:rPr>
                <w:rFonts w:ascii="Times New Roman" w:hAnsi="Times New Roman" w:cs="Times New Roman"/>
              </w:rPr>
              <w:lastRenderedPageBreak/>
              <w:pict>
                <v:shape id="_x0000_i1301" type="#_x0000_t75" style="width:391.15pt;height:260.6pt">
                  <v:imagedata r:id="rId16" o:title="modules"/>
                </v:shape>
              </w:pict>
            </w:r>
          </w:p>
        </w:tc>
      </w:tr>
      <w:tr w:rsidR="002A20B2" w:rsidRPr="00A57654" w:rsidTr="00F708E5">
        <w:tc>
          <w:tcPr>
            <w:tcW w:w="8828" w:type="dxa"/>
          </w:tcPr>
          <w:p w:rsidR="002A20B2" w:rsidRPr="00C641AF" w:rsidRDefault="00C641AF" w:rsidP="002A20B2">
            <w:pPr>
              <w:rPr>
                <w:rFonts w:ascii="Times New Roman" w:hAnsi="Times New Roman" w:cs="Times New Roman"/>
                <w:b/>
              </w:rPr>
            </w:pPr>
            <w:r w:rsidRPr="00C641AF">
              <w:rPr>
                <w:rFonts w:ascii="Times New Roman" w:hAnsi="Times New Roman" w:cs="Times New Roman"/>
                <w:b/>
              </w:rPr>
              <w:t>Fig. 6</w:t>
            </w:r>
            <w:r w:rsidR="002A20B2" w:rsidRPr="00C641AF">
              <w:rPr>
                <w:rFonts w:ascii="Times New Roman" w:hAnsi="Times New Roman" w:cs="Times New Roman"/>
                <w:b/>
              </w:rPr>
              <w:t xml:space="preserve">. Number and size of coherent and incoherent modules within communities. </w:t>
            </w:r>
          </w:p>
        </w:tc>
      </w:tr>
    </w:tbl>
    <w:p w:rsidR="002A20B2" w:rsidRPr="00A57654" w:rsidRDefault="002A20B2" w:rsidP="002A20B2">
      <w:pPr>
        <w:rPr>
          <w:rFonts w:ascii="Times New Roman" w:hAnsi="Times New Roman" w:cs="Times New Roman"/>
        </w:rPr>
      </w:pPr>
    </w:p>
    <w:p w:rsidR="007B0CD8" w:rsidRPr="002B206E" w:rsidRDefault="007B0CD8" w:rsidP="007B0CD8">
      <w:pPr>
        <w:pStyle w:val="Prrafodelista"/>
        <w:numPr>
          <w:ilvl w:val="0"/>
          <w:numId w:val="12"/>
        </w:numPr>
        <w:rPr>
          <w:rFonts w:ascii="Times New Roman" w:hAnsi="Times New Roman" w:cs="Times New Roman"/>
          <w:b/>
          <w:sz w:val="32"/>
          <w:highlight w:val="yellow"/>
        </w:rPr>
      </w:pPr>
      <w:r w:rsidRPr="002B206E">
        <w:rPr>
          <w:rFonts w:ascii="Times New Roman" w:eastAsia="Times New Roman" w:hAnsi="Times New Roman" w:cs="Times New Roman"/>
          <w:b/>
          <w:bCs/>
          <w:sz w:val="32"/>
          <w:highlight w:val="yellow"/>
        </w:rPr>
        <w:t>Identify taxa involved in extreme correlations.</w:t>
      </w:r>
    </w:p>
    <w:p w:rsidR="007B0CD8" w:rsidRPr="00A57654" w:rsidRDefault="007B0CD8" w:rsidP="007B0CD8">
      <w:pPr>
        <w:pStyle w:val="Prrafodelista"/>
        <w:numPr>
          <w:ilvl w:val="0"/>
          <w:numId w:val="14"/>
        </w:numPr>
        <w:rPr>
          <w:rFonts w:ascii="Times New Roman" w:hAnsi="Times New Roman" w:cs="Times New Roman"/>
        </w:rPr>
      </w:pPr>
      <w:r w:rsidRPr="00A57654">
        <w:rPr>
          <w:rFonts w:ascii="Times New Roman" w:hAnsi="Times New Roman" w:cs="Times New Roman"/>
        </w:rPr>
        <w:t xml:space="preserve">Get the taxa pairs showing extreme correlations (between -0.75 </w:t>
      </w:r>
      <w:proofErr w:type="spellStart"/>
      <w:r w:rsidRPr="00A57654">
        <w:rPr>
          <w:rFonts w:ascii="Times New Roman" w:hAnsi="Times New Roman" w:cs="Times New Roman"/>
        </w:rPr>
        <w:t>ans</w:t>
      </w:r>
      <w:proofErr w:type="spellEnd"/>
      <w:r w:rsidRPr="00A57654">
        <w:rPr>
          <w:rFonts w:ascii="Times New Roman" w:hAnsi="Times New Roman" w:cs="Times New Roman"/>
        </w:rPr>
        <w:t xml:space="preserve"> 0.8 and 0.75 and 0.8).</w:t>
      </w:r>
    </w:p>
    <w:p w:rsidR="007B0CD8" w:rsidRPr="00A57654" w:rsidRDefault="007B0CD8" w:rsidP="007B0CD8">
      <w:pPr>
        <w:pStyle w:val="Prrafodelista"/>
        <w:numPr>
          <w:ilvl w:val="0"/>
          <w:numId w:val="14"/>
        </w:numPr>
        <w:rPr>
          <w:rFonts w:ascii="Times New Roman" w:hAnsi="Times New Roman" w:cs="Times New Roman"/>
        </w:rPr>
      </w:pPr>
      <w:r w:rsidRPr="00A57654">
        <w:rPr>
          <w:rFonts w:ascii="Times New Roman" w:hAnsi="Times New Roman" w:cs="Times New Roman"/>
        </w:rPr>
        <w:t>See what taxonomic groups (genus, families, class) are often involved.</w:t>
      </w:r>
    </w:p>
    <w:p w:rsidR="007B0CD8" w:rsidRPr="00A57654" w:rsidRDefault="007B0CD8" w:rsidP="007B0CD8">
      <w:pPr>
        <w:rPr>
          <w:rFonts w:ascii="Times New Roman" w:hAnsi="Times New Roman" w:cs="Times New Roman"/>
        </w:rPr>
      </w:pPr>
    </w:p>
    <w:p w:rsidR="007B0CD8" w:rsidRPr="002B206E" w:rsidRDefault="007B0CD8" w:rsidP="007B0CD8">
      <w:pPr>
        <w:pStyle w:val="Prrafodelista"/>
        <w:numPr>
          <w:ilvl w:val="0"/>
          <w:numId w:val="12"/>
        </w:numPr>
        <w:rPr>
          <w:rFonts w:ascii="Times New Roman" w:hAnsi="Times New Roman" w:cs="Times New Roman"/>
          <w:highlight w:val="yellow"/>
        </w:rPr>
      </w:pPr>
      <w:r w:rsidRPr="002B206E">
        <w:rPr>
          <w:rFonts w:ascii="Times New Roman" w:eastAsia="Times New Roman" w:hAnsi="Times New Roman" w:cs="Times New Roman"/>
          <w:b/>
          <w:bCs/>
          <w:sz w:val="32"/>
          <w:highlight w:val="yellow"/>
        </w:rPr>
        <w:t>Test whether coherent and incoherent modules correspond to positive and negative interactions in GLOBI</w:t>
      </w:r>
    </w:p>
    <w:p w:rsidR="007B0CD8" w:rsidRPr="00A57654" w:rsidRDefault="007B0CD8" w:rsidP="007B0CD8">
      <w:pPr>
        <w:pStyle w:val="Prrafodelista"/>
        <w:numPr>
          <w:ilvl w:val="0"/>
          <w:numId w:val="14"/>
        </w:numPr>
        <w:rPr>
          <w:rFonts w:ascii="Times New Roman" w:hAnsi="Times New Roman" w:cs="Times New Roman"/>
        </w:rPr>
      </w:pPr>
      <w:r w:rsidRPr="00A57654">
        <w:rPr>
          <w:rFonts w:ascii="Times New Roman" w:hAnsi="Times New Roman" w:cs="Times New Roman"/>
        </w:rPr>
        <w:t>Get the interaction types (positive or negative) from GLOBI</w:t>
      </w:r>
    </w:p>
    <w:p w:rsidR="007B0CD8" w:rsidRPr="00A57654" w:rsidRDefault="007B0CD8" w:rsidP="007B0CD8">
      <w:pPr>
        <w:pStyle w:val="Prrafodelista"/>
        <w:numPr>
          <w:ilvl w:val="0"/>
          <w:numId w:val="14"/>
        </w:numPr>
        <w:rPr>
          <w:rFonts w:ascii="Times New Roman" w:hAnsi="Times New Roman" w:cs="Times New Roman"/>
        </w:rPr>
      </w:pPr>
      <w:r w:rsidRPr="00A57654">
        <w:rPr>
          <w:rFonts w:ascii="Times New Roman" w:hAnsi="Times New Roman" w:cs="Times New Roman"/>
        </w:rPr>
        <w:t>Compute the % of positive and negative interactions in coherent and incoherent modules.</w:t>
      </w:r>
    </w:p>
    <w:p w:rsidR="007B0CD8" w:rsidRPr="00A57654" w:rsidRDefault="007B0CD8" w:rsidP="007B0CD8">
      <w:pPr>
        <w:rPr>
          <w:rFonts w:ascii="Times New Roman" w:hAnsi="Times New Roman" w:cs="Times New Roman"/>
        </w:rPr>
      </w:pPr>
    </w:p>
    <w:p w:rsidR="007B0CD8" w:rsidRPr="002B206E" w:rsidRDefault="007B0CD8" w:rsidP="007B0CD8">
      <w:pPr>
        <w:pStyle w:val="Prrafodelista"/>
        <w:numPr>
          <w:ilvl w:val="0"/>
          <w:numId w:val="12"/>
        </w:numPr>
        <w:rPr>
          <w:rFonts w:ascii="Times New Roman" w:hAnsi="Times New Roman" w:cs="Times New Roman"/>
          <w:highlight w:val="yellow"/>
        </w:rPr>
      </w:pPr>
      <w:r w:rsidRPr="002B206E">
        <w:rPr>
          <w:rFonts w:ascii="Times New Roman" w:eastAsia="Times New Roman" w:hAnsi="Times New Roman" w:cs="Times New Roman"/>
          <w:b/>
          <w:bCs/>
          <w:sz w:val="32"/>
          <w:highlight w:val="yellow"/>
        </w:rPr>
        <w:t>Identify species that contribute more to coherence</w:t>
      </w:r>
    </w:p>
    <w:p w:rsidR="007B0CD8" w:rsidRPr="00A57654" w:rsidRDefault="007B0CD8" w:rsidP="00A57654">
      <w:pPr>
        <w:pStyle w:val="Prrafodelista"/>
        <w:numPr>
          <w:ilvl w:val="0"/>
          <w:numId w:val="14"/>
        </w:numPr>
        <w:jc w:val="both"/>
        <w:rPr>
          <w:rFonts w:ascii="Times New Roman" w:hAnsi="Times New Roman" w:cs="Times New Roman"/>
        </w:rPr>
      </w:pPr>
      <w:r w:rsidRPr="00A57654">
        <w:rPr>
          <w:rFonts w:ascii="Times New Roman" w:hAnsi="Times New Roman" w:cs="Times New Roman"/>
        </w:rPr>
        <w:t>Compute the contribution of each species to coherence. This is done by calculating the column means of the correlation matrix, in absolute values: species with higher mean show higher correlations with all the other species.</w:t>
      </w:r>
    </w:p>
    <w:p w:rsidR="007B0CD8" w:rsidRPr="00A57654" w:rsidRDefault="00A57654" w:rsidP="00A57654">
      <w:pPr>
        <w:pStyle w:val="Prrafodelista"/>
        <w:numPr>
          <w:ilvl w:val="0"/>
          <w:numId w:val="14"/>
        </w:numPr>
        <w:jc w:val="both"/>
        <w:rPr>
          <w:rFonts w:ascii="Times New Roman" w:hAnsi="Times New Roman" w:cs="Times New Roman"/>
        </w:rPr>
      </w:pPr>
      <w:r w:rsidRPr="00A57654">
        <w:rPr>
          <w:rFonts w:ascii="Times New Roman" w:hAnsi="Times New Roman" w:cs="Times New Roman"/>
        </w:rPr>
        <w:t>Identify the top 2 or 3 species in each community and manually search for their characteristics. Are these species super-generalists or keystone species? If these top species are super-generalists—interacting with many others and playing a crucial role in maintaining the network structure—they can be considered key species for the functioning of the community. Any perturbation affecting them is likely to propagate throughout the network, causing other species to respond strongly in turn, thus causing strong disruptions in the community structure and functioning.</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A57654" w:rsidRPr="00A57654" w:rsidTr="00A57654">
        <w:tc>
          <w:tcPr>
            <w:tcW w:w="8828" w:type="dxa"/>
          </w:tcPr>
          <w:p w:rsidR="00A57654" w:rsidRPr="00A57654" w:rsidRDefault="00695B35" w:rsidP="00A57654">
            <w:pPr>
              <w:jc w:val="center"/>
              <w:rPr>
                <w:rFonts w:ascii="Times New Roman" w:hAnsi="Times New Roman" w:cs="Times New Roman"/>
              </w:rPr>
            </w:pPr>
            <w:r w:rsidRPr="00A57654">
              <w:rPr>
                <w:rFonts w:ascii="Times New Roman" w:hAnsi="Times New Roman" w:cs="Times New Roman"/>
              </w:rPr>
              <w:lastRenderedPageBreak/>
              <w:pict>
                <v:shape id="_x0000_i1305" type="#_x0000_t75" style="width:306.25pt;height:230.5pt">
                  <v:imagedata r:id="rId17" o:title="boxplot_contribution_coherence"/>
                </v:shape>
              </w:pict>
            </w:r>
          </w:p>
        </w:tc>
      </w:tr>
      <w:tr w:rsidR="00A57654" w:rsidRPr="00A57654" w:rsidTr="00A57654">
        <w:tc>
          <w:tcPr>
            <w:tcW w:w="8828" w:type="dxa"/>
          </w:tcPr>
          <w:p w:rsidR="00A57654" w:rsidRPr="00A57654" w:rsidRDefault="00A57654" w:rsidP="00A57654">
            <w:pPr>
              <w:jc w:val="both"/>
              <w:rPr>
                <w:rFonts w:ascii="Times New Roman" w:hAnsi="Times New Roman" w:cs="Times New Roman"/>
              </w:rPr>
            </w:pPr>
            <w:r w:rsidRPr="00A57654">
              <w:rPr>
                <w:rFonts w:ascii="Times New Roman" w:hAnsi="Times New Roman" w:cs="Times New Roman"/>
                <w:b/>
              </w:rPr>
              <w:t>Fig. 6.</w:t>
            </w:r>
            <w:r w:rsidRPr="00A57654">
              <w:rPr>
                <w:rFonts w:ascii="Times New Roman" w:hAnsi="Times New Roman" w:cs="Times New Roman"/>
              </w:rPr>
              <w:t xml:space="preserve"> </w:t>
            </w:r>
            <w:r w:rsidRPr="00A57654">
              <w:rPr>
                <w:rFonts w:ascii="Times New Roman" w:hAnsi="Times New Roman" w:cs="Times New Roman"/>
                <w:b/>
              </w:rPr>
              <w:t>Contribution of species to coherence</w:t>
            </w:r>
            <w:r w:rsidRPr="00A57654">
              <w:rPr>
                <w:rFonts w:ascii="Times New Roman" w:hAnsi="Times New Roman" w:cs="Times New Roman"/>
              </w:rPr>
              <w:t xml:space="preserve"> (i.e. mean of absolute correlation values with other species). </w:t>
            </w:r>
          </w:p>
          <w:p w:rsidR="00A57654" w:rsidRPr="00A57654" w:rsidRDefault="00A57654" w:rsidP="00A57654">
            <w:pPr>
              <w:pStyle w:val="Prrafodelista"/>
              <w:numPr>
                <w:ilvl w:val="0"/>
                <w:numId w:val="14"/>
              </w:numPr>
              <w:jc w:val="both"/>
              <w:rPr>
                <w:rFonts w:ascii="Times New Roman" w:hAnsi="Times New Roman" w:cs="Times New Roman"/>
              </w:rPr>
            </w:pPr>
            <w:r w:rsidRPr="00A57654">
              <w:rPr>
                <w:rFonts w:ascii="Times New Roman" w:hAnsi="Times New Roman" w:cs="Times New Roman"/>
              </w:rPr>
              <w:t>We could check whether outliers or the species with the most contribution in each community could be a key species in the interaction structure (e.g. a super-generalist or abundant species).</w:t>
            </w:r>
          </w:p>
        </w:tc>
      </w:tr>
    </w:tbl>
    <w:p w:rsidR="00A57654" w:rsidRDefault="00A57654" w:rsidP="00A57654">
      <w:pPr>
        <w:jc w:val="both"/>
      </w:pPr>
    </w:p>
    <w:p w:rsidR="00C641AF" w:rsidRPr="002B206E" w:rsidRDefault="00C641AF" w:rsidP="00C641AF">
      <w:pPr>
        <w:pStyle w:val="Prrafodelista"/>
        <w:numPr>
          <w:ilvl w:val="0"/>
          <w:numId w:val="12"/>
        </w:numPr>
        <w:rPr>
          <w:rFonts w:ascii="Times New Roman" w:hAnsi="Times New Roman" w:cs="Times New Roman"/>
          <w:highlight w:val="yellow"/>
        </w:rPr>
      </w:pPr>
      <w:r w:rsidRPr="002B206E">
        <w:rPr>
          <w:rFonts w:ascii="Times New Roman" w:eastAsia="Times New Roman" w:hAnsi="Times New Roman" w:cs="Times New Roman"/>
          <w:b/>
          <w:bCs/>
          <w:sz w:val="32"/>
          <w:highlight w:val="yellow"/>
        </w:rPr>
        <w:t>Ecological Coherence within and among trophic levels</w:t>
      </w:r>
    </w:p>
    <w:p w:rsidR="00C641AF" w:rsidRDefault="00C641AF" w:rsidP="00C641AF">
      <w:pPr>
        <w:pStyle w:val="Prrafodelista"/>
        <w:numPr>
          <w:ilvl w:val="0"/>
          <w:numId w:val="14"/>
        </w:numPr>
        <w:rPr>
          <w:rFonts w:ascii="Times New Roman" w:hAnsi="Times New Roman" w:cs="Times New Roman"/>
        </w:rPr>
      </w:pPr>
      <w:r>
        <w:rPr>
          <w:rFonts w:ascii="Times New Roman" w:hAnsi="Times New Roman" w:cs="Times New Roman"/>
        </w:rPr>
        <w:t>Get trophic level from GLOBI: plant, herbivore, predator</w:t>
      </w:r>
    </w:p>
    <w:p w:rsidR="00C641AF" w:rsidRDefault="00C641AF" w:rsidP="00C641AF">
      <w:pPr>
        <w:pStyle w:val="Prrafodelista"/>
        <w:numPr>
          <w:ilvl w:val="0"/>
          <w:numId w:val="14"/>
        </w:numPr>
        <w:rPr>
          <w:rFonts w:ascii="Times New Roman" w:hAnsi="Times New Roman" w:cs="Times New Roman"/>
        </w:rPr>
      </w:pPr>
      <w:r>
        <w:rPr>
          <w:rFonts w:ascii="Times New Roman" w:hAnsi="Times New Roman" w:cs="Times New Roman"/>
        </w:rPr>
        <w:t>Compute EC pattern for within and among trophic levels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641AF" w:rsidTr="00C641AF">
        <w:tc>
          <w:tcPr>
            <w:tcW w:w="8828" w:type="dxa"/>
          </w:tcPr>
          <w:p w:rsidR="00C641AF" w:rsidRDefault="00C641AF" w:rsidP="00C641AF">
            <w:pPr>
              <w:jc w:val="center"/>
              <w:rPr>
                <w:rFonts w:ascii="Times New Roman" w:hAnsi="Times New Roman" w:cs="Times New Roman"/>
              </w:rPr>
            </w:pPr>
            <w:r>
              <w:rPr>
                <w:rFonts w:ascii="Times New Roman" w:hAnsi="Times New Roman" w:cs="Times New Roman"/>
              </w:rPr>
              <w:pict>
                <v:shape id="_x0000_i1315" type="#_x0000_t75" style="width:235.35pt;height:176.25pt">
                  <v:imagedata r:id="rId18" o:title="WhatsApp Image 2024-10-19 at 18.05.37"/>
                </v:shape>
              </w:pict>
            </w:r>
          </w:p>
        </w:tc>
      </w:tr>
      <w:tr w:rsidR="00C641AF" w:rsidTr="00C641AF">
        <w:tc>
          <w:tcPr>
            <w:tcW w:w="8828" w:type="dxa"/>
          </w:tcPr>
          <w:p w:rsidR="00C641AF" w:rsidRPr="00695B35" w:rsidRDefault="00C641AF" w:rsidP="00C641AF">
            <w:pPr>
              <w:rPr>
                <w:rFonts w:ascii="Times New Roman" w:hAnsi="Times New Roman" w:cs="Times New Roman"/>
                <w:b/>
              </w:rPr>
            </w:pPr>
            <w:r w:rsidRPr="00695B35">
              <w:rPr>
                <w:rFonts w:ascii="Times New Roman" w:hAnsi="Times New Roman" w:cs="Times New Roman"/>
                <w:b/>
              </w:rPr>
              <w:t>Fig. 7. Between and within trophic level Ecological Coherence (</w:t>
            </w:r>
            <w:r w:rsidR="00372CD7" w:rsidRPr="00695B35">
              <w:rPr>
                <w:rFonts w:ascii="Times New Roman" w:hAnsi="Times New Roman" w:cs="Times New Roman"/>
                <w:b/>
              </w:rPr>
              <w:t xml:space="preserve">figure </w:t>
            </w:r>
            <w:r w:rsidRPr="00695B35">
              <w:rPr>
                <w:rFonts w:ascii="Times New Roman" w:hAnsi="Times New Roman" w:cs="Times New Roman"/>
                <w:b/>
              </w:rPr>
              <w:t>idea).</w:t>
            </w:r>
          </w:p>
        </w:tc>
      </w:tr>
    </w:tbl>
    <w:p w:rsidR="00C641AF" w:rsidRDefault="00C641AF" w:rsidP="00C641AF">
      <w:pPr>
        <w:rPr>
          <w:rFonts w:ascii="Times New Roman" w:hAnsi="Times New Roman" w:cs="Times New Roman"/>
        </w:rPr>
      </w:pPr>
    </w:p>
    <w:p w:rsidR="00695B35" w:rsidRDefault="00695B35" w:rsidP="00C641AF">
      <w:pPr>
        <w:rPr>
          <w:rFonts w:ascii="Times New Roman" w:hAnsi="Times New Roman" w:cs="Times New Roman"/>
        </w:rPr>
      </w:pPr>
    </w:p>
    <w:p w:rsidR="00695B35" w:rsidRPr="00C641AF" w:rsidRDefault="00695B35" w:rsidP="00C641AF">
      <w:pPr>
        <w:rPr>
          <w:rFonts w:ascii="Times New Roman" w:hAnsi="Times New Roman" w:cs="Times New Roman"/>
        </w:rPr>
      </w:pPr>
    </w:p>
    <w:p w:rsidR="00372CD7" w:rsidRPr="00372CD7" w:rsidRDefault="00372CD7" w:rsidP="00372CD7">
      <w:pPr>
        <w:pStyle w:val="Prrafodelista"/>
        <w:numPr>
          <w:ilvl w:val="0"/>
          <w:numId w:val="12"/>
        </w:numPr>
        <w:rPr>
          <w:rFonts w:ascii="Times New Roman" w:hAnsi="Times New Roman" w:cs="Times New Roman"/>
        </w:rPr>
      </w:pPr>
      <w:r>
        <w:rPr>
          <w:rFonts w:ascii="Times New Roman" w:eastAsia="Times New Roman" w:hAnsi="Times New Roman" w:cs="Times New Roman"/>
          <w:b/>
          <w:bCs/>
          <w:sz w:val="32"/>
        </w:rPr>
        <w:lastRenderedPageBreak/>
        <w:t>Do species with more recorded interactions (GLOBI) show less coherence with the community?</w:t>
      </w:r>
    </w:p>
    <w:p w:rsidR="00372CD7" w:rsidRDefault="00372CD7" w:rsidP="00372CD7">
      <w:pPr>
        <w:pStyle w:val="Prrafodelista"/>
        <w:numPr>
          <w:ilvl w:val="0"/>
          <w:numId w:val="14"/>
        </w:numPr>
        <w:rPr>
          <w:rFonts w:ascii="Times New Roman" w:hAnsi="Times New Roman" w:cs="Times New Roman"/>
        </w:rPr>
      </w:pPr>
      <w:r>
        <w:rPr>
          <w:rFonts w:ascii="Times New Roman" w:hAnsi="Times New Roman" w:cs="Times New Roman"/>
        </w:rPr>
        <w:t>Get the number of interactions of each species with the rest of species in the community from GLOBI.</w:t>
      </w:r>
    </w:p>
    <w:p w:rsidR="00372CD7" w:rsidRDefault="00372CD7" w:rsidP="00372CD7">
      <w:pPr>
        <w:pStyle w:val="Prrafodelista"/>
        <w:numPr>
          <w:ilvl w:val="0"/>
          <w:numId w:val="14"/>
        </w:numPr>
        <w:rPr>
          <w:rFonts w:ascii="Times New Roman" w:hAnsi="Times New Roman" w:cs="Times New Roman"/>
        </w:rPr>
      </w:pPr>
      <w:r>
        <w:rPr>
          <w:rFonts w:ascii="Times New Roman" w:hAnsi="Times New Roman" w:cs="Times New Roman"/>
        </w:rPr>
        <w:t>Test the relationship coherence ~ n interactions of species.</w:t>
      </w:r>
    </w:p>
    <w:p w:rsidR="00372CD7" w:rsidRDefault="00372CD7" w:rsidP="00372CD7">
      <w:pPr>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95B35" w:rsidTr="00695B35">
        <w:tc>
          <w:tcPr>
            <w:tcW w:w="8828" w:type="dxa"/>
          </w:tcPr>
          <w:p w:rsidR="00695B35" w:rsidRDefault="00695B35" w:rsidP="00695B35">
            <w:pPr>
              <w:jc w:val="center"/>
              <w:rPr>
                <w:rFonts w:ascii="Times New Roman" w:hAnsi="Times New Roman" w:cs="Times New Roman"/>
              </w:rPr>
            </w:pPr>
            <w:r>
              <w:rPr>
                <w:rFonts w:ascii="Times New Roman" w:hAnsi="Times New Roman" w:cs="Times New Roman"/>
              </w:rPr>
              <w:pict>
                <v:shape id="_x0000_i1325" type="#_x0000_t75" style="width:318.1pt;height:318.1pt">
                  <v:imagedata r:id="rId19" o:title="ninteractions_plot"/>
                </v:shape>
              </w:pict>
            </w:r>
          </w:p>
        </w:tc>
      </w:tr>
      <w:tr w:rsidR="00695B35" w:rsidTr="00695B35">
        <w:tc>
          <w:tcPr>
            <w:tcW w:w="8828" w:type="dxa"/>
          </w:tcPr>
          <w:p w:rsidR="00695B35" w:rsidRDefault="00695B35" w:rsidP="00372CD7">
            <w:pPr>
              <w:rPr>
                <w:rFonts w:ascii="Times New Roman" w:hAnsi="Times New Roman" w:cs="Times New Roman"/>
              </w:rPr>
            </w:pPr>
            <w:r w:rsidRPr="00695B35">
              <w:rPr>
                <w:rFonts w:ascii="Times New Roman" w:hAnsi="Times New Roman" w:cs="Times New Roman"/>
                <w:b/>
              </w:rPr>
              <w:t>Fig. 8. N interactions and contribution to coherence of each genus in each community.</w:t>
            </w:r>
            <w:r>
              <w:rPr>
                <w:rFonts w:ascii="Times New Roman" w:hAnsi="Times New Roman" w:cs="Times New Roman"/>
              </w:rPr>
              <w:t xml:space="preserve"> Because it is at genus level, the number of interactions scales up a lot.</w:t>
            </w:r>
          </w:p>
        </w:tc>
      </w:tr>
    </w:tbl>
    <w:p w:rsidR="00372CD7" w:rsidRPr="00372CD7" w:rsidRDefault="00372CD7" w:rsidP="00372CD7">
      <w:pPr>
        <w:rPr>
          <w:rFonts w:ascii="Times New Roman" w:hAnsi="Times New Roman" w:cs="Times New Roman"/>
        </w:rPr>
      </w:pPr>
    </w:p>
    <w:p w:rsidR="00C641AF" w:rsidRPr="002A20B2" w:rsidRDefault="00C641AF" w:rsidP="00A57654">
      <w:pPr>
        <w:jc w:val="both"/>
      </w:pPr>
    </w:p>
    <w:sectPr w:rsidR="00C641AF" w:rsidRPr="002A20B2" w:rsidSect="002B206E">
      <w:headerReference w:type="first" r:id="rId2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828" w:rsidRDefault="003D6828" w:rsidP="002B206E">
      <w:pPr>
        <w:spacing w:after="0" w:line="240" w:lineRule="auto"/>
      </w:pPr>
      <w:r>
        <w:separator/>
      </w:r>
    </w:p>
  </w:endnote>
  <w:endnote w:type="continuationSeparator" w:id="0">
    <w:p w:rsidR="003D6828" w:rsidRDefault="003D6828" w:rsidP="002B2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828" w:rsidRDefault="003D6828" w:rsidP="002B206E">
      <w:pPr>
        <w:spacing w:after="0" w:line="240" w:lineRule="auto"/>
      </w:pPr>
      <w:r>
        <w:separator/>
      </w:r>
    </w:p>
  </w:footnote>
  <w:footnote w:type="continuationSeparator" w:id="0">
    <w:p w:rsidR="003D6828" w:rsidRDefault="003D6828" w:rsidP="002B2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06E" w:rsidRDefault="002B206E">
    <w:pPr>
      <w:pStyle w:val="Encabezado"/>
    </w:pPr>
    <w:r>
      <w:t>Alex Fuster (2024-10-19)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6D5E3E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57342E6"/>
    <w:multiLevelType w:val="hybridMultilevel"/>
    <w:tmpl w:val="AB50B9BA"/>
    <w:lvl w:ilvl="0" w:tplc="AB0A42A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534CA"/>
    <w:multiLevelType w:val="hybridMultilevel"/>
    <w:tmpl w:val="44248580"/>
    <w:lvl w:ilvl="0" w:tplc="4484CE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26662"/>
    <w:multiLevelType w:val="hybridMultilevel"/>
    <w:tmpl w:val="747E7C94"/>
    <w:lvl w:ilvl="0" w:tplc="DC28927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0216BA"/>
    <w:multiLevelType w:val="hybridMultilevel"/>
    <w:tmpl w:val="E0907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9108C"/>
    <w:multiLevelType w:val="hybridMultilevel"/>
    <w:tmpl w:val="13585E24"/>
    <w:lvl w:ilvl="0" w:tplc="28C0CB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E5357"/>
    <w:multiLevelType w:val="hybridMultilevel"/>
    <w:tmpl w:val="747E7C94"/>
    <w:lvl w:ilvl="0" w:tplc="DC28927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57388"/>
    <w:multiLevelType w:val="hybridMultilevel"/>
    <w:tmpl w:val="9FEE1320"/>
    <w:lvl w:ilvl="0" w:tplc="62AE1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708B6"/>
    <w:multiLevelType w:val="hybridMultilevel"/>
    <w:tmpl w:val="46AE13C6"/>
    <w:lvl w:ilvl="0" w:tplc="F718F67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539B32EC"/>
    <w:multiLevelType w:val="multilevel"/>
    <w:tmpl w:val="7C4AB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510724"/>
    <w:multiLevelType w:val="hybridMultilevel"/>
    <w:tmpl w:val="67ACC54A"/>
    <w:lvl w:ilvl="0" w:tplc="DD72105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B8A0DB9"/>
    <w:multiLevelType w:val="hybridMultilevel"/>
    <w:tmpl w:val="74B022E0"/>
    <w:lvl w:ilvl="0" w:tplc="4DAACF8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982772"/>
    <w:multiLevelType w:val="hybridMultilevel"/>
    <w:tmpl w:val="E0907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087C0E"/>
    <w:multiLevelType w:val="hybridMultilevel"/>
    <w:tmpl w:val="8D86B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712F70"/>
    <w:multiLevelType w:val="hybridMultilevel"/>
    <w:tmpl w:val="9FD6689E"/>
    <w:lvl w:ilvl="0" w:tplc="B4FA86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83456D"/>
    <w:multiLevelType w:val="multilevel"/>
    <w:tmpl w:val="C6A4F5A8"/>
    <w:lvl w:ilvl="0">
      <w:start w:val="4"/>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231008"/>
    <w:multiLevelType w:val="hybridMultilevel"/>
    <w:tmpl w:val="B8540142"/>
    <w:lvl w:ilvl="0" w:tplc="530A0F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6"/>
  </w:num>
  <w:num w:numId="4">
    <w:abstractNumId w:val="8"/>
  </w:num>
  <w:num w:numId="5">
    <w:abstractNumId w:val="9"/>
  </w:num>
  <w:num w:numId="6">
    <w:abstractNumId w:val="15"/>
  </w:num>
  <w:num w:numId="7">
    <w:abstractNumId w:val="0"/>
  </w:num>
  <w:num w:numId="8">
    <w:abstractNumId w:val="10"/>
  </w:num>
  <w:num w:numId="9">
    <w:abstractNumId w:val="7"/>
  </w:num>
  <w:num w:numId="10">
    <w:abstractNumId w:val="2"/>
  </w:num>
  <w:num w:numId="11">
    <w:abstractNumId w:val="13"/>
  </w:num>
  <w:num w:numId="12">
    <w:abstractNumId w:val="6"/>
  </w:num>
  <w:num w:numId="13">
    <w:abstractNumId w:val="14"/>
  </w:num>
  <w:num w:numId="14">
    <w:abstractNumId w:val="1"/>
  </w:num>
  <w:num w:numId="15">
    <w:abstractNumId w:val="4"/>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A7B"/>
    <w:rsid w:val="000715DD"/>
    <w:rsid w:val="00112401"/>
    <w:rsid w:val="001220A9"/>
    <w:rsid w:val="00296209"/>
    <w:rsid w:val="002A20B2"/>
    <w:rsid w:val="002B206E"/>
    <w:rsid w:val="00355A7D"/>
    <w:rsid w:val="00372CD7"/>
    <w:rsid w:val="003D6828"/>
    <w:rsid w:val="00440A82"/>
    <w:rsid w:val="00473B16"/>
    <w:rsid w:val="004E2F50"/>
    <w:rsid w:val="00530A2D"/>
    <w:rsid w:val="00537C68"/>
    <w:rsid w:val="00584A7B"/>
    <w:rsid w:val="005E3AEE"/>
    <w:rsid w:val="00695B35"/>
    <w:rsid w:val="007B0CD8"/>
    <w:rsid w:val="008878D4"/>
    <w:rsid w:val="008F1B17"/>
    <w:rsid w:val="009F0C7B"/>
    <w:rsid w:val="00A175F2"/>
    <w:rsid w:val="00A26C30"/>
    <w:rsid w:val="00A57654"/>
    <w:rsid w:val="00AC7CBB"/>
    <w:rsid w:val="00B2221E"/>
    <w:rsid w:val="00B2388C"/>
    <w:rsid w:val="00C46C0B"/>
    <w:rsid w:val="00C641AF"/>
    <w:rsid w:val="00CA2028"/>
    <w:rsid w:val="00D30549"/>
    <w:rsid w:val="00D306A3"/>
    <w:rsid w:val="00D4106B"/>
    <w:rsid w:val="00DE735F"/>
    <w:rsid w:val="00E764D5"/>
    <w:rsid w:val="00E76827"/>
    <w:rsid w:val="00E90375"/>
    <w:rsid w:val="00EA19F6"/>
    <w:rsid w:val="00F708E5"/>
    <w:rsid w:val="00F769DE"/>
    <w:rsid w:val="00FD3D84"/>
    <w:rsid w:val="00FD4E9E"/>
    <w:rsid w:val="00FE6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6CDF74"/>
  <w15:chartTrackingRefBased/>
  <w15:docId w15:val="{93D2699A-8897-4B6F-8632-BE1DE6C12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Textoindependiente"/>
    <w:link w:val="Ttulo3Car"/>
    <w:uiPriority w:val="9"/>
    <w:unhideWhenUsed/>
    <w:qFormat/>
    <w:rsid w:val="00A26C30"/>
    <w:pPr>
      <w:keepNext/>
      <w:keepLines/>
      <w:spacing w:before="200" w:after="0" w:line="240" w:lineRule="auto"/>
      <w:outlineLvl w:val="2"/>
    </w:pPr>
    <w:rPr>
      <w:rFonts w:asciiTheme="majorHAnsi" w:eastAsiaTheme="majorEastAsia" w:hAnsiTheme="majorHAnsi" w:cstheme="majorBidi"/>
      <w:b/>
      <w:bCs/>
      <w:color w:val="5B9BD5"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26C30"/>
    <w:rPr>
      <w:rFonts w:asciiTheme="majorHAnsi" w:eastAsiaTheme="majorEastAsia" w:hAnsiTheme="majorHAnsi" w:cstheme="majorBidi"/>
      <w:b/>
      <w:bCs/>
      <w:color w:val="5B9BD5" w:themeColor="accent1"/>
      <w:sz w:val="24"/>
      <w:szCs w:val="24"/>
    </w:rPr>
  </w:style>
  <w:style w:type="paragraph" w:styleId="Textoindependiente">
    <w:name w:val="Body Text"/>
    <w:basedOn w:val="Normal"/>
    <w:link w:val="TextoindependienteCar"/>
    <w:qFormat/>
    <w:rsid w:val="00A26C30"/>
    <w:pPr>
      <w:spacing w:before="180" w:after="180" w:line="240" w:lineRule="auto"/>
    </w:pPr>
    <w:rPr>
      <w:sz w:val="24"/>
      <w:szCs w:val="24"/>
    </w:rPr>
  </w:style>
  <w:style w:type="character" w:customStyle="1" w:styleId="TextoindependienteCar">
    <w:name w:val="Texto independiente Car"/>
    <w:basedOn w:val="Fuentedeprrafopredeter"/>
    <w:link w:val="Textoindependiente"/>
    <w:rsid w:val="00A26C30"/>
    <w:rPr>
      <w:sz w:val="24"/>
      <w:szCs w:val="24"/>
    </w:rPr>
  </w:style>
  <w:style w:type="paragraph" w:customStyle="1" w:styleId="FirstParagraph">
    <w:name w:val="First Paragraph"/>
    <w:basedOn w:val="Textoindependiente"/>
    <w:next w:val="Textoindependiente"/>
    <w:qFormat/>
    <w:rsid w:val="00A26C30"/>
  </w:style>
  <w:style w:type="paragraph" w:styleId="Prrafodelista">
    <w:name w:val="List Paragraph"/>
    <w:basedOn w:val="Normal"/>
    <w:uiPriority w:val="34"/>
    <w:qFormat/>
    <w:rsid w:val="00DE735F"/>
    <w:pPr>
      <w:ind w:left="720"/>
      <w:contextualSpacing/>
    </w:pPr>
  </w:style>
  <w:style w:type="paragraph" w:customStyle="1" w:styleId="ImageCaption">
    <w:name w:val="Image Caption"/>
    <w:basedOn w:val="Descripcin"/>
    <w:rsid w:val="00112401"/>
    <w:pPr>
      <w:spacing w:after="120"/>
    </w:pPr>
    <w:rPr>
      <w:iCs w:val="0"/>
      <w:color w:val="auto"/>
      <w:sz w:val="24"/>
      <w:szCs w:val="24"/>
    </w:rPr>
  </w:style>
  <w:style w:type="table" w:styleId="Tablaconcuadrcula">
    <w:name w:val="Table Grid"/>
    <w:basedOn w:val="Tablanormal"/>
    <w:rsid w:val="0011240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112401"/>
  </w:style>
  <w:style w:type="paragraph" w:styleId="Descripcin">
    <w:name w:val="caption"/>
    <w:basedOn w:val="Normal"/>
    <w:next w:val="Normal"/>
    <w:uiPriority w:val="35"/>
    <w:semiHidden/>
    <w:unhideWhenUsed/>
    <w:qFormat/>
    <w:rsid w:val="00112401"/>
    <w:pPr>
      <w:spacing w:after="200" w:line="240" w:lineRule="auto"/>
    </w:pPr>
    <w:rPr>
      <w:i/>
      <w:iCs/>
      <w:color w:val="44546A" w:themeColor="text2"/>
      <w:sz w:val="18"/>
      <w:szCs w:val="18"/>
    </w:rPr>
  </w:style>
  <w:style w:type="paragraph" w:customStyle="1" w:styleId="Compact">
    <w:name w:val="Compact"/>
    <w:basedOn w:val="Textoindependiente"/>
    <w:qFormat/>
    <w:rsid w:val="008F1B17"/>
    <w:pPr>
      <w:spacing w:before="36" w:after="36"/>
    </w:pPr>
  </w:style>
  <w:style w:type="paragraph" w:styleId="Encabezado">
    <w:name w:val="header"/>
    <w:basedOn w:val="Normal"/>
    <w:link w:val="EncabezadoCar"/>
    <w:uiPriority w:val="99"/>
    <w:unhideWhenUsed/>
    <w:rsid w:val="002B20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06E"/>
  </w:style>
  <w:style w:type="paragraph" w:styleId="Piedepgina">
    <w:name w:val="footer"/>
    <w:basedOn w:val="Normal"/>
    <w:link w:val="PiedepginaCar"/>
    <w:uiPriority w:val="99"/>
    <w:unhideWhenUsed/>
    <w:rsid w:val="002B20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10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1973</Words>
  <Characters>11632</Characters>
  <Application>Microsoft Office Word</Application>
  <DocSecurity>0</DocSecurity>
  <Lines>213</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Fuster</dc:creator>
  <cp:keywords/>
  <dc:description/>
  <cp:lastModifiedBy>Alex Fuster</cp:lastModifiedBy>
  <cp:revision>5</cp:revision>
  <cp:lastPrinted>2024-10-19T22:53:00Z</cp:lastPrinted>
  <dcterms:created xsi:type="dcterms:W3CDTF">2024-10-18T16:03:00Z</dcterms:created>
  <dcterms:modified xsi:type="dcterms:W3CDTF">2024-10-19T22:53:00Z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9224cb6fbe804905b09261afdca068a523eae8b6ea11122acdcfce7d7c4f2d93</vt:lpwstr>
  </property>
</Properties>
</file>