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9cc3e5"/>
          <w:sz w:val="30"/>
          <w:szCs w:val="30"/>
        </w:rPr>
      </w:pPr>
      <w:r w:rsidDel="00000000" w:rsidR="00000000" w:rsidRPr="00000000">
        <w:rPr>
          <w:i w:val="1"/>
          <w:color w:val="9cc3e5"/>
          <w:sz w:val="30"/>
          <w:szCs w:val="30"/>
          <w:rtl w:val="0"/>
        </w:rPr>
        <w:t xml:space="preserve">EQUIPO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Somos 6 personas en el equipo divididas más o menos siguiendo la siguiente distribución aunque varias personas pueden cumplir varios roles.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Estos serían los sueldos medios de los trabajadores de una empresa de videojuegos que cumplen los siguientes roles en el desarrollo del proyecto.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Programadores 21000 euros anuales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Game designer 27000 euros anuales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Game Artist 22000 euros anuales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3D Artist 22000 euros anuales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Empresa de marketing digital 1000 euros al 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información se ha sacado comparando precios entre estas dos páginas.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https://www.payscale.com/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https://www.glassdoor.es/index.htm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la empresa a subcontratar de esta página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https://lemon.digital/precio-plan-marketing-digital/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9520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520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mon.digital/precio-plan-marketing-digit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ayscale.com/" TargetMode="External"/><Relationship Id="rId8" Type="http://schemas.openxmlformats.org/officeDocument/2006/relationships/hyperlink" Target="https://www.glassdoor.es/index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6pRAdIYI8zc2COADJ3Lmdf8EQ==">AMUW2mWklF6ONj50h17V4grJrzsTJsnxl+L3xbJGmWuVVKy8WJRJqUtfIwiNHH4wQ+kPxgTEwNQmj6Enc+VOzlgwgaOKGW59jEoGV4CTmBY5qGi3VqC0yj8=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2020-11-28T12:44:00Z</dcterms:created>
  <dc:creator>javier segade macias</dc:creator>
</cp:coreProperties>
</file>