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VWxa5xIPV78E3vFbj2DWdWcaSor50DJ4kh9gkLIcphdveZZTsb6dt28zaULdZ/r6BEoLuxo5pJmPWzlIQGRe7t3JWHdTagt5u9rm3WfIndFTeMlAlPueMlOctYlrQh4AAGpyXPsFhIC9tIJ9C6TgYM1ghjG0ueS6DfYFzDoXWMKTyW51iBoQqfi7QbwAuAHpUiCg3Qb63nvS72+1WQ3zILIc0XJlaeCksUzhYCjYCfdneD95j2sFXooc8xe8fSaGQUd9l9GIKDVoVcXscnUAguP0w1MKLMJDiQwt3J2FQMfusBoEi4BzlWkt1fP6uqbwBJmPsxUAaW8xZHs6da50Fb/2TcPLyo0KA7VM0YXYzXoDQzWC9bMPF3wR28iIDRJ5xnVxwB8lnmJL+bMXQYRFbhwtwh7dBqwoHeJQy3hZ2bP18zD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