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{nro_coop}, causa N° {nro_causa}, caratulada como "{caratula}".{/}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y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 !== 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desarrollar.-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pericial:--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pycn951kivb6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 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extrae:--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{#efectos}{#nroPrecintoBolsa===nroPrecinto}{#tipoDeElemento===”tablet”}Una (01) Tablet marca {marca}, modelo {modelo},{#imei!==””} con IMEI Nº {imei}.{/}{#imei===””}Sin imei visible.{/} Respecto de la misma, se pudo observar que la misma se encuentra {#tipoSeguridad===”ninguna”}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{tipoExtraccion}.{/}{/}{/}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{#tipoDeElemento===”pendrive”}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procedio a conectarlo a un bloqueador de escrituras a los fines de realizar una adquisición forense de su contenido a través del software Tableau Imager.{#extraccion===”si”} Se informa que la misma finalizó de forma exitosa y fue alojada en el servidor de este laboratorio de informática forense.{/}{#extraccion===”no”} Se informa que la misma no finalizó de forma exitosa y no se pudo obtener información de este elemento.{/} Se adjunta su correspondiente reporte de copiado junto a la presente acta.--{/}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{#tipoDeElemento===“notebook”}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{modelo},{#serialNumber===“”} Sin S/N visible{/}{#serialNumber!==“”} con S/N: {serialNumber} {/}, de su interior se extrae:-{#Discos!==[]}{#Discos}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{modelo},{#serialNumber!==””} con S/N: {serialNumber},{/}{#serialNumber===””}Sin S/N visible,{/} de {almacenamiento}GB de capacidad. Respecto de este elemento, se procedió a conectarlo a un duplicador forense por hardware marca Tableau, a los fines de realizar una adquisición forense de su contenido a través del software Tableau Imager, la cual finalizo de manera exitosa y fue alojada en el servidor de este laboratorio. Se adjunta su correspondiente reporte de copiado junto a la presente acta.--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xjm4234dxhb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 === “celular”}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dispositivo móvil, color XX, marca {marca}, modelo {modelo}, {#imei===“”} IMEI no visible.{/}{#imei!==“”} IMEI: “{imei}”.{/}{#Sims!==[]}{#Sims} SIM de la empresa {empresaSim} Nº {serialSim}. Sobre este elemento se procede a realizar una tarea técnica utilizando el software forense aportado por la empresa Cellebrite, UFED 4PC. {#tipoExtraccionSim===”ninguna”} Seguidamente sobre la tarjeta SIM no se pudo realizar tarea técnica.{/}{#tipoExtraccionSim!==“ninguna”} Seguidamente sobre la tarjeta SIM se realizó una extracción {tipoExtraccionSim} con éxito.{/}{/Sims}{/} Al iniciar el dispositivo Movil se puede observar que el mismo se encuentra {#tipoSeguridad===”ninguna”}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{tipoExtraccion}.{/}{/}{/}{/}{/efectos}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técnicas pertinentes, se guardan los elementos descriptos anteriormente junto con sus respectivos envoltorios, en una nueva bolsa. La misma es cerrada con 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CIJ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.--{/bolsas}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totalidad de los efectos mencionados quedan almacenados en el depósito de evidencia de esta dependencia a disposición de la autoridad fiscal interviniente.{#actaObservaciones!==””}{actaObservaciones}.{/} Con lo que no siendo para más, se da por finalizado el acto, firmando los presentes para constancia y por ante mí que doy fe.--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e6axy202q8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hGfd9vSf8b9Fofh6zKjya9sEIQ==">AMUW2mUirktEaPFp24nJHbLbJRlHoWK8ZUSGqorJ+hbfcQ/bvCEXXD9QD3eql1r1vCM9GcRP6k5AtRMmOv7YIdpjKIS0LsvQRZ2YSnAvAy8avEK1BapHGgZradZhSrS5dich+bdB5gR/bQ/jDpwKxuPpwzHY12vBGjMtNJyg8xD+0GiJ+ukxqjxkSWQ+Y6lm0iA231JUUuGPWjqrkPpuZU1JUjY4RLUMkBU0wLIX4EDk361AZ6G+hEXsAms1LsZQJKFjNyFeL2BISRsM+tZ406KgPIMPtePYDgnYpkiJ1nIelm88SaDPCToOAGvVtfa5YDFiA8KDZo41+8boYU1oFS2VRxpFerxEHOnIAGJSXCE7w6fBEMUyW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