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ciudad,{#encabezadoFlag==="MPF/DEN"}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.{/}{#encabezadoFlag==="COOP"}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caratulada como "{caratula}".{/}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Suscriben la presente,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–Prosecretario– en carácter de Jefe de Gabinete de Informática Forense y {#peritos}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–{cargo}–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carácter de perito informático.{/peritos}{#integrantes!==[]}{#integrantes} Junto a {nombreYApellido}, con DNI Nº {dni}, matrícula Nº {legajoOMatricula},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{#bolsas}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 da apertura a una bolsa plástica transparente del CIJ cerrada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color {colorPrecinto} Nº {nroPrecinto}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 de su interior se extrae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{observaciones} y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{#efectos}{#nroPrecintoBolsa===nroPrecinto}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{#tipoDeElemento===“pc”}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ordenador de escritorio, con sistema operativo {sistemaOperativo},{#tipoSeguridad===”ninguna”} con ningun tipo de seguridad.{/}{#tipoSeguridad!==”ninguna”} y {tipoSeguridad} como tipo de seguridad.{/}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{#Discos!==[]}{#Discos}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l8tzmcjsqzk7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{modelo},{#serialNumber!==””} con S/N: {serialNumber},{/}{#serialNumber===””}Sin S/N visible,{/} de {almacenamiento}GB de capacidad. Respecto de este elemento, se procedió a conectarlo a un duplicador forense por hardware marca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a los fines de realizar una adquisición forense de su contenido a través del software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la cual finalizo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gjib577f2doz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{#tipoDeElemento===”tablet”}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Una (01) Tablet marca {marca}, modelo {modelo},{#imei!==””} con IMEI Nº {imei}.{/}{#imei===””}Sin imei visible.{/} Respecto de la misma, se pudo observar que la misma se encuentra {#tipoSeguridad===”ninguna”} desbloqueado, por lo tanto se realizó una extracción {tipoExtraccion}.{/}{#tipoSeguridad!==“ninguna”} bloqueado con {tipoSeguridad},{#desbloqueo===“no”} tras reiterados intentos no se logró deshabilitar el mismo, por lo tanto no se realizó ningún tipo de extracción forense.{/}{#desbloqueo===“si”} tras reiterados intentos se logró deshabilitar el mismo, por lo tanto se realizó una extracción {tipoExtraccion}.{/}{/}{/}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rg53elgrcdpy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{#tipoDeElemento===”pendrive”}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eew2u77b6mt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pendrive marca {marca}, {modelo}, de {almacenamiento}GB de capacidad. Respecto del mismo se informa que se procedio a conectarlo a un bloqueador de escrituras a los fines de realizar una adquisición forense de su contenido a través del software Tableau Imager.{#extraccion===”si”} Se informa que la misma finalizó de forma exitosa y fue alojada en el servidor de este laboratorio de informática forense.{/}{#extraccion===”no”} Se informa que la misma no finalizó de forma exitosa y no se pudo obtener información de este elemento.{/}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{#tipoDeElemento===“notebook”}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ordenador portátil, color XX, marca {marca}, modelo {modelo},{#serialNumber===“”} Sin S/N visible{/}{#serialNumber!==“”} con S/N: {serialNumber} {/}, de su interior se extrae:-{#Discos!==[]}{#Discos}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l8tzmcjsqzk7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{modelo},{#serialNumber!==””} con S/N: {serialNumber},{/}{#serialNumber===””}Sin S/N visible,{/} de {almacenamiento}GB de capacidad. Respecto de este elemento, se procedió a conectarlo a un duplicador forense por hardware marca Tableau, a los fines de realizar una adquisición forense de su contenido a través del software Tableau Imager, la cual finalizo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gjib577f2doz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{/Discos}{/}{/}{#tipoDeElemento === “celular”}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fdyap1muw0ff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dispositivo móvil, color XX, marca {marca}, modelo {modelo}, {#imei===“”} IMEI no visible.{/}{#imei!==“”} IMEI: “{imei}”.{/}{#Sims!==[]}{#Sims} SIM de la empresa {empresaSim} Nº {serialSim}. Sobre este elemento se procede a realizar una tarea técnica utilizando el software forense aportado por la empresa Cellebrite, UFED 4PC. {#tipoExtraccionSim===”ninguna”} Seguidamente sobre la tarjeta SIM no se pudo realizar tarea técnica.{/}{#tipoExtraccionSim!==“ninguna”} Seguidamente sobre la tarjeta SIM se realizó una extracción {tipoExtraccionSim} con éxito.{/}{/Sims}{/} Al iniciar el dispositivo Movil se puede observar que el mismo se encuentra {#tipoSeguridad===”ninguna”} desbloqueado, por lo tanto se realizó una extracción {tipoExtraccion}.{/}{#tipoSeguridad!==“ninguna”} bloqueado con {tipoSeguridad},{#desbloqueo===“no”} tras reiterados intentos no se logró deshabilitar el mismo, por lo tanto no se realizó ningún tipo de extracción forense.{/}{#desbloqueo===“si”} tras reiterados intentos se logró deshabilitar el mismo, por lo tanto se realizó una extracción {tipoExtraccion}.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{/}{/}{/}{/}{/efectos}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sz7cxhcg6kc2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{#estado===”en proceso”}Finalizadas las tareas técnicas pertinentes, {leyenda}.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{/}{#estado===”completo”}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uibdvvkg7zr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Finalizadas las tareas técnicas pertinentes, se guardan los elementos descriptos anteriormente junto con sus respectivos envoltorios, en una nueva bolsa. La misma es cerrada con un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blanco CIJ Nº {nroPrecintoBlanco}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{/bolsas}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bcu845hmpo59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.{#actaObservaciones!==””}{actaObservaciones}.{/} Con lo que no siendo para más,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ge6axy202q8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LI2RH6LoG3N/dAFn8hxz4Hjimg==">AMUW2mXa47QQGpDI2FTfmjGFfj+VwQFseaAQgzQZjmVaGXAX/R6Vx4XnJggj9brm+VTSNMmC5XCJAfhQLuN2+BCwTu5qxXCQgrU+oemI7LEFNa09REZtdkK8ZR0LptGFfe5pAm1FOsvSMfm1Kd2dVTOU3+2/ZYfBj/Vt0wAY+kYk2U5NzwWuu3NRZvqGgLWr+WHpmEJANzneK1dPNl01ncJ2j1YYvHebUByZN2Gbp69agJM4geMrwjZGaWXYciDfXtLPxUQd58XmLIWNnkGBfSFA+3xUipoxSk16zXf/7lJ42oSFvOWmAp0BJk7fLjkWi4O6KeEPH7Fzos0sNIDN/tc+njJUGZ5nuw8zlTi9Pjywf2piPV08k7tn2prJnnkS2Bvzk4SD3/MYpFZYnnj7c99R2jv02HT5AVwWhBmVbB/0my8cmril5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