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DCD52" w14:textId="221FB5B5" w:rsidR="00602F17" w:rsidRPr="00275A8C" w:rsidRDefault="00275A8C" w:rsidP="00275A8C">
      <w:pPr>
        <w:pStyle w:val="Heading2"/>
        <w:jc w:val="center"/>
        <w:rPr>
          <w:lang w:val="es-CL"/>
        </w:rPr>
      </w:pPr>
      <w:r w:rsidRPr="00275A8C">
        <w:rPr>
          <w:noProof/>
          <w:lang w:val="es-CL"/>
        </w:rPr>
        <w:drawing>
          <wp:anchor distT="0" distB="0" distL="114300" distR="114300" simplePos="0" relativeHeight="251658240" behindDoc="0" locked="0" layoutInCell="1" allowOverlap="1" wp14:anchorId="5853F8E9" wp14:editId="3CE22A0C">
            <wp:simplePos x="647700" y="746760"/>
            <wp:positionH relativeFrom="margin">
              <wp:align>center</wp:align>
            </wp:positionH>
            <wp:positionV relativeFrom="margin">
              <wp:align>top</wp:align>
            </wp:positionV>
            <wp:extent cx="6858000" cy="2406015"/>
            <wp:effectExtent l="190500" t="190500" r="190500" b="184785"/>
            <wp:wrapSquare wrapText="bothSides"/>
            <wp:docPr id="574257740" name="Picture 1" descr="A person wearing glasses and headph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57740" name="Picture 1" descr="A person wearing glasses and headpho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2406015"/>
                    </a:xfrm>
                    <a:prstGeom prst="rect">
                      <a:avLst/>
                    </a:prstGeom>
                    <a:ln>
                      <a:noFill/>
                    </a:ln>
                    <a:effectLst>
                      <a:outerShdw blurRad="190500" algn="tl" rotWithShape="0">
                        <a:srgbClr val="000000">
                          <a:alpha val="70000"/>
                        </a:srgbClr>
                      </a:outerShdw>
                    </a:effectLst>
                  </pic:spPr>
                </pic:pic>
              </a:graphicData>
            </a:graphic>
          </wp:anchor>
        </w:drawing>
      </w:r>
      <w:r w:rsidR="00602F17" w:rsidRPr="00275A8C">
        <w:rPr>
          <w:lang w:val="es-CL"/>
        </w:rPr>
        <w:t xml:space="preserve">Contexto General del problema - Seguridad Ciudadana mediante </w:t>
      </w:r>
      <w:proofErr w:type="spellStart"/>
      <w:r w:rsidR="00602F17" w:rsidRPr="00275A8C">
        <w:rPr>
          <w:lang w:val="es-CL"/>
        </w:rPr>
        <w:t>Computer</w:t>
      </w:r>
      <w:proofErr w:type="spellEnd"/>
      <w:r w:rsidR="00602F17" w:rsidRPr="00275A8C">
        <w:rPr>
          <w:lang w:val="es-CL"/>
        </w:rPr>
        <w:t xml:space="preserve"> </w:t>
      </w:r>
      <w:proofErr w:type="spellStart"/>
      <w:r w:rsidR="00602F17" w:rsidRPr="00275A8C">
        <w:rPr>
          <w:lang w:val="es-CL"/>
        </w:rPr>
        <w:t>Vision</w:t>
      </w:r>
      <w:proofErr w:type="spellEnd"/>
    </w:p>
    <w:p w14:paraId="55EACE88" w14:textId="75128221" w:rsidR="00602F17" w:rsidRPr="00602F17" w:rsidRDefault="00602F17" w:rsidP="00602F17">
      <w:pPr>
        <w:rPr>
          <w:lang w:val="es-CL"/>
        </w:rPr>
      </w:pPr>
      <w:r w:rsidRPr="00602F17">
        <w:rPr>
          <w:lang w:val="es-CL"/>
        </w:rPr>
        <w:t xml:space="preserve">Desde EY Chile y la Fundación País Digital buscamos impulsar soluciones innovadoras que mejoren la calidad de vida de los ciudadanos. En esta edición, nos enfocamos en la Seguridad Ciudadana, un tema crucial que afecta el bienestar y desarrollo de nuestras comunidades. </w:t>
      </w:r>
      <w:r w:rsidRPr="1A605A3D">
        <w:rPr>
          <w:lang w:val="es-CL"/>
        </w:rPr>
        <w:t xml:space="preserve">La </w:t>
      </w:r>
      <w:r w:rsidR="2DD15826" w:rsidRPr="1A605A3D">
        <w:rPr>
          <w:lang w:val="es-CL"/>
        </w:rPr>
        <w:t>T</w:t>
      </w:r>
      <w:r w:rsidRPr="1A605A3D">
        <w:rPr>
          <w:lang w:val="es-CL"/>
        </w:rPr>
        <w:t>ecnología</w:t>
      </w:r>
      <w:r w:rsidRPr="00602F17">
        <w:rPr>
          <w:lang w:val="es-CL"/>
        </w:rPr>
        <w:t xml:space="preserve">, específicamente el </w:t>
      </w:r>
      <w:proofErr w:type="spellStart"/>
      <w:r w:rsidRPr="00670DBA">
        <w:rPr>
          <w:i/>
          <w:iCs/>
          <w:lang w:val="es-CL"/>
        </w:rPr>
        <w:t>Computer</w:t>
      </w:r>
      <w:proofErr w:type="spellEnd"/>
      <w:r w:rsidRPr="00670DBA">
        <w:rPr>
          <w:i/>
          <w:iCs/>
          <w:lang w:val="es-CL"/>
        </w:rPr>
        <w:t xml:space="preserve"> </w:t>
      </w:r>
      <w:proofErr w:type="spellStart"/>
      <w:r w:rsidRPr="00670DBA">
        <w:rPr>
          <w:i/>
          <w:iCs/>
          <w:lang w:val="es-CL"/>
        </w:rPr>
        <w:t>Vision</w:t>
      </w:r>
      <w:proofErr w:type="spellEnd"/>
      <w:r w:rsidRPr="00602F17">
        <w:rPr>
          <w:lang w:val="es-CL"/>
        </w:rPr>
        <w:t xml:space="preserve"> (CV), ofrece oportunidades para abordar desafíos en este ámbito de manera eficiente y efectiva.</w:t>
      </w:r>
    </w:p>
    <w:p w14:paraId="2C02081B" w14:textId="2701D371" w:rsidR="00602F17" w:rsidRPr="00602F17" w:rsidRDefault="00602F17" w:rsidP="00602F17">
      <w:pPr>
        <w:rPr>
          <w:lang w:val="es-CL"/>
        </w:rPr>
      </w:pPr>
      <w:r w:rsidRPr="00602F17">
        <w:rPr>
          <w:lang w:val="es-CL"/>
        </w:rPr>
        <w:t xml:space="preserve">El objetivo es desarrollar </w:t>
      </w:r>
      <w:r w:rsidR="003229E8">
        <w:rPr>
          <w:lang w:val="es-CL"/>
        </w:rPr>
        <w:t>prototipos</w:t>
      </w:r>
      <w:r w:rsidRPr="00602F17">
        <w:rPr>
          <w:lang w:val="es-CL"/>
        </w:rPr>
        <w:t xml:space="preserve"> que, mediante el uso de CV, puedan contribuir a crear entornos más seguros, respetando siempre la privacidad y los derechos individuales. Buscamos propuestas que no solo detecten problemas, sino que también ayuden a prevenirlos y a fomentar una cultura de seguridad </w:t>
      </w:r>
      <w:r w:rsidR="00855AC0">
        <w:rPr>
          <w:lang w:val="es-CL"/>
        </w:rPr>
        <w:t>ciudadana</w:t>
      </w:r>
      <w:r w:rsidRPr="00602F17">
        <w:rPr>
          <w:lang w:val="es-CL"/>
        </w:rPr>
        <w:t>.</w:t>
      </w:r>
    </w:p>
    <w:p w14:paraId="64FDBF56" w14:textId="77777777" w:rsidR="00602F17" w:rsidRPr="00CD7A52" w:rsidRDefault="00602F17" w:rsidP="00EF23D8">
      <w:pPr>
        <w:pStyle w:val="Title"/>
        <w:jc w:val="center"/>
        <w:rPr>
          <w:sz w:val="40"/>
          <w:szCs w:val="40"/>
          <w:lang w:val="es-CL"/>
        </w:rPr>
      </w:pPr>
      <w:r w:rsidRPr="00CD7A52">
        <w:rPr>
          <w:sz w:val="40"/>
          <w:szCs w:val="40"/>
          <w:lang w:val="es-CL"/>
        </w:rPr>
        <w:t>Guía de Referencia</w:t>
      </w:r>
    </w:p>
    <w:p w14:paraId="75A223AD" w14:textId="65A64FF2" w:rsidR="00602F17" w:rsidRPr="00602F17" w:rsidRDefault="00602F17" w:rsidP="00602F17">
      <w:pPr>
        <w:rPr>
          <w:lang w:val="es-CL"/>
        </w:rPr>
      </w:pPr>
      <w:r w:rsidRPr="00602F17">
        <w:rPr>
          <w:lang w:val="es-CL"/>
        </w:rPr>
        <w:t xml:space="preserve">Para esta competición, los distintos grupos participantes deben plantear una problemática específica dentro del ámbito de la Seguridad Ciudadana que desean resolver utilizando </w:t>
      </w:r>
      <w:proofErr w:type="spellStart"/>
      <w:r w:rsidRPr="00602F17">
        <w:rPr>
          <w:i/>
          <w:iCs/>
          <w:lang w:val="es-CL"/>
        </w:rPr>
        <w:t>Computer</w:t>
      </w:r>
      <w:proofErr w:type="spellEnd"/>
      <w:r w:rsidRPr="00602F17">
        <w:rPr>
          <w:i/>
          <w:iCs/>
          <w:lang w:val="es-CL"/>
        </w:rPr>
        <w:t xml:space="preserve"> </w:t>
      </w:r>
      <w:proofErr w:type="spellStart"/>
      <w:r w:rsidRPr="00602F17">
        <w:rPr>
          <w:i/>
          <w:iCs/>
          <w:lang w:val="es-CL"/>
        </w:rPr>
        <w:t>Vision</w:t>
      </w:r>
      <w:proofErr w:type="spellEnd"/>
      <w:r w:rsidRPr="00602F17">
        <w:rPr>
          <w:lang w:val="es-CL"/>
        </w:rPr>
        <w:t xml:space="preserve">. Luego, durante el período de desarrollo de la hackatón, deben proponer </w:t>
      </w:r>
      <w:r w:rsidR="003229E8">
        <w:rPr>
          <w:lang w:val="es-CL"/>
        </w:rPr>
        <w:t>un prototipo</w:t>
      </w:r>
      <w:r w:rsidRPr="00602F17">
        <w:rPr>
          <w:lang w:val="es-CL"/>
        </w:rPr>
        <w:t xml:space="preserve"> funcional </w:t>
      </w:r>
      <w:r w:rsidR="00124EED">
        <w:rPr>
          <w:lang w:val="es-CL"/>
        </w:rPr>
        <w:t>al desafío</w:t>
      </w:r>
      <w:r w:rsidRPr="00602F17">
        <w:rPr>
          <w:lang w:val="es-CL"/>
        </w:rPr>
        <w:t xml:space="preserve"> plantead</w:t>
      </w:r>
      <w:r w:rsidR="00124EED">
        <w:rPr>
          <w:lang w:val="es-CL"/>
        </w:rPr>
        <w:t>o</w:t>
      </w:r>
      <w:r w:rsidRPr="00602F17">
        <w:rPr>
          <w:lang w:val="es-CL"/>
        </w:rPr>
        <w:t>, conforme a lo establecido en las bases de la competencia.</w:t>
      </w:r>
    </w:p>
    <w:p w14:paraId="683F9117" w14:textId="77777777" w:rsidR="00602F17" w:rsidRDefault="00602F17" w:rsidP="007E08C3">
      <w:pPr>
        <w:rPr>
          <w:lang w:val="es-CL"/>
        </w:rPr>
      </w:pPr>
      <w:r w:rsidRPr="00602F17">
        <w:rPr>
          <w:lang w:val="es-CL"/>
        </w:rPr>
        <w:t xml:space="preserve">Como apoyo para los equipos participantes, presentamos tres motivaciones relacionadas con los principios de la competencia, cada una transformada en un desafío a resolver. </w:t>
      </w:r>
      <w:r w:rsidRPr="007E08C3">
        <w:rPr>
          <w:b/>
          <w:bCs/>
          <w:u w:val="single"/>
          <w:lang w:val="es-CL"/>
        </w:rPr>
        <w:t>Esto es meramente referencial y simula el proceso previo que cada grupo debe construir</w:t>
      </w:r>
      <w:r w:rsidRPr="00602F17">
        <w:rPr>
          <w:lang w:val="es-CL"/>
        </w:rPr>
        <w:t>.</w:t>
      </w:r>
    </w:p>
    <w:p w14:paraId="11D4585B" w14:textId="77777777" w:rsidR="00607850" w:rsidRPr="0034002C" w:rsidRDefault="00607850" w:rsidP="00607850">
      <w:pPr>
        <w:pBdr>
          <w:bottom w:val="single" w:sz="6" w:space="1" w:color="auto"/>
        </w:pBdr>
        <w:rPr>
          <w:lang w:val="es-CL"/>
        </w:rPr>
      </w:pPr>
    </w:p>
    <w:p w14:paraId="7E7D7E59" w14:textId="77777777" w:rsidR="0083058F" w:rsidRPr="00403700" w:rsidRDefault="0083058F" w:rsidP="00403700">
      <w:pPr>
        <w:pStyle w:val="ListParagraph"/>
        <w:numPr>
          <w:ilvl w:val="0"/>
          <w:numId w:val="15"/>
        </w:numPr>
        <w:rPr>
          <w:b/>
          <w:bCs/>
          <w:lang w:val="es-CL"/>
        </w:rPr>
      </w:pPr>
      <w:r w:rsidRPr="00403700">
        <w:rPr>
          <w:b/>
          <w:bCs/>
          <w:lang w:val="es-CL"/>
        </w:rPr>
        <w:t xml:space="preserve">Motivación 1: </w:t>
      </w:r>
      <w:r w:rsidRPr="00403700">
        <w:rPr>
          <w:lang w:val="es-CL"/>
        </w:rPr>
        <w:t>Inferencia de Delitos – Uso de las tecnologías en la prevención de delitos</w:t>
      </w:r>
    </w:p>
    <w:p w14:paraId="2F650FCC" w14:textId="77777777" w:rsidR="0083058F" w:rsidRPr="0083058F" w:rsidRDefault="0083058F" w:rsidP="0083058F">
      <w:pPr>
        <w:rPr>
          <w:b/>
          <w:bCs/>
          <w:lang w:val="es-CL"/>
        </w:rPr>
      </w:pPr>
      <w:r w:rsidRPr="0083058F">
        <w:rPr>
          <w:b/>
          <w:bCs/>
          <w:lang w:val="es-CL"/>
        </w:rPr>
        <w:t>Contexto:</w:t>
      </w:r>
    </w:p>
    <w:p w14:paraId="3CD5CDBD" w14:textId="77777777" w:rsidR="00E700F7" w:rsidRDefault="00E700F7" w:rsidP="0083058F">
      <w:pPr>
        <w:rPr>
          <w:lang w:val="es-CL"/>
        </w:rPr>
      </w:pPr>
      <w:r w:rsidRPr="00E700F7">
        <w:rPr>
          <w:lang w:val="es-CL"/>
        </w:rPr>
        <w:t xml:space="preserve">La prevención de delitos es crucial para la seguridad ciudadana. Las tecnologías de </w:t>
      </w:r>
      <w:proofErr w:type="spellStart"/>
      <w:r w:rsidRPr="00E700F7">
        <w:rPr>
          <w:lang w:val="es-CL"/>
        </w:rPr>
        <w:t>Computer</w:t>
      </w:r>
      <w:proofErr w:type="spellEnd"/>
      <w:r w:rsidRPr="00E700F7">
        <w:rPr>
          <w:lang w:val="es-CL"/>
        </w:rPr>
        <w:t xml:space="preserve"> </w:t>
      </w:r>
      <w:proofErr w:type="spellStart"/>
      <w:r w:rsidRPr="00E700F7">
        <w:rPr>
          <w:lang w:val="es-CL"/>
        </w:rPr>
        <w:t>Vision</w:t>
      </w:r>
      <w:proofErr w:type="spellEnd"/>
      <w:r w:rsidRPr="00E700F7">
        <w:rPr>
          <w:lang w:val="es-CL"/>
        </w:rPr>
        <w:t xml:space="preserve"> (CV) ofrecen un potencial significativo para anticipar y prevenir actividades delictivas. Sin embargo, el desafío radica en desarrollar sistemas que sean efectivos, éticos y respetuosos de la privacidad. Es fundamental considerar la precisión del modelo para definir e identificar correctamente los delitos, así como implementar mecanismos de retroalimentación continua. Esto permitirá mejorar la herramienta con el tiempo, basándose en los datos generados durante su uso.</w:t>
      </w:r>
    </w:p>
    <w:p w14:paraId="6EC0A7E5" w14:textId="22B96148" w:rsidR="0083058F" w:rsidRPr="0083058F" w:rsidRDefault="0083058F" w:rsidP="0083058F">
      <w:pPr>
        <w:rPr>
          <w:b/>
          <w:bCs/>
          <w:lang w:val="es-CL"/>
        </w:rPr>
      </w:pPr>
      <w:r w:rsidRPr="0083058F">
        <w:rPr>
          <w:b/>
          <w:bCs/>
          <w:lang w:val="es-CL"/>
        </w:rPr>
        <w:t>Desafío:</w:t>
      </w:r>
    </w:p>
    <w:p w14:paraId="6FF5F9B2" w14:textId="075BE712" w:rsidR="0083058F" w:rsidRPr="0083058F" w:rsidRDefault="0083058F" w:rsidP="0083058F">
      <w:r w:rsidRPr="0083058F">
        <w:rPr>
          <w:lang w:val="es-CL"/>
        </w:rPr>
        <w:lastRenderedPageBreak/>
        <w:t xml:space="preserve">Desarrollar un sistema de CV que pueda inferir patrones de comportamiento potencialmente delictivos en espacios públicos, sin identificar individuos específicos. </w:t>
      </w:r>
      <w:r w:rsidRPr="0083058F">
        <w:t xml:space="preserve">El sistema </w:t>
      </w:r>
      <w:r w:rsidR="740D05BC">
        <w:t>podría</w:t>
      </w:r>
      <w:r w:rsidRPr="0083058F">
        <w:t>:</w:t>
      </w:r>
    </w:p>
    <w:p w14:paraId="1FC5450F" w14:textId="12AB40B8" w:rsidR="0083058F" w:rsidRPr="0083058F" w:rsidRDefault="0083058F" w:rsidP="1B96E239">
      <w:pPr>
        <w:pStyle w:val="ListParagraph"/>
        <w:numPr>
          <w:ilvl w:val="0"/>
          <w:numId w:val="8"/>
        </w:numPr>
        <w:rPr>
          <w:lang w:val="es-CL"/>
        </w:rPr>
      </w:pPr>
      <w:r w:rsidRPr="0083058F">
        <w:rPr>
          <w:lang w:val="es-CL"/>
        </w:rPr>
        <w:t xml:space="preserve">Identificar anomalías </w:t>
      </w:r>
      <w:r w:rsidR="00B640E0">
        <w:rPr>
          <w:lang w:val="es-CL"/>
        </w:rPr>
        <w:t xml:space="preserve">o patrones </w:t>
      </w:r>
      <w:r w:rsidRPr="0083058F">
        <w:rPr>
          <w:lang w:val="es-CL"/>
        </w:rPr>
        <w:t>que puedan indicar actividad delictiva inminente</w:t>
      </w:r>
      <w:r w:rsidR="005949BC">
        <w:rPr>
          <w:lang w:val="es-CL"/>
        </w:rPr>
        <w:t xml:space="preserve"> </w:t>
      </w:r>
      <w:r w:rsidR="00575D80">
        <w:rPr>
          <w:lang w:val="es-CL"/>
        </w:rPr>
        <w:t>(Por ejemplo,</w:t>
      </w:r>
      <w:r w:rsidR="008F6312">
        <w:rPr>
          <w:lang w:val="es-CL"/>
        </w:rPr>
        <w:t xml:space="preserve"> robo, hurto, </w:t>
      </w:r>
      <w:r w:rsidR="0021727F">
        <w:rPr>
          <w:lang w:val="es-CL"/>
        </w:rPr>
        <w:t xml:space="preserve">o </w:t>
      </w:r>
      <w:r w:rsidR="00AA00A0">
        <w:rPr>
          <w:lang w:val="es-CL"/>
        </w:rPr>
        <w:t>vandalismo</w:t>
      </w:r>
      <w:r w:rsidR="0049548A">
        <w:rPr>
          <w:lang w:val="es-CL"/>
        </w:rPr>
        <w:t>).</w:t>
      </w:r>
    </w:p>
    <w:p w14:paraId="6DF71408" w14:textId="77777777" w:rsidR="0083058F" w:rsidRPr="0083058F" w:rsidRDefault="0083058F" w:rsidP="1B96E239">
      <w:pPr>
        <w:pStyle w:val="ListParagraph"/>
        <w:numPr>
          <w:ilvl w:val="0"/>
          <w:numId w:val="8"/>
        </w:numPr>
      </w:pPr>
      <w:proofErr w:type="spellStart"/>
      <w:r w:rsidRPr="0083058F">
        <w:t>Generar</w:t>
      </w:r>
      <w:proofErr w:type="spellEnd"/>
      <w:r w:rsidRPr="0083058F">
        <w:t xml:space="preserve"> </w:t>
      </w:r>
      <w:proofErr w:type="spellStart"/>
      <w:r w:rsidRPr="0083058F">
        <w:t>alertas</w:t>
      </w:r>
      <w:proofErr w:type="spellEnd"/>
      <w:r w:rsidRPr="0083058F">
        <w:t xml:space="preserve"> para las </w:t>
      </w:r>
      <w:proofErr w:type="spellStart"/>
      <w:r w:rsidRPr="0083058F">
        <w:t>autoridades</w:t>
      </w:r>
      <w:proofErr w:type="spellEnd"/>
      <w:r w:rsidRPr="0083058F">
        <w:t xml:space="preserve"> </w:t>
      </w:r>
      <w:proofErr w:type="spellStart"/>
      <w:r w:rsidRPr="0083058F">
        <w:t>correspondientes</w:t>
      </w:r>
      <w:proofErr w:type="spellEnd"/>
      <w:r w:rsidRPr="0083058F">
        <w:t>.</w:t>
      </w:r>
    </w:p>
    <w:p w14:paraId="3AC870F7" w14:textId="77777777" w:rsidR="0083058F" w:rsidRDefault="0083058F" w:rsidP="1B96E239">
      <w:pPr>
        <w:pStyle w:val="ListParagraph"/>
        <w:numPr>
          <w:ilvl w:val="0"/>
          <w:numId w:val="8"/>
        </w:numPr>
        <w:rPr>
          <w:lang w:val="es-CL"/>
        </w:rPr>
      </w:pPr>
      <w:r w:rsidRPr="0083058F">
        <w:rPr>
          <w:lang w:val="es-CL"/>
        </w:rPr>
        <w:t>Proporcionar datos agregados para informar estrategias de prevención del delito a largo plazo.</w:t>
      </w:r>
    </w:p>
    <w:p w14:paraId="7D18AAB1" w14:textId="77777777" w:rsidR="0034002C" w:rsidRPr="0034002C" w:rsidRDefault="0034002C" w:rsidP="0034002C">
      <w:pPr>
        <w:pBdr>
          <w:bottom w:val="single" w:sz="6" w:space="1" w:color="auto"/>
        </w:pBdr>
        <w:rPr>
          <w:lang w:val="es-CL"/>
        </w:rPr>
      </w:pPr>
    </w:p>
    <w:p w14:paraId="750E2868" w14:textId="5F7C7DE6" w:rsidR="0083058F" w:rsidRPr="00403700" w:rsidRDefault="0083058F" w:rsidP="006517A1">
      <w:pPr>
        <w:pStyle w:val="ListParagraph"/>
        <w:numPr>
          <w:ilvl w:val="0"/>
          <w:numId w:val="12"/>
        </w:numPr>
        <w:spacing w:before="120"/>
        <w:ind w:left="357" w:hanging="357"/>
        <w:rPr>
          <w:b/>
          <w:bCs/>
          <w:lang w:val="es-CL"/>
        </w:rPr>
      </w:pPr>
      <w:r w:rsidRPr="00403700">
        <w:rPr>
          <w:b/>
          <w:bCs/>
          <w:lang w:val="es-CL"/>
        </w:rPr>
        <w:t xml:space="preserve">Motivación 2: </w:t>
      </w:r>
      <w:r w:rsidRPr="00403700">
        <w:rPr>
          <w:lang w:val="es-CL"/>
        </w:rPr>
        <w:t xml:space="preserve">Asistencia Ciudadana – Uso de las tecnologías en la protección de </w:t>
      </w:r>
      <w:r w:rsidR="007A4623">
        <w:rPr>
          <w:lang w:val="es-CL"/>
        </w:rPr>
        <w:t>personas</w:t>
      </w:r>
    </w:p>
    <w:p w14:paraId="3B312481" w14:textId="77777777" w:rsidR="0083058F" w:rsidRPr="0083058F" w:rsidRDefault="0083058F" w:rsidP="0083058F">
      <w:pPr>
        <w:rPr>
          <w:b/>
          <w:bCs/>
          <w:lang w:val="es-CL"/>
        </w:rPr>
      </w:pPr>
      <w:r w:rsidRPr="0083058F">
        <w:rPr>
          <w:b/>
          <w:bCs/>
          <w:lang w:val="es-CL"/>
        </w:rPr>
        <w:t>Contexto:</w:t>
      </w:r>
    </w:p>
    <w:p w14:paraId="6752331D" w14:textId="7BB20724" w:rsidR="0083058F" w:rsidRPr="0083058F" w:rsidRDefault="0083058F" w:rsidP="0083058F">
      <w:pPr>
        <w:rPr>
          <w:lang w:val="es-CL"/>
        </w:rPr>
      </w:pPr>
      <w:r w:rsidRPr="0083058F">
        <w:rPr>
          <w:lang w:val="es-CL"/>
        </w:rPr>
        <w:t>La seguridad ciudadana no solo implica prevenir delitos, sino también proteger activamente a las personas. Las tecnologías de CV pueden desempeñar un papel crucial en la identificación rápida de situaciones de riesgo y la facilitación de asistencia oportuna.</w:t>
      </w:r>
      <w:r w:rsidR="007A7100">
        <w:rPr>
          <w:lang w:val="es-CL"/>
        </w:rPr>
        <w:t xml:space="preserve"> </w:t>
      </w:r>
      <w:r w:rsidR="002040AA">
        <w:rPr>
          <w:lang w:val="es-CL"/>
        </w:rPr>
        <w:t xml:space="preserve">Importante considerar los posibles falsos </w:t>
      </w:r>
      <w:r w:rsidR="0049548A">
        <w:rPr>
          <w:lang w:val="es-CL"/>
        </w:rPr>
        <w:t>positivos,</w:t>
      </w:r>
      <w:r w:rsidR="007A7100">
        <w:rPr>
          <w:lang w:val="es-CL"/>
        </w:rPr>
        <w:t xml:space="preserve"> así como la discriminación por sesgos </w:t>
      </w:r>
      <w:r w:rsidR="005077C9">
        <w:rPr>
          <w:lang w:val="es-CL"/>
        </w:rPr>
        <w:t>sobre</w:t>
      </w:r>
      <w:r w:rsidR="007A7100">
        <w:rPr>
          <w:lang w:val="es-CL"/>
        </w:rPr>
        <w:t xml:space="preserve"> grupos sociales.</w:t>
      </w:r>
    </w:p>
    <w:p w14:paraId="577FDFF6" w14:textId="77777777" w:rsidR="0083058F" w:rsidRPr="0083058F" w:rsidRDefault="0083058F" w:rsidP="0083058F">
      <w:pPr>
        <w:rPr>
          <w:b/>
          <w:bCs/>
          <w:lang w:val="es-CL"/>
        </w:rPr>
      </w:pPr>
      <w:r w:rsidRPr="0083058F">
        <w:rPr>
          <w:b/>
          <w:bCs/>
          <w:lang w:val="es-CL"/>
        </w:rPr>
        <w:t>Desafío:</w:t>
      </w:r>
    </w:p>
    <w:p w14:paraId="5FBFC6F1" w14:textId="7ED40933" w:rsidR="0083058F" w:rsidRPr="0083058F" w:rsidRDefault="0083058F" w:rsidP="0083058F">
      <w:r w:rsidRPr="0083058F">
        <w:rPr>
          <w:lang w:val="es-CL"/>
        </w:rPr>
        <w:t xml:space="preserve">Crear una solución de CV que mejore la protección de personas y bienes en entornos urbanos. </w:t>
      </w:r>
      <w:r w:rsidRPr="0083058F">
        <w:t xml:space="preserve">La solución </w:t>
      </w:r>
      <w:r w:rsidR="14A87987">
        <w:t>podría</w:t>
      </w:r>
      <w:r w:rsidRPr="0083058F">
        <w:t>:</w:t>
      </w:r>
    </w:p>
    <w:p w14:paraId="5B3FFEF0" w14:textId="406C82E4" w:rsidR="0083058F" w:rsidRPr="00E6116E" w:rsidRDefault="0083058F" w:rsidP="3373B02B">
      <w:pPr>
        <w:pStyle w:val="ListParagraph"/>
        <w:numPr>
          <w:ilvl w:val="0"/>
          <w:numId w:val="9"/>
        </w:numPr>
      </w:pPr>
      <w:proofErr w:type="spellStart"/>
      <w:r w:rsidRPr="00E6116E">
        <w:t>Detectar</w:t>
      </w:r>
      <w:proofErr w:type="spellEnd"/>
      <w:r w:rsidRPr="00E6116E">
        <w:t xml:space="preserve"> </w:t>
      </w:r>
      <w:r w:rsidR="00E6116E" w:rsidRPr="00E6116E">
        <w:t xml:space="preserve">zonas o </w:t>
      </w:r>
      <w:proofErr w:type="spellStart"/>
      <w:r w:rsidRPr="00E6116E">
        <w:t>situaciones</w:t>
      </w:r>
      <w:proofErr w:type="spellEnd"/>
      <w:r w:rsidRPr="00E6116E">
        <w:t xml:space="preserve"> de </w:t>
      </w:r>
      <w:proofErr w:type="spellStart"/>
      <w:r w:rsidRPr="00E6116E">
        <w:t>peligro</w:t>
      </w:r>
      <w:proofErr w:type="spellEnd"/>
      <w:r w:rsidRPr="00E6116E">
        <w:t xml:space="preserve"> </w:t>
      </w:r>
      <w:proofErr w:type="spellStart"/>
      <w:r w:rsidRPr="00E6116E">
        <w:t>potencial</w:t>
      </w:r>
      <w:proofErr w:type="spellEnd"/>
      <w:r w:rsidRPr="00E6116E">
        <w:t xml:space="preserve"> para los </w:t>
      </w:r>
      <w:proofErr w:type="spellStart"/>
      <w:r w:rsidRPr="00E6116E">
        <w:t>ciudadanos</w:t>
      </w:r>
      <w:proofErr w:type="spellEnd"/>
      <w:r w:rsidRPr="00E6116E">
        <w:t xml:space="preserve"> (</w:t>
      </w:r>
      <w:proofErr w:type="spellStart"/>
      <w:r w:rsidRPr="00E6116E">
        <w:t>por</w:t>
      </w:r>
      <w:proofErr w:type="spellEnd"/>
      <w:r w:rsidRPr="00E6116E">
        <w:t xml:space="preserve"> </w:t>
      </w:r>
      <w:proofErr w:type="spellStart"/>
      <w:r w:rsidRPr="00E6116E">
        <w:t>ejemplo</w:t>
      </w:r>
      <w:proofErr w:type="spellEnd"/>
      <w:r w:rsidRPr="00E6116E">
        <w:t xml:space="preserve">, </w:t>
      </w:r>
      <w:proofErr w:type="spellStart"/>
      <w:r w:rsidRPr="00E6116E">
        <w:t>caídas</w:t>
      </w:r>
      <w:proofErr w:type="spellEnd"/>
      <w:r w:rsidRPr="00E6116E">
        <w:t xml:space="preserve">, </w:t>
      </w:r>
      <w:proofErr w:type="spellStart"/>
      <w:r w:rsidRPr="00E6116E">
        <w:t>confrontaciones</w:t>
      </w:r>
      <w:proofErr w:type="spellEnd"/>
      <w:r w:rsidRPr="00E6116E">
        <w:t xml:space="preserve">, </w:t>
      </w:r>
      <w:proofErr w:type="spellStart"/>
      <w:r w:rsidRPr="00E6116E">
        <w:t>emergencias</w:t>
      </w:r>
      <w:proofErr w:type="spellEnd"/>
      <w:r w:rsidRPr="00E6116E">
        <w:t xml:space="preserve"> </w:t>
      </w:r>
      <w:proofErr w:type="spellStart"/>
      <w:r w:rsidRPr="00E6116E">
        <w:t>médicas</w:t>
      </w:r>
      <w:proofErr w:type="spellEnd"/>
      <w:r w:rsidR="0021727F" w:rsidRPr="00E6116E">
        <w:t xml:space="preserve">, </w:t>
      </w:r>
      <w:proofErr w:type="spellStart"/>
      <w:r w:rsidR="0021727F" w:rsidRPr="00E6116E">
        <w:t>acoso</w:t>
      </w:r>
      <w:proofErr w:type="spellEnd"/>
      <w:r w:rsidR="0021727F" w:rsidRPr="00E6116E">
        <w:t xml:space="preserve"> o </w:t>
      </w:r>
      <w:proofErr w:type="spellStart"/>
      <w:r w:rsidR="0021727F" w:rsidRPr="00E6116E">
        <w:t>violencia</w:t>
      </w:r>
      <w:proofErr w:type="spellEnd"/>
      <w:r w:rsidR="0021727F" w:rsidRPr="00E6116E">
        <w:t xml:space="preserve"> sexual</w:t>
      </w:r>
      <w:r w:rsidRPr="00E6116E">
        <w:t>).</w:t>
      </w:r>
    </w:p>
    <w:p w14:paraId="3C79A3B6" w14:textId="2656A014" w:rsidR="0034002C" w:rsidRDefault="0086485D" w:rsidP="0034002C">
      <w:pPr>
        <w:pStyle w:val="ListParagraph"/>
        <w:numPr>
          <w:ilvl w:val="0"/>
          <w:numId w:val="9"/>
        </w:numPr>
        <w:rPr>
          <w:lang w:val="es-CL"/>
        </w:rPr>
      </w:pPr>
      <w:r w:rsidRPr="0086485D">
        <w:rPr>
          <w:lang w:val="es-CL"/>
        </w:rPr>
        <w:t>Detectar posibles grupos que puedan causar daños a infraestructura pública o en general vandalismo</w:t>
      </w:r>
      <w:r w:rsidR="0034002C" w:rsidRPr="0034002C">
        <w:rPr>
          <w:lang w:val="es-CL"/>
        </w:rPr>
        <w:t>.</w:t>
      </w:r>
    </w:p>
    <w:p w14:paraId="63A8D35A" w14:textId="77777777" w:rsidR="0034002C" w:rsidRPr="0034002C" w:rsidRDefault="0034002C" w:rsidP="0034002C">
      <w:pPr>
        <w:pBdr>
          <w:bottom w:val="single" w:sz="6" w:space="1" w:color="auto"/>
        </w:pBdr>
        <w:rPr>
          <w:lang w:val="es-CL"/>
        </w:rPr>
      </w:pPr>
    </w:p>
    <w:p w14:paraId="4F09A3AE" w14:textId="234A99ED" w:rsidR="0083058F" w:rsidRPr="00DD15F5" w:rsidRDefault="0083058F" w:rsidP="00DD15F5">
      <w:pPr>
        <w:pStyle w:val="ListParagraph"/>
        <w:numPr>
          <w:ilvl w:val="0"/>
          <w:numId w:val="11"/>
        </w:numPr>
        <w:rPr>
          <w:lang w:val="es-CL"/>
        </w:rPr>
      </w:pPr>
      <w:r w:rsidRPr="00DD15F5">
        <w:rPr>
          <w:b/>
          <w:bCs/>
          <w:lang w:val="es-CL"/>
        </w:rPr>
        <w:t xml:space="preserve">Motivación 3: </w:t>
      </w:r>
      <w:r w:rsidRPr="00DD15F5">
        <w:rPr>
          <w:lang w:val="es-CL"/>
        </w:rPr>
        <w:t>Respuesta rápida ante emergencias</w:t>
      </w:r>
      <w:r w:rsidR="00EB43B9">
        <w:rPr>
          <w:lang w:val="es-CL"/>
        </w:rPr>
        <w:t xml:space="preserve"> masivas</w:t>
      </w:r>
      <w:r w:rsidRPr="00DD15F5">
        <w:rPr>
          <w:lang w:val="es-CL"/>
        </w:rPr>
        <w:t xml:space="preserve"> - Tecnología y cooperación público-privada en el ámbito de la seguridad pública</w:t>
      </w:r>
    </w:p>
    <w:p w14:paraId="3FD93164" w14:textId="77777777" w:rsidR="0083058F" w:rsidRPr="0083058F" w:rsidRDefault="0083058F" w:rsidP="0083058F">
      <w:pPr>
        <w:rPr>
          <w:b/>
          <w:bCs/>
          <w:lang w:val="es-CL"/>
        </w:rPr>
      </w:pPr>
      <w:r w:rsidRPr="0083058F">
        <w:rPr>
          <w:b/>
          <w:bCs/>
          <w:lang w:val="es-CL"/>
        </w:rPr>
        <w:t>Contexto:</w:t>
      </w:r>
    </w:p>
    <w:p w14:paraId="0A489862" w14:textId="15DD453E" w:rsidR="0083058F" w:rsidRPr="0083058F" w:rsidRDefault="00F72A7B" w:rsidP="0083058F">
      <w:pPr>
        <w:rPr>
          <w:lang w:val="es-CL"/>
        </w:rPr>
      </w:pPr>
      <w:r w:rsidRPr="00F72A7B">
        <w:rPr>
          <w:lang w:val="es-CL"/>
        </w:rPr>
        <w:t>En emergencias masivas, el diagnóstico inteligente y la respuesta rápida y eficaz son cruciales. La colaboración entre entidades públicas y privadas, potenciada por tecnologías avanzadas de CV, puede mejorar significativamente la capacidad de respuesta ante crisis a gran escala. Esto incluye desde un diagnóstico efectivo que active las capacidades pertinentes de las fuerzas de respuesta, hasta la prevención de emergencias mediante la inferencia de patrones. El desafío radica en desarrollar sistemas que no solo reaccionen, sino que también anticipen y mitiguen situaciones de emergencia, optimizando la coordinación entre diversos actores</w:t>
      </w:r>
      <w:r w:rsidR="00580AEB">
        <w:rPr>
          <w:lang w:val="es-CL"/>
        </w:rPr>
        <w:t>.</w:t>
      </w:r>
    </w:p>
    <w:p w14:paraId="1E0A8CEB" w14:textId="77777777" w:rsidR="0083058F" w:rsidRPr="0083058F" w:rsidRDefault="0083058F" w:rsidP="0083058F">
      <w:pPr>
        <w:rPr>
          <w:b/>
          <w:bCs/>
          <w:lang w:val="es-CL"/>
        </w:rPr>
      </w:pPr>
      <w:r w:rsidRPr="0083058F">
        <w:rPr>
          <w:b/>
          <w:bCs/>
          <w:lang w:val="es-CL"/>
        </w:rPr>
        <w:t>Desafío:</w:t>
      </w:r>
    </w:p>
    <w:p w14:paraId="15CCD862" w14:textId="76BD382E" w:rsidR="0083058F" w:rsidRPr="0083058F" w:rsidRDefault="0083058F" w:rsidP="0083058F">
      <w:r w:rsidRPr="0083058F">
        <w:rPr>
          <w:lang w:val="es-CL"/>
        </w:rPr>
        <w:t xml:space="preserve">Diseñar un sistema de CV que facilite la cooperación público-privada para mejorar la respuesta ante emergencias. </w:t>
      </w:r>
      <w:r w:rsidRPr="0083058F">
        <w:t xml:space="preserve">El </w:t>
      </w:r>
      <w:r w:rsidR="00EE0170">
        <w:t xml:space="preserve">sistema </w:t>
      </w:r>
      <w:r w:rsidR="25F6733C">
        <w:t>podría</w:t>
      </w:r>
      <w:r w:rsidRPr="0083058F">
        <w:t>:</w:t>
      </w:r>
    </w:p>
    <w:p w14:paraId="07AEACAC" w14:textId="77777777" w:rsidR="0083058F" w:rsidRPr="0083058F" w:rsidRDefault="0083058F" w:rsidP="648A754F">
      <w:pPr>
        <w:pStyle w:val="ListParagraph"/>
        <w:numPr>
          <w:ilvl w:val="0"/>
          <w:numId w:val="10"/>
        </w:numPr>
        <w:rPr>
          <w:lang w:val="es-CL"/>
        </w:rPr>
      </w:pPr>
      <w:r w:rsidRPr="0083058F">
        <w:rPr>
          <w:lang w:val="es-CL"/>
        </w:rPr>
        <w:t>Utilizar CV para analizar rápidamente la magnitud y naturaleza de la emergencia.</w:t>
      </w:r>
    </w:p>
    <w:p w14:paraId="7F2BB112" w14:textId="70954CE1" w:rsidR="0083058F" w:rsidRPr="0083058F" w:rsidRDefault="0083058F" w:rsidP="648A754F">
      <w:pPr>
        <w:pStyle w:val="ListParagraph"/>
        <w:numPr>
          <w:ilvl w:val="0"/>
          <w:numId w:val="10"/>
        </w:numPr>
        <w:rPr>
          <w:lang w:val="es-CL"/>
        </w:rPr>
      </w:pPr>
      <w:r w:rsidRPr="0083058F">
        <w:rPr>
          <w:lang w:val="es-CL"/>
        </w:rPr>
        <w:t>Identificar y priorizar áreas críticas que requieren asistencia inmediata.</w:t>
      </w:r>
    </w:p>
    <w:p w14:paraId="4A34F9E6" w14:textId="6CECF4AF" w:rsidR="0083058F" w:rsidRPr="0083058F" w:rsidRDefault="0083058F" w:rsidP="648A754F">
      <w:pPr>
        <w:pStyle w:val="ListParagraph"/>
        <w:numPr>
          <w:ilvl w:val="0"/>
          <w:numId w:val="10"/>
        </w:numPr>
        <w:rPr>
          <w:lang w:val="es-CL"/>
        </w:rPr>
      </w:pPr>
      <w:r w:rsidRPr="0083058F">
        <w:rPr>
          <w:lang w:val="es-CL"/>
        </w:rPr>
        <w:t>Proporcionar información en tiempo real a los equipos de emergencia y ciudadanos</w:t>
      </w:r>
      <w:r w:rsidR="0034002C">
        <w:rPr>
          <w:lang w:val="es-CL"/>
        </w:rPr>
        <w:t xml:space="preserve"> pertinentes</w:t>
      </w:r>
      <w:r w:rsidRPr="0083058F">
        <w:rPr>
          <w:lang w:val="es-CL"/>
        </w:rPr>
        <w:t>.</w:t>
      </w:r>
    </w:p>
    <w:p w14:paraId="7EFFAD70" w14:textId="77777777" w:rsidR="0034002C" w:rsidRPr="0034002C" w:rsidRDefault="0034002C" w:rsidP="0034002C">
      <w:pPr>
        <w:pBdr>
          <w:bottom w:val="single" w:sz="6" w:space="1" w:color="auto"/>
        </w:pBdr>
        <w:rPr>
          <w:lang w:val="es-CL"/>
        </w:rPr>
      </w:pPr>
    </w:p>
    <w:p w14:paraId="4FA2A463" w14:textId="000992CE" w:rsidR="0083058F" w:rsidRPr="00275A8C" w:rsidRDefault="0083058F" w:rsidP="0083058F">
      <w:pPr>
        <w:rPr>
          <w:u w:val="single"/>
          <w:lang w:val="es-CL"/>
        </w:rPr>
      </w:pPr>
      <w:r w:rsidRPr="00275A8C">
        <w:rPr>
          <w:u w:val="single"/>
          <w:lang w:val="es-CL"/>
        </w:rPr>
        <w:t>Consideraciones generales para todos los desafíos:</w:t>
      </w:r>
    </w:p>
    <w:p w14:paraId="2D893C3D" w14:textId="7722ECE2" w:rsidR="0083058F" w:rsidRPr="0083058F" w:rsidRDefault="0083058F" w:rsidP="0083058F">
      <w:pPr>
        <w:numPr>
          <w:ilvl w:val="0"/>
          <w:numId w:val="7"/>
        </w:numPr>
        <w:tabs>
          <w:tab w:val="clear" w:pos="360"/>
          <w:tab w:val="num" w:pos="720"/>
        </w:tabs>
        <w:rPr>
          <w:lang w:val="es-CL"/>
        </w:rPr>
      </w:pPr>
      <w:r w:rsidRPr="0083058F">
        <w:rPr>
          <w:lang w:val="es-CL"/>
        </w:rPr>
        <w:t>L</w:t>
      </w:r>
      <w:r w:rsidR="00CC757F">
        <w:rPr>
          <w:lang w:val="es-CL"/>
        </w:rPr>
        <w:t>os prototipos</w:t>
      </w:r>
      <w:r w:rsidRPr="0083058F">
        <w:rPr>
          <w:lang w:val="es-CL"/>
        </w:rPr>
        <w:t xml:space="preserve"> deben </w:t>
      </w:r>
      <w:r w:rsidR="00CC757F">
        <w:rPr>
          <w:lang w:val="es-CL"/>
        </w:rPr>
        <w:t>tener el potencial de ser</w:t>
      </w:r>
      <w:r w:rsidRPr="0083058F">
        <w:rPr>
          <w:lang w:val="es-CL"/>
        </w:rPr>
        <w:t xml:space="preserve"> escalables y adaptables a diferentes entornos urbanos.</w:t>
      </w:r>
    </w:p>
    <w:p w14:paraId="38D9A2D7" w14:textId="0A60D785" w:rsidR="0074233E" w:rsidRPr="007647F2" w:rsidRDefault="0083058F" w:rsidP="000E6E0C">
      <w:pPr>
        <w:numPr>
          <w:ilvl w:val="0"/>
          <w:numId w:val="7"/>
        </w:numPr>
        <w:tabs>
          <w:tab w:val="clear" w:pos="360"/>
          <w:tab w:val="num" w:pos="720"/>
        </w:tabs>
        <w:rPr>
          <w:lang w:val="es-CL"/>
        </w:rPr>
      </w:pPr>
      <w:r w:rsidRPr="007647F2">
        <w:rPr>
          <w:lang w:val="es-CL"/>
        </w:rPr>
        <w:t xml:space="preserve">Se debe priorizar la ética </w:t>
      </w:r>
      <w:r w:rsidR="00EA7CA4" w:rsidRPr="007647F2">
        <w:rPr>
          <w:lang w:val="es-CL"/>
        </w:rPr>
        <w:t xml:space="preserve">y el uso responsable de la tecnología </w:t>
      </w:r>
      <w:r w:rsidRPr="007647F2">
        <w:rPr>
          <w:lang w:val="es-CL"/>
        </w:rPr>
        <w:t>en el diseño de l</w:t>
      </w:r>
      <w:r w:rsidR="00AC141C" w:rsidRPr="007647F2">
        <w:rPr>
          <w:lang w:val="es-CL"/>
        </w:rPr>
        <w:t>os prototipos</w:t>
      </w:r>
      <w:r w:rsidRPr="007647F2">
        <w:rPr>
          <w:lang w:val="es-CL"/>
        </w:rPr>
        <w:t>.</w:t>
      </w:r>
    </w:p>
    <w:sectPr w:rsidR="0074233E" w:rsidRPr="007647F2" w:rsidSect="00275A8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6F2F"/>
    <w:multiLevelType w:val="multilevel"/>
    <w:tmpl w:val="4A0630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4A1703"/>
    <w:multiLevelType w:val="hybridMultilevel"/>
    <w:tmpl w:val="05B8B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F4E"/>
    <w:multiLevelType w:val="multilevel"/>
    <w:tmpl w:val="4BFC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A272F"/>
    <w:multiLevelType w:val="multilevel"/>
    <w:tmpl w:val="EDA0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12F45"/>
    <w:multiLevelType w:val="hybridMultilevel"/>
    <w:tmpl w:val="FFFFFFFF"/>
    <w:lvl w:ilvl="0" w:tplc="76A0458C">
      <w:start w:val="1"/>
      <w:numFmt w:val="bullet"/>
      <w:lvlText w:val=""/>
      <w:lvlJc w:val="left"/>
      <w:pPr>
        <w:ind w:left="720" w:hanging="360"/>
      </w:pPr>
      <w:rPr>
        <w:rFonts w:ascii="Symbol" w:hAnsi="Symbol" w:hint="default"/>
      </w:rPr>
    </w:lvl>
    <w:lvl w:ilvl="1" w:tplc="7C843228">
      <w:start w:val="1"/>
      <w:numFmt w:val="bullet"/>
      <w:lvlText w:val="o"/>
      <w:lvlJc w:val="left"/>
      <w:pPr>
        <w:ind w:left="1440" w:hanging="360"/>
      </w:pPr>
      <w:rPr>
        <w:rFonts w:ascii="Courier New" w:hAnsi="Courier New" w:hint="default"/>
      </w:rPr>
    </w:lvl>
    <w:lvl w:ilvl="2" w:tplc="AB683F68">
      <w:start w:val="1"/>
      <w:numFmt w:val="bullet"/>
      <w:lvlText w:val=""/>
      <w:lvlJc w:val="left"/>
      <w:pPr>
        <w:ind w:left="2160" w:hanging="360"/>
      </w:pPr>
      <w:rPr>
        <w:rFonts w:ascii="Wingdings" w:hAnsi="Wingdings" w:hint="default"/>
      </w:rPr>
    </w:lvl>
    <w:lvl w:ilvl="3" w:tplc="E6EA3988">
      <w:start w:val="1"/>
      <w:numFmt w:val="bullet"/>
      <w:lvlText w:val=""/>
      <w:lvlJc w:val="left"/>
      <w:pPr>
        <w:ind w:left="2880" w:hanging="360"/>
      </w:pPr>
      <w:rPr>
        <w:rFonts w:ascii="Symbol" w:hAnsi="Symbol" w:hint="default"/>
      </w:rPr>
    </w:lvl>
    <w:lvl w:ilvl="4" w:tplc="7DA2246A">
      <w:start w:val="1"/>
      <w:numFmt w:val="bullet"/>
      <w:lvlText w:val="o"/>
      <w:lvlJc w:val="left"/>
      <w:pPr>
        <w:ind w:left="3600" w:hanging="360"/>
      </w:pPr>
      <w:rPr>
        <w:rFonts w:ascii="Courier New" w:hAnsi="Courier New" w:hint="default"/>
      </w:rPr>
    </w:lvl>
    <w:lvl w:ilvl="5" w:tplc="71961242">
      <w:start w:val="1"/>
      <w:numFmt w:val="bullet"/>
      <w:lvlText w:val=""/>
      <w:lvlJc w:val="left"/>
      <w:pPr>
        <w:ind w:left="4320" w:hanging="360"/>
      </w:pPr>
      <w:rPr>
        <w:rFonts w:ascii="Wingdings" w:hAnsi="Wingdings" w:hint="default"/>
      </w:rPr>
    </w:lvl>
    <w:lvl w:ilvl="6" w:tplc="C26C4E1C">
      <w:start w:val="1"/>
      <w:numFmt w:val="bullet"/>
      <w:lvlText w:val=""/>
      <w:lvlJc w:val="left"/>
      <w:pPr>
        <w:ind w:left="5040" w:hanging="360"/>
      </w:pPr>
      <w:rPr>
        <w:rFonts w:ascii="Symbol" w:hAnsi="Symbol" w:hint="default"/>
      </w:rPr>
    </w:lvl>
    <w:lvl w:ilvl="7" w:tplc="ECB0C96A">
      <w:start w:val="1"/>
      <w:numFmt w:val="bullet"/>
      <w:lvlText w:val="o"/>
      <w:lvlJc w:val="left"/>
      <w:pPr>
        <w:ind w:left="5760" w:hanging="360"/>
      </w:pPr>
      <w:rPr>
        <w:rFonts w:ascii="Courier New" w:hAnsi="Courier New" w:hint="default"/>
      </w:rPr>
    </w:lvl>
    <w:lvl w:ilvl="8" w:tplc="5A2819E0">
      <w:start w:val="1"/>
      <w:numFmt w:val="bullet"/>
      <w:lvlText w:val=""/>
      <w:lvlJc w:val="left"/>
      <w:pPr>
        <w:ind w:left="6480" w:hanging="360"/>
      </w:pPr>
      <w:rPr>
        <w:rFonts w:ascii="Wingdings" w:hAnsi="Wingdings" w:hint="default"/>
      </w:rPr>
    </w:lvl>
  </w:abstractNum>
  <w:abstractNum w:abstractNumId="5" w15:restartNumberingAfterBreak="0">
    <w:nsid w:val="22A145D4"/>
    <w:multiLevelType w:val="hybridMultilevel"/>
    <w:tmpl w:val="434E5DDE"/>
    <w:lvl w:ilvl="0" w:tplc="34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8ABAA"/>
    <w:multiLevelType w:val="hybridMultilevel"/>
    <w:tmpl w:val="FFFFFFFF"/>
    <w:lvl w:ilvl="0" w:tplc="870433B6">
      <w:start w:val="1"/>
      <w:numFmt w:val="bullet"/>
      <w:lvlText w:val=""/>
      <w:lvlJc w:val="left"/>
      <w:pPr>
        <w:ind w:left="720" w:hanging="360"/>
      </w:pPr>
      <w:rPr>
        <w:rFonts w:ascii="Symbol" w:hAnsi="Symbol" w:hint="default"/>
      </w:rPr>
    </w:lvl>
    <w:lvl w:ilvl="1" w:tplc="4D820E48">
      <w:start w:val="1"/>
      <w:numFmt w:val="bullet"/>
      <w:lvlText w:val="o"/>
      <w:lvlJc w:val="left"/>
      <w:pPr>
        <w:ind w:left="1440" w:hanging="360"/>
      </w:pPr>
      <w:rPr>
        <w:rFonts w:ascii="Courier New" w:hAnsi="Courier New" w:hint="default"/>
      </w:rPr>
    </w:lvl>
    <w:lvl w:ilvl="2" w:tplc="296EADE0">
      <w:start w:val="1"/>
      <w:numFmt w:val="bullet"/>
      <w:lvlText w:val=""/>
      <w:lvlJc w:val="left"/>
      <w:pPr>
        <w:ind w:left="2160" w:hanging="360"/>
      </w:pPr>
      <w:rPr>
        <w:rFonts w:ascii="Wingdings" w:hAnsi="Wingdings" w:hint="default"/>
      </w:rPr>
    </w:lvl>
    <w:lvl w:ilvl="3" w:tplc="1DB029C4">
      <w:start w:val="1"/>
      <w:numFmt w:val="bullet"/>
      <w:lvlText w:val=""/>
      <w:lvlJc w:val="left"/>
      <w:pPr>
        <w:ind w:left="2880" w:hanging="360"/>
      </w:pPr>
      <w:rPr>
        <w:rFonts w:ascii="Symbol" w:hAnsi="Symbol" w:hint="default"/>
      </w:rPr>
    </w:lvl>
    <w:lvl w:ilvl="4" w:tplc="B1802AC8">
      <w:start w:val="1"/>
      <w:numFmt w:val="bullet"/>
      <w:lvlText w:val="o"/>
      <w:lvlJc w:val="left"/>
      <w:pPr>
        <w:ind w:left="3600" w:hanging="360"/>
      </w:pPr>
      <w:rPr>
        <w:rFonts w:ascii="Courier New" w:hAnsi="Courier New" w:hint="default"/>
      </w:rPr>
    </w:lvl>
    <w:lvl w:ilvl="5" w:tplc="8BFCB8DA">
      <w:start w:val="1"/>
      <w:numFmt w:val="bullet"/>
      <w:lvlText w:val=""/>
      <w:lvlJc w:val="left"/>
      <w:pPr>
        <w:ind w:left="4320" w:hanging="360"/>
      </w:pPr>
      <w:rPr>
        <w:rFonts w:ascii="Wingdings" w:hAnsi="Wingdings" w:hint="default"/>
      </w:rPr>
    </w:lvl>
    <w:lvl w:ilvl="6" w:tplc="2886F006">
      <w:start w:val="1"/>
      <w:numFmt w:val="bullet"/>
      <w:lvlText w:val=""/>
      <w:lvlJc w:val="left"/>
      <w:pPr>
        <w:ind w:left="5040" w:hanging="360"/>
      </w:pPr>
      <w:rPr>
        <w:rFonts w:ascii="Symbol" w:hAnsi="Symbol" w:hint="default"/>
      </w:rPr>
    </w:lvl>
    <w:lvl w:ilvl="7" w:tplc="9F7C082C">
      <w:start w:val="1"/>
      <w:numFmt w:val="bullet"/>
      <w:lvlText w:val="o"/>
      <w:lvlJc w:val="left"/>
      <w:pPr>
        <w:ind w:left="5760" w:hanging="360"/>
      </w:pPr>
      <w:rPr>
        <w:rFonts w:ascii="Courier New" w:hAnsi="Courier New" w:hint="default"/>
      </w:rPr>
    </w:lvl>
    <w:lvl w:ilvl="8" w:tplc="FA9022C8">
      <w:start w:val="1"/>
      <w:numFmt w:val="bullet"/>
      <w:lvlText w:val=""/>
      <w:lvlJc w:val="left"/>
      <w:pPr>
        <w:ind w:left="6480" w:hanging="360"/>
      </w:pPr>
      <w:rPr>
        <w:rFonts w:ascii="Wingdings" w:hAnsi="Wingdings" w:hint="default"/>
      </w:rPr>
    </w:lvl>
  </w:abstractNum>
  <w:abstractNum w:abstractNumId="7" w15:restartNumberingAfterBreak="0">
    <w:nsid w:val="35FA6E4A"/>
    <w:multiLevelType w:val="multilevel"/>
    <w:tmpl w:val="B64E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41BE5"/>
    <w:multiLevelType w:val="hybridMultilevel"/>
    <w:tmpl w:val="FFFFFFFF"/>
    <w:lvl w:ilvl="0" w:tplc="E9DEA1FC">
      <w:start w:val="1"/>
      <w:numFmt w:val="bullet"/>
      <w:lvlText w:val=""/>
      <w:lvlJc w:val="left"/>
      <w:pPr>
        <w:ind w:left="720" w:hanging="360"/>
      </w:pPr>
      <w:rPr>
        <w:rFonts w:ascii="Symbol" w:hAnsi="Symbol" w:hint="default"/>
      </w:rPr>
    </w:lvl>
    <w:lvl w:ilvl="1" w:tplc="C0287A56">
      <w:start w:val="1"/>
      <w:numFmt w:val="bullet"/>
      <w:lvlText w:val="o"/>
      <w:lvlJc w:val="left"/>
      <w:pPr>
        <w:ind w:left="1440" w:hanging="360"/>
      </w:pPr>
      <w:rPr>
        <w:rFonts w:ascii="Courier New" w:hAnsi="Courier New" w:hint="default"/>
      </w:rPr>
    </w:lvl>
    <w:lvl w:ilvl="2" w:tplc="A234403E">
      <w:start w:val="1"/>
      <w:numFmt w:val="bullet"/>
      <w:lvlText w:val=""/>
      <w:lvlJc w:val="left"/>
      <w:pPr>
        <w:ind w:left="2160" w:hanging="360"/>
      </w:pPr>
      <w:rPr>
        <w:rFonts w:ascii="Wingdings" w:hAnsi="Wingdings" w:hint="default"/>
      </w:rPr>
    </w:lvl>
    <w:lvl w:ilvl="3" w:tplc="188CF172">
      <w:start w:val="1"/>
      <w:numFmt w:val="bullet"/>
      <w:lvlText w:val=""/>
      <w:lvlJc w:val="left"/>
      <w:pPr>
        <w:ind w:left="2880" w:hanging="360"/>
      </w:pPr>
      <w:rPr>
        <w:rFonts w:ascii="Symbol" w:hAnsi="Symbol" w:hint="default"/>
      </w:rPr>
    </w:lvl>
    <w:lvl w:ilvl="4" w:tplc="51021D94">
      <w:start w:val="1"/>
      <w:numFmt w:val="bullet"/>
      <w:lvlText w:val="o"/>
      <w:lvlJc w:val="left"/>
      <w:pPr>
        <w:ind w:left="3600" w:hanging="360"/>
      </w:pPr>
      <w:rPr>
        <w:rFonts w:ascii="Courier New" w:hAnsi="Courier New" w:hint="default"/>
      </w:rPr>
    </w:lvl>
    <w:lvl w:ilvl="5" w:tplc="2ADEE622">
      <w:start w:val="1"/>
      <w:numFmt w:val="bullet"/>
      <w:lvlText w:val=""/>
      <w:lvlJc w:val="left"/>
      <w:pPr>
        <w:ind w:left="4320" w:hanging="360"/>
      </w:pPr>
      <w:rPr>
        <w:rFonts w:ascii="Wingdings" w:hAnsi="Wingdings" w:hint="default"/>
      </w:rPr>
    </w:lvl>
    <w:lvl w:ilvl="6" w:tplc="53FA135C">
      <w:start w:val="1"/>
      <w:numFmt w:val="bullet"/>
      <w:lvlText w:val=""/>
      <w:lvlJc w:val="left"/>
      <w:pPr>
        <w:ind w:left="5040" w:hanging="360"/>
      </w:pPr>
      <w:rPr>
        <w:rFonts w:ascii="Symbol" w:hAnsi="Symbol" w:hint="default"/>
      </w:rPr>
    </w:lvl>
    <w:lvl w:ilvl="7" w:tplc="FE3A79B4">
      <w:start w:val="1"/>
      <w:numFmt w:val="bullet"/>
      <w:lvlText w:val="o"/>
      <w:lvlJc w:val="left"/>
      <w:pPr>
        <w:ind w:left="5760" w:hanging="360"/>
      </w:pPr>
      <w:rPr>
        <w:rFonts w:ascii="Courier New" w:hAnsi="Courier New" w:hint="default"/>
      </w:rPr>
    </w:lvl>
    <w:lvl w:ilvl="8" w:tplc="656C6710">
      <w:start w:val="1"/>
      <w:numFmt w:val="bullet"/>
      <w:lvlText w:val=""/>
      <w:lvlJc w:val="left"/>
      <w:pPr>
        <w:ind w:left="6480" w:hanging="360"/>
      </w:pPr>
      <w:rPr>
        <w:rFonts w:ascii="Wingdings" w:hAnsi="Wingdings" w:hint="default"/>
      </w:rPr>
    </w:lvl>
  </w:abstractNum>
  <w:abstractNum w:abstractNumId="9" w15:restartNumberingAfterBreak="0">
    <w:nsid w:val="3A4C45E6"/>
    <w:multiLevelType w:val="multilevel"/>
    <w:tmpl w:val="7A6A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35E44"/>
    <w:multiLevelType w:val="hybridMultilevel"/>
    <w:tmpl w:val="43BAAF88"/>
    <w:lvl w:ilvl="0" w:tplc="340A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4E6B84"/>
    <w:multiLevelType w:val="multilevel"/>
    <w:tmpl w:val="F7FE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1732A9"/>
    <w:multiLevelType w:val="hybridMultilevel"/>
    <w:tmpl w:val="539CEA2E"/>
    <w:lvl w:ilvl="0" w:tplc="340A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290578"/>
    <w:multiLevelType w:val="hybridMultilevel"/>
    <w:tmpl w:val="F886E7E0"/>
    <w:lvl w:ilvl="0" w:tplc="340A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AD04F1"/>
    <w:multiLevelType w:val="multilevel"/>
    <w:tmpl w:val="7E54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335138">
    <w:abstractNumId w:val="11"/>
  </w:num>
  <w:num w:numId="2" w16cid:durableId="1232276374">
    <w:abstractNumId w:val="3"/>
  </w:num>
  <w:num w:numId="3" w16cid:durableId="67464647">
    <w:abstractNumId w:val="7"/>
  </w:num>
  <w:num w:numId="4" w16cid:durableId="1277443719">
    <w:abstractNumId w:val="9"/>
  </w:num>
  <w:num w:numId="5" w16cid:durableId="188757906">
    <w:abstractNumId w:val="14"/>
  </w:num>
  <w:num w:numId="6" w16cid:durableId="314145740">
    <w:abstractNumId w:val="2"/>
  </w:num>
  <w:num w:numId="7" w16cid:durableId="1360735939">
    <w:abstractNumId w:val="0"/>
  </w:num>
  <w:num w:numId="8" w16cid:durableId="38287582">
    <w:abstractNumId w:val="4"/>
  </w:num>
  <w:num w:numId="9" w16cid:durableId="401147635">
    <w:abstractNumId w:val="8"/>
  </w:num>
  <w:num w:numId="10" w16cid:durableId="852497688">
    <w:abstractNumId w:val="6"/>
  </w:num>
  <w:num w:numId="11" w16cid:durableId="1626499420">
    <w:abstractNumId w:val="10"/>
  </w:num>
  <w:num w:numId="12" w16cid:durableId="783421356">
    <w:abstractNumId w:val="13"/>
  </w:num>
  <w:num w:numId="13" w16cid:durableId="1057583842">
    <w:abstractNumId w:val="5"/>
  </w:num>
  <w:num w:numId="14" w16cid:durableId="1269849908">
    <w:abstractNumId w:val="1"/>
  </w:num>
  <w:num w:numId="15" w16cid:durableId="6112838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16"/>
    <w:rsid w:val="000046E0"/>
    <w:rsid w:val="00033516"/>
    <w:rsid w:val="0004537E"/>
    <w:rsid w:val="00050EB4"/>
    <w:rsid w:val="00055E62"/>
    <w:rsid w:val="00096E61"/>
    <w:rsid w:val="000A1C6D"/>
    <w:rsid w:val="000F6CCB"/>
    <w:rsid w:val="00124EED"/>
    <w:rsid w:val="00137A30"/>
    <w:rsid w:val="0014040E"/>
    <w:rsid w:val="00171B1E"/>
    <w:rsid w:val="00180140"/>
    <w:rsid w:val="00194E12"/>
    <w:rsid w:val="001E1719"/>
    <w:rsid w:val="002027F2"/>
    <w:rsid w:val="002040AA"/>
    <w:rsid w:val="0021727F"/>
    <w:rsid w:val="002434E0"/>
    <w:rsid w:val="002443A4"/>
    <w:rsid w:val="00251ED3"/>
    <w:rsid w:val="002538DC"/>
    <w:rsid w:val="0027402F"/>
    <w:rsid w:val="00275A8C"/>
    <w:rsid w:val="00292528"/>
    <w:rsid w:val="002D06AE"/>
    <w:rsid w:val="002E6E0A"/>
    <w:rsid w:val="003229E8"/>
    <w:rsid w:val="0034002C"/>
    <w:rsid w:val="00362BB8"/>
    <w:rsid w:val="003635D6"/>
    <w:rsid w:val="00364A83"/>
    <w:rsid w:val="003878B8"/>
    <w:rsid w:val="003A316C"/>
    <w:rsid w:val="003B637E"/>
    <w:rsid w:val="003F485C"/>
    <w:rsid w:val="00403423"/>
    <w:rsid w:val="00403700"/>
    <w:rsid w:val="00420E0A"/>
    <w:rsid w:val="00425FA9"/>
    <w:rsid w:val="0044544B"/>
    <w:rsid w:val="00472A16"/>
    <w:rsid w:val="004939A2"/>
    <w:rsid w:val="0049548A"/>
    <w:rsid w:val="004963F9"/>
    <w:rsid w:val="004974FE"/>
    <w:rsid w:val="004A3367"/>
    <w:rsid w:val="004B061F"/>
    <w:rsid w:val="004C05E1"/>
    <w:rsid w:val="004D1562"/>
    <w:rsid w:val="004D698B"/>
    <w:rsid w:val="004E4612"/>
    <w:rsid w:val="004F3C13"/>
    <w:rsid w:val="005077C9"/>
    <w:rsid w:val="005175A5"/>
    <w:rsid w:val="00522842"/>
    <w:rsid w:val="005414CE"/>
    <w:rsid w:val="00545C01"/>
    <w:rsid w:val="0055199E"/>
    <w:rsid w:val="0055265E"/>
    <w:rsid w:val="00575D80"/>
    <w:rsid w:val="00580AEB"/>
    <w:rsid w:val="005949BC"/>
    <w:rsid w:val="005A4D44"/>
    <w:rsid w:val="005C3E96"/>
    <w:rsid w:val="005D1430"/>
    <w:rsid w:val="00602F17"/>
    <w:rsid w:val="00607850"/>
    <w:rsid w:val="00616983"/>
    <w:rsid w:val="00616DB7"/>
    <w:rsid w:val="00640718"/>
    <w:rsid w:val="0064194A"/>
    <w:rsid w:val="006517A1"/>
    <w:rsid w:val="00670DBA"/>
    <w:rsid w:val="00694219"/>
    <w:rsid w:val="006D0101"/>
    <w:rsid w:val="006D4774"/>
    <w:rsid w:val="006F11F0"/>
    <w:rsid w:val="00705DBC"/>
    <w:rsid w:val="007279C1"/>
    <w:rsid w:val="00740CE4"/>
    <w:rsid w:val="0074233E"/>
    <w:rsid w:val="007647F2"/>
    <w:rsid w:val="00770878"/>
    <w:rsid w:val="00782571"/>
    <w:rsid w:val="0078384E"/>
    <w:rsid w:val="00791EE4"/>
    <w:rsid w:val="007A4623"/>
    <w:rsid w:val="007A7100"/>
    <w:rsid w:val="007E08C3"/>
    <w:rsid w:val="007F0AEF"/>
    <w:rsid w:val="007F4A62"/>
    <w:rsid w:val="00800471"/>
    <w:rsid w:val="00804648"/>
    <w:rsid w:val="00826884"/>
    <w:rsid w:val="0083058F"/>
    <w:rsid w:val="008364E1"/>
    <w:rsid w:val="00836527"/>
    <w:rsid w:val="00850221"/>
    <w:rsid w:val="00855AC0"/>
    <w:rsid w:val="0086485D"/>
    <w:rsid w:val="00880C49"/>
    <w:rsid w:val="00891BA5"/>
    <w:rsid w:val="00893ECC"/>
    <w:rsid w:val="008949C9"/>
    <w:rsid w:val="008D2591"/>
    <w:rsid w:val="008D4F60"/>
    <w:rsid w:val="008F6312"/>
    <w:rsid w:val="009077BD"/>
    <w:rsid w:val="009758B8"/>
    <w:rsid w:val="009A63A3"/>
    <w:rsid w:val="009B6E30"/>
    <w:rsid w:val="009D2847"/>
    <w:rsid w:val="00A45D3C"/>
    <w:rsid w:val="00A7230C"/>
    <w:rsid w:val="00A7600D"/>
    <w:rsid w:val="00A91200"/>
    <w:rsid w:val="00A96C95"/>
    <w:rsid w:val="00AA00A0"/>
    <w:rsid w:val="00AC0540"/>
    <w:rsid w:val="00AC141C"/>
    <w:rsid w:val="00B12242"/>
    <w:rsid w:val="00B14EF8"/>
    <w:rsid w:val="00B43B4C"/>
    <w:rsid w:val="00B62AB8"/>
    <w:rsid w:val="00B640E0"/>
    <w:rsid w:val="00BA0F35"/>
    <w:rsid w:val="00BD1CF3"/>
    <w:rsid w:val="00C23DE9"/>
    <w:rsid w:val="00C25994"/>
    <w:rsid w:val="00C3611E"/>
    <w:rsid w:val="00C57BFC"/>
    <w:rsid w:val="00C742E3"/>
    <w:rsid w:val="00C83486"/>
    <w:rsid w:val="00C97C6B"/>
    <w:rsid w:val="00CA10D5"/>
    <w:rsid w:val="00CC757F"/>
    <w:rsid w:val="00CD7A52"/>
    <w:rsid w:val="00CE5C68"/>
    <w:rsid w:val="00CF2505"/>
    <w:rsid w:val="00D02870"/>
    <w:rsid w:val="00D03767"/>
    <w:rsid w:val="00D1135D"/>
    <w:rsid w:val="00D17F99"/>
    <w:rsid w:val="00D20D93"/>
    <w:rsid w:val="00D35212"/>
    <w:rsid w:val="00D72E00"/>
    <w:rsid w:val="00D93C7F"/>
    <w:rsid w:val="00DA2ED6"/>
    <w:rsid w:val="00DC734F"/>
    <w:rsid w:val="00DD15F5"/>
    <w:rsid w:val="00DD3F2A"/>
    <w:rsid w:val="00E31571"/>
    <w:rsid w:val="00E6116E"/>
    <w:rsid w:val="00E62030"/>
    <w:rsid w:val="00E700F7"/>
    <w:rsid w:val="00E719E9"/>
    <w:rsid w:val="00EA4BBF"/>
    <w:rsid w:val="00EA7CA4"/>
    <w:rsid w:val="00EB43B9"/>
    <w:rsid w:val="00EB7A62"/>
    <w:rsid w:val="00EE0170"/>
    <w:rsid w:val="00EE58DD"/>
    <w:rsid w:val="00EF23D8"/>
    <w:rsid w:val="00F34782"/>
    <w:rsid w:val="00F402D9"/>
    <w:rsid w:val="00F40502"/>
    <w:rsid w:val="00F6559E"/>
    <w:rsid w:val="00F72A7B"/>
    <w:rsid w:val="00F72B59"/>
    <w:rsid w:val="00F95549"/>
    <w:rsid w:val="00FA0279"/>
    <w:rsid w:val="00FB4D77"/>
    <w:rsid w:val="00FB5DB8"/>
    <w:rsid w:val="00FC1784"/>
    <w:rsid w:val="00FD6F0D"/>
    <w:rsid w:val="010F8703"/>
    <w:rsid w:val="016167D1"/>
    <w:rsid w:val="0288DE49"/>
    <w:rsid w:val="03516FFA"/>
    <w:rsid w:val="052EDE5F"/>
    <w:rsid w:val="0C443653"/>
    <w:rsid w:val="109C3AE4"/>
    <w:rsid w:val="1169D2F5"/>
    <w:rsid w:val="129A0EB5"/>
    <w:rsid w:val="12F112A0"/>
    <w:rsid w:val="14A87987"/>
    <w:rsid w:val="180D5B47"/>
    <w:rsid w:val="1A605A3D"/>
    <w:rsid w:val="1B96E239"/>
    <w:rsid w:val="1BD3C7C8"/>
    <w:rsid w:val="1E351E8E"/>
    <w:rsid w:val="1F7613EB"/>
    <w:rsid w:val="20A27912"/>
    <w:rsid w:val="210A1D09"/>
    <w:rsid w:val="224FE2BD"/>
    <w:rsid w:val="232A10A1"/>
    <w:rsid w:val="25F6733C"/>
    <w:rsid w:val="26D5F600"/>
    <w:rsid w:val="2B492E65"/>
    <w:rsid w:val="2C23018D"/>
    <w:rsid w:val="2DD15826"/>
    <w:rsid w:val="3373B02B"/>
    <w:rsid w:val="38302371"/>
    <w:rsid w:val="394BBD0C"/>
    <w:rsid w:val="3966AA78"/>
    <w:rsid w:val="3BD3DAD4"/>
    <w:rsid w:val="3C269943"/>
    <w:rsid w:val="3E2DBD5C"/>
    <w:rsid w:val="3EBFF628"/>
    <w:rsid w:val="40B876B8"/>
    <w:rsid w:val="41D52E2A"/>
    <w:rsid w:val="46FE6628"/>
    <w:rsid w:val="47CDA4FC"/>
    <w:rsid w:val="4A713D90"/>
    <w:rsid w:val="4ADCE5B4"/>
    <w:rsid w:val="4BE880D0"/>
    <w:rsid w:val="4D2A7DC1"/>
    <w:rsid w:val="4D72CD85"/>
    <w:rsid w:val="4DC82AAD"/>
    <w:rsid w:val="5510979E"/>
    <w:rsid w:val="553EF844"/>
    <w:rsid w:val="5806315C"/>
    <w:rsid w:val="5964D500"/>
    <w:rsid w:val="60800285"/>
    <w:rsid w:val="617B148B"/>
    <w:rsid w:val="648A754F"/>
    <w:rsid w:val="6DCEA442"/>
    <w:rsid w:val="6F6E1903"/>
    <w:rsid w:val="71A7D769"/>
    <w:rsid w:val="740D05BC"/>
    <w:rsid w:val="76CEE88E"/>
    <w:rsid w:val="780DB3DC"/>
    <w:rsid w:val="7C640CDF"/>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F6A9"/>
  <w15:chartTrackingRefBased/>
  <w15:docId w15:val="{07F83440-76B2-42A9-AFF2-48FE7184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3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3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516"/>
    <w:rPr>
      <w:rFonts w:eastAsiaTheme="majorEastAsia" w:cstheme="majorBidi"/>
      <w:color w:val="272727" w:themeColor="text1" w:themeTint="D8"/>
    </w:rPr>
  </w:style>
  <w:style w:type="paragraph" w:styleId="Title">
    <w:name w:val="Title"/>
    <w:basedOn w:val="Normal"/>
    <w:next w:val="Normal"/>
    <w:link w:val="TitleChar"/>
    <w:uiPriority w:val="10"/>
    <w:qFormat/>
    <w:rsid w:val="00033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516"/>
    <w:pPr>
      <w:spacing w:before="160"/>
      <w:jc w:val="center"/>
    </w:pPr>
    <w:rPr>
      <w:i/>
      <w:iCs/>
      <w:color w:val="404040" w:themeColor="text1" w:themeTint="BF"/>
    </w:rPr>
  </w:style>
  <w:style w:type="character" w:customStyle="1" w:styleId="QuoteChar">
    <w:name w:val="Quote Char"/>
    <w:basedOn w:val="DefaultParagraphFont"/>
    <w:link w:val="Quote"/>
    <w:uiPriority w:val="29"/>
    <w:rsid w:val="00033516"/>
    <w:rPr>
      <w:i/>
      <w:iCs/>
      <w:color w:val="404040" w:themeColor="text1" w:themeTint="BF"/>
    </w:rPr>
  </w:style>
  <w:style w:type="paragraph" w:styleId="ListParagraph">
    <w:name w:val="List Paragraph"/>
    <w:basedOn w:val="Normal"/>
    <w:uiPriority w:val="34"/>
    <w:qFormat/>
    <w:rsid w:val="00033516"/>
    <w:pPr>
      <w:ind w:left="720"/>
      <w:contextualSpacing/>
    </w:pPr>
  </w:style>
  <w:style w:type="character" w:styleId="IntenseEmphasis">
    <w:name w:val="Intense Emphasis"/>
    <w:basedOn w:val="DefaultParagraphFont"/>
    <w:uiPriority w:val="21"/>
    <w:qFormat/>
    <w:rsid w:val="00033516"/>
    <w:rPr>
      <w:i/>
      <w:iCs/>
      <w:color w:val="0F4761" w:themeColor="accent1" w:themeShade="BF"/>
    </w:rPr>
  </w:style>
  <w:style w:type="paragraph" w:styleId="IntenseQuote">
    <w:name w:val="Intense Quote"/>
    <w:basedOn w:val="Normal"/>
    <w:next w:val="Normal"/>
    <w:link w:val="IntenseQuoteChar"/>
    <w:uiPriority w:val="30"/>
    <w:qFormat/>
    <w:rsid w:val="00033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516"/>
    <w:rPr>
      <w:i/>
      <w:iCs/>
      <w:color w:val="0F4761" w:themeColor="accent1" w:themeShade="BF"/>
    </w:rPr>
  </w:style>
  <w:style w:type="character" w:styleId="IntenseReference">
    <w:name w:val="Intense Reference"/>
    <w:basedOn w:val="DefaultParagraphFont"/>
    <w:uiPriority w:val="32"/>
    <w:qFormat/>
    <w:rsid w:val="00033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974979">
      <w:bodyDiv w:val="1"/>
      <w:marLeft w:val="0"/>
      <w:marRight w:val="0"/>
      <w:marTop w:val="0"/>
      <w:marBottom w:val="0"/>
      <w:divBdr>
        <w:top w:val="none" w:sz="0" w:space="0" w:color="auto"/>
        <w:left w:val="none" w:sz="0" w:space="0" w:color="auto"/>
        <w:bottom w:val="none" w:sz="0" w:space="0" w:color="auto"/>
        <w:right w:val="none" w:sz="0" w:space="0" w:color="auto"/>
      </w:divBdr>
    </w:div>
    <w:div w:id="10238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130CD-7A1E-4E1F-A724-226B90A5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Grimalt</dc:creator>
  <cp:keywords/>
  <dc:description/>
  <cp:lastModifiedBy>Angel Grimalt</cp:lastModifiedBy>
  <cp:revision>34</cp:revision>
  <dcterms:created xsi:type="dcterms:W3CDTF">2024-08-08T01:47:00Z</dcterms:created>
  <dcterms:modified xsi:type="dcterms:W3CDTF">2024-08-23T21:35:00Z</dcterms:modified>
</cp:coreProperties>
</file>