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2DB2176F" w:rsidR="00831603" w:rsidRPr="00A11C21" w:rsidRDefault="00DA0004"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BB3B8C">
        <w:rPr>
          <w:lang w:val="en-US"/>
        </w:rPr>
        <w:t>Credential</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5847F898" w14:textId="4FB12FCB" w:rsidR="00BA0FB9" w:rsidRPr="0037010D" w:rsidRDefault="00FB43A2" w:rsidP="00517BC0">
            <w:pPr>
              <w:jc w:val="center"/>
              <w:rPr>
                <w:b/>
                <w:bCs/>
                <w:sz w:val="24"/>
                <w:szCs w:val="24"/>
                <w:lang w:val="en-US"/>
              </w:rPr>
            </w:pPr>
            <w:r w:rsidRPr="00FB43A2">
              <w:rPr>
                <w:b/>
                <w:bCs/>
                <w:sz w:val="24"/>
                <w:szCs w:val="24"/>
                <w:lang w:val="en-US"/>
              </w:rPr>
              <w:t>103-1/PSP PCTF ID</w:t>
            </w:r>
          </w:p>
          <w:p w14:paraId="1B715260" w14:textId="745ABE6B" w:rsidR="00EA1194" w:rsidRPr="0037010D" w:rsidRDefault="00EA1194" w:rsidP="00517BC0">
            <w:pPr>
              <w:jc w:val="center"/>
              <w:rPr>
                <w:b/>
                <w:bCs/>
                <w:sz w:val="24"/>
                <w:szCs w:val="24"/>
                <w:lang w:val="en-US"/>
              </w:rPr>
            </w:pP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7E0BE1" w:rsidRPr="007E0BE1" w14:paraId="11EF9917" w14:textId="77777777" w:rsidTr="000F5403">
        <w:trPr>
          <w:trHeight w:val="315"/>
        </w:trPr>
        <w:tc>
          <w:tcPr>
            <w:tcW w:w="1429" w:type="dxa"/>
            <w:shd w:val="clear" w:color="auto" w:fill="E7E6E6" w:themeFill="background2"/>
            <w:hideMark/>
          </w:tcPr>
          <w:p w14:paraId="14DD6BA2"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CRWI</w:t>
            </w:r>
          </w:p>
        </w:tc>
        <w:tc>
          <w:tcPr>
            <w:tcW w:w="1359" w:type="dxa"/>
            <w:shd w:val="clear" w:color="auto" w:fill="E7E6E6" w:themeFill="background2"/>
            <w:hideMark/>
          </w:tcPr>
          <w:p w14:paraId="0D76D19D" w14:textId="19F5699C"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22542A83" w14:textId="498DE71D"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Wide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General requirements for credential domain atomic processes</w:t>
            </w:r>
          </w:p>
        </w:tc>
      </w:tr>
      <w:tr w:rsidR="00213F78" w:rsidRPr="007E0BE1" w14:paraId="2ADD3AF7" w14:textId="77777777" w:rsidTr="007E0BE1">
        <w:trPr>
          <w:trHeight w:val="315"/>
        </w:trPr>
        <w:tc>
          <w:tcPr>
            <w:tcW w:w="1429" w:type="dxa"/>
          </w:tcPr>
          <w:p w14:paraId="2D0C46F3" w14:textId="020C0F25" w:rsidR="00213F78" w:rsidRPr="00213F78" w:rsidRDefault="00213F78" w:rsidP="00213F78">
            <w:pPr>
              <w:rPr>
                <w:rFonts w:ascii="Calibri" w:hAnsi="Calibri" w:cs="Calibri"/>
                <w:b/>
                <w:bCs/>
                <w:color w:val="000000"/>
                <w:sz w:val="24"/>
                <w:szCs w:val="24"/>
              </w:rPr>
            </w:pPr>
            <w:r w:rsidRPr="00213F78">
              <w:rPr>
                <w:rFonts w:ascii="Calibri" w:hAnsi="Calibri" w:cs="Calibri"/>
                <w:b/>
                <w:bCs/>
                <w:color w:val="000000"/>
                <w:sz w:val="24"/>
                <w:szCs w:val="24"/>
              </w:rPr>
              <w:t>CRWI.01</w:t>
            </w:r>
          </w:p>
        </w:tc>
        <w:tc>
          <w:tcPr>
            <w:tcW w:w="1359" w:type="dxa"/>
          </w:tcPr>
          <w:p w14:paraId="4B0AB5DD" w14:textId="23ADB105" w:rsidR="00213F78" w:rsidRPr="00213F78" w:rsidRDefault="00213F78" w:rsidP="00213F78">
            <w:pPr>
              <w:jc w:val="right"/>
              <w:rPr>
                <w:rFonts w:ascii="Calibri" w:hAnsi="Calibri" w:cs="Calibri"/>
                <w:color w:val="000000"/>
                <w:sz w:val="24"/>
                <w:szCs w:val="24"/>
              </w:rPr>
            </w:pPr>
            <w:r w:rsidRPr="00213F78">
              <w:rPr>
                <w:rFonts w:ascii="Calibri" w:hAnsi="Calibri" w:cs="Calibri"/>
                <w:color w:val="000000"/>
                <w:sz w:val="24"/>
                <w:szCs w:val="24"/>
              </w:rPr>
              <w:t>C1</w:t>
            </w:r>
          </w:p>
        </w:tc>
        <w:tc>
          <w:tcPr>
            <w:tcW w:w="10248" w:type="dxa"/>
          </w:tcPr>
          <w:p w14:paraId="517B0E80" w14:textId="77777777" w:rsidR="00213F78" w:rsidRDefault="00213F78" w:rsidP="00213F78">
            <w:pPr>
              <w:rPr>
                <w:rFonts w:ascii="Calibri" w:hAnsi="Calibri" w:cs="Calibri"/>
                <w:color w:val="000000"/>
                <w:sz w:val="24"/>
                <w:szCs w:val="24"/>
              </w:rPr>
            </w:pPr>
            <w:r w:rsidRPr="00213F78">
              <w:rPr>
                <w:rFonts w:ascii="Calibri" w:hAnsi="Calibri" w:cs="Calibri"/>
                <w:color w:val="000000"/>
                <w:sz w:val="24"/>
                <w:szCs w:val="24"/>
              </w:rPr>
              <w:t>The entity under assessment SHOULD adhere to applicable credential management controls, standards, and guidelines, and SHOULD have an auditable process to demonstrate adherence.</w:t>
            </w:r>
          </w:p>
          <w:p w14:paraId="7AA1AFA1" w14:textId="77777777" w:rsidR="00213F78" w:rsidRDefault="00213F78" w:rsidP="00213F78">
            <w:pPr>
              <w:rPr>
                <w:rFonts w:ascii="Calibri" w:hAnsi="Calibri" w:cs="Calibri"/>
                <w:color w:val="000000"/>
                <w:sz w:val="24"/>
                <w:szCs w:val="24"/>
              </w:rPr>
            </w:pPr>
          </w:p>
          <w:p w14:paraId="74EFB41A" w14:textId="78E81605" w:rsidR="00213F78" w:rsidRPr="00213F78" w:rsidRDefault="00213F78" w:rsidP="00213F78">
            <w:pPr>
              <w:rPr>
                <w:rFonts w:ascii="Calibri" w:hAnsi="Calibri" w:cs="Calibri"/>
                <w:color w:val="000000"/>
                <w:sz w:val="24"/>
                <w:szCs w:val="24"/>
              </w:rPr>
            </w:pPr>
          </w:p>
        </w:tc>
      </w:tr>
      <w:tr w:rsidR="00DE09F5" w:rsidRPr="007E0BE1" w14:paraId="09EFEB57" w14:textId="77777777" w:rsidTr="00687183">
        <w:trPr>
          <w:trHeight w:val="315"/>
        </w:trPr>
        <w:tc>
          <w:tcPr>
            <w:tcW w:w="1429" w:type="dxa"/>
            <w:shd w:val="clear" w:color="auto" w:fill="auto"/>
          </w:tcPr>
          <w:p w14:paraId="4991AEF6" w14:textId="003FA219"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CRWI.02</w:t>
            </w:r>
          </w:p>
        </w:tc>
        <w:tc>
          <w:tcPr>
            <w:tcW w:w="1359" w:type="dxa"/>
            <w:shd w:val="clear" w:color="auto" w:fill="auto"/>
          </w:tcPr>
          <w:p w14:paraId="74F1FFDC" w14:textId="243A4764"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20A7AD23"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20BBD0BC" w14:textId="77777777" w:rsidR="004A681C" w:rsidRPr="0037010D" w:rsidRDefault="004A681C" w:rsidP="00DE09F5">
            <w:pPr>
              <w:rPr>
                <w:rFonts w:ascii="Calibri" w:hAnsi="Calibri" w:cs="Calibri"/>
                <w:b/>
                <w:bCs/>
                <w:color w:val="000000"/>
                <w:sz w:val="24"/>
                <w:szCs w:val="24"/>
              </w:rPr>
            </w:pPr>
          </w:p>
          <w:p w14:paraId="02F19BBA" w14:textId="5BA9EB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27EB4EC3" w14:textId="77777777" w:rsidTr="00687183">
        <w:trPr>
          <w:trHeight w:val="315"/>
        </w:trPr>
        <w:tc>
          <w:tcPr>
            <w:tcW w:w="1429" w:type="dxa"/>
            <w:shd w:val="clear" w:color="auto" w:fill="auto"/>
          </w:tcPr>
          <w:p w14:paraId="65069DD5" w14:textId="02D6C01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CRWI.03</w:t>
            </w:r>
          </w:p>
        </w:tc>
        <w:tc>
          <w:tcPr>
            <w:tcW w:w="1359" w:type="dxa"/>
            <w:shd w:val="clear" w:color="auto" w:fill="auto"/>
          </w:tcPr>
          <w:p w14:paraId="49E1E6F2" w14:textId="0393BB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A1A82F4"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provide a list of the applicable credential management controls, standards, and guidelines that are in effect.</w:t>
            </w:r>
          </w:p>
          <w:p w14:paraId="5B3DB20B" w14:textId="77777777" w:rsidR="004A681C" w:rsidRPr="0037010D" w:rsidRDefault="004A681C" w:rsidP="00DE09F5">
            <w:pPr>
              <w:rPr>
                <w:rFonts w:ascii="Calibri" w:hAnsi="Calibri" w:cs="Calibri"/>
                <w:b/>
                <w:bCs/>
                <w:color w:val="000000"/>
                <w:sz w:val="24"/>
                <w:szCs w:val="24"/>
              </w:rPr>
            </w:pPr>
          </w:p>
          <w:p w14:paraId="7A65A156" w14:textId="061E80B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715BDAC" w14:textId="77777777" w:rsidTr="00687183">
        <w:trPr>
          <w:trHeight w:val="315"/>
        </w:trPr>
        <w:tc>
          <w:tcPr>
            <w:tcW w:w="1429" w:type="dxa"/>
            <w:shd w:val="clear" w:color="auto" w:fill="auto"/>
          </w:tcPr>
          <w:p w14:paraId="26B1DAAF" w14:textId="056C0EC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CRWI.04</w:t>
            </w:r>
          </w:p>
        </w:tc>
        <w:tc>
          <w:tcPr>
            <w:tcW w:w="1359" w:type="dxa"/>
            <w:shd w:val="clear" w:color="auto" w:fill="auto"/>
          </w:tcPr>
          <w:p w14:paraId="101F3CCD" w14:textId="1D7F8AB0"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5761949"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demonstrate the equivalency of the applicable credential management controls, standards, and guidelines to those used by the assessor. </w:t>
            </w:r>
          </w:p>
          <w:p w14:paraId="2893E481" w14:textId="77777777" w:rsidR="004A681C" w:rsidRPr="0037010D" w:rsidRDefault="004A681C" w:rsidP="00DE09F5">
            <w:pPr>
              <w:rPr>
                <w:rFonts w:ascii="Calibri" w:hAnsi="Calibri" w:cs="Calibri"/>
                <w:b/>
                <w:bCs/>
                <w:color w:val="000000"/>
                <w:sz w:val="24"/>
                <w:szCs w:val="24"/>
              </w:rPr>
            </w:pPr>
          </w:p>
          <w:p w14:paraId="196C340E" w14:textId="6EB4C91A"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9200A66" w14:textId="77777777" w:rsidTr="007E0BE1">
        <w:trPr>
          <w:trHeight w:val="315"/>
        </w:trPr>
        <w:tc>
          <w:tcPr>
            <w:tcW w:w="1429" w:type="dxa"/>
          </w:tcPr>
          <w:p w14:paraId="721F649F" w14:textId="0F4AFC7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CRWI.05</w:t>
            </w:r>
          </w:p>
        </w:tc>
        <w:tc>
          <w:tcPr>
            <w:tcW w:w="1359" w:type="dxa"/>
          </w:tcPr>
          <w:p w14:paraId="39642F02" w14:textId="4AC4C037"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3834C0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SHOULD monitor for indications of credential misuse or compromise.</w:t>
            </w:r>
          </w:p>
          <w:p w14:paraId="6006FE2A" w14:textId="77777777" w:rsidR="004A681C" w:rsidRPr="0037010D" w:rsidRDefault="004A681C" w:rsidP="00DE09F5">
            <w:pPr>
              <w:rPr>
                <w:rFonts w:ascii="Calibri" w:hAnsi="Calibri" w:cs="Calibri"/>
                <w:b/>
                <w:bCs/>
                <w:color w:val="000000"/>
                <w:sz w:val="24"/>
                <w:szCs w:val="24"/>
              </w:rPr>
            </w:pPr>
          </w:p>
          <w:p w14:paraId="536C3452" w14:textId="3F093A1B"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AF0E823" w14:textId="77777777" w:rsidTr="00687183">
        <w:trPr>
          <w:trHeight w:val="315"/>
        </w:trPr>
        <w:tc>
          <w:tcPr>
            <w:tcW w:w="1429" w:type="dxa"/>
            <w:shd w:val="clear" w:color="auto" w:fill="auto"/>
          </w:tcPr>
          <w:p w14:paraId="36B6E0A8" w14:textId="4CB63FB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CRWI.06</w:t>
            </w:r>
          </w:p>
        </w:tc>
        <w:tc>
          <w:tcPr>
            <w:tcW w:w="1359" w:type="dxa"/>
            <w:shd w:val="clear" w:color="auto" w:fill="auto"/>
          </w:tcPr>
          <w:p w14:paraId="20D56E4A" w14:textId="06B72B6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CEA88B2"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monitor for indications of credential misuse or compromise.</w:t>
            </w:r>
          </w:p>
          <w:p w14:paraId="6C117852" w14:textId="77777777" w:rsidR="004A681C" w:rsidRPr="0037010D" w:rsidRDefault="004A681C" w:rsidP="00DE09F5">
            <w:pPr>
              <w:rPr>
                <w:rFonts w:ascii="Calibri" w:hAnsi="Calibri" w:cs="Calibri"/>
                <w:b/>
                <w:bCs/>
                <w:color w:val="000000"/>
                <w:sz w:val="24"/>
                <w:szCs w:val="24"/>
              </w:rPr>
            </w:pPr>
          </w:p>
          <w:p w14:paraId="36F4DDE2" w14:textId="2C8B03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166FD34" w14:textId="77777777" w:rsidTr="00687183">
        <w:trPr>
          <w:trHeight w:val="315"/>
        </w:trPr>
        <w:tc>
          <w:tcPr>
            <w:tcW w:w="1429" w:type="dxa"/>
            <w:shd w:val="clear" w:color="auto" w:fill="auto"/>
          </w:tcPr>
          <w:p w14:paraId="37067A08" w14:textId="53071D32"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CRWI.07</w:t>
            </w:r>
          </w:p>
        </w:tc>
        <w:tc>
          <w:tcPr>
            <w:tcW w:w="1359" w:type="dxa"/>
            <w:shd w:val="clear" w:color="auto" w:fill="auto"/>
          </w:tcPr>
          <w:p w14:paraId="0E844D5E" w14:textId="52F7DFE1"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B0364F7"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notify the Holder of any changes to credential information (e.g., updating the expiry date).</w:t>
            </w:r>
          </w:p>
          <w:p w14:paraId="1BF1F613" w14:textId="77777777" w:rsidR="004A681C" w:rsidRPr="0037010D" w:rsidRDefault="004A681C" w:rsidP="00DE09F5">
            <w:pPr>
              <w:rPr>
                <w:rFonts w:ascii="Calibri" w:hAnsi="Calibri" w:cs="Calibri"/>
                <w:b/>
                <w:bCs/>
                <w:color w:val="000000"/>
                <w:sz w:val="24"/>
                <w:szCs w:val="24"/>
              </w:rPr>
            </w:pPr>
          </w:p>
          <w:p w14:paraId="0498B511" w14:textId="4C455C47"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06285511" w14:textId="77777777" w:rsidTr="007E0BE1">
        <w:trPr>
          <w:trHeight w:val="315"/>
        </w:trPr>
        <w:tc>
          <w:tcPr>
            <w:tcW w:w="1429" w:type="dxa"/>
          </w:tcPr>
          <w:p w14:paraId="170C9E4B" w14:textId="6A30BF4C"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CRWI.08</w:t>
            </w:r>
          </w:p>
        </w:tc>
        <w:tc>
          <w:tcPr>
            <w:tcW w:w="1359" w:type="dxa"/>
          </w:tcPr>
          <w:p w14:paraId="5A215406" w14:textId="6B27B5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5BC840E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SHOULD log and retain for a predefined period of time all credential events. </w:t>
            </w:r>
          </w:p>
          <w:p w14:paraId="475FE135" w14:textId="77777777" w:rsidR="004A681C" w:rsidRPr="0037010D" w:rsidRDefault="004A681C" w:rsidP="00DE09F5">
            <w:pPr>
              <w:rPr>
                <w:rFonts w:ascii="Calibri" w:hAnsi="Calibri" w:cs="Calibri"/>
                <w:b/>
                <w:bCs/>
                <w:color w:val="000000"/>
                <w:sz w:val="24"/>
                <w:szCs w:val="24"/>
              </w:rPr>
            </w:pPr>
          </w:p>
          <w:p w14:paraId="4BA14D89" w14:textId="2C6F5D6D"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1A354023" w14:textId="77777777" w:rsidTr="00687183">
        <w:trPr>
          <w:trHeight w:val="315"/>
        </w:trPr>
        <w:tc>
          <w:tcPr>
            <w:tcW w:w="1429" w:type="dxa"/>
            <w:shd w:val="clear" w:color="auto" w:fill="auto"/>
          </w:tcPr>
          <w:p w14:paraId="2061AAC8" w14:textId="27C4135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CRWI.09</w:t>
            </w:r>
          </w:p>
        </w:tc>
        <w:tc>
          <w:tcPr>
            <w:tcW w:w="1359" w:type="dxa"/>
            <w:shd w:val="clear" w:color="auto" w:fill="auto"/>
          </w:tcPr>
          <w:p w14:paraId="5DE1733A" w14:textId="28268F1A"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3CE512B5"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log and retain for a predefined period of time all credential events. </w:t>
            </w:r>
          </w:p>
          <w:p w14:paraId="41DE65BF" w14:textId="77777777" w:rsidR="004A681C" w:rsidRPr="0037010D" w:rsidRDefault="004A681C" w:rsidP="00DE09F5">
            <w:pPr>
              <w:rPr>
                <w:rFonts w:ascii="Calibri" w:hAnsi="Calibri" w:cs="Calibri"/>
                <w:b/>
                <w:bCs/>
                <w:color w:val="000000"/>
                <w:sz w:val="24"/>
                <w:szCs w:val="24"/>
              </w:rPr>
            </w:pPr>
          </w:p>
          <w:p w14:paraId="2D0E573B" w14:textId="3B0B76E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36C95CA" w14:textId="77777777" w:rsidTr="00687183">
        <w:trPr>
          <w:trHeight w:val="315"/>
        </w:trPr>
        <w:tc>
          <w:tcPr>
            <w:tcW w:w="1429" w:type="dxa"/>
            <w:shd w:val="clear" w:color="auto" w:fill="auto"/>
          </w:tcPr>
          <w:p w14:paraId="3343D35E" w14:textId="1AF610F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CRWI.10</w:t>
            </w:r>
          </w:p>
        </w:tc>
        <w:tc>
          <w:tcPr>
            <w:tcW w:w="1359" w:type="dxa"/>
            <w:shd w:val="clear" w:color="auto" w:fill="auto"/>
          </w:tcPr>
          <w:p w14:paraId="4C10818F" w14:textId="6CF61F3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51C9B4D"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have in place policies and procedures to detect the misuse of the identity information of a person.</w:t>
            </w:r>
          </w:p>
          <w:p w14:paraId="39763D89" w14:textId="77777777" w:rsidR="004A681C" w:rsidRPr="0037010D" w:rsidRDefault="004A681C" w:rsidP="00DE09F5">
            <w:pPr>
              <w:rPr>
                <w:rFonts w:ascii="Calibri" w:hAnsi="Calibri" w:cs="Calibri"/>
                <w:b/>
                <w:bCs/>
                <w:color w:val="000000"/>
                <w:sz w:val="24"/>
                <w:szCs w:val="24"/>
              </w:rPr>
            </w:pPr>
          </w:p>
          <w:p w14:paraId="30471E92" w14:textId="157EB86F"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ABCCAC1" w14:textId="77777777" w:rsidTr="00687183">
        <w:trPr>
          <w:trHeight w:val="315"/>
        </w:trPr>
        <w:tc>
          <w:tcPr>
            <w:tcW w:w="1429" w:type="dxa"/>
            <w:shd w:val="clear" w:color="auto" w:fill="auto"/>
          </w:tcPr>
          <w:p w14:paraId="54542DEA" w14:textId="150E1AB8"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CRWI.02</w:t>
            </w:r>
          </w:p>
        </w:tc>
        <w:tc>
          <w:tcPr>
            <w:tcW w:w="1359" w:type="dxa"/>
            <w:shd w:val="clear" w:color="auto" w:fill="auto"/>
          </w:tcPr>
          <w:p w14:paraId="3C724173" w14:textId="5923D2EB"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624B8DE"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5E4DD98C" w14:textId="77777777" w:rsidR="004A681C" w:rsidRPr="0037010D" w:rsidRDefault="004A681C" w:rsidP="00DE09F5">
            <w:pPr>
              <w:rPr>
                <w:rFonts w:ascii="Calibri" w:hAnsi="Calibri" w:cs="Calibri"/>
                <w:b/>
                <w:bCs/>
                <w:color w:val="000000"/>
                <w:sz w:val="24"/>
                <w:szCs w:val="24"/>
              </w:rPr>
            </w:pPr>
          </w:p>
          <w:p w14:paraId="0645B1A5" w14:textId="59D5132F" w:rsidR="004A681C" w:rsidRPr="0037010D" w:rsidRDefault="004A681C" w:rsidP="00DE09F5">
            <w:pPr>
              <w:rPr>
                <w:rFonts w:ascii="Calibri" w:eastAsia="Times New Roman" w:hAnsi="Calibri" w:cs="Calibri"/>
                <w:b/>
                <w:bCs/>
                <w:color w:val="000000"/>
                <w:sz w:val="24"/>
                <w:szCs w:val="24"/>
                <w:lang w:eastAsia="en-CA"/>
              </w:rPr>
            </w:pPr>
          </w:p>
        </w:tc>
      </w:tr>
      <w:tr w:rsidR="000F5403" w:rsidRPr="007E0BE1" w14:paraId="604D319D" w14:textId="77777777" w:rsidTr="000F5403">
        <w:trPr>
          <w:trHeight w:val="652"/>
        </w:trPr>
        <w:tc>
          <w:tcPr>
            <w:tcW w:w="1429" w:type="dxa"/>
            <w:shd w:val="clear" w:color="auto" w:fill="E7E6E6" w:themeFill="background2"/>
            <w:hideMark/>
          </w:tcPr>
          <w:p w14:paraId="2FD0D55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CRCB</w:t>
            </w:r>
          </w:p>
        </w:tc>
        <w:tc>
          <w:tcPr>
            <w:tcW w:w="1359" w:type="dxa"/>
            <w:shd w:val="clear" w:color="auto" w:fill="E7E6E6" w:themeFill="background2"/>
            <w:hideMark/>
          </w:tcPr>
          <w:p w14:paraId="7995E144" w14:textId="7D4F4B3A"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5EFEC69" w14:textId="0CC88037"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Claims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Claims Binding is the process of associating a credential with one or more claims about one or more Subjects.</w:t>
            </w:r>
          </w:p>
        </w:tc>
      </w:tr>
      <w:tr w:rsidR="005408A2" w:rsidRPr="007E0BE1" w14:paraId="33C4AB49" w14:textId="77777777" w:rsidTr="00AF403F">
        <w:trPr>
          <w:trHeight w:val="477"/>
        </w:trPr>
        <w:tc>
          <w:tcPr>
            <w:tcW w:w="1429" w:type="dxa"/>
          </w:tcPr>
          <w:p w14:paraId="4A88FA55" w14:textId="7A39AD6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CRCB.01</w:t>
            </w:r>
          </w:p>
        </w:tc>
        <w:tc>
          <w:tcPr>
            <w:tcW w:w="1359" w:type="dxa"/>
          </w:tcPr>
          <w:p w14:paraId="03F86F9E" w14:textId="11BE7655"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CDEA09D" w14:textId="52CE4A2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ensure that there is a tamper-evident process in place.</w:t>
            </w:r>
          </w:p>
        </w:tc>
      </w:tr>
      <w:tr w:rsidR="005408A2" w:rsidRPr="007E0BE1" w14:paraId="6D9512CB" w14:textId="77777777" w:rsidTr="00687183">
        <w:trPr>
          <w:trHeight w:val="477"/>
        </w:trPr>
        <w:tc>
          <w:tcPr>
            <w:tcW w:w="1429" w:type="dxa"/>
            <w:shd w:val="clear" w:color="auto" w:fill="auto"/>
          </w:tcPr>
          <w:p w14:paraId="5F136270" w14:textId="4EFFD1F9"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CRCB.02</w:t>
            </w:r>
          </w:p>
        </w:tc>
        <w:tc>
          <w:tcPr>
            <w:tcW w:w="1359" w:type="dxa"/>
            <w:shd w:val="clear" w:color="auto" w:fill="auto"/>
          </w:tcPr>
          <w:p w14:paraId="05B442C0" w14:textId="47271772"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6F716DFA" w14:textId="41BB5006"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there is a tamper-evident process in place.</w:t>
            </w:r>
          </w:p>
        </w:tc>
      </w:tr>
      <w:tr w:rsidR="007E0BE1" w:rsidRPr="007E0BE1" w14:paraId="09853208" w14:textId="77777777" w:rsidTr="000F5403">
        <w:trPr>
          <w:trHeight w:val="768"/>
        </w:trPr>
        <w:tc>
          <w:tcPr>
            <w:tcW w:w="1429" w:type="dxa"/>
            <w:shd w:val="clear" w:color="auto" w:fill="E7E6E6" w:themeFill="background2"/>
            <w:hideMark/>
          </w:tcPr>
          <w:p w14:paraId="0C753A1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CRIS</w:t>
            </w:r>
          </w:p>
        </w:tc>
        <w:tc>
          <w:tcPr>
            <w:tcW w:w="1359" w:type="dxa"/>
            <w:shd w:val="clear" w:color="auto" w:fill="E7E6E6" w:themeFill="background2"/>
            <w:hideMark/>
          </w:tcPr>
          <w:p w14:paraId="084246F8" w14:textId="58DF3719"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1A95DED" w14:textId="0531190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Issuance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Issuance is the process of creating a Credential from a set of Claims and assigning the Credential to a Holder.</w:t>
            </w:r>
          </w:p>
        </w:tc>
      </w:tr>
      <w:tr w:rsidR="00402F02" w:rsidRPr="007E0BE1" w14:paraId="3AF900DC" w14:textId="77777777" w:rsidTr="00687183">
        <w:trPr>
          <w:trHeight w:val="455"/>
        </w:trPr>
        <w:tc>
          <w:tcPr>
            <w:tcW w:w="1429" w:type="dxa"/>
            <w:shd w:val="clear" w:color="auto" w:fill="auto"/>
          </w:tcPr>
          <w:p w14:paraId="71AA58EA" w14:textId="6A8641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CRIS.01</w:t>
            </w:r>
          </w:p>
        </w:tc>
        <w:tc>
          <w:tcPr>
            <w:tcW w:w="1359" w:type="dxa"/>
            <w:shd w:val="clear" w:color="auto" w:fill="auto"/>
          </w:tcPr>
          <w:p w14:paraId="2F21EFF6" w14:textId="3B8060E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C1AB1B3"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referenceable to a relevant event or activity.</w:t>
            </w:r>
          </w:p>
          <w:p w14:paraId="43FF7A06" w14:textId="6B9FCA24"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53C1551" w14:textId="77777777" w:rsidTr="00687183">
        <w:trPr>
          <w:trHeight w:val="313"/>
        </w:trPr>
        <w:tc>
          <w:tcPr>
            <w:tcW w:w="1429" w:type="dxa"/>
            <w:shd w:val="clear" w:color="auto" w:fill="auto"/>
          </w:tcPr>
          <w:p w14:paraId="60FE5825" w14:textId="22004A37"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CRIS.02</w:t>
            </w:r>
          </w:p>
        </w:tc>
        <w:tc>
          <w:tcPr>
            <w:tcW w:w="1359" w:type="dxa"/>
            <w:shd w:val="clear" w:color="auto" w:fill="auto"/>
          </w:tcPr>
          <w:p w14:paraId="18885E08" w14:textId="002BF09C"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37EEBD8"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ensure that a credential identifies the Issuer. </w:t>
            </w:r>
          </w:p>
          <w:p w14:paraId="71FF684D" w14:textId="77777777" w:rsidR="004A681C" w:rsidRPr="0037010D" w:rsidRDefault="004A681C" w:rsidP="00402F02">
            <w:pPr>
              <w:rPr>
                <w:rFonts w:ascii="Calibri" w:hAnsi="Calibri" w:cs="Calibri"/>
                <w:b/>
                <w:bCs/>
                <w:color w:val="000000"/>
                <w:sz w:val="24"/>
                <w:szCs w:val="24"/>
              </w:rPr>
            </w:pPr>
          </w:p>
          <w:p w14:paraId="428C2389" w14:textId="372A6F5F"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107624B" w14:textId="77777777" w:rsidTr="00687183">
        <w:trPr>
          <w:trHeight w:val="313"/>
        </w:trPr>
        <w:tc>
          <w:tcPr>
            <w:tcW w:w="1429" w:type="dxa"/>
            <w:shd w:val="clear" w:color="auto" w:fill="auto"/>
          </w:tcPr>
          <w:p w14:paraId="6A6987B6" w14:textId="71A4DC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CRIS.03</w:t>
            </w:r>
          </w:p>
        </w:tc>
        <w:tc>
          <w:tcPr>
            <w:tcW w:w="1359" w:type="dxa"/>
            <w:shd w:val="clear" w:color="auto" w:fill="auto"/>
          </w:tcPr>
          <w:p w14:paraId="6D8852AA" w14:textId="5CA0B225"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C71EC1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has a defined validity period.</w:t>
            </w:r>
          </w:p>
          <w:p w14:paraId="60B39FE1" w14:textId="77777777" w:rsidR="004A681C" w:rsidRPr="0037010D" w:rsidRDefault="004A681C" w:rsidP="00402F02">
            <w:pPr>
              <w:rPr>
                <w:rFonts w:ascii="Calibri" w:hAnsi="Calibri" w:cs="Calibri"/>
                <w:b/>
                <w:bCs/>
                <w:color w:val="000000"/>
                <w:sz w:val="24"/>
                <w:szCs w:val="24"/>
              </w:rPr>
            </w:pPr>
          </w:p>
          <w:p w14:paraId="21D84623" w14:textId="797A379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E0CFE75" w14:textId="77777777" w:rsidTr="00402F02">
        <w:trPr>
          <w:trHeight w:val="313"/>
        </w:trPr>
        <w:tc>
          <w:tcPr>
            <w:tcW w:w="1429" w:type="dxa"/>
          </w:tcPr>
          <w:p w14:paraId="360B1A84" w14:textId="5BF499CE"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CRIS.04</w:t>
            </w:r>
          </w:p>
        </w:tc>
        <w:tc>
          <w:tcPr>
            <w:tcW w:w="1359" w:type="dxa"/>
          </w:tcPr>
          <w:p w14:paraId="63050494" w14:textId="51BD4B94"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0F4EFFD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SHOULD ensure that a credential is tamper-evident.</w:t>
            </w:r>
          </w:p>
          <w:p w14:paraId="20C4482C" w14:textId="77777777" w:rsidR="004A681C" w:rsidRPr="0037010D" w:rsidRDefault="004A681C" w:rsidP="00402F02">
            <w:pPr>
              <w:rPr>
                <w:rFonts w:ascii="Calibri" w:hAnsi="Calibri" w:cs="Calibri"/>
                <w:b/>
                <w:bCs/>
                <w:color w:val="000000"/>
                <w:sz w:val="24"/>
                <w:szCs w:val="24"/>
              </w:rPr>
            </w:pPr>
          </w:p>
          <w:p w14:paraId="528D9EAC" w14:textId="64B8CE03"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3F5E544" w14:textId="77777777" w:rsidTr="00687183">
        <w:trPr>
          <w:trHeight w:val="313"/>
        </w:trPr>
        <w:tc>
          <w:tcPr>
            <w:tcW w:w="1429" w:type="dxa"/>
            <w:shd w:val="clear" w:color="auto" w:fill="auto"/>
          </w:tcPr>
          <w:p w14:paraId="105064F0" w14:textId="0B2EADC5"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CRIS.05</w:t>
            </w:r>
          </w:p>
        </w:tc>
        <w:tc>
          <w:tcPr>
            <w:tcW w:w="1359" w:type="dxa"/>
            <w:shd w:val="clear" w:color="auto" w:fill="auto"/>
          </w:tcPr>
          <w:p w14:paraId="773D1404" w14:textId="18CD224E"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29E34367"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tamper-evident.</w:t>
            </w:r>
          </w:p>
          <w:p w14:paraId="4D84B365" w14:textId="77777777" w:rsidR="004A681C" w:rsidRPr="0037010D" w:rsidRDefault="004A681C" w:rsidP="00402F02">
            <w:pPr>
              <w:rPr>
                <w:rFonts w:ascii="Calibri" w:hAnsi="Calibri" w:cs="Calibri"/>
                <w:b/>
                <w:bCs/>
                <w:color w:val="000000"/>
                <w:sz w:val="24"/>
                <w:szCs w:val="24"/>
              </w:rPr>
            </w:pPr>
          </w:p>
          <w:p w14:paraId="7D35CC92" w14:textId="0E9D8F0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64EB4903" w14:textId="77777777" w:rsidTr="00687183">
        <w:trPr>
          <w:trHeight w:val="313"/>
        </w:trPr>
        <w:tc>
          <w:tcPr>
            <w:tcW w:w="1429" w:type="dxa"/>
            <w:shd w:val="clear" w:color="auto" w:fill="auto"/>
          </w:tcPr>
          <w:p w14:paraId="418EC2E7" w14:textId="5C0E98C8"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CRIS.06</w:t>
            </w:r>
          </w:p>
        </w:tc>
        <w:tc>
          <w:tcPr>
            <w:tcW w:w="1359" w:type="dxa"/>
            <w:shd w:val="clear" w:color="auto" w:fill="auto"/>
          </w:tcPr>
          <w:p w14:paraId="1CD801A5" w14:textId="370829D1"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C4ADE40"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unique within a specified population.</w:t>
            </w:r>
          </w:p>
          <w:p w14:paraId="49FB6D71" w14:textId="77777777" w:rsidR="004A681C" w:rsidRPr="0037010D" w:rsidRDefault="004A681C" w:rsidP="00402F02">
            <w:pPr>
              <w:rPr>
                <w:rFonts w:ascii="Calibri" w:hAnsi="Calibri" w:cs="Calibri"/>
                <w:b/>
                <w:bCs/>
                <w:color w:val="000000"/>
                <w:sz w:val="24"/>
                <w:szCs w:val="24"/>
              </w:rPr>
            </w:pPr>
          </w:p>
          <w:p w14:paraId="25C3D5BC" w14:textId="5F3D33DC"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2F69DF6" w14:textId="77777777" w:rsidTr="00687183">
        <w:trPr>
          <w:trHeight w:val="313"/>
        </w:trPr>
        <w:tc>
          <w:tcPr>
            <w:tcW w:w="1429" w:type="dxa"/>
            <w:shd w:val="clear" w:color="auto" w:fill="auto"/>
          </w:tcPr>
          <w:p w14:paraId="27CD5146" w14:textId="599E73E2"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CRIS.07</w:t>
            </w:r>
          </w:p>
        </w:tc>
        <w:tc>
          <w:tcPr>
            <w:tcW w:w="1359" w:type="dxa"/>
            <w:shd w:val="clear" w:color="auto" w:fill="auto"/>
          </w:tcPr>
          <w:p w14:paraId="0AB3A8EC" w14:textId="2ED09CD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91C5ECD"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provided to the rightful Holder.</w:t>
            </w:r>
          </w:p>
          <w:p w14:paraId="0E866CBE" w14:textId="77777777" w:rsidR="004A681C" w:rsidRPr="0037010D" w:rsidRDefault="004A681C" w:rsidP="00402F02">
            <w:pPr>
              <w:rPr>
                <w:rFonts w:ascii="Calibri" w:hAnsi="Calibri" w:cs="Calibri"/>
                <w:b/>
                <w:bCs/>
                <w:color w:val="000000"/>
                <w:sz w:val="24"/>
                <w:szCs w:val="24"/>
              </w:rPr>
            </w:pPr>
          </w:p>
          <w:p w14:paraId="29642BF2" w14:textId="006DC760" w:rsidR="004A681C" w:rsidRPr="0037010D" w:rsidRDefault="004A681C" w:rsidP="00402F02">
            <w:pPr>
              <w:rPr>
                <w:rFonts w:ascii="Calibri" w:eastAsia="Times New Roman" w:hAnsi="Calibri" w:cs="Calibri"/>
                <w:b/>
                <w:bCs/>
                <w:color w:val="000000"/>
                <w:sz w:val="24"/>
                <w:szCs w:val="24"/>
                <w:lang w:eastAsia="en-CA"/>
              </w:rPr>
            </w:pPr>
          </w:p>
        </w:tc>
      </w:tr>
      <w:tr w:rsidR="007E0BE1" w:rsidRPr="007E0BE1" w14:paraId="26FC7B74" w14:textId="77777777" w:rsidTr="000F5403">
        <w:trPr>
          <w:trHeight w:val="2156"/>
        </w:trPr>
        <w:tc>
          <w:tcPr>
            <w:tcW w:w="1429" w:type="dxa"/>
            <w:shd w:val="clear" w:color="auto" w:fill="E7E6E6" w:themeFill="background2"/>
            <w:hideMark/>
          </w:tcPr>
          <w:p w14:paraId="55DD03C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CRAB</w:t>
            </w:r>
          </w:p>
        </w:tc>
        <w:tc>
          <w:tcPr>
            <w:tcW w:w="1359" w:type="dxa"/>
            <w:shd w:val="clear" w:color="auto" w:fill="E7E6E6" w:themeFill="background2"/>
            <w:hideMark/>
          </w:tcPr>
          <w:p w14:paraId="1AE76701" w14:textId="0F90FF23"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A674630" w14:textId="1EFC9D5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Authenticator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Authenticator Binding is the process of associating a credential issued to a Holder with one or more authenticators. This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p>
        </w:tc>
      </w:tr>
      <w:tr w:rsidR="00B8218C" w:rsidRPr="007E0BE1" w14:paraId="19068CD9" w14:textId="77777777" w:rsidTr="00687183">
        <w:trPr>
          <w:trHeight w:val="542"/>
        </w:trPr>
        <w:tc>
          <w:tcPr>
            <w:tcW w:w="1429" w:type="dxa"/>
            <w:shd w:val="clear" w:color="auto" w:fill="auto"/>
          </w:tcPr>
          <w:p w14:paraId="017C18F3" w14:textId="6102DA79"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CRAB.01</w:t>
            </w:r>
          </w:p>
        </w:tc>
        <w:tc>
          <w:tcPr>
            <w:tcW w:w="1359" w:type="dxa"/>
            <w:shd w:val="clear" w:color="auto" w:fill="auto"/>
          </w:tcPr>
          <w:p w14:paraId="10D5CE43" w14:textId="45844852"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556ABB7" w14:textId="7ED75D62"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at least one authenticator is bound to a credential.</w:t>
            </w:r>
          </w:p>
        </w:tc>
      </w:tr>
      <w:tr w:rsidR="00B8218C" w:rsidRPr="007E0BE1" w14:paraId="21E46D9C" w14:textId="77777777" w:rsidTr="00687183">
        <w:trPr>
          <w:trHeight w:val="422"/>
        </w:trPr>
        <w:tc>
          <w:tcPr>
            <w:tcW w:w="1429" w:type="dxa"/>
            <w:shd w:val="clear" w:color="auto" w:fill="auto"/>
          </w:tcPr>
          <w:p w14:paraId="1B13D2E2" w14:textId="27267283"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CRAB.02</w:t>
            </w:r>
          </w:p>
        </w:tc>
        <w:tc>
          <w:tcPr>
            <w:tcW w:w="1359" w:type="dxa"/>
            <w:shd w:val="clear" w:color="auto" w:fill="auto"/>
          </w:tcPr>
          <w:p w14:paraId="628DDA87" w14:textId="0903D373"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12B596B"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MAY provide to the Holder the ability to update the authenticators bound to a credential issued to the Holder. In this case, Credential Validation and Credential Verfication processes MUST be performed first.</w:t>
            </w:r>
          </w:p>
          <w:p w14:paraId="642ECD69" w14:textId="77777777" w:rsidR="004A681C" w:rsidRPr="0037010D" w:rsidRDefault="004A681C" w:rsidP="00B8218C">
            <w:pPr>
              <w:rPr>
                <w:rFonts w:ascii="Calibri" w:hAnsi="Calibri" w:cs="Calibri"/>
                <w:b/>
                <w:bCs/>
                <w:color w:val="000000"/>
                <w:sz w:val="24"/>
                <w:szCs w:val="24"/>
              </w:rPr>
            </w:pPr>
          </w:p>
          <w:p w14:paraId="7705503F" w14:textId="07124D5E"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4BDB766C" w14:textId="77777777" w:rsidTr="00687183">
        <w:trPr>
          <w:trHeight w:val="422"/>
        </w:trPr>
        <w:tc>
          <w:tcPr>
            <w:tcW w:w="1429" w:type="dxa"/>
            <w:shd w:val="clear" w:color="auto" w:fill="auto"/>
          </w:tcPr>
          <w:p w14:paraId="742D2B01" w14:textId="3B54A07C"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CRAB.03</w:t>
            </w:r>
          </w:p>
        </w:tc>
        <w:tc>
          <w:tcPr>
            <w:tcW w:w="1359" w:type="dxa"/>
            <w:shd w:val="clear" w:color="auto" w:fill="auto"/>
          </w:tcPr>
          <w:p w14:paraId="03D7BD8D" w14:textId="389D7629"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1370CC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MAY provide to authorized personnel the ability to update the authenticators bound to a credential.</w:t>
            </w:r>
          </w:p>
          <w:p w14:paraId="194B9855" w14:textId="77777777" w:rsidR="004A681C" w:rsidRPr="0037010D" w:rsidRDefault="004A681C" w:rsidP="00B8218C">
            <w:pPr>
              <w:rPr>
                <w:rFonts w:ascii="Calibri" w:hAnsi="Calibri" w:cs="Calibri"/>
                <w:b/>
                <w:bCs/>
                <w:color w:val="000000"/>
                <w:sz w:val="24"/>
                <w:szCs w:val="24"/>
              </w:rPr>
            </w:pPr>
          </w:p>
          <w:p w14:paraId="068F8B30" w14:textId="17F12600"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1F5D8A9B" w14:textId="77777777" w:rsidTr="000F5403">
        <w:trPr>
          <w:trHeight w:val="422"/>
        </w:trPr>
        <w:tc>
          <w:tcPr>
            <w:tcW w:w="1429" w:type="dxa"/>
          </w:tcPr>
          <w:p w14:paraId="7C953825" w14:textId="7F9FD42F"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CRAB.04</w:t>
            </w:r>
          </w:p>
        </w:tc>
        <w:tc>
          <w:tcPr>
            <w:tcW w:w="1359" w:type="dxa"/>
          </w:tcPr>
          <w:p w14:paraId="0397DDF4" w14:textId="319BFB1F"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4E9E705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SHOULD require the Holder to complete any administrator-initiated credential authenticator binding (e.g., the Holder must supply a new password when the administrator initiates a password reset).</w:t>
            </w:r>
          </w:p>
          <w:p w14:paraId="69F1B0D7" w14:textId="77777777" w:rsidR="004A681C" w:rsidRPr="0037010D" w:rsidRDefault="004A681C" w:rsidP="00B8218C">
            <w:pPr>
              <w:rPr>
                <w:rFonts w:ascii="Calibri" w:hAnsi="Calibri" w:cs="Calibri"/>
                <w:b/>
                <w:bCs/>
                <w:color w:val="000000"/>
                <w:sz w:val="24"/>
                <w:szCs w:val="24"/>
              </w:rPr>
            </w:pPr>
          </w:p>
          <w:p w14:paraId="742A8C84" w14:textId="2F47A0D4"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3AB4D3A1" w14:textId="77777777" w:rsidTr="00687183">
        <w:trPr>
          <w:trHeight w:val="422"/>
        </w:trPr>
        <w:tc>
          <w:tcPr>
            <w:tcW w:w="1429" w:type="dxa"/>
            <w:shd w:val="clear" w:color="auto" w:fill="auto"/>
          </w:tcPr>
          <w:p w14:paraId="492B605B" w14:textId="69A571C5"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CRAB.05</w:t>
            </w:r>
          </w:p>
        </w:tc>
        <w:tc>
          <w:tcPr>
            <w:tcW w:w="1359" w:type="dxa"/>
            <w:shd w:val="clear" w:color="auto" w:fill="auto"/>
          </w:tcPr>
          <w:p w14:paraId="201C55EE" w14:textId="0B0A8D3A"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D80BC45"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MUST require the Holder to complete any administrator-initiated credential authenticator binding (e.g., the Holder must supply a new password when the administrator initiates a password reset).</w:t>
            </w:r>
          </w:p>
          <w:p w14:paraId="5BE3AA3B" w14:textId="77777777" w:rsidR="004A681C" w:rsidRPr="0037010D" w:rsidRDefault="004A681C" w:rsidP="00B8218C">
            <w:pPr>
              <w:rPr>
                <w:rFonts w:ascii="Calibri" w:hAnsi="Calibri" w:cs="Calibri"/>
                <w:b/>
                <w:bCs/>
                <w:color w:val="000000"/>
                <w:sz w:val="24"/>
                <w:szCs w:val="24"/>
              </w:rPr>
            </w:pPr>
          </w:p>
          <w:p w14:paraId="7A196140" w14:textId="6EC3781C" w:rsidR="004A681C" w:rsidRPr="0037010D" w:rsidRDefault="004A681C" w:rsidP="00B8218C">
            <w:pPr>
              <w:rPr>
                <w:rFonts w:ascii="Calibri" w:eastAsia="Times New Roman" w:hAnsi="Calibri" w:cs="Calibri"/>
                <w:b/>
                <w:bCs/>
                <w:color w:val="000000"/>
                <w:sz w:val="24"/>
                <w:szCs w:val="24"/>
                <w:lang w:eastAsia="en-CA"/>
              </w:rPr>
            </w:pPr>
          </w:p>
        </w:tc>
      </w:tr>
      <w:tr w:rsidR="007E0BE1" w:rsidRPr="007E0BE1" w14:paraId="3DD7485D" w14:textId="77777777" w:rsidTr="004A681C">
        <w:trPr>
          <w:trHeight w:val="961"/>
        </w:trPr>
        <w:tc>
          <w:tcPr>
            <w:tcW w:w="1429" w:type="dxa"/>
            <w:shd w:val="clear" w:color="auto" w:fill="E7E6E6" w:themeFill="background2"/>
            <w:hideMark/>
          </w:tcPr>
          <w:p w14:paraId="3F18C6B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CRVA</w:t>
            </w:r>
          </w:p>
        </w:tc>
        <w:tc>
          <w:tcPr>
            <w:tcW w:w="1359" w:type="dxa"/>
            <w:shd w:val="clear" w:color="auto" w:fill="E7E6E6" w:themeFill="background2"/>
            <w:hideMark/>
          </w:tcPr>
          <w:p w14:paraId="348C2F73" w14:textId="57D1FED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10527DF" w14:textId="1890D37C"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Validation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Validation is the process of verifying that the issued credential is valid (e.g., not tampered with, corrupted, modified, suspended, or revoked). The validity of the issued credential can be used to generate a level of assurance.</w:t>
            </w:r>
          </w:p>
        </w:tc>
      </w:tr>
      <w:tr w:rsidR="00776AAA" w:rsidRPr="007E0BE1" w14:paraId="6E7F0EAA" w14:textId="77777777" w:rsidTr="00687183">
        <w:trPr>
          <w:trHeight w:val="40"/>
        </w:trPr>
        <w:tc>
          <w:tcPr>
            <w:tcW w:w="1429" w:type="dxa"/>
            <w:shd w:val="clear" w:color="auto" w:fill="auto"/>
          </w:tcPr>
          <w:p w14:paraId="1861F946" w14:textId="6BECE516"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CRVA.01</w:t>
            </w:r>
          </w:p>
        </w:tc>
        <w:tc>
          <w:tcPr>
            <w:tcW w:w="1359" w:type="dxa"/>
            <w:shd w:val="clear" w:color="auto" w:fill="auto"/>
          </w:tcPr>
          <w:p w14:paraId="01A4B74B" w14:textId="7A1D7BC5"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B94B4E4" w14:textId="77777777" w:rsidR="00776AAA" w:rsidRPr="0037010D"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using acceptable methods, that a credential is not tampered with, corrupted, or modified. Examples of acceptable methods are cryptographic methods or examination by a trained examiner.</w:t>
            </w:r>
          </w:p>
          <w:p w14:paraId="76DF0718" w14:textId="77777777" w:rsidR="004A681C" w:rsidRPr="0037010D" w:rsidRDefault="004A681C" w:rsidP="00776AAA">
            <w:pPr>
              <w:rPr>
                <w:rFonts w:ascii="Calibri" w:hAnsi="Calibri" w:cs="Calibri"/>
                <w:b/>
                <w:bCs/>
                <w:color w:val="000000"/>
                <w:sz w:val="24"/>
                <w:szCs w:val="24"/>
              </w:rPr>
            </w:pPr>
          </w:p>
          <w:p w14:paraId="271868F4" w14:textId="72EC8609" w:rsidR="004A681C" w:rsidRPr="0037010D" w:rsidRDefault="004A681C" w:rsidP="00776AAA">
            <w:pPr>
              <w:rPr>
                <w:rFonts w:ascii="Calibri" w:eastAsia="Times New Roman" w:hAnsi="Calibri" w:cs="Calibri"/>
                <w:b/>
                <w:bCs/>
                <w:color w:val="000000"/>
                <w:sz w:val="24"/>
                <w:szCs w:val="24"/>
                <w:lang w:eastAsia="en-CA"/>
              </w:rPr>
            </w:pPr>
          </w:p>
        </w:tc>
      </w:tr>
      <w:tr w:rsidR="00776AAA" w:rsidRPr="007E0BE1" w14:paraId="043B7E1D" w14:textId="77777777" w:rsidTr="00687183">
        <w:trPr>
          <w:trHeight w:val="395"/>
        </w:trPr>
        <w:tc>
          <w:tcPr>
            <w:tcW w:w="1429" w:type="dxa"/>
            <w:shd w:val="clear" w:color="auto" w:fill="auto"/>
          </w:tcPr>
          <w:p w14:paraId="5CE922DE" w14:textId="2F7DE749"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CRVA.02</w:t>
            </w:r>
          </w:p>
        </w:tc>
        <w:tc>
          <w:tcPr>
            <w:tcW w:w="1359" w:type="dxa"/>
            <w:shd w:val="clear" w:color="auto" w:fill="auto"/>
          </w:tcPr>
          <w:p w14:paraId="76EB7F61" w14:textId="0C1EA999"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305B38F" w14:textId="77777777" w:rsidR="00776AAA"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not suspended or revoked.</w:t>
            </w:r>
          </w:p>
          <w:p w14:paraId="4382992F" w14:textId="40817F84" w:rsidR="002718CF" w:rsidRPr="0037010D" w:rsidRDefault="002718CF" w:rsidP="00776AAA">
            <w:pPr>
              <w:rPr>
                <w:rFonts w:ascii="Calibri" w:eastAsia="Times New Roman" w:hAnsi="Calibri" w:cs="Calibri"/>
                <w:b/>
                <w:bCs/>
                <w:color w:val="000000"/>
                <w:sz w:val="24"/>
                <w:szCs w:val="24"/>
                <w:lang w:eastAsia="en-CA"/>
              </w:rPr>
            </w:pPr>
          </w:p>
        </w:tc>
      </w:tr>
      <w:tr w:rsidR="007E0BE1" w:rsidRPr="007E0BE1" w14:paraId="6671437C" w14:textId="77777777" w:rsidTr="004A681C">
        <w:trPr>
          <w:trHeight w:val="1327"/>
        </w:trPr>
        <w:tc>
          <w:tcPr>
            <w:tcW w:w="1429" w:type="dxa"/>
            <w:shd w:val="clear" w:color="auto" w:fill="E7E6E6" w:themeFill="background2"/>
            <w:hideMark/>
          </w:tcPr>
          <w:p w14:paraId="06FFF40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CRVE</w:t>
            </w:r>
          </w:p>
        </w:tc>
        <w:tc>
          <w:tcPr>
            <w:tcW w:w="1359" w:type="dxa"/>
            <w:shd w:val="clear" w:color="auto" w:fill="E7E6E6" w:themeFill="background2"/>
            <w:hideMark/>
          </w:tcPr>
          <w:p w14:paraId="24416020" w14:textId="7CB4A83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B116C36" w14:textId="12FD1631"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Verification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Verification is the process of verifying that a Holder has control over an issued credential. Control of an issued credential is verified by means of one or more authenticators. The degree of control over the issued credential can be used to generate a level of assurance.</w:t>
            </w:r>
          </w:p>
        </w:tc>
      </w:tr>
      <w:tr w:rsidR="00EF3500" w:rsidRPr="007E0BE1" w14:paraId="501B914B" w14:textId="77777777" w:rsidTr="00687183">
        <w:trPr>
          <w:trHeight w:val="597"/>
        </w:trPr>
        <w:tc>
          <w:tcPr>
            <w:tcW w:w="1429" w:type="dxa"/>
            <w:shd w:val="clear" w:color="auto" w:fill="auto"/>
          </w:tcPr>
          <w:p w14:paraId="09903362" w14:textId="22A54398"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CRVE.01</w:t>
            </w:r>
          </w:p>
        </w:tc>
        <w:tc>
          <w:tcPr>
            <w:tcW w:w="1359" w:type="dxa"/>
            <w:shd w:val="clear" w:color="auto" w:fill="auto"/>
          </w:tcPr>
          <w:p w14:paraId="7C0FE2BB" w14:textId="391EE673"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87A1F9D" w14:textId="717BA783"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 Holder has demonstrated control over a credential by means of one or more authenticators.</w:t>
            </w:r>
          </w:p>
        </w:tc>
      </w:tr>
      <w:tr w:rsidR="00EF3500" w:rsidRPr="007E0BE1" w14:paraId="6552BE6A" w14:textId="77777777" w:rsidTr="00687183">
        <w:trPr>
          <w:trHeight w:val="597"/>
        </w:trPr>
        <w:tc>
          <w:tcPr>
            <w:tcW w:w="1429" w:type="dxa"/>
            <w:shd w:val="clear" w:color="auto" w:fill="auto"/>
          </w:tcPr>
          <w:p w14:paraId="296F2BCF" w14:textId="2FD62F5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CRVE.02</w:t>
            </w:r>
          </w:p>
        </w:tc>
        <w:tc>
          <w:tcPr>
            <w:tcW w:w="1359" w:type="dxa"/>
            <w:shd w:val="clear" w:color="auto" w:fill="auto"/>
          </w:tcPr>
          <w:p w14:paraId="28F062D7" w14:textId="46E32C65"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90CA640" w14:textId="142AE7F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inform the Holder when the Holder has demostrated control over a credential by means of one or more authenticators.</w:t>
            </w:r>
          </w:p>
        </w:tc>
      </w:tr>
      <w:tr w:rsidR="00EF3500" w:rsidRPr="007E0BE1" w14:paraId="2846C78F" w14:textId="77777777" w:rsidTr="00687183">
        <w:trPr>
          <w:trHeight w:val="597"/>
        </w:trPr>
        <w:tc>
          <w:tcPr>
            <w:tcW w:w="1429" w:type="dxa"/>
            <w:shd w:val="clear" w:color="auto" w:fill="auto"/>
          </w:tcPr>
          <w:p w14:paraId="3B2A0ED3" w14:textId="4D1207A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CRVE.03</w:t>
            </w:r>
          </w:p>
        </w:tc>
        <w:tc>
          <w:tcPr>
            <w:tcW w:w="1359" w:type="dxa"/>
            <w:shd w:val="clear" w:color="auto" w:fill="auto"/>
          </w:tcPr>
          <w:p w14:paraId="578796E2" w14:textId="47BCADD2"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7E079FB" w14:textId="77777777" w:rsidR="00EF3500" w:rsidRPr="0037010D" w:rsidRDefault="00EF3500" w:rsidP="00EF3500">
            <w:pPr>
              <w:rPr>
                <w:rFonts w:ascii="Calibri" w:hAnsi="Calibri" w:cs="Calibri"/>
                <w:color w:val="000000"/>
                <w:sz w:val="24"/>
                <w:szCs w:val="24"/>
              </w:rPr>
            </w:pPr>
            <w:r w:rsidRPr="0037010D">
              <w:rPr>
                <w:rFonts w:ascii="Calibri" w:hAnsi="Calibri" w:cs="Calibri"/>
                <w:color w:val="000000"/>
                <w:sz w:val="24"/>
                <w:szCs w:val="24"/>
              </w:rPr>
              <w:t>The entity under assessment MUST indicate an authentication failure when a credential is suspended or revoked, or when credential misuse or compromise is detected.</w:t>
            </w:r>
          </w:p>
          <w:p w14:paraId="676D8D33" w14:textId="77777777" w:rsidR="004A681C" w:rsidRPr="0037010D" w:rsidRDefault="004A681C" w:rsidP="00EF3500">
            <w:pPr>
              <w:rPr>
                <w:rFonts w:ascii="Calibri" w:hAnsi="Calibri" w:cs="Calibri"/>
                <w:b/>
                <w:bCs/>
                <w:color w:val="000000"/>
                <w:sz w:val="24"/>
                <w:szCs w:val="24"/>
              </w:rPr>
            </w:pPr>
          </w:p>
          <w:p w14:paraId="07B43AF7" w14:textId="09B45D57" w:rsidR="004A681C" w:rsidRPr="0037010D" w:rsidRDefault="004A681C" w:rsidP="00EF3500">
            <w:pPr>
              <w:rPr>
                <w:rFonts w:ascii="Calibri" w:eastAsia="Times New Roman" w:hAnsi="Calibri" w:cs="Calibri"/>
                <w:b/>
                <w:bCs/>
                <w:color w:val="000000"/>
                <w:sz w:val="24"/>
                <w:szCs w:val="24"/>
                <w:lang w:eastAsia="en-CA"/>
              </w:rPr>
            </w:pPr>
          </w:p>
        </w:tc>
      </w:tr>
      <w:tr w:rsidR="007E0BE1" w:rsidRPr="007E0BE1" w14:paraId="4D2824E8" w14:textId="77777777" w:rsidTr="00EF3500">
        <w:trPr>
          <w:trHeight w:val="945"/>
        </w:trPr>
        <w:tc>
          <w:tcPr>
            <w:tcW w:w="1429" w:type="dxa"/>
            <w:shd w:val="clear" w:color="auto" w:fill="E7E6E6" w:themeFill="background2"/>
            <w:hideMark/>
          </w:tcPr>
          <w:p w14:paraId="2236CD3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CRMA</w:t>
            </w:r>
          </w:p>
        </w:tc>
        <w:tc>
          <w:tcPr>
            <w:tcW w:w="1359" w:type="dxa"/>
            <w:shd w:val="clear" w:color="auto" w:fill="E7E6E6" w:themeFill="background2"/>
            <w:hideMark/>
          </w:tcPr>
          <w:p w14:paraId="2B6C1A77" w14:textId="7B06990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6D400C63" w14:textId="00701E4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Maintenance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Maintenance is the process of updating the credential attributes (e.g., expiry date, status of the credential) of an issued credential.</w:t>
            </w:r>
          </w:p>
        </w:tc>
      </w:tr>
      <w:tr w:rsidR="00985702" w:rsidRPr="007E0BE1" w14:paraId="7C60BD19" w14:textId="77777777" w:rsidTr="00687183">
        <w:trPr>
          <w:trHeight w:val="945"/>
        </w:trPr>
        <w:tc>
          <w:tcPr>
            <w:tcW w:w="1429" w:type="dxa"/>
            <w:shd w:val="clear" w:color="auto" w:fill="auto"/>
          </w:tcPr>
          <w:p w14:paraId="28286030" w14:textId="20CACD85"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CRMA.01</w:t>
            </w:r>
          </w:p>
        </w:tc>
        <w:tc>
          <w:tcPr>
            <w:tcW w:w="1359" w:type="dxa"/>
            <w:shd w:val="clear" w:color="auto" w:fill="auto"/>
          </w:tcPr>
          <w:p w14:paraId="2FFEE835" w14:textId="1F3B2A9B"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11EF9C4" w14:textId="3BDE3421" w:rsidR="00985702" w:rsidRPr="0037010D" w:rsidRDefault="00985702" w:rsidP="00933A4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credential attributes are updated in a timely manner.</w:t>
            </w:r>
          </w:p>
        </w:tc>
      </w:tr>
      <w:tr w:rsidR="00985702" w:rsidRPr="007E0BE1" w14:paraId="3A4A30E8" w14:textId="77777777" w:rsidTr="00687183">
        <w:trPr>
          <w:trHeight w:val="945"/>
        </w:trPr>
        <w:tc>
          <w:tcPr>
            <w:tcW w:w="1429" w:type="dxa"/>
            <w:shd w:val="clear" w:color="auto" w:fill="auto"/>
          </w:tcPr>
          <w:p w14:paraId="2AF5CA30" w14:textId="5682BC30"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CRMA.02</w:t>
            </w:r>
          </w:p>
        </w:tc>
        <w:tc>
          <w:tcPr>
            <w:tcW w:w="1359" w:type="dxa"/>
            <w:shd w:val="clear" w:color="auto" w:fill="auto"/>
          </w:tcPr>
          <w:p w14:paraId="325A5886" w14:textId="707A7459"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F02D24A" w14:textId="24CE5E4A"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MAY provide to authorized personnel the ability to update the credential attributes of a credential.</w:t>
            </w:r>
          </w:p>
        </w:tc>
      </w:tr>
      <w:tr w:rsidR="00985702" w:rsidRPr="007E0BE1" w14:paraId="12439757" w14:textId="77777777" w:rsidTr="00687183">
        <w:trPr>
          <w:trHeight w:val="945"/>
        </w:trPr>
        <w:tc>
          <w:tcPr>
            <w:tcW w:w="1429" w:type="dxa"/>
            <w:shd w:val="clear" w:color="auto" w:fill="auto"/>
          </w:tcPr>
          <w:p w14:paraId="246063DA" w14:textId="1C03FC59"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CRMA.03</w:t>
            </w:r>
          </w:p>
        </w:tc>
        <w:tc>
          <w:tcPr>
            <w:tcW w:w="1359" w:type="dxa"/>
            <w:shd w:val="clear" w:color="auto" w:fill="auto"/>
          </w:tcPr>
          <w:p w14:paraId="20E36735" w14:textId="5FF4B666"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EFB1AE5" w14:textId="4A065F9D"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initiating party for a credential attribute modification, and date of modification.</w:t>
            </w:r>
          </w:p>
        </w:tc>
      </w:tr>
      <w:tr w:rsidR="007E0BE1" w:rsidRPr="007E0BE1" w14:paraId="1E9848E6" w14:textId="77777777" w:rsidTr="00985702">
        <w:trPr>
          <w:trHeight w:val="1260"/>
        </w:trPr>
        <w:tc>
          <w:tcPr>
            <w:tcW w:w="1429" w:type="dxa"/>
            <w:shd w:val="clear" w:color="auto" w:fill="E7E6E6" w:themeFill="background2"/>
            <w:hideMark/>
          </w:tcPr>
          <w:p w14:paraId="181CA456"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CRSU</w:t>
            </w:r>
          </w:p>
        </w:tc>
        <w:tc>
          <w:tcPr>
            <w:tcW w:w="1359" w:type="dxa"/>
            <w:shd w:val="clear" w:color="auto" w:fill="E7E6E6" w:themeFill="background2"/>
            <w:hideMark/>
          </w:tcPr>
          <w:p w14:paraId="1DD938BB" w14:textId="2671BD31"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1622E55" w14:textId="090EF04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Suspension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 xml:space="preserve">Credential Suspension is the process of transforming an issued credential into a suspended credential by flagging the issued credential as temporarily unusable. </w:t>
            </w:r>
          </w:p>
        </w:tc>
      </w:tr>
      <w:tr w:rsidR="002E680E" w:rsidRPr="007E0BE1" w14:paraId="0A7E0416" w14:textId="77777777" w:rsidTr="00687183">
        <w:trPr>
          <w:trHeight w:val="1260"/>
        </w:trPr>
        <w:tc>
          <w:tcPr>
            <w:tcW w:w="1429" w:type="dxa"/>
            <w:shd w:val="clear" w:color="auto" w:fill="auto"/>
          </w:tcPr>
          <w:p w14:paraId="50261E87" w14:textId="4C0E6FB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CRSU.01</w:t>
            </w:r>
          </w:p>
        </w:tc>
        <w:tc>
          <w:tcPr>
            <w:tcW w:w="1359" w:type="dxa"/>
            <w:shd w:val="clear" w:color="auto" w:fill="auto"/>
          </w:tcPr>
          <w:p w14:paraId="616DF58F" w14:textId="60DFB8D5"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2726AF4" w14:textId="01C2B3ED"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have the ability to suspend the use of a credential (for example, due to an expiry date having been exceeded or the detection of suspicious activity).</w:t>
            </w:r>
          </w:p>
        </w:tc>
      </w:tr>
      <w:tr w:rsidR="002E680E" w:rsidRPr="007E0BE1" w14:paraId="1EA098A8" w14:textId="77777777" w:rsidTr="00687183">
        <w:trPr>
          <w:trHeight w:val="1260"/>
        </w:trPr>
        <w:tc>
          <w:tcPr>
            <w:tcW w:w="1429" w:type="dxa"/>
            <w:shd w:val="clear" w:color="auto" w:fill="auto"/>
          </w:tcPr>
          <w:p w14:paraId="3BE07965" w14:textId="257D37D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CRSU.02</w:t>
            </w:r>
          </w:p>
        </w:tc>
        <w:tc>
          <w:tcPr>
            <w:tcW w:w="1359" w:type="dxa"/>
            <w:shd w:val="clear" w:color="auto" w:fill="auto"/>
          </w:tcPr>
          <w:p w14:paraId="2D9DF188" w14:textId="4FD3AA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F47C015" w14:textId="06491224"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provide to the Holder the ability to suspend the use of a credential issued to the Holder.</w:t>
            </w:r>
          </w:p>
        </w:tc>
      </w:tr>
      <w:tr w:rsidR="002E680E" w:rsidRPr="007E0BE1" w14:paraId="5F98A27C" w14:textId="77777777" w:rsidTr="007E0BE1">
        <w:trPr>
          <w:trHeight w:val="1260"/>
        </w:trPr>
        <w:tc>
          <w:tcPr>
            <w:tcW w:w="1429" w:type="dxa"/>
          </w:tcPr>
          <w:p w14:paraId="0FDABCE2" w14:textId="3C49928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CRSU.03</w:t>
            </w:r>
          </w:p>
        </w:tc>
        <w:tc>
          <w:tcPr>
            <w:tcW w:w="1359" w:type="dxa"/>
          </w:tcPr>
          <w:p w14:paraId="558CE585" w14:textId="6D86CEE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194DFABB" w14:textId="67BD7FC3"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22B943B0" w14:textId="77777777" w:rsidTr="00687183">
        <w:trPr>
          <w:trHeight w:val="1260"/>
        </w:trPr>
        <w:tc>
          <w:tcPr>
            <w:tcW w:w="1429" w:type="dxa"/>
            <w:shd w:val="clear" w:color="auto" w:fill="auto"/>
          </w:tcPr>
          <w:p w14:paraId="737D4A47" w14:textId="6BDB4D0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CRSU.04</w:t>
            </w:r>
          </w:p>
        </w:tc>
        <w:tc>
          <w:tcPr>
            <w:tcW w:w="1359" w:type="dxa"/>
            <w:shd w:val="clear" w:color="auto" w:fill="auto"/>
          </w:tcPr>
          <w:p w14:paraId="28977FEE" w14:textId="5727FD88"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71383EF" w14:textId="3436368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30350773" w14:textId="77777777" w:rsidTr="00687183">
        <w:trPr>
          <w:trHeight w:val="1260"/>
        </w:trPr>
        <w:tc>
          <w:tcPr>
            <w:tcW w:w="1429" w:type="dxa"/>
            <w:shd w:val="clear" w:color="auto" w:fill="auto"/>
          </w:tcPr>
          <w:p w14:paraId="386684F0" w14:textId="1ED6B70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CRSU.05</w:t>
            </w:r>
          </w:p>
        </w:tc>
        <w:tc>
          <w:tcPr>
            <w:tcW w:w="1359" w:type="dxa"/>
            <w:shd w:val="clear" w:color="auto" w:fill="auto"/>
          </w:tcPr>
          <w:p w14:paraId="5006C866" w14:textId="2E3772A9"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F42C966" w14:textId="20369A4F"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following suspension information: the effective date of suspension, the reason for suspension, and the initiating party for a suspension.</w:t>
            </w:r>
          </w:p>
        </w:tc>
      </w:tr>
      <w:tr w:rsidR="002E680E" w:rsidRPr="007E0BE1" w14:paraId="436E9CAD" w14:textId="77777777" w:rsidTr="00687183">
        <w:trPr>
          <w:trHeight w:val="1260"/>
        </w:trPr>
        <w:tc>
          <w:tcPr>
            <w:tcW w:w="1429" w:type="dxa"/>
            <w:shd w:val="clear" w:color="auto" w:fill="auto"/>
          </w:tcPr>
          <w:p w14:paraId="345CF5E2" w14:textId="69CA852A"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CRSU.06</w:t>
            </w:r>
          </w:p>
        </w:tc>
        <w:tc>
          <w:tcPr>
            <w:tcW w:w="1359" w:type="dxa"/>
            <w:shd w:val="clear" w:color="auto" w:fill="auto"/>
          </w:tcPr>
          <w:p w14:paraId="6D51AA41" w14:textId="19638C81"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0FD6091" w14:textId="1B11E81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inform the Holder of the change in credential status.</w:t>
            </w:r>
          </w:p>
        </w:tc>
      </w:tr>
      <w:tr w:rsidR="002E680E" w:rsidRPr="007E0BE1" w14:paraId="34F1C873" w14:textId="77777777" w:rsidTr="00687183">
        <w:trPr>
          <w:trHeight w:val="1260"/>
        </w:trPr>
        <w:tc>
          <w:tcPr>
            <w:tcW w:w="1429" w:type="dxa"/>
            <w:shd w:val="clear" w:color="auto" w:fill="auto"/>
          </w:tcPr>
          <w:p w14:paraId="057D7863" w14:textId="190168D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CRSU.07</w:t>
            </w:r>
          </w:p>
        </w:tc>
        <w:tc>
          <w:tcPr>
            <w:tcW w:w="1359" w:type="dxa"/>
            <w:shd w:val="clear" w:color="auto" w:fill="auto"/>
          </w:tcPr>
          <w:p w14:paraId="398011C8" w14:textId="661EBE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136F8C2" w14:textId="4487537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make available suspension information to the Holder and any Verifier.</w:t>
            </w:r>
          </w:p>
        </w:tc>
      </w:tr>
      <w:tr w:rsidR="002E680E" w:rsidRPr="007E0BE1" w14:paraId="4614375A" w14:textId="77777777" w:rsidTr="00687183">
        <w:trPr>
          <w:trHeight w:val="1260"/>
        </w:trPr>
        <w:tc>
          <w:tcPr>
            <w:tcW w:w="1429" w:type="dxa"/>
            <w:shd w:val="clear" w:color="auto" w:fill="auto"/>
          </w:tcPr>
          <w:p w14:paraId="624E16CC" w14:textId="1698CB2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CRSU.08</w:t>
            </w:r>
          </w:p>
        </w:tc>
        <w:tc>
          <w:tcPr>
            <w:tcW w:w="1359" w:type="dxa"/>
            <w:shd w:val="clear" w:color="auto" w:fill="auto"/>
          </w:tcPr>
          <w:p w14:paraId="68CD86F2" w14:textId="7EB74ED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FBECEE7" w14:textId="59598C7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 suspended credential undergoes a timely revalidation, based on the entity's formal policy and procedures, for the purposes of either Recovery or Revocation.</w:t>
            </w:r>
          </w:p>
        </w:tc>
      </w:tr>
      <w:tr w:rsidR="002E680E" w:rsidRPr="007E0BE1" w14:paraId="0D954CC1" w14:textId="77777777" w:rsidTr="00687183">
        <w:trPr>
          <w:trHeight w:val="1260"/>
        </w:trPr>
        <w:tc>
          <w:tcPr>
            <w:tcW w:w="1429" w:type="dxa"/>
            <w:shd w:val="clear" w:color="auto" w:fill="auto"/>
          </w:tcPr>
          <w:p w14:paraId="109C63D2" w14:textId="5B6E87C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CRSU.09</w:t>
            </w:r>
          </w:p>
        </w:tc>
        <w:tc>
          <w:tcPr>
            <w:tcW w:w="1359" w:type="dxa"/>
            <w:shd w:val="clear" w:color="auto" w:fill="auto"/>
          </w:tcPr>
          <w:p w14:paraId="5AAE26E2" w14:textId="3A5B88E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616A3C3" w14:textId="649FD4D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initiate a process to render a credential unusable, potentially leading to revocation, if it detects indications of compromised information or compromised automated processing components.</w:t>
            </w:r>
          </w:p>
        </w:tc>
      </w:tr>
      <w:tr w:rsidR="007E0BE1" w:rsidRPr="007E0BE1" w14:paraId="427E1119" w14:textId="77777777" w:rsidTr="00605BD9">
        <w:trPr>
          <w:trHeight w:val="739"/>
        </w:trPr>
        <w:tc>
          <w:tcPr>
            <w:tcW w:w="1429" w:type="dxa"/>
            <w:shd w:val="clear" w:color="auto" w:fill="E7E6E6" w:themeFill="background2"/>
            <w:hideMark/>
          </w:tcPr>
          <w:p w14:paraId="5331671C"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CRRC</w:t>
            </w:r>
          </w:p>
        </w:tc>
        <w:tc>
          <w:tcPr>
            <w:tcW w:w="1359" w:type="dxa"/>
            <w:shd w:val="clear" w:color="auto" w:fill="E7E6E6" w:themeFill="background2"/>
            <w:hideMark/>
          </w:tcPr>
          <w:p w14:paraId="294D88EC" w14:textId="10DBADF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1E8A80DB" w14:textId="335DC144"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Recovery</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Recovery is the process of transforming a suspended credential back to a usable state (i.e., an issued credential).</w:t>
            </w:r>
          </w:p>
        </w:tc>
      </w:tr>
      <w:tr w:rsidR="006A6A3E" w:rsidRPr="007E0BE1" w14:paraId="5F084F46" w14:textId="77777777" w:rsidTr="00687183">
        <w:trPr>
          <w:trHeight w:val="408"/>
        </w:trPr>
        <w:tc>
          <w:tcPr>
            <w:tcW w:w="1429" w:type="dxa"/>
            <w:shd w:val="clear" w:color="auto" w:fill="auto"/>
          </w:tcPr>
          <w:p w14:paraId="5810DD59" w14:textId="5300B640"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CRRC.01</w:t>
            </w:r>
          </w:p>
        </w:tc>
        <w:tc>
          <w:tcPr>
            <w:tcW w:w="1359" w:type="dxa"/>
            <w:shd w:val="clear" w:color="auto" w:fill="auto"/>
          </w:tcPr>
          <w:p w14:paraId="1A088A68" w14:textId="5D5C9B13"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E175CA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have the ability to recover a suspended credential.</w:t>
            </w:r>
          </w:p>
          <w:p w14:paraId="54B280E9" w14:textId="242798A3"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2BBD6370" w14:textId="77777777" w:rsidTr="00687183">
        <w:trPr>
          <w:trHeight w:val="408"/>
        </w:trPr>
        <w:tc>
          <w:tcPr>
            <w:tcW w:w="1429" w:type="dxa"/>
            <w:shd w:val="clear" w:color="auto" w:fill="auto"/>
          </w:tcPr>
          <w:p w14:paraId="00ADCCBC" w14:textId="1A500F71"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CRRC.02</w:t>
            </w:r>
          </w:p>
        </w:tc>
        <w:tc>
          <w:tcPr>
            <w:tcW w:w="1359" w:type="dxa"/>
            <w:shd w:val="clear" w:color="auto" w:fill="auto"/>
          </w:tcPr>
          <w:p w14:paraId="2693EAEA" w14:textId="0C6D1F7F"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846C90E"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provide to the Holder the ability to request the recovery of a suspended credential.</w:t>
            </w:r>
          </w:p>
          <w:p w14:paraId="13A7E9B4" w14:textId="014AA91F"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1D3D7530" w14:textId="77777777" w:rsidTr="00687183">
        <w:trPr>
          <w:trHeight w:val="408"/>
        </w:trPr>
        <w:tc>
          <w:tcPr>
            <w:tcW w:w="1429" w:type="dxa"/>
            <w:shd w:val="clear" w:color="auto" w:fill="auto"/>
          </w:tcPr>
          <w:p w14:paraId="0EE9BF03" w14:textId="1DAD2255"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CRRC.03</w:t>
            </w:r>
          </w:p>
        </w:tc>
        <w:tc>
          <w:tcPr>
            <w:tcW w:w="1359" w:type="dxa"/>
            <w:shd w:val="clear" w:color="auto" w:fill="auto"/>
          </w:tcPr>
          <w:p w14:paraId="38518106" w14:textId="160ACA35"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AF103AD"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perform Identity Verification of the Holder prior to credential recovery.</w:t>
            </w:r>
          </w:p>
          <w:p w14:paraId="29CFA018" w14:textId="0A87E88C"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6CFCF42B" w14:textId="77777777" w:rsidTr="00687183">
        <w:trPr>
          <w:trHeight w:val="408"/>
        </w:trPr>
        <w:tc>
          <w:tcPr>
            <w:tcW w:w="1429" w:type="dxa"/>
            <w:shd w:val="clear" w:color="auto" w:fill="auto"/>
          </w:tcPr>
          <w:p w14:paraId="20A6B5CD" w14:textId="000AC98C"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CRRC.04</w:t>
            </w:r>
          </w:p>
        </w:tc>
        <w:tc>
          <w:tcPr>
            <w:tcW w:w="1359" w:type="dxa"/>
            <w:shd w:val="clear" w:color="auto" w:fill="auto"/>
          </w:tcPr>
          <w:p w14:paraId="36993424" w14:textId="38E2A6F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80314F0"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record the following recovery information: the effective date of recovery and the initiating party for the recovery action.</w:t>
            </w:r>
          </w:p>
          <w:p w14:paraId="2E722B89" w14:textId="2B26BBE5"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BB73CF7" w14:textId="77777777" w:rsidTr="00687183">
        <w:trPr>
          <w:trHeight w:val="408"/>
        </w:trPr>
        <w:tc>
          <w:tcPr>
            <w:tcW w:w="1429" w:type="dxa"/>
            <w:shd w:val="clear" w:color="auto" w:fill="auto"/>
          </w:tcPr>
          <w:p w14:paraId="1B54EACE" w14:textId="4601A713"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CRRC.05</w:t>
            </w:r>
          </w:p>
        </w:tc>
        <w:tc>
          <w:tcPr>
            <w:tcW w:w="1359" w:type="dxa"/>
            <w:shd w:val="clear" w:color="auto" w:fill="auto"/>
          </w:tcPr>
          <w:p w14:paraId="23C0B2F6" w14:textId="4873634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3BFC497"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inform the Holder of the change in relationship status.</w:t>
            </w:r>
          </w:p>
          <w:p w14:paraId="329E3DD7" w14:textId="7946FF5E"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9364816" w14:textId="77777777" w:rsidTr="00687183">
        <w:trPr>
          <w:trHeight w:val="408"/>
        </w:trPr>
        <w:tc>
          <w:tcPr>
            <w:tcW w:w="1429" w:type="dxa"/>
            <w:shd w:val="clear" w:color="auto" w:fill="auto"/>
          </w:tcPr>
          <w:p w14:paraId="021FED20" w14:textId="6BBB08F6"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CRRC.06</w:t>
            </w:r>
          </w:p>
        </w:tc>
        <w:tc>
          <w:tcPr>
            <w:tcW w:w="1359" w:type="dxa"/>
            <w:shd w:val="clear" w:color="auto" w:fill="auto"/>
          </w:tcPr>
          <w:p w14:paraId="1DD89DB9" w14:textId="0153AF52"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C9F7202"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make available recovery information to the Holder and any Verifier.</w:t>
            </w:r>
          </w:p>
          <w:p w14:paraId="1A27856C" w14:textId="5EE5B00B"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7CBD63B" w14:textId="77777777" w:rsidTr="00687183">
        <w:trPr>
          <w:trHeight w:val="408"/>
        </w:trPr>
        <w:tc>
          <w:tcPr>
            <w:tcW w:w="1429" w:type="dxa"/>
            <w:shd w:val="clear" w:color="auto" w:fill="auto"/>
          </w:tcPr>
          <w:p w14:paraId="2D94686F" w14:textId="0BBA5CBA"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CRRC.07</w:t>
            </w:r>
          </w:p>
        </w:tc>
        <w:tc>
          <w:tcPr>
            <w:tcW w:w="1359" w:type="dxa"/>
            <w:shd w:val="clear" w:color="auto" w:fill="auto"/>
          </w:tcPr>
          <w:p w14:paraId="31773375" w14:textId="0783FA84"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13858B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of a credential can only occur after revalidation based on currently valid evidence and execution of the requirements in Credential Validation.</w:t>
            </w:r>
          </w:p>
          <w:p w14:paraId="44FDCDC5" w14:textId="7BE592A9"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0AA6F2B" w14:textId="77777777" w:rsidTr="00687183">
        <w:trPr>
          <w:trHeight w:val="408"/>
        </w:trPr>
        <w:tc>
          <w:tcPr>
            <w:tcW w:w="1429" w:type="dxa"/>
            <w:shd w:val="clear" w:color="auto" w:fill="auto"/>
          </w:tcPr>
          <w:p w14:paraId="12996DE8" w14:textId="22A18699"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CRRC.08</w:t>
            </w:r>
          </w:p>
        </w:tc>
        <w:tc>
          <w:tcPr>
            <w:tcW w:w="1359" w:type="dxa"/>
            <w:shd w:val="clear" w:color="auto" w:fill="auto"/>
          </w:tcPr>
          <w:p w14:paraId="231A1900" w14:textId="29B5737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A7BDBD9"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processes apply only to those credentials in a suspended state (i.e., revoked credentials cannot be recovered, they must be reissued).</w:t>
            </w:r>
          </w:p>
          <w:p w14:paraId="3B3DE5EC" w14:textId="59B0B0CF" w:rsidR="00967D84" w:rsidRPr="0037010D" w:rsidRDefault="00967D84" w:rsidP="006A6A3E">
            <w:pPr>
              <w:rPr>
                <w:rFonts w:ascii="Calibri" w:eastAsia="Times New Roman" w:hAnsi="Calibri" w:cs="Calibri"/>
                <w:b/>
                <w:bCs/>
                <w:color w:val="000000"/>
                <w:sz w:val="24"/>
                <w:szCs w:val="24"/>
                <w:lang w:eastAsia="en-CA"/>
              </w:rPr>
            </w:pPr>
          </w:p>
        </w:tc>
      </w:tr>
      <w:tr w:rsidR="007E0BE1" w:rsidRPr="007E0BE1" w14:paraId="460A3C32" w14:textId="77777777" w:rsidTr="00605BD9">
        <w:trPr>
          <w:trHeight w:val="836"/>
        </w:trPr>
        <w:tc>
          <w:tcPr>
            <w:tcW w:w="1429" w:type="dxa"/>
            <w:shd w:val="clear" w:color="auto" w:fill="E7E6E6" w:themeFill="background2"/>
            <w:hideMark/>
          </w:tcPr>
          <w:p w14:paraId="7962C71E"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CRRV</w:t>
            </w:r>
          </w:p>
        </w:tc>
        <w:tc>
          <w:tcPr>
            <w:tcW w:w="1359" w:type="dxa"/>
            <w:shd w:val="clear" w:color="auto" w:fill="E7E6E6" w:themeFill="background2"/>
            <w:hideMark/>
          </w:tcPr>
          <w:p w14:paraId="5D7DBE56" w14:textId="420CC4CF"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BFBCD92" w14:textId="00B2C53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Revocation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Revocation is the process of ensuring that an issued credential is permanently flagged as unusable.</w:t>
            </w:r>
          </w:p>
        </w:tc>
      </w:tr>
      <w:tr w:rsidR="00F51752" w14:paraId="3CB791CD" w14:textId="77777777" w:rsidTr="00687183">
        <w:tc>
          <w:tcPr>
            <w:tcW w:w="1429" w:type="dxa"/>
            <w:shd w:val="clear" w:color="auto" w:fill="auto"/>
          </w:tcPr>
          <w:p w14:paraId="1E77D5B2" w14:textId="34BAEDE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CRRV.01</w:t>
            </w:r>
          </w:p>
        </w:tc>
        <w:tc>
          <w:tcPr>
            <w:tcW w:w="1359" w:type="dxa"/>
            <w:shd w:val="clear" w:color="auto" w:fill="auto"/>
          </w:tcPr>
          <w:p w14:paraId="764DD07F" w14:textId="0245320D" w:rsidR="00F51752" w:rsidRPr="0037010D" w:rsidRDefault="00F51752" w:rsidP="006C1BE0">
            <w:pPr>
              <w:pStyle w:val="Default"/>
              <w:jc w:val="right"/>
              <w:rPr>
                <w:i/>
                <w:iCs/>
              </w:rPr>
            </w:pPr>
            <w:r w:rsidRPr="0037010D">
              <w:t>C1,C2,C3</w:t>
            </w:r>
          </w:p>
        </w:tc>
        <w:tc>
          <w:tcPr>
            <w:tcW w:w="10248" w:type="dxa"/>
            <w:shd w:val="clear" w:color="auto" w:fill="auto"/>
          </w:tcPr>
          <w:p w14:paraId="3BCCAD1C" w14:textId="77777777" w:rsidR="00F51752" w:rsidRPr="0037010D" w:rsidRDefault="00F51752" w:rsidP="00F51752">
            <w:pPr>
              <w:pStyle w:val="Default"/>
            </w:pPr>
            <w:r w:rsidRPr="0037010D">
              <w:t>The entity under assessment MUST have the ability to revoke a credential (for example, due to an expiry date having been exceeded or the detection of suspicious activity).</w:t>
            </w:r>
          </w:p>
          <w:p w14:paraId="2244993E" w14:textId="40273944" w:rsidR="00605BD9" w:rsidRPr="0037010D" w:rsidRDefault="00605BD9" w:rsidP="00F51752">
            <w:pPr>
              <w:pStyle w:val="Default"/>
              <w:rPr>
                <w:b/>
                <w:bCs/>
              </w:rPr>
            </w:pPr>
          </w:p>
        </w:tc>
      </w:tr>
      <w:tr w:rsidR="00F51752" w14:paraId="41BCEB9F" w14:textId="77777777" w:rsidTr="00687183">
        <w:tc>
          <w:tcPr>
            <w:tcW w:w="1429" w:type="dxa"/>
            <w:shd w:val="clear" w:color="auto" w:fill="auto"/>
          </w:tcPr>
          <w:p w14:paraId="6E0BD4F9" w14:textId="49659966"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CRRV.02</w:t>
            </w:r>
          </w:p>
        </w:tc>
        <w:tc>
          <w:tcPr>
            <w:tcW w:w="1359" w:type="dxa"/>
            <w:shd w:val="clear" w:color="auto" w:fill="auto"/>
          </w:tcPr>
          <w:p w14:paraId="56F64E5D" w14:textId="59BAB618" w:rsidR="00F51752" w:rsidRPr="0037010D" w:rsidRDefault="00F51752" w:rsidP="006C1BE0">
            <w:pPr>
              <w:pStyle w:val="Default"/>
              <w:jc w:val="right"/>
              <w:rPr>
                <w:i/>
                <w:iCs/>
              </w:rPr>
            </w:pPr>
            <w:r w:rsidRPr="0037010D">
              <w:t>C1,C2,C3</w:t>
            </w:r>
          </w:p>
        </w:tc>
        <w:tc>
          <w:tcPr>
            <w:tcW w:w="10248" w:type="dxa"/>
            <w:shd w:val="clear" w:color="auto" w:fill="auto"/>
          </w:tcPr>
          <w:p w14:paraId="1B0BCEE9" w14:textId="77777777" w:rsidR="00F51752" w:rsidRPr="0037010D" w:rsidRDefault="00F51752" w:rsidP="00F51752">
            <w:pPr>
              <w:pStyle w:val="Default"/>
            </w:pPr>
            <w:r w:rsidRPr="0037010D">
              <w:t>The entity under assessment SHOULD provide to the Holder the ability to revoke a credential issued to the Holder.</w:t>
            </w:r>
          </w:p>
          <w:p w14:paraId="42293401" w14:textId="3619E8FC" w:rsidR="00605BD9" w:rsidRPr="0037010D" w:rsidRDefault="00605BD9" w:rsidP="00F51752">
            <w:pPr>
              <w:pStyle w:val="Default"/>
              <w:rPr>
                <w:b/>
                <w:bCs/>
              </w:rPr>
            </w:pPr>
          </w:p>
        </w:tc>
      </w:tr>
      <w:tr w:rsidR="00F51752" w14:paraId="4A616DA3" w14:textId="77777777" w:rsidTr="00687183">
        <w:tc>
          <w:tcPr>
            <w:tcW w:w="1429" w:type="dxa"/>
            <w:shd w:val="clear" w:color="auto" w:fill="auto"/>
          </w:tcPr>
          <w:p w14:paraId="044ADBCC" w14:textId="7974134C"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lastRenderedPageBreak/>
              <w:t>CRRV.03</w:t>
            </w:r>
          </w:p>
        </w:tc>
        <w:tc>
          <w:tcPr>
            <w:tcW w:w="1359" w:type="dxa"/>
            <w:shd w:val="clear" w:color="auto" w:fill="auto"/>
          </w:tcPr>
          <w:p w14:paraId="46DEDD80" w14:textId="75153647" w:rsidR="00F51752" w:rsidRPr="0037010D" w:rsidRDefault="00F51752" w:rsidP="006C1BE0">
            <w:pPr>
              <w:pStyle w:val="Default"/>
              <w:jc w:val="right"/>
              <w:rPr>
                <w:i/>
                <w:iCs/>
              </w:rPr>
            </w:pPr>
            <w:r w:rsidRPr="0037010D">
              <w:t>C1,C2,C3</w:t>
            </w:r>
          </w:p>
        </w:tc>
        <w:tc>
          <w:tcPr>
            <w:tcW w:w="10248" w:type="dxa"/>
            <w:shd w:val="clear" w:color="auto" w:fill="auto"/>
          </w:tcPr>
          <w:p w14:paraId="33DEA768" w14:textId="77777777" w:rsidR="00F51752" w:rsidRPr="0037010D" w:rsidRDefault="00F51752" w:rsidP="00F51752">
            <w:pPr>
              <w:pStyle w:val="Default"/>
            </w:pPr>
            <w:r w:rsidRPr="0037010D">
              <w:t>The entity under assessment MUST record the following revocation information: the effective date of revocation, the reason for revocation, and the initiating party for a revocation.</w:t>
            </w:r>
          </w:p>
          <w:p w14:paraId="6EE460C6" w14:textId="2F0D7F70" w:rsidR="00605BD9" w:rsidRPr="0037010D" w:rsidRDefault="00605BD9" w:rsidP="00F51752">
            <w:pPr>
              <w:pStyle w:val="Default"/>
              <w:rPr>
                <w:b/>
                <w:bCs/>
              </w:rPr>
            </w:pPr>
          </w:p>
        </w:tc>
      </w:tr>
      <w:tr w:rsidR="00F51752" w14:paraId="7AEED997" w14:textId="77777777" w:rsidTr="00687183">
        <w:tc>
          <w:tcPr>
            <w:tcW w:w="1429" w:type="dxa"/>
            <w:shd w:val="clear" w:color="auto" w:fill="auto"/>
          </w:tcPr>
          <w:p w14:paraId="68DC4886" w14:textId="559D641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CRRV.04</w:t>
            </w:r>
          </w:p>
        </w:tc>
        <w:tc>
          <w:tcPr>
            <w:tcW w:w="1359" w:type="dxa"/>
            <w:shd w:val="clear" w:color="auto" w:fill="auto"/>
          </w:tcPr>
          <w:p w14:paraId="65D7310B" w14:textId="1215A3DE" w:rsidR="00F51752" w:rsidRPr="0037010D" w:rsidRDefault="00F51752" w:rsidP="006C1BE0">
            <w:pPr>
              <w:pStyle w:val="Default"/>
              <w:jc w:val="right"/>
              <w:rPr>
                <w:i/>
                <w:iCs/>
              </w:rPr>
            </w:pPr>
            <w:r w:rsidRPr="0037010D">
              <w:t>C1,C2,C3</w:t>
            </w:r>
          </w:p>
        </w:tc>
        <w:tc>
          <w:tcPr>
            <w:tcW w:w="10248" w:type="dxa"/>
            <w:shd w:val="clear" w:color="auto" w:fill="auto"/>
          </w:tcPr>
          <w:p w14:paraId="5FB906D2" w14:textId="77777777" w:rsidR="00F51752" w:rsidRPr="0037010D" w:rsidRDefault="00F51752" w:rsidP="00F51752">
            <w:pPr>
              <w:pStyle w:val="Default"/>
            </w:pPr>
            <w:r w:rsidRPr="0037010D">
              <w:t>The entity under assessment MUST inform the Holder of the change in relationship status.</w:t>
            </w:r>
          </w:p>
          <w:p w14:paraId="0B815036" w14:textId="7FC911B3" w:rsidR="00605BD9" w:rsidRPr="0037010D" w:rsidRDefault="00605BD9" w:rsidP="00F51752">
            <w:pPr>
              <w:pStyle w:val="Default"/>
              <w:rPr>
                <w:b/>
                <w:bCs/>
              </w:rPr>
            </w:pPr>
          </w:p>
        </w:tc>
      </w:tr>
      <w:tr w:rsidR="00F51752" w14:paraId="66D7C02F" w14:textId="77777777" w:rsidTr="00687183">
        <w:tc>
          <w:tcPr>
            <w:tcW w:w="1429" w:type="dxa"/>
            <w:shd w:val="clear" w:color="auto" w:fill="auto"/>
          </w:tcPr>
          <w:p w14:paraId="6AC96DFB" w14:textId="1ADC82C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CRRV.05</w:t>
            </w:r>
          </w:p>
        </w:tc>
        <w:tc>
          <w:tcPr>
            <w:tcW w:w="1359" w:type="dxa"/>
            <w:shd w:val="clear" w:color="auto" w:fill="auto"/>
          </w:tcPr>
          <w:p w14:paraId="4C8D138B" w14:textId="1891C684" w:rsidR="00F51752" w:rsidRPr="0037010D" w:rsidRDefault="00F51752" w:rsidP="006C1BE0">
            <w:pPr>
              <w:pStyle w:val="Default"/>
              <w:jc w:val="right"/>
              <w:rPr>
                <w:i/>
                <w:iCs/>
              </w:rPr>
            </w:pPr>
            <w:r w:rsidRPr="0037010D">
              <w:t>C1,C2,C3</w:t>
            </w:r>
          </w:p>
        </w:tc>
        <w:tc>
          <w:tcPr>
            <w:tcW w:w="10248" w:type="dxa"/>
            <w:shd w:val="clear" w:color="auto" w:fill="auto"/>
          </w:tcPr>
          <w:p w14:paraId="5B33A1EC" w14:textId="2B796E9A" w:rsidR="00F51752" w:rsidRPr="0037010D" w:rsidRDefault="00F51752" w:rsidP="00F51752">
            <w:pPr>
              <w:pStyle w:val="Default"/>
              <w:rPr>
                <w:b/>
                <w:bCs/>
              </w:rPr>
            </w:pPr>
            <w:r w:rsidRPr="0037010D">
              <w:t>The entity under assessment MUST make available the revocation information to the Holder and any Verifier.</w:t>
            </w:r>
          </w:p>
        </w:tc>
      </w:tr>
      <w:tr w:rsidR="00F51752" w14:paraId="499E4592" w14:textId="77777777" w:rsidTr="00687183">
        <w:tc>
          <w:tcPr>
            <w:tcW w:w="1429" w:type="dxa"/>
            <w:shd w:val="clear" w:color="auto" w:fill="auto"/>
          </w:tcPr>
          <w:p w14:paraId="6ECADF09" w14:textId="6C94C9B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CRRV.06</w:t>
            </w:r>
          </w:p>
        </w:tc>
        <w:tc>
          <w:tcPr>
            <w:tcW w:w="1359" w:type="dxa"/>
            <w:shd w:val="clear" w:color="auto" w:fill="auto"/>
          </w:tcPr>
          <w:p w14:paraId="77DB5679" w14:textId="230B14B3" w:rsidR="00F51752" w:rsidRPr="0037010D" w:rsidRDefault="00F51752" w:rsidP="006C1BE0">
            <w:pPr>
              <w:pStyle w:val="Default"/>
              <w:jc w:val="right"/>
              <w:rPr>
                <w:i/>
                <w:iCs/>
              </w:rPr>
            </w:pPr>
            <w:r w:rsidRPr="0037010D">
              <w:t>C1,C2,C3</w:t>
            </w:r>
          </w:p>
        </w:tc>
        <w:tc>
          <w:tcPr>
            <w:tcW w:w="10248" w:type="dxa"/>
            <w:shd w:val="clear" w:color="auto" w:fill="auto"/>
          </w:tcPr>
          <w:p w14:paraId="34916A0D" w14:textId="7B25D8E3" w:rsidR="00F51752" w:rsidRPr="0037010D" w:rsidRDefault="00F51752" w:rsidP="00F51752">
            <w:pPr>
              <w:pStyle w:val="Default"/>
              <w:rPr>
                <w:b/>
                <w:bCs/>
              </w:rPr>
            </w:pPr>
            <w:r w:rsidRPr="0037010D">
              <w:t>The entity under assessment MUST ensure that revocation can only occur based on contravention of relevant policy, law, or regulation.</w:t>
            </w:r>
          </w:p>
        </w:tc>
      </w:tr>
      <w:tr w:rsidR="00F51752" w14:paraId="0C72D5CB" w14:textId="77777777" w:rsidTr="00687183">
        <w:tc>
          <w:tcPr>
            <w:tcW w:w="1429" w:type="dxa"/>
            <w:shd w:val="clear" w:color="auto" w:fill="auto"/>
          </w:tcPr>
          <w:p w14:paraId="6E9021A6" w14:textId="75FE6FB4" w:rsidR="00F51752" w:rsidRPr="0037010D" w:rsidRDefault="00F51752" w:rsidP="00605BD9">
            <w:pPr>
              <w:rPr>
                <w:sz w:val="24"/>
                <w:szCs w:val="24"/>
                <w:lang w:val="en-US"/>
              </w:rPr>
            </w:pPr>
            <w:r w:rsidRPr="0037010D">
              <w:rPr>
                <w:rFonts w:ascii="Calibri" w:hAnsi="Calibri" w:cs="Calibri"/>
                <w:b/>
                <w:bCs/>
                <w:color w:val="000000"/>
                <w:sz w:val="24"/>
                <w:szCs w:val="24"/>
              </w:rPr>
              <w:t>CRRV.07</w:t>
            </w:r>
          </w:p>
        </w:tc>
        <w:tc>
          <w:tcPr>
            <w:tcW w:w="1359" w:type="dxa"/>
            <w:shd w:val="clear" w:color="auto" w:fill="auto"/>
          </w:tcPr>
          <w:p w14:paraId="2A67D3D8" w14:textId="3D103451" w:rsidR="00F51752" w:rsidRPr="0037010D" w:rsidRDefault="00F51752" w:rsidP="006C1BE0">
            <w:pPr>
              <w:pStyle w:val="Default"/>
              <w:jc w:val="right"/>
              <w:rPr>
                <w:i/>
                <w:iCs/>
              </w:rPr>
            </w:pPr>
            <w:r w:rsidRPr="0037010D">
              <w:t>C1,C2,C3</w:t>
            </w:r>
          </w:p>
        </w:tc>
        <w:tc>
          <w:tcPr>
            <w:tcW w:w="10248" w:type="dxa"/>
            <w:shd w:val="clear" w:color="auto" w:fill="auto"/>
          </w:tcPr>
          <w:p w14:paraId="6C36C6BB" w14:textId="31B3DEDE" w:rsidR="00F51752" w:rsidRPr="0037010D" w:rsidRDefault="00F51752" w:rsidP="00F51752">
            <w:pPr>
              <w:pStyle w:val="Default"/>
            </w:pPr>
            <w:r w:rsidRPr="0037010D">
              <w:t>The entity under assessment MAY immediately revoke a credential without prior suspension in cases where it deems the risk or evidence warrants revocation.</w:t>
            </w: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C649" w14:textId="77777777" w:rsidR="00E00AF0" w:rsidRDefault="00E00AF0" w:rsidP="002A5381">
      <w:pPr>
        <w:spacing w:after="0" w:line="240" w:lineRule="auto"/>
      </w:pPr>
      <w:r>
        <w:separator/>
      </w:r>
    </w:p>
  </w:endnote>
  <w:endnote w:type="continuationSeparator" w:id="0">
    <w:p w14:paraId="78BC53FF" w14:textId="77777777" w:rsidR="00E00AF0" w:rsidRDefault="00E00AF0"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80F0" w14:textId="77777777" w:rsidR="00E00AF0" w:rsidRDefault="00E00AF0" w:rsidP="002A5381">
      <w:pPr>
        <w:spacing w:after="0" w:line="240" w:lineRule="auto"/>
      </w:pPr>
      <w:r>
        <w:separator/>
      </w:r>
    </w:p>
  </w:footnote>
  <w:footnote w:type="continuationSeparator" w:id="0">
    <w:p w14:paraId="3C97B6FC" w14:textId="77777777" w:rsidR="00E00AF0" w:rsidRDefault="00E00AF0"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DAF7" w14:textId="77777777" w:rsidR="00CE16BE" w:rsidRPr="00C46771" w:rsidRDefault="00CE16BE" w:rsidP="00CE16BE">
    <w:pPr>
      <w:pStyle w:val="Header"/>
      <w:jc w:val="center"/>
      <w:rPr>
        <w:lang w:val="en-US"/>
      </w:rPr>
    </w:pPr>
    <w:r>
      <w:rPr>
        <w:lang w:val="en-US"/>
      </w:rPr>
      <w:t>Conformity Assessment Scheme: Trusted Digital Identity for Use by Public Services</w:t>
    </w:r>
  </w:p>
  <w:p w14:paraId="77E9CA4A" w14:textId="126C55F9"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8903397">
    <w:abstractNumId w:val="1"/>
  </w:num>
  <w:num w:numId="2" w16cid:durableId="1157453642">
    <w:abstractNumId w:val="2"/>
  </w:num>
  <w:num w:numId="3" w16cid:durableId="270165565">
    <w:abstractNumId w:val="0"/>
  </w:num>
  <w:num w:numId="4" w16cid:durableId="1356425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3AAC"/>
    <w:rsid w:val="00076D43"/>
    <w:rsid w:val="000C2ABD"/>
    <w:rsid w:val="000F5403"/>
    <w:rsid w:val="0010261A"/>
    <w:rsid w:val="00131110"/>
    <w:rsid w:val="0017118A"/>
    <w:rsid w:val="001C6E76"/>
    <w:rsid w:val="001C7115"/>
    <w:rsid w:val="001D4581"/>
    <w:rsid w:val="00202AF1"/>
    <w:rsid w:val="00213F78"/>
    <w:rsid w:val="002322AB"/>
    <w:rsid w:val="00237B37"/>
    <w:rsid w:val="002718CF"/>
    <w:rsid w:val="00287CC1"/>
    <w:rsid w:val="002A5381"/>
    <w:rsid w:val="002B5220"/>
    <w:rsid w:val="002C5940"/>
    <w:rsid w:val="002E680E"/>
    <w:rsid w:val="002F19A7"/>
    <w:rsid w:val="00363815"/>
    <w:rsid w:val="0037010D"/>
    <w:rsid w:val="0039430F"/>
    <w:rsid w:val="003A51CC"/>
    <w:rsid w:val="003D1497"/>
    <w:rsid w:val="00402F02"/>
    <w:rsid w:val="004044B4"/>
    <w:rsid w:val="004074C7"/>
    <w:rsid w:val="00461B1C"/>
    <w:rsid w:val="00473C62"/>
    <w:rsid w:val="004A681C"/>
    <w:rsid w:val="004B39D4"/>
    <w:rsid w:val="004F097D"/>
    <w:rsid w:val="0050221E"/>
    <w:rsid w:val="00512A83"/>
    <w:rsid w:val="00517BC0"/>
    <w:rsid w:val="00520069"/>
    <w:rsid w:val="005259D7"/>
    <w:rsid w:val="00530EC7"/>
    <w:rsid w:val="00536778"/>
    <w:rsid w:val="005408A2"/>
    <w:rsid w:val="00575336"/>
    <w:rsid w:val="005E2DD8"/>
    <w:rsid w:val="005E593C"/>
    <w:rsid w:val="00605BD9"/>
    <w:rsid w:val="00611489"/>
    <w:rsid w:val="00612A52"/>
    <w:rsid w:val="00616D92"/>
    <w:rsid w:val="00642859"/>
    <w:rsid w:val="0064334E"/>
    <w:rsid w:val="0065183F"/>
    <w:rsid w:val="00664247"/>
    <w:rsid w:val="00666588"/>
    <w:rsid w:val="006750C0"/>
    <w:rsid w:val="00687183"/>
    <w:rsid w:val="00687335"/>
    <w:rsid w:val="006A1361"/>
    <w:rsid w:val="006A6A3E"/>
    <w:rsid w:val="006A7FCB"/>
    <w:rsid w:val="006C1BE0"/>
    <w:rsid w:val="006D5F22"/>
    <w:rsid w:val="006E3341"/>
    <w:rsid w:val="006F6322"/>
    <w:rsid w:val="007000DA"/>
    <w:rsid w:val="0073658D"/>
    <w:rsid w:val="00755BA2"/>
    <w:rsid w:val="00755DF9"/>
    <w:rsid w:val="00770A03"/>
    <w:rsid w:val="00776AAA"/>
    <w:rsid w:val="00791A80"/>
    <w:rsid w:val="007B33AB"/>
    <w:rsid w:val="007B79F2"/>
    <w:rsid w:val="007C2A73"/>
    <w:rsid w:val="007E074A"/>
    <w:rsid w:val="007E0BE1"/>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33A40"/>
    <w:rsid w:val="009509E9"/>
    <w:rsid w:val="00955384"/>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AF403F"/>
    <w:rsid w:val="00B06D2E"/>
    <w:rsid w:val="00B52EA2"/>
    <w:rsid w:val="00B8218C"/>
    <w:rsid w:val="00B83DB0"/>
    <w:rsid w:val="00BA0FB9"/>
    <w:rsid w:val="00BB138F"/>
    <w:rsid w:val="00BB3B8C"/>
    <w:rsid w:val="00BD74F2"/>
    <w:rsid w:val="00BE32C3"/>
    <w:rsid w:val="00BF2E89"/>
    <w:rsid w:val="00C06F8E"/>
    <w:rsid w:val="00C10AE8"/>
    <w:rsid w:val="00C13984"/>
    <w:rsid w:val="00C31307"/>
    <w:rsid w:val="00C3408B"/>
    <w:rsid w:val="00C46771"/>
    <w:rsid w:val="00C70A59"/>
    <w:rsid w:val="00C81DDA"/>
    <w:rsid w:val="00CA3C5E"/>
    <w:rsid w:val="00CC204D"/>
    <w:rsid w:val="00CD691B"/>
    <w:rsid w:val="00CE16BE"/>
    <w:rsid w:val="00CF0A61"/>
    <w:rsid w:val="00D1130F"/>
    <w:rsid w:val="00D1781A"/>
    <w:rsid w:val="00D36433"/>
    <w:rsid w:val="00D54EEE"/>
    <w:rsid w:val="00D606C7"/>
    <w:rsid w:val="00D636C3"/>
    <w:rsid w:val="00DA0004"/>
    <w:rsid w:val="00DA3D4D"/>
    <w:rsid w:val="00DA3F0B"/>
    <w:rsid w:val="00DD4C10"/>
    <w:rsid w:val="00DE09F5"/>
    <w:rsid w:val="00E00AF0"/>
    <w:rsid w:val="00E018CA"/>
    <w:rsid w:val="00E10C41"/>
    <w:rsid w:val="00E148BA"/>
    <w:rsid w:val="00E16CF9"/>
    <w:rsid w:val="00E20AAD"/>
    <w:rsid w:val="00E41C10"/>
    <w:rsid w:val="00E60F13"/>
    <w:rsid w:val="00EA1194"/>
    <w:rsid w:val="00EB09D8"/>
    <w:rsid w:val="00ED531E"/>
    <w:rsid w:val="00ED7E84"/>
    <w:rsid w:val="00EE3135"/>
    <w:rsid w:val="00EF3500"/>
    <w:rsid w:val="00F43CF6"/>
    <w:rsid w:val="00F44190"/>
    <w:rsid w:val="00F51752"/>
    <w:rsid w:val="00F618FB"/>
    <w:rsid w:val="00F73AFF"/>
    <w:rsid w:val="00F9048D"/>
    <w:rsid w:val="00F90B44"/>
    <w:rsid w:val="00FB2B9A"/>
    <w:rsid w:val="00FB43A2"/>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1639</Words>
  <Characters>9676</Characters>
  <Application>Microsoft Office Word</Application>
  <DocSecurity>0</DocSecurity>
  <Lines>312</Lines>
  <Paragraphs>145</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41</cp:revision>
  <dcterms:created xsi:type="dcterms:W3CDTF">2021-02-22T19:00:00Z</dcterms:created>
  <dcterms:modified xsi:type="dcterms:W3CDTF">2022-07-08T17:19:00Z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