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37DD1" w14:textId="77777777" w:rsidR="006E60D6" w:rsidRPr="008C2FE2" w:rsidRDefault="006E60D6" w:rsidP="006E60D6">
      <w:pPr>
        <w:pStyle w:val="Title"/>
        <w:spacing w:before="0" w:after="0"/>
        <w:rPr>
          <w:b/>
          <w:bCs/>
          <w:sz w:val="44"/>
          <w:lang w:val="fr-CA"/>
        </w:rPr>
      </w:pPr>
    </w:p>
    <w:p w14:paraId="5BBEAF96" w14:textId="77777777" w:rsidR="00993C55" w:rsidRPr="008C2FE2" w:rsidRDefault="00993C55" w:rsidP="006E60D6">
      <w:pPr>
        <w:pStyle w:val="Title"/>
        <w:spacing w:before="0" w:after="0"/>
        <w:rPr>
          <w:b/>
          <w:bCs/>
          <w:sz w:val="44"/>
          <w:lang w:val="fr-CA"/>
        </w:rPr>
      </w:pPr>
    </w:p>
    <w:p w14:paraId="3D6306A7" w14:textId="77777777" w:rsidR="006E60D6" w:rsidRPr="008C2FE2" w:rsidRDefault="006E60D6" w:rsidP="006E60D6">
      <w:pPr>
        <w:pStyle w:val="Title"/>
        <w:spacing w:before="0" w:after="0"/>
        <w:rPr>
          <w:b/>
          <w:bCs/>
          <w:sz w:val="44"/>
          <w:lang w:val="fr-CA"/>
        </w:rPr>
      </w:pPr>
    </w:p>
    <w:p w14:paraId="1B03037F" w14:textId="77777777" w:rsidR="006E60D6" w:rsidRPr="008C2FE2" w:rsidRDefault="006E60D6" w:rsidP="008B3715">
      <w:pPr>
        <w:pStyle w:val="Title"/>
        <w:spacing w:before="0" w:after="0"/>
        <w:rPr>
          <w:b/>
          <w:bCs/>
          <w:sz w:val="44"/>
          <w:lang w:val="fr-CA"/>
        </w:rPr>
      </w:pPr>
    </w:p>
    <w:p w14:paraId="5DA9D5E8" w14:textId="4062AB4F" w:rsidR="006E60D6" w:rsidRPr="008C2FE2" w:rsidRDefault="006E60D6" w:rsidP="008B3715">
      <w:pPr>
        <w:pStyle w:val="Title"/>
        <w:spacing w:before="0" w:after="0"/>
        <w:rPr>
          <w:b/>
          <w:bCs/>
          <w:sz w:val="44"/>
          <w:lang w:val="fr-CA"/>
        </w:rPr>
      </w:pPr>
    </w:p>
    <w:p w14:paraId="57801D04" w14:textId="77777777" w:rsidR="006D4D55" w:rsidRPr="008C2FE2" w:rsidRDefault="008B13F6" w:rsidP="00415140">
      <w:pPr>
        <w:jc w:val="center"/>
        <w:rPr>
          <w:b/>
          <w:sz w:val="52"/>
          <w:szCs w:val="52"/>
          <w:lang w:val="fr-CA"/>
        </w:rPr>
      </w:pPr>
      <w:bookmarkStart w:id="0" w:name="lt_pId006"/>
      <w:r w:rsidRPr="008C2FE2">
        <w:rPr>
          <w:b/>
          <w:sz w:val="52"/>
          <w:szCs w:val="52"/>
          <w:lang w:val="fr-CA"/>
        </w:rPr>
        <w:t>LE PROFIL DU SECTEUR PUBLIC DU</w:t>
      </w:r>
      <w:bookmarkEnd w:id="0"/>
    </w:p>
    <w:p w14:paraId="68E60655" w14:textId="51504050" w:rsidR="00415140" w:rsidRPr="008C2FE2" w:rsidRDefault="008B13F6" w:rsidP="00415140">
      <w:pPr>
        <w:jc w:val="center"/>
        <w:rPr>
          <w:b/>
          <w:sz w:val="52"/>
          <w:szCs w:val="52"/>
          <w:lang w:val="fr-CA"/>
        </w:rPr>
      </w:pPr>
      <w:bookmarkStart w:id="1" w:name="lt_pId007"/>
      <w:r w:rsidRPr="008C2FE2">
        <w:rPr>
          <w:b/>
          <w:sz w:val="52"/>
          <w:szCs w:val="52"/>
          <w:lang w:val="fr-CA"/>
        </w:rPr>
        <w:t>CADRE DE CONFIANCE PANCANADIEN (PSP CCP)</w:t>
      </w:r>
      <w:bookmarkEnd w:id="1"/>
    </w:p>
    <w:p w14:paraId="5B8DC996" w14:textId="3986D9DE" w:rsidR="00D05A04" w:rsidRPr="008C2FE2" w:rsidRDefault="008B13F6" w:rsidP="00415140">
      <w:pPr>
        <w:jc w:val="center"/>
        <w:rPr>
          <w:b/>
          <w:sz w:val="52"/>
          <w:szCs w:val="52"/>
          <w:lang w:val="fr-CA"/>
        </w:rPr>
      </w:pPr>
      <w:bookmarkStart w:id="2" w:name="lt_pId008"/>
      <w:r w:rsidRPr="008C2FE2">
        <w:rPr>
          <w:b/>
          <w:sz w:val="52"/>
          <w:szCs w:val="52"/>
          <w:lang w:val="fr-CA"/>
        </w:rPr>
        <w:t>VERSION</w:t>
      </w:r>
      <w:r w:rsidR="00987B7D" w:rsidRPr="008C2FE2">
        <w:rPr>
          <w:b/>
          <w:sz w:val="52"/>
          <w:szCs w:val="52"/>
          <w:lang w:val="fr-CA"/>
        </w:rPr>
        <w:t> </w:t>
      </w:r>
      <w:r w:rsidRPr="008C2FE2">
        <w:rPr>
          <w:b/>
          <w:sz w:val="52"/>
          <w:szCs w:val="52"/>
          <w:lang w:val="fr-CA"/>
        </w:rPr>
        <w:t>1.4</w:t>
      </w:r>
      <w:bookmarkEnd w:id="2"/>
    </w:p>
    <w:p w14:paraId="697B701B" w14:textId="77777777" w:rsidR="007A5458" w:rsidRPr="008C2FE2" w:rsidRDefault="007A5458" w:rsidP="00415140">
      <w:pPr>
        <w:jc w:val="center"/>
        <w:rPr>
          <w:b/>
          <w:sz w:val="52"/>
          <w:szCs w:val="52"/>
          <w:lang w:val="fr-CA"/>
        </w:rPr>
      </w:pPr>
    </w:p>
    <w:p w14:paraId="186C5523" w14:textId="77777777" w:rsidR="007A5458" w:rsidRPr="008C2FE2" w:rsidRDefault="0023745B" w:rsidP="00415140">
      <w:pPr>
        <w:jc w:val="center"/>
        <w:rPr>
          <w:b/>
          <w:sz w:val="52"/>
          <w:szCs w:val="52"/>
          <w:lang w:val="fr-CA"/>
        </w:rPr>
      </w:pPr>
      <w:r w:rsidRPr="008C2FE2">
        <w:rPr>
          <w:b/>
          <w:sz w:val="52"/>
          <w:szCs w:val="52"/>
          <w:lang w:val="fr-CA"/>
        </w:rPr>
        <w:t>VUE D’ENSEMBLE REGROUPÉE</w:t>
      </w:r>
    </w:p>
    <w:p w14:paraId="7BAA305F" w14:textId="77777777" w:rsidR="00993C55" w:rsidRPr="008C2FE2" w:rsidRDefault="00993C55" w:rsidP="006E60D6">
      <w:pPr>
        <w:jc w:val="center"/>
        <w:rPr>
          <w:b/>
          <w:sz w:val="52"/>
          <w:szCs w:val="52"/>
          <w:lang w:val="fr-CA"/>
        </w:rPr>
      </w:pPr>
    </w:p>
    <w:tbl>
      <w:tblPr>
        <w:tblStyle w:val="TableGrid"/>
        <w:tblW w:w="0" w:type="auto"/>
        <w:tblLook w:val="04A0" w:firstRow="1" w:lastRow="0" w:firstColumn="1" w:lastColumn="0" w:noHBand="0" w:noVBand="1"/>
      </w:tblPr>
      <w:tblGrid>
        <w:gridCol w:w="4316"/>
        <w:gridCol w:w="4320"/>
      </w:tblGrid>
      <w:tr w:rsidR="002B53BF" w:rsidRPr="008C2FE2" w14:paraId="605D8841" w14:textId="77777777" w:rsidTr="00903439">
        <w:tc>
          <w:tcPr>
            <w:tcW w:w="4427" w:type="dxa"/>
            <w:vAlign w:val="center"/>
          </w:tcPr>
          <w:p w14:paraId="4B0E9FE7" w14:textId="77777777" w:rsidR="006E60D6" w:rsidRPr="008C2FE2" w:rsidRDefault="008B13F6" w:rsidP="002B4605">
            <w:pPr>
              <w:jc w:val="right"/>
              <w:rPr>
                <w:rFonts w:cs="Arial"/>
                <w:sz w:val="28"/>
                <w:szCs w:val="28"/>
                <w:lang w:val="fr-CA"/>
              </w:rPr>
            </w:pPr>
            <w:bookmarkStart w:id="3" w:name="lt_pId010"/>
            <w:r w:rsidRPr="008C2FE2">
              <w:rPr>
                <w:rFonts w:cs="Arial"/>
                <w:sz w:val="28"/>
                <w:szCs w:val="28"/>
                <w:lang w:val="fr-CA"/>
              </w:rPr>
              <w:t>Version du document</w:t>
            </w:r>
            <w:r w:rsidR="00987B7D" w:rsidRPr="008C2FE2">
              <w:rPr>
                <w:rFonts w:cs="Arial"/>
                <w:sz w:val="28"/>
                <w:szCs w:val="28"/>
                <w:lang w:val="fr-CA"/>
              </w:rPr>
              <w:t> </w:t>
            </w:r>
            <w:r w:rsidRPr="008C2FE2">
              <w:rPr>
                <w:rFonts w:cs="Arial"/>
                <w:sz w:val="28"/>
                <w:szCs w:val="28"/>
                <w:lang w:val="fr-CA"/>
              </w:rPr>
              <w:t>:</w:t>
            </w:r>
            <w:bookmarkEnd w:id="3"/>
          </w:p>
        </w:tc>
        <w:tc>
          <w:tcPr>
            <w:tcW w:w="4435" w:type="dxa"/>
            <w:vAlign w:val="center"/>
          </w:tcPr>
          <w:p w14:paraId="0B193045" w14:textId="71F71FAA" w:rsidR="006E60D6" w:rsidRPr="008C2FE2" w:rsidRDefault="008B13F6" w:rsidP="00F22332">
            <w:pPr>
              <w:rPr>
                <w:rFonts w:cs="Arial"/>
                <w:sz w:val="28"/>
                <w:szCs w:val="28"/>
                <w:lang w:val="fr-CA"/>
              </w:rPr>
            </w:pPr>
            <w:r w:rsidRPr="008C2FE2">
              <w:rPr>
                <w:rFonts w:cs="Arial"/>
                <w:sz w:val="28"/>
                <w:szCs w:val="28"/>
                <w:lang w:val="fr-CA"/>
              </w:rPr>
              <w:t>0.1</w:t>
            </w:r>
          </w:p>
        </w:tc>
      </w:tr>
      <w:tr w:rsidR="002B53BF" w:rsidRPr="0085505F" w14:paraId="1FDB8D6C" w14:textId="77777777" w:rsidTr="00903439">
        <w:tc>
          <w:tcPr>
            <w:tcW w:w="4427" w:type="dxa"/>
            <w:vAlign w:val="center"/>
          </w:tcPr>
          <w:p w14:paraId="7F41007F" w14:textId="77777777" w:rsidR="006E60D6" w:rsidRPr="008C2FE2" w:rsidRDefault="008B13F6" w:rsidP="009B35C6">
            <w:pPr>
              <w:jc w:val="right"/>
              <w:rPr>
                <w:rFonts w:cs="Arial"/>
                <w:sz w:val="28"/>
                <w:szCs w:val="28"/>
                <w:lang w:val="fr-CA"/>
              </w:rPr>
            </w:pPr>
            <w:bookmarkStart w:id="4" w:name="lt_pId012"/>
            <w:r w:rsidRPr="008C2FE2">
              <w:rPr>
                <w:rFonts w:cs="Arial"/>
                <w:sz w:val="28"/>
                <w:szCs w:val="28"/>
                <w:lang w:val="fr-CA"/>
              </w:rPr>
              <w:t>État du document</w:t>
            </w:r>
            <w:r w:rsidR="00987B7D" w:rsidRPr="008C2FE2">
              <w:rPr>
                <w:rFonts w:cs="Arial"/>
                <w:sz w:val="28"/>
                <w:szCs w:val="28"/>
                <w:lang w:val="fr-CA"/>
              </w:rPr>
              <w:t> </w:t>
            </w:r>
            <w:r w:rsidRPr="008C2FE2">
              <w:rPr>
                <w:rFonts w:cs="Arial"/>
                <w:sz w:val="28"/>
                <w:szCs w:val="28"/>
                <w:lang w:val="fr-CA"/>
              </w:rPr>
              <w:t>:</w:t>
            </w:r>
            <w:bookmarkEnd w:id="4"/>
          </w:p>
        </w:tc>
        <w:tc>
          <w:tcPr>
            <w:tcW w:w="4435" w:type="dxa"/>
            <w:vAlign w:val="center"/>
          </w:tcPr>
          <w:p w14:paraId="7BBD1500" w14:textId="77777777" w:rsidR="006E60D6" w:rsidRPr="008C2FE2" w:rsidRDefault="008B13F6" w:rsidP="008B61E0">
            <w:pPr>
              <w:rPr>
                <w:rFonts w:cs="Arial"/>
                <w:sz w:val="28"/>
                <w:szCs w:val="28"/>
                <w:lang w:val="fr-CA"/>
              </w:rPr>
            </w:pPr>
            <w:bookmarkStart w:id="5" w:name="lt_pId013"/>
            <w:r w:rsidRPr="008C2FE2">
              <w:rPr>
                <w:rFonts w:cs="Arial"/>
                <w:sz w:val="28"/>
                <w:szCs w:val="28"/>
                <w:lang w:val="fr-CA"/>
              </w:rPr>
              <w:t>Ébauche aux fins de consultation</w:t>
            </w:r>
            <w:bookmarkEnd w:id="5"/>
          </w:p>
        </w:tc>
      </w:tr>
      <w:tr w:rsidR="002B53BF" w:rsidRPr="008C2FE2" w14:paraId="60D7B5F9" w14:textId="77777777" w:rsidTr="00903439">
        <w:tc>
          <w:tcPr>
            <w:tcW w:w="4427" w:type="dxa"/>
            <w:vAlign w:val="center"/>
          </w:tcPr>
          <w:p w14:paraId="44CD3BC8" w14:textId="77777777" w:rsidR="006E60D6" w:rsidRPr="008C2FE2" w:rsidRDefault="008B13F6" w:rsidP="002B4605">
            <w:pPr>
              <w:jc w:val="right"/>
              <w:rPr>
                <w:rFonts w:cs="Arial"/>
                <w:sz w:val="28"/>
                <w:szCs w:val="28"/>
                <w:lang w:val="fr-CA"/>
              </w:rPr>
            </w:pPr>
            <w:bookmarkStart w:id="6" w:name="lt_pId014"/>
            <w:r w:rsidRPr="008C2FE2">
              <w:rPr>
                <w:rFonts w:cs="Arial"/>
                <w:sz w:val="28"/>
                <w:szCs w:val="28"/>
                <w:lang w:val="fr-CA"/>
              </w:rPr>
              <w:t>Date :</w:t>
            </w:r>
            <w:bookmarkEnd w:id="6"/>
          </w:p>
        </w:tc>
        <w:tc>
          <w:tcPr>
            <w:tcW w:w="4435" w:type="dxa"/>
            <w:vAlign w:val="center"/>
          </w:tcPr>
          <w:p w14:paraId="107B2F71" w14:textId="3086BA1D" w:rsidR="006E60D6" w:rsidRPr="008C2FE2" w:rsidRDefault="008B13F6" w:rsidP="00B23D74">
            <w:pPr>
              <w:rPr>
                <w:rFonts w:cs="Arial"/>
                <w:sz w:val="28"/>
                <w:szCs w:val="28"/>
                <w:lang w:val="fr-CA"/>
              </w:rPr>
            </w:pPr>
            <w:r w:rsidRPr="008C2FE2">
              <w:rPr>
                <w:rFonts w:cs="Arial"/>
                <w:sz w:val="28"/>
                <w:szCs w:val="28"/>
                <w:lang w:val="fr-CA"/>
              </w:rPr>
              <w:t>2021-12-16</w:t>
            </w:r>
          </w:p>
        </w:tc>
      </w:tr>
      <w:tr w:rsidR="002B53BF" w:rsidRPr="008C2FE2" w14:paraId="46442074" w14:textId="77777777" w:rsidTr="00903439">
        <w:tc>
          <w:tcPr>
            <w:tcW w:w="4427" w:type="dxa"/>
            <w:vAlign w:val="center"/>
          </w:tcPr>
          <w:p w14:paraId="4E6D0CF0" w14:textId="77777777" w:rsidR="006E60D6" w:rsidRPr="008C2FE2" w:rsidRDefault="008B13F6" w:rsidP="002B4605">
            <w:pPr>
              <w:jc w:val="right"/>
              <w:rPr>
                <w:rFonts w:cs="Arial"/>
                <w:sz w:val="28"/>
                <w:szCs w:val="28"/>
                <w:lang w:val="fr-CA"/>
              </w:rPr>
            </w:pPr>
            <w:bookmarkStart w:id="7" w:name="lt_pId016"/>
            <w:r w:rsidRPr="008C2FE2">
              <w:rPr>
                <w:rFonts w:cs="Arial"/>
                <w:sz w:val="28"/>
                <w:szCs w:val="28"/>
                <w:lang w:val="fr-CA"/>
              </w:rPr>
              <w:t>Classification de sécurité</w:t>
            </w:r>
            <w:r w:rsidR="00987B7D" w:rsidRPr="008C2FE2">
              <w:rPr>
                <w:rFonts w:cs="Arial"/>
                <w:sz w:val="28"/>
                <w:szCs w:val="28"/>
                <w:lang w:val="fr-CA"/>
              </w:rPr>
              <w:t> </w:t>
            </w:r>
            <w:r w:rsidRPr="008C2FE2">
              <w:rPr>
                <w:rFonts w:cs="Arial"/>
                <w:sz w:val="28"/>
                <w:szCs w:val="28"/>
                <w:lang w:val="fr-CA"/>
              </w:rPr>
              <w:t>:</w:t>
            </w:r>
            <w:bookmarkEnd w:id="7"/>
          </w:p>
        </w:tc>
        <w:tc>
          <w:tcPr>
            <w:tcW w:w="4435" w:type="dxa"/>
            <w:vAlign w:val="center"/>
          </w:tcPr>
          <w:p w14:paraId="48963A37" w14:textId="77777777" w:rsidR="006E60D6" w:rsidRPr="008C2FE2" w:rsidRDefault="008B13F6" w:rsidP="002B4605">
            <w:pPr>
              <w:rPr>
                <w:rFonts w:cs="Arial"/>
                <w:sz w:val="28"/>
                <w:szCs w:val="28"/>
                <w:lang w:val="fr-CA"/>
              </w:rPr>
            </w:pPr>
            <w:bookmarkStart w:id="8" w:name="lt_pId017"/>
            <w:r w:rsidRPr="008C2FE2">
              <w:rPr>
                <w:rFonts w:cs="Arial"/>
                <w:sz w:val="28"/>
                <w:szCs w:val="28"/>
                <w:lang w:val="fr-CA"/>
              </w:rPr>
              <w:t>NON CLASSIFIÉ</w:t>
            </w:r>
            <w:bookmarkEnd w:id="8"/>
          </w:p>
        </w:tc>
      </w:tr>
    </w:tbl>
    <w:p w14:paraId="3E9DDF21" w14:textId="77777777" w:rsidR="00BB1271" w:rsidRPr="008C2FE2" w:rsidRDefault="008B13F6" w:rsidP="00C72E9A">
      <w:pPr>
        <w:rPr>
          <w:lang w:val="fr-CA"/>
        </w:rPr>
      </w:pPr>
      <w:r w:rsidRPr="008C2FE2">
        <w:rPr>
          <w:lang w:val="fr-CA"/>
        </w:rPr>
        <w:br w:type="page"/>
      </w:r>
    </w:p>
    <w:p w14:paraId="4985B86C" w14:textId="77777777" w:rsidR="0085420A" w:rsidRPr="008C2FE2" w:rsidRDefault="008B13F6">
      <w:pPr>
        <w:spacing w:after="0"/>
        <w:jc w:val="left"/>
        <w:rPr>
          <w:rFonts w:cstheme="minorHAnsi"/>
          <w:caps/>
          <w:szCs w:val="24"/>
          <w:lang w:val="fr-CA"/>
        </w:rPr>
      </w:pPr>
      <w:bookmarkStart w:id="9" w:name="_Toc395777005"/>
      <w:r w:rsidRPr="008C2FE2">
        <w:rPr>
          <w:lang w:val="fr-CA"/>
        </w:rPr>
        <w:lastRenderedPageBreak/>
        <w:br w:type="page"/>
      </w:r>
    </w:p>
    <w:p w14:paraId="2A00F35C" w14:textId="77777777" w:rsidR="00B33D3D" w:rsidRPr="008C2FE2" w:rsidRDefault="008B13F6" w:rsidP="007671BA">
      <w:pPr>
        <w:pStyle w:val="Head1Unnumbered"/>
        <w:rPr>
          <w:lang w:val="fr-CA"/>
        </w:rPr>
      </w:pPr>
      <w:bookmarkStart w:id="10" w:name="lt_pId018"/>
      <w:bookmarkStart w:id="11" w:name="_Toc75511959"/>
      <w:bookmarkStart w:id="12" w:name="_Toc93495029"/>
      <w:bookmarkEnd w:id="9"/>
      <w:r w:rsidRPr="008C2FE2">
        <w:rPr>
          <w:lang w:val="fr-CA"/>
        </w:rPr>
        <w:lastRenderedPageBreak/>
        <w:t>Contrôle des versions du document</w:t>
      </w:r>
      <w:bookmarkEnd w:id="10"/>
      <w:bookmarkEnd w:id="11"/>
      <w:bookmarkEnd w:id="12"/>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1628"/>
        <w:gridCol w:w="2231"/>
        <w:gridCol w:w="3427"/>
      </w:tblGrid>
      <w:tr w:rsidR="002B53BF" w:rsidRPr="008C2FE2" w14:paraId="4783E20F" w14:textId="77777777" w:rsidTr="00FD42AE">
        <w:tc>
          <w:tcPr>
            <w:tcW w:w="1385" w:type="dxa"/>
            <w:shd w:val="clear" w:color="auto" w:fill="943634"/>
            <w:noWrap/>
            <w:tcMar>
              <w:top w:w="29" w:type="dxa"/>
              <w:left w:w="115" w:type="dxa"/>
              <w:bottom w:w="29" w:type="dxa"/>
              <w:right w:w="115" w:type="dxa"/>
            </w:tcMar>
            <w:vAlign w:val="center"/>
          </w:tcPr>
          <w:p w14:paraId="5DFA391D" w14:textId="3B9EC007" w:rsidR="00344BA9" w:rsidRPr="008C2FE2" w:rsidRDefault="008B13F6" w:rsidP="008B3715">
            <w:pPr>
              <w:spacing w:after="0"/>
              <w:jc w:val="center"/>
              <w:rPr>
                <w:b/>
                <w:color w:val="FFFFFF"/>
                <w:szCs w:val="24"/>
                <w:lang w:val="fr-CA"/>
              </w:rPr>
            </w:pPr>
            <w:bookmarkStart w:id="13" w:name="lt_pId019"/>
            <w:r w:rsidRPr="008C2FE2">
              <w:rPr>
                <w:b/>
                <w:color w:val="FFFFFF"/>
                <w:szCs w:val="24"/>
                <w:lang w:val="fr-CA"/>
              </w:rPr>
              <w:t>Numéro de</w:t>
            </w:r>
            <w:bookmarkEnd w:id="13"/>
            <w:r w:rsidR="008B3715" w:rsidRPr="008C2FE2">
              <w:rPr>
                <w:b/>
                <w:color w:val="FFFFFF"/>
                <w:szCs w:val="24"/>
                <w:lang w:val="fr-CA"/>
              </w:rPr>
              <w:t xml:space="preserve"> </w:t>
            </w:r>
            <w:bookmarkStart w:id="14" w:name="lt_pId020"/>
            <w:r w:rsidRPr="008C2FE2">
              <w:rPr>
                <w:b/>
                <w:color w:val="FFFFFF"/>
                <w:szCs w:val="24"/>
                <w:lang w:val="fr-CA"/>
              </w:rPr>
              <w:t>version</w:t>
            </w:r>
            <w:bookmarkEnd w:id="14"/>
          </w:p>
        </w:tc>
        <w:tc>
          <w:tcPr>
            <w:tcW w:w="1671" w:type="dxa"/>
            <w:shd w:val="clear" w:color="auto" w:fill="943634"/>
            <w:noWrap/>
            <w:tcMar>
              <w:top w:w="29" w:type="dxa"/>
              <w:left w:w="115" w:type="dxa"/>
              <w:bottom w:w="29" w:type="dxa"/>
              <w:right w:w="115" w:type="dxa"/>
            </w:tcMar>
            <w:vAlign w:val="center"/>
          </w:tcPr>
          <w:p w14:paraId="636DEA72" w14:textId="77777777" w:rsidR="00344BA9" w:rsidRPr="008C2FE2" w:rsidRDefault="008B13F6" w:rsidP="00344BA9">
            <w:pPr>
              <w:spacing w:after="0"/>
              <w:jc w:val="center"/>
              <w:rPr>
                <w:b/>
                <w:color w:val="FFFFFF"/>
                <w:szCs w:val="24"/>
                <w:lang w:val="fr-CA"/>
              </w:rPr>
            </w:pPr>
            <w:bookmarkStart w:id="15" w:name="lt_pId021"/>
            <w:r w:rsidRPr="008C2FE2">
              <w:rPr>
                <w:b/>
                <w:color w:val="FFFFFF"/>
                <w:szCs w:val="24"/>
                <w:lang w:val="fr-CA"/>
              </w:rPr>
              <w:t>Date de l’émission</w:t>
            </w:r>
            <w:bookmarkEnd w:id="15"/>
          </w:p>
        </w:tc>
        <w:tc>
          <w:tcPr>
            <w:tcW w:w="2293" w:type="dxa"/>
            <w:shd w:val="clear" w:color="auto" w:fill="943634" w:themeFill="accent2" w:themeFillShade="BF"/>
            <w:noWrap/>
            <w:tcMar>
              <w:top w:w="29" w:type="dxa"/>
              <w:left w:w="115" w:type="dxa"/>
              <w:bottom w:w="29" w:type="dxa"/>
              <w:right w:w="115" w:type="dxa"/>
            </w:tcMar>
            <w:vAlign w:val="center"/>
          </w:tcPr>
          <w:p w14:paraId="0AC805B6" w14:textId="77777777" w:rsidR="00344BA9" w:rsidRPr="008C2FE2" w:rsidRDefault="008B13F6" w:rsidP="00344BA9">
            <w:pPr>
              <w:spacing w:after="0"/>
              <w:jc w:val="center"/>
              <w:rPr>
                <w:b/>
                <w:color w:val="FFFFFF"/>
                <w:szCs w:val="24"/>
                <w:lang w:val="fr-CA"/>
              </w:rPr>
            </w:pPr>
            <w:bookmarkStart w:id="16" w:name="lt_pId022"/>
            <w:r w:rsidRPr="008C2FE2">
              <w:rPr>
                <w:b/>
                <w:color w:val="FFFFFF"/>
                <w:szCs w:val="24"/>
                <w:lang w:val="fr-CA"/>
              </w:rPr>
              <w:t>Auteurs</w:t>
            </w:r>
            <w:bookmarkEnd w:id="16"/>
          </w:p>
        </w:tc>
        <w:tc>
          <w:tcPr>
            <w:tcW w:w="3527" w:type="dxa"/>
            <w:shd w:val="clear" w:color="auto" w:fill="943634"/>
            <w:noWrap/>
            <w:tcMar>
              <w:top w:w="29" w:type="dxa"/>
              <w:left w:w="115" w:type="dxa"/>
              <w:bottom w:w="29" w:type="dxa"/>
              <w:right w:w="115" w:type="dxa"/>
            </w:tcMar>
            <w:vAlign w:val="center"/>
          </w:tcPr>
          <w:p w14:paraId="368FD8FB" w14:textId="77777777" w:rsidR="00344BA9" w:rsidRPr="008C2FE2" w:rsidRDefault="008B13F6" w:rsidP="00344BA9">
            <w:pPr>
              <w:spacing w:after="0"/>
              <w:jc w:val="center"/>
              <w:rPr>
                <w:b/>
                <w:color w:val="FFFFFF"/>
                <w:szCs w:val="24"/>
                <w:lang w:val="fr-CA"/>
              </w:rPr>
            </w:pPr>
            <w:bookmarkStart w:id="17" w:name="lt_pId023"/>
            <w:r w:rsidRPr="008C2FE2">
              <w:rPr>
                <w:b/>
                <w:color w:val="FFFFFF"/>
                <w:szCs w:val="24"/>
                <w:lang w:val="fr-CA"/>
              </w:rPr>
              <w:t>Courte description</w:t>
            </w:r>
            <w:bookmarkEnd w:id="17"/>
          </w:p>
        </w:tc>
      </w:tr>
      <w:tr w:rsidR="002B53BF" w:rsidRPr="0085505F" w14:paraId="05016EC0" w14:textId="77777777" w:rsidTr="00FD42AE">
        <w:tc>
          <w:tcPr>
            <w:tcW w:w="1385" w:type="dxa"/>
            <w:noWrap/>
            <w:tcMar>
              <w:top w:w="29" w:type="dxa"/>
              <w:left w:w="115" w:type="dxa"/>
              <w:bottom w:w="29" w:type="dxa"/>
              <w:right w:w="115" w:type="dxa"/>
            </w:tcMar>
            <w:vAlign w:val="center"/>
          </w:tcPr>
          <w:p w14:paraId="2984413A" w14:textId="77777777" w:rsidR="00344BA9" w:rsidRPr="008C2FE2" w:rsidRDefault="008B13F6" w:rsidP="00344BA9">
            <w:pPr>
              <w:pStyle w:val="TableText"/>
              <w:spacing w:before="0" w:after="0"/>
              <w:jc w:val="center"/>
              <w:rPr>
                <w:rFonts w:ascii="Calibri" w:hAnsi="Calibri"/>
                <w:sz w:val="24"/>
                <w:szCs w:val="24"/>
                <w:lang w:val="fr-CA"/>
              </w:rPr>
            </w:pPr>
            <w:r w:rsidRPr="008C2FE2">
              <w:rPr>
                <w:rFonts w:ascii="Calibri" w:hAnsi="Calibri"/>
                <w:sz w:val="24"/>
                <w:szCs w:val="24"/>
                <w:lang w:val="fr-CA"/>
              </w:rPr>
              <w:t>0.1</w:t>
            </w:r>
          </w:p>
        </w:tc>
        <w:tc>
          <w:tcPr>
            <w:tcW w:w="1671" w:type="dxa"/>
            <w:noWrap/>
            <w:tcMar>
              <w:top w:w="29" w:type="dxa"/>
              <w:left w:w="115" w:type="dxa"/>
              <w:bottom w:w="29" w:type="dxa"/>
              <w:right w:w="115" w:type="dxa"/>
            </w:tcMar>
            <w:vAlign w:val="center"/>
          </w:tcPr>
          <w:p w14:paraId="51C71780" w14:textId="19A3194F" w:rsidR="00344BA9" w:rsidRPr="008C2FE2" w:rsidRDefault="008B13F6" w:rsidP="00344BA9">
            <w:pPr>
              <w:pStyle w:val="TableText"/>
              <w:spacing w:before="0" w:after="0"/>
              <w:jc w:val="center"/>
              <w:rPr>
                <w:rFonts w:ascii="Calibri" w:hAnsi="Calibri"/>
                <w:sz w:val="24"/>
                <w:szCs w:val="24"/>
                <w:lang w:val="fr-CA"/>
              </w:rPr>
            </w:pPr>
            <w:r w:rsidRPr="008C2FE2">
              <w:rPr>
                <w:rFonts w:ascii="Calibri" w:hAnsi="Calibri"/>
                <w:sz w:val="24"/>
                <w:szCs w:val="24"/>
                <w:lang w:val="fr-CA"/>
              </w:rPr>
              <w:t>2021-12-16</w:t>
            </w:r>
          </w:p>
        </w:tc>
        <w:tc>
          <w:tcPr>
            <w:tcW w:w="2293" w:type="dxa"/>
            <w:noWrap/>
            <w:tcMar>
              <w:top w:w="29" w:type="dxa"/>
              <w:left w:w="115" w:type="dxa"/>
              <w:bottom w:w="29" w:type="dxa"/>
              <w:right w:w="115" w:type="dxa"/>
            </w:tcMar>
            <w:vAlign w:val="center"/>
          </w:tcPr>
          <w:p w14:paraId="5DDD63A3" w14:textId="0C6853A1" w:rsidR="00344BA9" w:rsidRPr="008C2FE2" w:rsidRDefault="007B5BB5" w:rsidP="00344BA9">
            <w:pPr>
              <w:pStyle w:val="TableText"/>
              <w:spacing w:before="0" w:after="0"/>
              <w:jc w:val="center"/>
              <w:rPr>
                <w:rFonts w:ascii="Calibri" w:hAnsi="Calibri"/>
                <w:sz w:val="24"/>
                <w:szCs w:val="24"/>
                <w:lang w:val="fr-CA"/>
              </w:rPr>
            </w:pPr>
            <w:bookmarkStart w:id="18" w:name="lt_pId026"/>
            <w:r w:rsidRPr="008C2FE2">
              <w:rPr>
                <w:rFonts w:ascii="Calibri" w:hAnsi="Calibri"/>
                <w:sz w:val="24"/>
                <w:szCs w:val="24"/>
                <w:lang w:val="fr-CA"/>
              </w:rPr>
              <w:t>Innovation, Sciences et Développement économique</w:t>
            </w:r>
            <w:r w:rsidR="008B13F6" w:rsidRPr="008C2FE2">
              <w:rPr>
                <w:rFonts w:ascii="Calibri" w:hAnsi="Calibri"/>
                <w:sz w:val="24"/>
                <w:szCs w:val="24"/>
                <w:lang w:val="fr-CA"/>
              </w:rPr>
              <w:t xml:space="preserve"> </w:t>
            </w:r>
            <w:r w:rsidRPr="008C2FE2">
              <w:rPr>
                <w:rFonts w:ascii="Calibri" w:hAnsi="Calibri"/>
                <w:sz w:val="24"/>
                <w:szCs w:val="24"/>
                <w:lang w:val="fr-CA"/>
              </w:rPr>
              <w:t xml:space="preserve">Canada </w:t>
            </w:r>
            <w:r w:rsidR="008B13F6" w:rsidRPr="008C2FE2">
              <w:rPr>
                <w:rFonts w:ascii="Calibri" w:hAnsi="Calibri"/>
                <w:sz w:val="24"/>
                <w:szCs w:val="24"/>
                <w:lang w:val="fr-CA"/>
              </w:rPr>
              <w:t xml:space="preserve">et </w:t>
            </w:r>
            <w:r w:rsidRPr="008C2FE2">
              <w:rPr>
                <w:rFonts w:ascii="Calibri" w:hAnsi="Calibri"/>
                <w:sz w:val="24"/>
                <w:szCs w:val="24"/>
                <w:lang w:val="fr-CA"/>
              </w:rPr>
              <w:t>Secrétariat du Conseil du Trésor du Canada (</w:t>
            </w:r>
            <w:r w:rsidR="008B13F6" w:rsidRPr="008C2FE2">
              <w:rPr>
                <w:rFonts w:ascii="Calibri" w:hAnsi="Calibri"/>
                <w:sz w:val="24"/>
                <w:szCs w:val="24"/>
                <w:lang w:val="fr-CA"/>
              </w:rPr>
              <w:t>SCT</w:t>
            </w:r>
            <w:bookmarkEnd w:id="18"/>
            <w:r w:rsidRPr="008C2FE2">
              <w:rPr>
                <w:rFonts w:ascii="Calibri" w:hAnsi="Calibri"/>
                <w:sz w:val="24"/>
                <w:szCs w:val="24"/>
                <w:lang w:val="fr-CA"/>
              </w:rPr>
              <w:t>)</w:t>
            </w:r>
            <w:r w:rsidR="00FC1A69" w:rsidRPr="008C2FE2">
              <w:rPr>
                <w:rFonts w:ascii="Calibri" w:hAnsi="Calibri"/>
                <w:sz w:val="24"/>
                <w:szCs w:val="24"/>
                <w:lang w:val="fr-CA"/>
              </w:rPr>
              <w:t>.</w:t>
            </w:r>
          </w:p>
        </w:tc>
        <w:tc>
          <w:tcPr>
            <w:tcW w:w="3527" w:type="dxa"/>
            <w:noWrap/>
            <w:tcMar>
              <w:top w:w="29" w:type="dxa"/>
              <w:left w:w="115" w:type="dxa"/>
              <w:bottom w:w="29" w:type="dxa"/>
              <w:right w:w="115" w:type="dxa"/>
            </w:tcMar>
            <w:vAlign w:val="center"/>
          </w:tcPr>
          <w:p w14:paraId="114451C3" w14:textId="77777777" w:rsidR="00344BA9" w:rsidRPr="008C2FE2" w:rsidRDefault="008B13F6" w:rsidP="00344BA9">
            <w:pPr>
              <w:pStyle w:val="TableText"/>
              <w:spacing w:before="0" w:after="0"/>
              <w:jc w:val="center"/>
              <w:rPr>
                <w:rFonts w:ascii="Calibri" w:hAnsi="Calibri"/>
                <w:sz w:val="24"/>
                <w:szCs w:val="24"/>
                <w:lang w:val="fr-CA"/>
              </w:rPr>
            </w:pPr>
            <w:bookmarkStart w:id="19" w:name="lt_pId027"/>
            <w:r w:rsidRPr="008C2FE2">
              <w:rPr>
                <w:rFonts w:ascii="Calibri" w:hAnsi="Calibri"/>
                <w:sz w:val="24"/>
                <w:szCs w:val="24"/>
                <w:lang w:val="fr-CA"/>
              </w:rPr>
              <w:t>Ébauche aux fins de consultation</w:t>
            </w:r>
            <w:bookmarkEnd w:id="19"/>
          </w:p>
        </w:tc>
      </w:tr>
    </w:tbl>
    <w:p w14:paraId="2DEDC734" w14:textId="77777777" w:rsidR="00BC5AE9" w:rsidRPr="008C2FE2" w:rsidRDefault="00BC5AE9" w:rsidP="00BC5AE9">
      <w:pPr>
        <w:rPr>
          <w:lang w:val="fr-CA"/>
        </w:rPr>
      </w:pPr>
    </w:p>
    <w:p w14:paraId="15FFDC2D" w14:textId="77777777" w:rsidR="00F70D5F" w:rsidRPr="008C2FE2" w:rsidRDefault="008B13F6">
      <w:pPr>
        <w:spacing w:after="0"/>
        <w:jc w:val="left"/>
        <w:rPr>
          <w:lang w:val="fr-CA"/>
        </w:rPr>
      </w:pPr>
      <w:r w:rsidRPr="008C2FE2">
        <w:rPr>
          <w:lang w:val="fr-CA"/>
        </w:rPr>
        <w:br w:type="page"/>
      </w:r>
    </w:p>
    <w:p w14:paraId="13AE6C5D" w14:textId="77777777" w:rsidR="00F70D5F" w:rsidRPr="008C2FE2" w:rsidRDefault="00F70D5F" w:rsidP="00BC5AE9">
      <w:pPr>
        <w:rPr>
          <w:lang w:val="fr-CA"/>
        </w:rPr>
      </w:pPr>
    </w:p>
    <w:p w14:paraId="257FE03D" w14:textId="77777777" w:rsidR="0085420A" w:rsidRPr="008C2FE2" w:rsidRDefault="008B13F6">
      <w:pPr>
        <w:spacing w:after="0"/>
        <w:jc w:val="left"/>
        <w:rPr>
          <w:lang w:val="fr-CA"/>
        </w:rPr>
      </w:pPr>
      <w:r w:rsidRPr="008C2FE2">
        <w:rPr>
          <w:lang w:val="fr-CA"/>
        </w:rPr>
        <w:br w:type="page"/>
      </w:r>
    </w:p>
    <w:p w14:paraId="35CA3D55" w14:textId="7742ECE8" w:rsidR="00145C59" w:rsidRPr="008C2FE2" w:rsidRDefault="008B13F6" w:rsidP="00157F46">
      <w:pPr>
        <w:pStyle w:val="Head1Unnumbered"/>
        <w:rPr>
          <w:lang w:val="fr-CA"/>
        </w:rPr>
      </w:pPr>
      <w:bookmarkStart w:id="20" w:name="_Toc404243941"/>
      <w:bookmarkStart w:id="21" w:name="_Toc404244297"/>
      <w:bookmarkStart w:id="22" w:name="_Toc75511960"/>
      <w:bookmarkStart w:id="23" w:name="lt_pId028"/>
      <w:bookmarkStart w:id="24" w:name="_Toc93495030"/>
      <w:r w:rsidRPr="008C2FE2">
        <w:rPr>
          <w:lang w:val="fr-CA"/>
        </w:rPr>
        <w:lastRenderedPageBreak/>
        <w:t>Table</w:t>
      </w:r>
      <w:r w:rsidR="003A224F" w:rsidRPr="008C2FE2">
        <w:rPr>
          <w:lang w:val="fr-CA"/>
        </w:rPr>
        <w:t xml:space="preserve"> des matières</w:t>
      </w:r>
      <w:bookmarkEnd w:id="20"/>
      <w:bookmarkEnd w:id="21"/>
      <w:bookmarkEnd w:id="22"/>
      <w:bookmarkEnd w:id="23"/>
      <w:bookmarkEnd w:id="24"/>
    </w:p>
    <w:p w14:paraId="2A9FB00F" w14:textId="77777777" w:rsidR="00157F46" w:rsidRPr="008C2FE2" w:rsidRDefault="00157F46" w:rsidP="00157F46">
      <w:pPr>
        <w:rPr>
          <w:lang w:val="fr-CA"/>
        </w:rPr>
      </w:pPr>
    </w:p>
    <w:bookmarkStart w:id="25" w:name="_Toc404243942"/>
    <w:bookmarkStart w:id="26" w:name="_Toc404244298"/>
    <w:p w14:paraId="5EEC5D15" w14:textId="011AAB32" w:rsidR="008B7ADA" w:rsidRPr="008C2FE2" w:rsidRDefault="008B13F6">
      <w:pPr>
        <w:pStyle w:val="TOC1"/>
        <w:tabs>
          <w:tab w:val="right" w:leader="dot" w:pos="8636"/>
        </w:tabs>
        <w:rPr>
          <w:rFonts w:eastAsiaTheme="minorEastAsia" w:cstheme="minorBidi"/>
          <w:b w:val="0"/>
          <w:bCs w:val="0"/>
          <w:caps w:val="0"/>
          <w:noProof/>
          <w:sz w:val="22"/>
          <w:szCs w:val="22"/>
          <w:lang w:val="fr-CA" w:eastAsia="en-CA"/>
        </w:rPr>
      </w:pPr>
      <w:r w:rsidRPr="008C2FE2">
        <w:rPr>
          <w:b w:val="0"/>
          <w:bCs w:val="0"/>
          <w:caps w:val="0"/>
          <w:lang w:val="fr-CA"/>
        </w:rPr>
        <w:fldChar w:fldCharType="begin"/>
      </w:r>
      <w:r w:rsidRPr="008C2FE2">
        <w:rPr>
          <w:b w:val="0"/>
          <w:bCs w:val="0"/>
          <w:caps w:val="0"/>
          <w:lang w:val="fr-CA"/>
        </w:rPr>
        <w:instrText xml:space="preserve"> TOC \o "1-4" \h \z \u </w:instrText>
      </w:r>
      <w:r w:rsidRPr="008C2FE2">
        <w:rPr>
          <w:b w:val="0"/>
          <w:bCs w:val="0"/>
          <w:caps w:val="0"/>
          <w:lang w:val="fr-CA"/>
        </w:rPr>
        <w:fldChar w:fldCharType="separate"/>
      </w:r>
      <w:hyperlink w:anchor="_Toc93495029" w:history="1">
        <w:r w:rsidR="008B7ADA" w:rsidRPr="008C2FE2">
          <w:rPr>
            <w:rStyle w:val="Hyperlink"/>
            <w:noProof/>
            <w:lang w:val="fr-CA"/>
          </w:rPr>
          <w:t>Contrôle des versions du document</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_Toc93495029 \h </w:instrText>
        </w:r>
        <w:r w:rsidR="008B7ADA" w:rsidRPr="008C2FE2">
          <w:rPr>
            <w:noProof/>
            <w:webHidden/>
            <w:lang w:val="fr-CA"/>
          </w:rPr>
        </w:r>
        <w:r w:rsidR="008B7ADA" w:rsidRPr="008C2FE2">
          <w:rPr>
            <w:noProof/>
            <w:webHidden/>
            <w:lang w:val="fr-CA"/>
          </w:rPr>
          <w:fldChar w:fldCharType="separate"/>
        </w:r>
        <w:r w:rsidR="00A12A31">
          <w:rPr>
            <w:noProof/>
            <w:webHidden/>
            <w:lang w:val="fr-CA"/>
          </w:rPr>
          <w:t>iii</w:t>
        </w:r>
        <w:r w:rsidR="008B7ADA" w:rsidRPr="008C2FE2">
          <w:rPr>
            <w:noProof/>
            <w:webHidden/>
            <w:lang w:val="fr-CA"/>
          </w:rPr>
          <w:fldChar w:fldCharType="end"/>
        </w:r>
      </w:hyperlink>
    </w:p>
    <w:p w14:paraId="2CBBC972" w14:textId="374D3B0C" w:rsidR="008B7ADA" w:rsidRPr="008C2FE2" w:rsidRDefault="00476DF9">
      <w:pPr>
        <w:pStyle w:val="TOC1"/>
        <w:tabs>
          <w:tab w:val="right" w:leader="dot" w:pos="8636"/>
        </w:tabs>
        <w:rPr>
          <w:rFonts w:eastAsiaTheme="minorEastAsia" w:cstheme="minorBidi"/>
          <w:b w:val="0"/>
          <w:bCs w:val="0"/>
          <w:caps w:val="0"/>
          <w:noProof/>
          <w:sz w:val="22"/>
          <w:szCs w:val="22"/>
          <w:lang w:val="fr-CA" w:eastAsia="en-CA"/>
        </w:rPr>
      </w:pPr>
      <w:hyperlink w:anchor="_Toc93495030" w:history="1">
        <w:r w:rsidR="008B7ADA" w:rsidRPr="008C2FE2">
          <w:rPr>
            <w:rStyle w:val="Hyperlink"/>
            <w:noProof/>
            <w:lang w:val="fr-CA"/>
          </w:rPr>
          <w:t>Table des matières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_Toc93495030 \h </w:instrText>
        </w:r>
        <w:r w:rsidR="008B7ADA" w:rsidRPr="008C2FE2">
          <w:rPr>
            <w:noProof/>
            <w:webHidden/>
            <w:lang w:val="fr-CA"/>
          </w:rPr>
        </w:r>
        <w:r w:rsidR="008B7ADA" w:rsidRPr="008C2FE2">
          <w:rPr>
            <w:noProof/>
            <w:webHidden/>
            <w:lang w:val="fr-CA"/>
          </w:rPr>
          <w:fldChar w:fldCharType="separate"/>
        </w:r>
        <w:r w:rsidR="00A12A31">
          <w:rPr>
            <w:noProof/>
            <w:webHidden/>
            <w:lang w:val="fr-CA"/>
          </w:rPr>
          <w:t>v</w:t>
        </w:r>
        <w:r w:rsidR="008B7ADA" w:rsidRPr="008C2FE2">
          <w:rPr>
            <w:noProof/>
            <w:webHidden/>
            <w:lang w:val="fr-CA"/>
          </w:rPr>
          <w:fldChar w:fldCharType="end"/>
        </w:r>
      </w:hyperlink>
    </w:p>
    <w:p w14:paraId="3B2BD396" w14:textId="0E4ED8F5" w:rsidR="008B7ADA" w:rsidRPr="008C2FE2" w:rsidRDefault="00476DF9">
      <w:pPr>
        <w:pStyle w:val="TOC1"/>
        <w:tabs>
          <w:tab w:val="right" w:leader="dot" w:pos="8636"/>
        </w:tabs>
        <w:rPr>
          <w:rFonts w:eastAsiaTheme="minorEastAsia" w:cstheme="minorBidi"/>
          <w:b w:val="0"/>
          <w:bCs w:val="0"/>
          <w:caps w:val="0"/>
          <w:noProof/>
          <w:sz w:val="22"/>
          <w:szCs w:val="22"/>
          <w:lang w:val="fr-CA" w:eastAsia="en-CA"/>
        </w:rPr>
      </w:pPr>
      <w:hyperlink w:anchor="_Toc93495031" w:history="1">
        <w:r w:rsidR="008B7ADA" w:rsidRPr="008C2FE2">
          <w:rPr>
            <w:rStyle w:val="Hyperlink"/>
            <w:noProof/>
            <w:lang w:val="fr-CA"/>
          </w:rPr>
          <w:t>Liste des figures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_Toc93495031 \h </w:instrText>
        </w:r>
        <w:r w:rsidR="008B7ADA" w:rsidRPr="008C2FE2">
          <w:rPr>
            <w:noProof/>
            <w:webHidden/>
            <w:lang w:val="fr-CA"/>
          </w:rPr>
        </w:r>
        <w:r w:rsidR="008B7ADA" w:rsidRPr="008C2FE2">
          <w:rPr>
            <w:noProof/>
            <w:webHidden/>
            <w:lang w:val="fr-CA"/>
          </w:rPr>
          <w:fldChar w:fldCharType="separate"/>
        </w:r>
        <w:r w:rsidR="00A12A31">
          <w:rPr>
            <w:noProof/>
            <w:webHidden/>
            <w:lang w:val="fr-CA"/>
          </w:rPr>
          <w:t>ix</w:t>
        </w:r>
        <w:r w:rsidR="008B7ADA" w:rsidRPr="008C2FE2">
          <w:rPr>
            <w:noProof/>
            <w:webHidden/>
            <w:lang w:val="fr-CA"/>
          </w:rPr>
          <w:fldChar w:fldCharType="end"/>
        </w:r>
      </w:hyperlink>
    </w:p>
    <w:p w14:paraId="1B60EBAC" w14:textId="6B53B8AC" w:rsidR="008B7ADA" w:rsidRPr="008C2FE2" w:rsidRDefault="00476DF9">
      <w:pPr>
        <w:pStyle w:val="TOC1"/>
        <w:tabs>
          <w:tab w:val="right" w:leader="dot" w:pos="8636"/>
        </w:tabs>
        <w:rPr>
          <w:rFonts w:eastAsiaTheme="minorEastAsia" w:cstheme="minorBidi"/>
          <w:b w:val="0"/>
          <w:bCs w:val="0"/>
          <w:caps w:val="0"/>
          <w:noProof/>
          <w:sz w:val="22"/>
          <w:szCs w:val="22"/>
          <w:lang w:val="fr-CA" w:eastAsia="en-CA"/>
        </w:rPr>
      </w:pPr>
      <w:hyperlink w:anchor="_Toc93495032" w:history="1">
        <w:r w:rsidR="008B7ADA" w:rsidRPr="008C2FE2">
          <w:rPr>
            <w:rStyle w:val="Hyperlink"/>
            <w:noProof/>
            <w:lang w:val="fr-CA"/>
          </w:rPr>
          <w:t>Résumé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_Toc93495032 \h </w:instrText>
        </w:r>
        <w:r w:rsidR="008B7ADA" w:rsidRPr="008C2FE2">
          <w:rPr>
            <w:noProof/>
            <w:webHidden/>
            <w:lang w:val="fr-CA"/>
          </w:rPr>
        </w:r>
        <w:r w:rsidR="008B7ADA" w:rsidRPr="008C2FE2">
          <w:rPr>
            <w:noProof/>
            <w:webHidden/>
            <w:lang w:val="fr-CA"/>
          </w:rPr>
          <w:fldChar w:fldCharType="separate"/>
        </w:r>
        <w:r w:rsidR="00A12A31">
          <w:rPr>
            <w:noProof/>
            <w:webHidden/>
            <w:lang w:val="fr-CA"/>
          </w:rPr>
          <w:t>xi</w:t>
        </w:r>
        <w:r w:rsidR="008B7ADA" w:rsidRPr="008C2FE2">
          <w:rPr>
            <w:noProof/>
            <w:webHidden/>
            <w:lang w:val="fr-CA"/>
          </w:rPr>
          <w:fldChar w:fldCharType="end"/>
        </w:r>
      </w:hyperlink>
    </w:p>
    <w:p w14:paraId="703DF894" w14:textId="12DBE9B8"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033" w:history="1">
        <w:r w:rsidR="008B7ADA" w:rsidRPr="008C2FE2">
          <w:rPr>
            <w:rStyle w:val="Hyperlink"/>
            <w:noProof/>
            <w:lang w:val="fr-CA"/>
          </w:rPr>
          <w:t>1</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Introduction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_Toc93495033 \h </w:instrText>
        </w:r>
        <w:r w:rsidR="008B7ADA" w:rsidRPr="008C2FE2">
          <w:rPr>
            <w:noProof/>
            <w:webHidden/>
            <w:lang w:val="fr-CA"/>
          </w:rPr>
        </w:r>
        <w:r w:rsidR="008B7ADA" w:rsidRPr="008C2FE2">
          <w:rPr>
            <w:noProof/>
            <w:webHidden/>
            <w:lang w:val="fr-CA"/>
          </w:rPr>
          <w:fldChar w:fldCharType="separate"/>
        </w:r>
        <w:r w:rsidR="00A12A31">
          <w:rPr>
            <w:noProof/>
            <w:webHidden/>
            <w:lang w:val="fr-CA"/>
          </w:rPr>
          <w:t>1</w:t>
        </w:r>
        <w:r w:rsidR="008B7ADA" w:rsidRPr="008C2FE2">
          <w:rPr>
            <w:noProof/>
            <w:webHidden/>
            <w:lang w:val="fr-CA"/>
          </w:rPr>
          <w:fldChar w:fldCharType="end"/>
        </w:r>
      </w:hyperlink>
    </w:p>
    <w:p w14:paraId="14763077" w14:textId="7603C0FB"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034" w:history="1">
        <w:r w:rsidR="008B7ADA" w:rsidRPr="008C2FE2">
          <w:rPr>
            <w:rStyle w:val="Hyperlink"/>
            <w:noProof/>
            <w:lang w:val="fr-CA"/>
          </w:rPr>
          <w:t>2</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Le Cadre de confiance pancanadien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_Toc93495034 \h </w:instrText>
        </w:r>
        <w:r w:rsidR="008B7ADA" w:rsidRPr="008C2FE2">
          <w:rPr>
            <w:noProof/>
            <w:webHidden/>
            <w:lang w:val="fr-CA"/>
          </w:rPr>
        </w:r>
        <w:r w:rsidR="008B7ADA" w:rsidRPr="008C2FE2">
          <w:rPr>
            <w:noProof/>
            <w:webHidden/>
            <w:lang w:val="fr-CA"/>
          </w:rPr>
          <w:fldChar w:fldCharType="separate"/>
        </w:r>
        <w:r w:rsidR="00A12A31">
          <w:rPr>
            <w:noProof/>
            <w:webHidden/>
            <w:lang w:val="fr-CA"/>
          </w:rPr>
          <w:t>3</w:t>
        </w:r>
        <w:r w:rsidR="008B7ADA" w:rsidRPr="008C2FE2">
          <w:rPr>
            <w:noProof/>
            <w:webHidden/>
            <w:lang w:val="fr-CA"/>
          </w:rPr>
          <w:fldChar w:fldCharType="end"/>
        </w:r>
      </w:hyperlink>
    </w:p>
    <w:p w14:paraId="152E11E3" w14:textId="2C7E9C4C"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35" w:history="1">
        <w:r w:rsidR="008B7ADA" w:rsidRPr="008C2FE2">
          <w:rPr>
            <w:rStyle w:val="Hyperlink"/>
            <w:noProof/>
            <w:lang w:val="fr-CA"/>
          </w:rPr>
          <w:t>2.1</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Survol</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_Toc93495035 \h </w:instrText>
        </w:r>
        <w:r w:rsidR="008B7ADA" w:rsidRPr="008C2FE2">
          <w:rPr>
            <w:noProof/>
            <w:webHidden/>
            <w:lang w:val="fr-CA"/>
          </w:rPr>
        </w:r>
        <w:r w:rsidR="008B7ADA" w:rsidRPr="008C2FE2">
          <w:rPr>
            <w:noProof/>
            <w:webHidden/>
            <w:lang w:val="fr-CA"/>
          </w:rPr>
          <w:fldChar w:fldCharType="separate"/>
        </w:r>
        <w:r w:rsidR="00A12A31">
          <w:rPr>
            <w:noProof/>
            <w:webHidden/>
            <w:lang w:val="fr-CA"/>
          </w:rPr>
          <w:t>3</w:t>
        </w:r>
        <w:r w:rsidR="008B7ADA" w:rsidRPr="008C2FE2">
          <w:rPr>
            <w:noProof/>
            <w:webHidden/>
            <w:lang w:val="fr-CA"/>
          </w:rPr>
          <w:fldChar w:fldCharType="end"/>
        </w:r>
      </w:hyperlink>
    </w:p>
    <w:p w14:paraId="2370DDF9" w14:textId="580D5845"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36" w:history="1">
        <w:r w:rsidR="008B7ADA" w:rsidRPr="008C2FE2">
          <w:rPr>
            <w:rStyle w:val="Hyperlink"/>
            <w:noProof/>
            <w:lang w:val="fr-CA"/>
          </w:rPr>
          <w:t>2.1.1</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Contexte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_Toc93495036 \h </w:instrText>
        </w:r>
        <w:r w:rsidR="008B7ADA" w:rsidRPr="008C2FE2">
          <w:rPr>
            <w:noProof/>
            <w:webHidden/>
            <w:lang w:val="fr-CA"/>
          </w:rPr>
        </w:r>
        <w:r w:rsidR="008B7ADA" w:rsidRPr="008C2FE2">
          <w:rPr>
            <w:noProof/>
            <w:webHidden/>
            <w:lang w:val="fr-CA"/>
          </w:rPr>
          <w:fldChar w:fldCharType="separate"/>
        </w:r>
        <w:r w:rsidR="00A12A31">
          <w:rPr>
            <w:noProof/>
            <w:webHidden/>
            <w:lang w:val="fr-CA"/>
          </w:rPr>
          <w:t>3</w:t>
        </w:r>
        <w:r w:rsidR="008B7ADA" w:rsidRPr="008C2FE2">
          <w:rPr>
            <w:noProof/>
            <w:webHidden/>
            <w:lang w:val="fr-CA"/>
          </w:rPr>
          <w:fldChar w:fldCharType="end"/>
        </w:r>
      </w:hyperlink>
    </w:p>
    <w:p w14:paraId="3C006F40" w14:textId="072889BA"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37" w:history="1">
        <w:r w:rsidR="008B7ADA" w:rsidRPr="008C2FE2">
          <w:rPr>
            <w:rStyle w:val="Hyperlink"/>
            <w:noProof/>
            <w:lang w:val="fr-CA"/>
          </w:rPr>
          <w:t>2.1.2</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Qu’est-ce que le CCP?</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_Toc93495037 \h </w:instrText>
        </w:r>
        <w:r w:rsidR="008B7ADA" w:rsidRPr="008C2FE2">
          <w:rPr>
            <w:noProof/>
            <w:webHidden/>
            <w:lang w:val="fr-CA"/>
          </w:rPr>
        </w:r>
        <w:r w:rsidR="008B7ADA" w:rsidRPr="008C2FE2">
          <w:rPr>
            <w:noProof/>
            <w:webHidden/>
            <w:lang w:val="fr-CA"/>
          </w:rPr>
          <w:fldChar w:fldCharType="separate"/>
        </w:r>
        <w:r w:rsidR="00A12A31">
          <w:rPr>
            <w:noProof/>
            <w:webHidden/>
            <w:lang w:val="fr-CA"/>
          </w:rPr>
          <w:t>3</w:t>
        </w:r>
        <w:r w:rsidR="008B7ADA" w:rsidRPr="008C2FE2">
          <w:rPr>
            <w:noProof/>
            <w:webHidden/>
            <w:lang w:val="fr-CA"/>
          </w:rPr>
          <w:fldChar w:fldCharType="end"/>
        </w:r>
      </w:hyperlink>
    </w:p>
    <w:p w14:paraId="77B8C343" w14:textId="403AC5AE"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38" w:history="1">
        <w:r w:rsidR="008B7ADA" w:rsidRPr="008C2FE2">
          <w:rPr>
            <w:rStyle w:val="Hyperlink"/>
            <w:noProof/>
            <w:lang w:val="fr-CA"/>
          </w:rPr>
          <w:t>2.1.3</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La portée du CCP</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_Toc93495038 \h </w:instrText>
        </w:r>
        <w:r w:rsidR="008B7ADA" w:rsidRPr="008C2FE2">
          <w:rPr>
            <w:noProof/>
            <w:webHidden/>
            <w:lang w:val="fr-CA"/>
          </w:rPr>
        </w:r>
        <w:r w:rsidR="008B7ADA" w:rsidRPr="008C2FE2">
          <w:rPr>
            <w:noProof/>
            <w:webHidden/>
            <w:lang w:val="fr-CA"/>
          </w:rPr>
          <w:fldChar w:fldCharType="separate"/>
        </w:r>
        <w:r w:rsidR="00A12A31">
          <w:rPr>
            <w:noProof/>
            <w:webHidden/>
            <w:lang w:val="fr-CA"/>
          </w:rPr>
          <w:t>4</w:t>
        </w:r>
        <w:r w:rsidR="008B7ADA" w:rsidRPr="008C2FE2">
          <w:rPr>
            <w:noProof/>
            <w:webHidden/>
            <w:lang w:val="fr-CA"/>
          </w:rPr>
          <w:fldChar w:fldCharType="end"/>
        </w:r>
      </w:hyperlink>
    </w:p>
    <w:p w14:paraId="0627D974" w14:textId="0BE26B4E"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39" w:history="1">
        <w:r w:rsidR="008B7ADA" w:rsidRPr="008C2FE2">
          <w:rPr>
            <w:rStyle w:val="Hyperlink"/>
            <w:bCs/>
            <w:noProof/>
            <w:lang w:val="fr-CA"/>
          </w:rPr>
          <w:t>2.2</w:t>
        </w:r>
        <w:r w:rsidR="008B7ADA" w:rsidRPr="008C2FE2">
          <w:rPr>
            <w:rFonts w:eastAsiaTheme="minorEastAsia" w:cstheme="minorBidi"/>
            <w:smallCaps w:val="0"/>
            <w:noProof/>
            <w:sz w:val="22"/>
            <w:szCs w:val="22"/>
            <w:lang w:val="fr-CA" w:eastAsia="en-CA"/>
          </w:rPr>
          <w:tab/>
        </w:r>
        <w:r w:rsidR="008B7ADA" w:rsidRPr="008C2FE2">
          <w:rPr>
            <w:rStyle w:val="Hyperlink"/>
            <w:bCs/>
            <w:noProof/>
            <w:lang w:val="fr-CA"/>
          </w:rPr>
          <w:t>Modèle de CCP</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_Toc93495039 \h </w:instrText>
        </w:r>
        <w:r w:rsidR="008B7ADA" w:rsidRPr="008C2FE2">
          <w:rPr>
            <w:noProof/>
            <w:webHidden/>
            <w:lang w:val="fr-CA"/>
          </w:rPr>
        </w:r>
        <w:r w:rsidR="008B7ADA" w:rsidRPr="008C2FE2">
          <w:rPr>
            <w:noProof/>
            <w:webHidden/>
            <w:lang w:val="fr-CA"/>
          </w:rPr>
          <w:fldChar w:fldCharType="separate"/>
        </w:r>
        <w:r w:rsidR="00A12A31">
          <w:rPr>
            <w:noProof/>
            <w:webHidden/>
            <w:lang w:val="fr-CA"/>
          </w:rPr>
          <w:t>5</w:t>
        </w:r>
        <w:r w:rsidR="008B7ADA" w:rsidRPr="008C2FE2">
          <w:rPr>
            <w:noProof/>
            <w:webHidden/>
            <w:lang w:val="fr-CA"/>
          </w:rPr>
          <w:fldChar w:fldCharType="end"/>
        </w:r>
      </w:hyperlink>
    </w:p>
    <w:p w14:paraId="41CDF136" w14:textId="6300A86F"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40" w:history="1">
        <w:r w:rsidR="008B7ADA" w:rsidRPr="008C2FE2">
          <w:rPr>
            <w:rStyle w:val="Hyperlink"/>
            <w:bCs/>
            <w:noProof/>
            <w:lang w:val="fr-CA"/>
          </w:rPr>
          <w:t>2.3</w:t>
        </w:r>
        <w:r w:rsidR="008B7ADA" w:rsidRPr="008C2FE2">
          <w:rPr>
            <w:rFonts w:eastAsiaTheme="minorEastAsia" w:cstheme="minorBidi"/>
            <w:smallCaps w:val="0"/>
            <w:noProof/>
            <w:sz w:val="22"/>
            <w:szCs w:val="22"/>
            <w:lang w:val="fr-CA" w:eastAsia="en-CA"/>
          </w:rPr>
          <w:tab/>
        </w:r>
        <w:r w:rsidR="008B7ADA" w:rsidRPr="008C2FE2">
          <w:rPr>
            <w:rStyle w:val="Hyperlink"/>
            <w:bCs/>
            <w:noProof/>
            <w:lang w:val="fr-CA"/>
          </w:rPr>
          <w:t>Noyau normatif</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_Toc93495040 \h </w:instrText>
        </w:r>
        <w:r w:rsidR="008B7ADA" w:rsidRPr="008C2FE2">
          <w:rPr>
            <w:noProof/>
            <w:webHidden/>
            <w:lang w:val="fr-CA"/>
          </w:rPr>
        </w:r>
        <w:r w:rsidR="008B7ADA" w:rsidRPr="008C2FE2">
          <w:rPr>
            <w:noProof/>
            <w:webHidden/>
            <w:lang w:val="fr-CA"/>
          </w:rPr>
          <w:fldChar w:fldCharType="separate"/>
        </w:r>
        <w:r w:rsidR="00A12A31">
          <w:rPr>
            <w:noProof/>
            <w:webHidden/>
            <w:lang w:val="fr-CA"/>
          </w:rPr>
          <w:t>7</w:t>
        </w:r>
        <w:r w:rsidR="008B7ADA" w:rsidRPr="008C2FE2">
          <w:rPr>
            <w:noProof/>
            <w:webHidden/>
            <w:lang w:val="fr-CA"/>
          </w:rPr>
          <w:fldChar w:fldCharType="end"/>
        </w:r>
      </w:hyperlink>
    </w:p>
    <w:p w14:paraId="14AB75B1" w14:textId="66525EB1"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41" w:history="1">
        <w:r w:rsidR="008B7ADA" w:rsidRPr="008C2FE2">
          <w:rPr>
            <w:rStyle w:val="Hyperlink"/>
            <w:noProof/>
            <w:lang w:val="fr-CA"/>
          </w:rPr>
          <w:t>2.3.1</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Représentations numériques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_Toc93495041 \h </w:instrText>
        </w:r>
        <w:r w:rsidR="008B7ADA" w:rsidRPr="008C2FE2">
          <w:rPr>
            <w:noProof/>
            <w:webHidden/>
            <w:lang w:val="fr-CA"/>
          </w:rPr>
        </w:r>
        <w:r w:rsidR="008B7ADA" w:rsidRPr="008C2FE2">
          <w:rPr>
            <w:noProof/>
            <w:webHidden/>
            <w:lang w:val="fr-CA"/>
          </w:rPr>
          <w:fldChar w:fldCharType="separate"/>
        </w:r>
        <w:r w:rsidR="00A12A31">
          <w:rPr>
            <w:noProof/>
            <w:webHidden/>
            <w:lang w:val="fr-CA"/>
          </w:rPr>
          <w:t>7</w:t>
        </w:r>
        <w:r w:rsidR="008B7ADA" w:rsidRPr="008C2FE2">
          <w:rPr>
            <w:noProof/>
            <w:webHidden/>
            <w:lang w:val="fr-CA"/>
          </w:rPr>
          <w:fldChar w:fldCharType="end"/>
        </w:r>
      </w:hyperlink>
    </w:p>
    <w:p w14:paraId="10CECF4F" w14:textId="1D88CD03" w:rsidR="008B7ADA" w:rsidRPr="008C2FE2" w:rsidRDefault="00476DF9">
      <w:pPr>
        <w:pStyle w:val="TOC4"/>
        <w:tabs>
          <w:tab w:val="left" w:pos="1680"/>
          <w:tab w:val="right" w:leader="dot" w:pos="8636"/>
        </w:tabs>
        <w:rPr>
          <w:rFonts w:eastAsiaTheme="minorEastAsia" w:cstheme="minorBidi"/>
          <w:noProof/>
          <w:sz w:val="22"/>
          <w:szCs w:val="22"/>
          <w:lang w:val="fr-CA" w:eastAsia="en-CA"/>
        </w:rPr>
      </w:pPr>
      <w:hyperlink w:anchor="_Toc93495042" w:history="1">
        <w:r w:rsidR="008B7ADA" w:rsidRPr="008C2FE2">
          <w:rPr>
            <w:rStyle w:val="Hyperlink"/>
            <w:noProof/>
            <w:lang w:val="fr-CA"/>
          </w:rPr>
          <w:t>2.3.1.1</w:t>
        </w:r>
        <w:r w:rsidR="008B7ADA" w:rsidRPr="008C2FE2">
          <w:rPr>
            <w:rFonts w:eastAsiaTheme="minorEastAsia" w:cstheme="minorBidi"/>
            <w:noProof/>
            <w:sz w:val="22"/>
            <w:szCs w:val="22"/>
            <w:lang w:val="fr-CA" w:eastAsia="en-CA"/>
          </w:rPr>
          <w:tab/>
        </w:r>
        <w:r w:rsidR="008B7ADA" w:rsidRPr="008C2FE2">
          <w:rPr>
            <w:rStyle w:val="Hyperlink"/>
            <w:noProof/>
            <w:lang w:val="fr-CA"/>
          </w:rPr>
          <w:t>Entités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_Toc93495042 \h </w:instrText>
        </w:r>
        <w:r w:rsidR="008B7ADA" w:rsidRPr="008C2FE2">
          <w:rPr>
            <w:noProof/>
            <w:webHidden/>
            <w:lang w:val="fr-CA"/>
          </w:rPr>
        </w:r>
        <w:r w:rsidR="008B7ADA" w:rsidRPr="008C2FE2">
          <w:rPr>
            <w:noProof/>
            <w:webHidden/>
            <w:lang w:val="fr-CA"/>
          </w:rPr>
          <w:fldChar w:fldCharType="separate"/>
        </w:r>
        <w:r w:rsidR="00A12A31">
          <w:rPr>
            <w:noProof/>
            <w:webHidden/>
            <w:lang w:val="fr-CA"/>
          </w:rPr>
          <w:t>7</w:t>
        </w:r>
        <w:r w:rsidR="008B7ADA" w:rsidRPr="008C2FE2">
          <w:rPr>
            <w:noProof/>
            <w:webHidden/>
            <w:lang w:val="fr-CA"/>
          </w:rPr>
          <w:fldChar w:fldCharType="end"/>
        </w:r>
      </w:hyperlink>
    </w:p>
    <w:p w14:paraId="68F3D287" w14:textId="09460D33" w:rsidR="008B7ADA" w:rsidRPr="008C2FE2" w:rsidRDefault="00476DF9">
      <w:pPr>
        <w:pStyle w:val="TOC4"/>
        <w:tabs>
          <w:tab w:val="left" w:pos="1680"/>
          <w:tab w:val="right" w:leader="dot" w:pos="8636"/>
        </w:tabs>
        <w:rPr>
          <w:rFonts w:eastAsiaTheme="minorEastAsia" w:cstheme="minorBidi"/>
          <w:noProof/>
          <w:sz w:val="22"/>
          <w:szCs w:val="22"/>
          <w:lang w:val="fr-CA" w:eastAsia="en-CA"/>
        </w:rPr>
      </w:pPr>
      <w:hyperlink w:anchor="_Toc93495043" w:history="1">
        <w:r w:rsidR="008B7ADA" w:rsidRPr="008C2FE2">
          <w:rPr>
            <w:rStyle w:val="Hyperlink"/>
            <w:noProof/>
            <w:lang w:val="fr-CA"/>
          </w:rPr>
          <w:t>2.3.1.2</w:t>
        </w:r>
        <w:r w:rsidR="008B7ADA" w:rsidRPr="008C2FE2">
          <w:rPr>
            <w:rFonts w:eastAsiaTheme="minorEastAsia" w:cstheme="minorBidi"/>
            <w:noProof/>
            <w:sz w:val="22"/>
            <w:szCs w:val="22"/>
            <w:lang w:val="fr-CA" w:eastAsia="en-CA"/>
          </w:rPr>
          <w:tab/>
        </w:r>
        <w:r w:rsidR="008B7ADA" w:rsidRPr="008C2FE2">
          <w:rPr>
            <w:rStyle w:val="Hyperlink"/>
            <w:noProof/>
            <w:lang w:val="fr-CA"/>
          </w:rPr>
          <w:t>Relations numériques entre les entités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_Toc93495043 \h </w:instrText>
        </w:r>
        <w:r w:rsidR="008B7ADA" w:rsidRPr="008C2FE2">
          <w:rPr>
            <w:noProof/>
            <w:webHidden/>
            <w:lang w:val="fr-CA"/>
          </w:rPr>
        </w:r>
        <w:r w:rsidR="008B7ADA" w:rsidRPr="008C2FE2">
          <w:rPr>
            <w:noProof/>
            <w:webHidden/>
            <w:lang w:val="fr-CA"/>
          </w:rPr>
          <w:fldChar w:fldCharType="separate"/>
        </w:r>
        <w:r w:rsidR="00A12A31">
          <w:rPr>
            <w:noProof/>
            <w:webHidden/>
            <w:lang w:val="fr-CA"/>
          </w:rPr>
          <w:t>8</w:t>
        </w:r>
        <w:r w:rsidR="008B7ADA" w:rsidRPr="008C2FE2">
          <w:rPr>
            <w:noProof/>
            <w:webHidden/>
            <w:lang w:val="fr-CA"/>
          </w:rPr>
          <w:fldChar w:fldCharType="end"/>
        </w:r>
      </w:hyperlink>
    </w:p>
    <w:p w14:paraId="6CE07429" w14:textId="2BB0B73A" w:rsidR="008B7ADA" w:rsidRPr="008C2FE2" w:rsidRDefault="00476DF9">
      <w:pPr>
        <w:pStyle w:val="TOC4"/>
        <w:tabs>
          <w:tab w:val="left" w:pos="1680"/>
          <w:tab w:val="right" w:leader="dot" w:pos="8636"/>
        </w:tabs>
        <w:rPr>
          <w:rFonts w:eastAsiaTheme="minorEastAsia" w:cstheme="minorBidi"/>
          <w:noProof/>
          <w:sz w:val="22"/>
          <w:szCs w:val="22"/>
          <w:lang w:val="fr-CA" w:eastAsia="en-CA"/>
        </w:rPr>
      </w:pPr>
      <w:hyperlink w:anchor="_Toc93495044" w:history="1">
        <w:r w:rsidR="008B7ADA" w:rsidRPr="008C2FE2">
          <w:rPr>
            <w:rStyle w:val="Hyperlink"/>
            <w:noProof/>
            <w:lang w:val="fr-CA"/>
          </w:rPr>
          <w:t>2.3.1.3</w:t>
        </w:r>
        <w:r w:rsidR="008B7ADA" w:rsidRPr="008C2FE2">
          <w:rPr>
            <w:rFonts w:eastAsiaTheme="minorEastAsia" w:cstheme="minorBidi"/>
            <w:noProof/>
            <w:sz w:val="22"/>
            <w:szCs w:val="22"/>
            <w:lang w:val="fr-CA" w:eastAsia="en-CA"/>
          </w:rPr>
          <w:tab/>
        </w:r>
        <w:r w:rsidR="008B7ADA" w:rsidRPr="008C2FE2">
          <w:rPr>
            <w:rStyle w:val="Hyperlink"/>
            <w:noProof/>
            <w:lang w:val="fr-CA"/>
          </w:rPr>
          <w:t>Attributs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_Toc93495044 \h </w:instrText>
        </w:r>
        <w:r w:rsidR="008B7ADA" w:rsidRPr="008C2FE2">
          <w:rPr>
            <w:noProof/>
            <w:webHidden/>
            <w:lang w:val="fr-CA"/>
          </w:rPr>
        </w:r>
        <w:r w:rsidR="008B7ADA" w:rsidRPr="008C2FE2">
          <w:rPr>
            <w:noProof/>
            <w:webHidden/>
            <w:lang w:val="fr-CA"/>
          </w:rPr>
          <w:fldChar w:fldCharType="separate"/>
        </w:r>
        <w:r w:rsidR="00A12A31">
          <w:rPr>
            <w:noProof/>
            <w:webHidden/>
            <w:lang w:val="fr-CA"/>
          </w:rPr>
          <w:t>10</w:t>
        </w:r>
        <w:r w:rsidR="008B7ADA" w:rsidRPr="008C2FE2">
          <w:rPr>
            <w:noProof/>
            <w:webHidden/>
            <w:lang w:val="fr-CA"/>
          </w:rPr>
          <w:fldChar w:fldCharType="end"/>
        </w:r>
      </w:hyperlink>
    </w:p>
    <w:p w14:paraId="79D5310B" w14:textId="70C9FF4A"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45" w:history="1">
        <w:r w:rsidR="008B7ADA" w:rsidRPr="008C2FE2">
          <w:rPr>
            <w:rStyle w:val="Hyperlink"/>
            <w:noProof/>
            <w:lang w:val="fr-CA"/>
          </w:rPr>
          <w:t>2.3.2</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Types d’identité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_Toc93495045 \h </w:instrText>
        </w:r>
        <w:r w:rsidR="008B7ADA" w:rsidRPr="008C2FE2">
          <w:rPr>
            <w:noProof/>
            <w:webHidden/>
            <w:lang w:val="fr-CA"/>
          </w:rPr>
        </w:r>
        <w:r w:rsidR="008B7ADA" w:rsidRPr="008C2FE2">
          <w:rPr>
            <w:noProof/>
            <w:webHidden/>
            <w:lang w:val="fr-CA"/>
          </w:rPr>
          <w:fldChar w:fldCharType="separate"/>
        </w:r>
        <w:r w:rsidR="00A12A31">
          <w:rPr>
            <w:noProof/>
            <w:webHidden/>
            <w:lang w:val="fr-CA"/>
          </w:rPr>
          <w:t>12</w:t>
        </w:r>
        <w:r w:rsidR="008B7ADA" w:rsidRPr="008C2FE2">
          <w:rPr>
            <w:noProof/>
            <w:webHidden/>
            <w:lang w:val="fr-CA"/>
          </w:rPr>
          <w:fldChar w:fldCharType="end"/>
        </w:r>
      </w:hyperlink>
    </w:p>
    <w:p w14:paraId="02C75F6C" w14:textId="76A0D51D"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46" w:history="1">
        <w:r w:rsidR="008B7ADA" w:rsidRPr="008C2FE2">
          <w:rPr>
            <w:rStyle w:val="Hyperlink"/>
            <w:noProof/>
            <w:lang w:val="fr-CA"/>
          </w:rPr>
          <w:t>2.3.3</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Processus atomique et composé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_Toc93495046 \h </w:instrText>
        </w:r>
        <w:r w:rsidR="008B7ADA" w:rsidRPr="008C2FE2">
          <w:rPr>
            <w:noProof/>
            <w:webHidden/>
            <w:lang w:val="fr-CA"/>
          </w:rPr>
        </w:r>
        <w:r w:rsidR="008B7ADA" w:rsidRPr="008C2FE2">
          <w:rPr>
            <w:noProof/>
            <w:webHidden/>
            <w:lang w:val="fr-CA"/>
          </w:rPr>
          <w:fldChar w:fldCharType="separate"/>
        </w:r>
        <w:r w:rsidR="00A12A31">
          <w:rPr>
            <w:noProof/>
            <w:webHidden/>
            <w:lang w:val="fr-CA"/>
          </w:rPr>
          <w:t>13</w:t>
        </w:r>
        <w:r w:rsidR="008B7ADA" w:rsidRPr="008C2FE2">
          <w:rPr>
            <w:noProof/>
            <w:webHidden/>
            <w:lang w:val="fr-CA"/>
          </w:rPr>
          <w:fldChar w:fldCharType="end"/>
        </w:r>
      </w:hyperlink>
    </w:p>
    <w:p w14:paraId="35A45F6B" w14:textId="4EA709A6" w:rsidR="008B7ADA" w:rsidRPr="008C2FE2" w:rsidRDefault="00476DF9">
      <w:pPr>
        <w:pStyle w:val="TOC4"/>
        <w:tabs>
          <w:tab w:val="left" w:pos="1680"/>
          <w:tab w:val="right" w:leader="dot" w:pos="8636"/>
        </w:tabs>
        <w:rPr>
          <w:rFonts w:eastAsiaTheme="minorEastAsia" w:cstheme="minorBidi"/>
          <w:noProof/>
          <w:sz w:val="22"/>
          <w:szCs w:val="22"/>
          <w:lang w:val="fr-CA" w:eastAsia="en-CA"/>
        </w:rPr>
      </w:pPr>
      <w:hyperlink w:anchor="_Toc93495047" w:history="1">
        <w:r w:rsidR="008B7ADA" w:rsidRPr="008C2FE2">
          <w:rPr>
            <w:rStyle w:val="Hyperlink"/>
            <w:noProof/>
            <w:lang w:val="fr-CA"/>
          </w:rPr>
          <w:t>2.3.3.1</w:t>
        </w:r>
        <w:r w:rsidR="008B7ADA" w:rsidRPr="008C2FE2">
          <w:rPr>
            <w:rFonts w:eastAsiaTheme="minorEastAsia" w:cstheme="minorBidi"/>
            <w:noProof/>
            <w:sz w:val="22"/>
            <w:szCs w:val="22"/>
            <w:lang w:val="fr-CA" w:eastAsia="en-CA"/>
          </w:rPr>
          <w:tab/>
        </w:r>
        <w:r w:rsidR="008B7ADA" w:rsidRPr="008C2FE2">
          <w:rPr>
            <w:rStyle w:val="Hyperlink"/>
            <w:noProof/>
            <w:lang w:val="fr-CA"/>
          </w:rPr>
          <w:t>Processus atomiques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_Toc93495047 \h </w:instrText>
        </w:r>
        <w:r w:rsidR="008B7ADA" w:rsidRPr="008C2FE2">
          <w:rPr>
            <w:noProof/>
            <w:webHidden/>
            <w:lang w:val="fr-CA"/>
          </w:rPr>
        </w:r>
        <w:r w:rsidR="008B7ADA" w:rsidRPr="008C2FE2">
          <w:rPr>
            <w:noProof/>
            <w:webHidden/>
            <w:lang w:val="fr-CA"/>
          </w:rPr>
          <w:fldChar w:fldCharType="separate"/>
        </w:r>
        <w:r w:rsidR="00A12A31">
          <w:rPr>
            <w:noProof/>
            <w:webHidden/>
            <w:lang w:val="fr-CA"/>
          </w:rPr>
          <w:t>14</w:t>
        </w:r>
        <w:r w:rsidR="008B7ADA" w:rsidRPr="008C2FE2">
          <w:rPr>
            <w:noProof/>
            <w:webHidden/>
            <w:lang w:val="fr-CA"/>
          </w:rPr>
          <w:fldChar w:fldCharType="end"/>
        </w:r>
      </w:hyperlink>
    </w:p>
    <w:p w14:paraId="7DED53A7" w14:textId="59E92EBA" w:rsidR="008B7ADA" w:rsidRPr="008C2FE2" w:rsidRDefault="00476DF9">
      <w:pPr>
        <w:pStyle w:val="TOC4"/>
        <w:tabs>
          <w:tab w:val="left" w:pos="1680"/>
          <w:tab w:val="right" w:leader="dot" w:pos="8636"/>
        </w:tabs>
        <w:rPr>
          <w:rFonts w:eastAsiaTheme="minorEastAsia" w:cstheme="minorBidi"/>
          <w:noProof/>
          <w:sz w:val="22"/>
          <w:szCs w:val="22"/>
          <w:lang w:val="fr-CA" w:eastAsia="en-CA"/>
        </w:rPr>
      </w:pPr>
      <w:hyperlink w:anchor="_Toc93495048" w:history="1">
        <w:r w:rsidR="008B7ADA" w:rsidRPr="008C2FE2">
          <w:rPr>
            <w:rStyle w:val="Hyperlink"/>
            <w:noProof/>
            <w:lang w:val="fr-CA"/>
          </w:rPr>
          <w:t>2.3.3.2</w:t>
        </w:r>
        <w:r w:rsidR="008B7ADA" w:rsidRPr="008C2FE2">
          <w:rPr>
            <w:rFonts w:eastAsiaTheme="minorEastAsia" w:cstheme="minorBidi"/>
            <w:noProof/>
            <w:sz w:val="22"/>
            <w:szCs w:val="22"/>
            <w:lang w:val="fr-CA" w:eastAsia="en-CA"/>
          </w:rPr>
          <w:tab/>
        </w:r>
        <w:r w:rsidR="008B7ADA" w:rsidRPr="008C2FE2">
          <w:rPr>
            <w:rStyle w:val="Hyperlink"/>
            <w:noProof/>
            <w:lang w:val="fr-CA"/>
          </w:rPr>
          <w:t>Processus composés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_Toc93495048 \h </w:instrText>
        </w:r>
        <w:r w:rsidR="008B7ADA" w:rsidRPr="008C2FE2">
          <w:rPr>
            <w:noProof/>
            <w:webHidden/>
            <w:lang w:val="fr-CA"/>
          </w:rPr>
        </w:r>
        <w:r w:rsidR="008B7ADA" w:rsidRPr="008C2FE2">
          <w:rPr>
            <w:noProof/>
            <w:webHidden/>
            <w:lang w:val="fr-CA"/>
          </w:rPr>
          <w:fldChar w:fldCharType="separate"/>
        </w:r>
        <w:r w:rsidR="00A12A31">
          <w:rPr>
            <w:noProof/>
            <w:webHidden/>
            <w:lang w:val="fr-CA"/>
          </w:rPr>
          <w:t>15</w:t>
        </w:r>
        <w:r w:rsidR="008B7ADA" w:rsidRPr="008C2FE2">
          <w:rPr>
            <w:noProof/>
            <w:webHidden/>
            <w:lang w:val="fr-CA"/>
          </w:rPr>
          <w:fldChar w:fldCharType="end"/>
        </w:r>
      </w:hyperlink>
    </w:p>
    <w:p w14:paraId="14AF1EF6" w14:textId="16269849"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49" w:history="1">
        <w:r w:rsidR="008B7ADA" w:rsidRPr="008C2FE2">
          <w:rPr>
            <w:rStyle w:val="Hyperlink"/>
            <w:noProof/>
            <w:lang w:val="fr-CA"/>
          </w:rPr>
          <w:t>2.3.4</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Dépendances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_Toc93495049 \h </w:instrText>
        </w:r>
        <w:r w:rsidR="008B7ADA" w:rsidRPr="008C2FE2">
          <w:rPr>
            <w:noProof/>
            <w:webHidden/>
            <w:lang w:val="fr-CA"/>
          </w:rPr>
        </w:r>
        <w:r w:rsidR="008B7ADA" w:rsidRPr="008C2FE2">
          <w:rPr>
            <w:noProof/>
            <w:webHidden/>
            <w:lang w:val="fr-CA"/>
          </w:rPr>
          <w:fldChar w:fldCharType="separate"/>
        </w:r>
        <w:r w:rsidR="00A12A31">
          <w:rPr>
            <w:noProof/>
            <w:webHidden/>
            <w:lang w:val="fr-CA"/>
          </w:rPr>
          <w:t>16</w:t>
        </w:r>
        <w:r w:rsidR="008B7ADA" w:rsidRPr="008C2FE2">
          <w:rPr>
            <w:noProof/>
            <w:webHidden/>
            <w:lang w:val="fr-CA"/>
          </w:rPr>
          <w:fldChar w:fldCharType="end"/>
        </w:r>
      </w:hyperlink>
    </w:p>
    <w:p w14:paraId="1D438F6C" w14:textId="3EEB1E09"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50" w:history="1">
        <w:r w:rsidR="008B7ADA" w:rsidRPr="008C2FE2">
          <w:rPr>
            <w:rStyle w:val="Hyperlink"/>
            <w:noProof/>
            <w:lang w:val="fr-CA"/>
          </w:rPr>
          <w:t>2.3.5</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Critères de conformité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_Toc93495050 \h </w:instrText>
        </w:r>
        <w:r w:rsidR="008B7ADA" w:rsidRPr="008C2FE2">
          <w:rPr>
            <w:noProof/>
            <w:webHidden/>
            <w:lang w:val="fr-CA"/>
          </w:rPr>
        </w:r>
        <w:r w:rsidR="008B7ADA" w:rsidRPr="008C2FE2">
          <w:rPr>
            <w:noProof/>
            <w:webHidden/>
            <w:lang w:val="fr-CA"/>
          </w:rPr>
          <w:fldChar w:fldCharType="separate"/>
        </w:r>
        <w:r w:rsidR="00A12A31">
          <w:rPr>
            <w:noProof/>
            <w:webHidden/>
            <w:lang w:val="fr-CA"/>
          </w:rPr>
          <w:t>17</w:t>
        </w:r>
        <w:r w:rsidR="008B7ADA" w:rsidRPr="008C2FE2">
          <w:rPr>
            <w:noProof/>
            <w:webHidden/>
            <w:lang w:val="fr-CA"/>
          </w:rPr>
          <w:fldChar w:fldCharType="end"/>
        </w:r>
      </w:hyperlink>
    </w:p>
    <w:p w14:paraId="43E1E3B9" w14:textId="66197509"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51" w:history="1">
        <w:r w:rsidR="008B7ADA" w:rsidRPr="008C2FE2">
          <w:rPr>
            <w:rStyle w:val="Hyperlink"/>
            <w:noProof/>
            <w:lang w:val="fr-CA"/>
          </w:rPr>
          <w:t>2.3.6</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Qualificateurs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_Toc93495051 \h </w:instrText>
        </w:r>
        <w:r w:rsidR="008B7ADA" w:rsidRPr="008C2FE2">
          <w:rPr>
            <w:noProof/>
            <w:webHidden/>
            <w:lang w:val="fr-CA"/>
          </w:rPr>
        </w:r>
        <w:r w:rsidR="008B7ADA" w:rsidRPr="008C2FE2">
          <w:rPr>
            <w:noProof/>
            <w:webHidden/>
            <w:lang w:val="fr-CA"/>
          </w:rPr>
          <w:fldChar w:fldCharType="separate"/>
        </w:r>
        <w:r w:rsidR="00A12A31">
          <w:rPr>
            <w:noProof/>
            <w:webHidden/>
            <w:lang w:val="fr-CA"/>
          </w:rPr>
          <w:t>17</w:t>
        </w:r>
        <w:r w:rsidR="008B7ADA" w:rsidRPr="008C2FE2">
          <w:rPr>
            <w:noProof/>
            <w:webHidden/>
            <w:lang w:val="fr-CA"/>
          </w:rPr>
          <w:fldChar w:fldCharType="end"/>
        </w:r>
      </w:hyperlink>
    </w:p>
    <w:p w14:paraId="4BEA009B" w14:textId="4D7F4CF2"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52" w:history="1">
        <w:r w:rsidR="008B7ADA" w:rsidRPr="008C2FE2">
          <w:rPr>
            <w:rStyle w:val="Hyperlink"/>
            <w:noProof/>
            <w:lang w:val="fr-CA"/>
          </w:rPr>
          <w:t>2.4</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Reconnaissance mutuelle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_Toc93495052 \h </w:instrText>
        </w:r>
        <w:r w:rsidR="008B7ADA" w:rsidRPr="008C2FE2">
          <w:rPr>
            <w:noProof/>
            <w:webHidden/>
            <w:lang w:val="fr-CA"/>
          </w:rPr>
        </w:r>
        <w:r w:rsidR="008B7ADA" w:rsidRPr="008C2FE2">
          <w:rPr>
            <w:noProof/>
            <w:webHidden/>
            <w:lang w:val="fr-CA"/>
          </w:rPr>
          <w:fldChar w:fldCharType="separate"/>
        </w:r>
        <w:r w:rsidR="00A12A31">
          <w:rPr>
            <w:noProof/>
            <w:webHidden/>
            <w:lang w:val="fr-CA"/>
          </w:rPr>
          <w:t>19</w:t>
        </w:r>
        <w:r w:rsidR="008B7ADA" w:rsidRPr="008C2FE2">
          <w:rPr>
            <w:noProof/>
            <w:webHidden/>
            <w:lang w:val="fr-CA"/>
          </w:rPr>
          <w:fldChar w:fldCharType="end"/>
        </w:r>
      </w:hyperlink>
    </w:p>
    <w:p w14:paraId="6B261053" w14:textId="4C588A10"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53" w:history="1">
        <w:r w:rsidR="008B7ADA" w:rsidRPr="008C2FE2">
          <w:rPr>
            <w:rStyle w:val="Hyperlink"/>
            <w:noProof/>
            <w:lang w:val="fr-CA"/>
          </w:rPr>
          <w:t>2.4.1</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Schématisation des processus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_Toc93495053 \h </w:instrText>
        </w:r>
        <w:r w:rsidR="008B7ADA" w:rsidRPr="008C2FE2">
          <w:rPr>
            <w:noProof/>
            <w:webHidden/>
            <w:lang w:val="fr-CA"/>
          </w:rPr>
        </w:r>
        <w:r w:rsidR="008B7ADA" w:rsidRPr="008C2FE2">
          <w:rPr>
            <w:noProof/>
            <w:webHidden/>
            <w:lang w:val="fr-CA"/>
          </w:rPr>
          <w:fldChar w:fldCharType="separate"/>
        </w:r>
        <w:r w:rsidR="00A12A31">
          <w:rPr>
            <w:noProof/>
            <w:webHidden/>
            <w:lang w:val="fr-CA"/>
          </w:rPr>
          <w:t>19</w:t>
        </w:r>
        <w:r w:rsidR="008B7ADA" w:rsidRPr="008C2FE2">
          <w:rPr>
            <w:noProof/>
            <w:webHidden/>
            <w:lang w:val="fr-CA"/>
          </w:rPr>
          <w:fldChar w:fldCharType="end"/>
        </w:r>
      </w:hyperlink>
    </w:p>
    <w:p w14:paraId="2E4D2E13" w14:textId="7A4D3FDE"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54" w:history="1">
        <w:r w:rsidR="008B7ADA" w:rsidRPr="008C2FE2">
          <w:rPr>
            <w:rStyle w:val="Hyperlink"/>
            <w:noProof/>
            <w:lang w:val="fr-CA"/>
          </w:rPr>
          <w:t>2.4.2</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Harmonisation avec d’autres cadres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_Toc93495054 \h </w:instrText>
        </w:r>
        <w:r w:rsidR="008B7ADA" w:rsidRPr="008C2FE2">
          <w:rPr>
            <w:noProof/>
            <w:webHidden/>
            <w:lang w:val="fr-CA"/>
          </w:rPr>
        </w:r>
        <w:r w:rsidR="008B7ADA" w:rsidRPr="008C2FE2">
          <w:rPr>
            <w:noProof/>
            <w:webHidden/>
            <w:lang w:val="fr-CA"/>
          </w:rPr>
          <w:fldChar w:fldCharType="separate"/>
        </w:r>
        <w:r w:rsidR="00A12A31">
          <w:rPr>
            <w:noProof/>
            <w:webHidden/>
            <w:lang w:val="fr-CA"/>
          </w:rPr>
          <w:t>20</w:t>
        </w:r>
        <w:r w:rsidR="008B7ADA" w:rsidRPr="008C2FE2">
          <w:rPr>
            <w:noProof/>
            <w:webHidden/>
            <w:lang w:val="fr-CA"/>
          </w:rPr>
          <w:fldChar w:fldCharType="end"/>
        </w:r>
      </w:hyperlink>
    </w:p>
    <w:p w14:paraId="61ED545C" w14:textId="69239D98"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55" w:history="1">
        <w:r w:rsidR="008B7ADA" w:rsidRPr="008C2FE2">
          <w:rPr>
            <w:rStyle w:val="Hyperlink"/>
            <w:noProof/>
            <w:lang w:val="fr-CA"/>
          </w:rPr>
          <w:t>2.4.3</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Évaluation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_Toc93495055 \h </w:instrText>
        </w:r>
        <w:r w:rsidR="008B7ADA" w:rsidRPr="008C2FE2">
          <w:rPr>
            <w:noProof/>
            <w:webHidden/>
            <w:lang w:val="fr-CA"/>
          </w:rPr>
        </w:r>
        <w:r w:rsidR="008B7ADA" w:rsidRPr="008C2FE2">
          <w:rPr>
            <w:noProof/>
            <w:webHidden/>
            <w:lang w:val="fr-CA"/>
          </w:rPr>
          <w:fldChar w:fldCharType="separate"/>
        </w:r>
        <w:r w:rsidR="00A12A31">
          <w:rPr>
            <w:noProof/>
            <w:webHidden/>
            <w:lang w:val="fr-CA"/>
          </w:rPr>
          <w:t>22</w:t>
        </w:r>
        <w:r w:rsidR="008B7ADA" w:rsidRPr="008C2FE2">
          <w:rPr>
            <w:noProof/>
            <w:webHidden/>
            <w:lang w:val="fr-CA"/>
          </w:rPr>
          <w:fldChar w:fldCharType="end"/>
        </w:r>
      </w:hyperlink>
    </w:p>
    <w:p w14:paraId="68CA35DF" w14:textId="3F15D86F"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56" w:history="1">
        <w:r w:rsidR="008B7ADA" w:rsidRPr="008C2FE2">
          <w:rPr>
            <w:rStyle w:val="Hyperlink"/>
            <w:noProof/>
            <w:lang w:val="fr-CA"/>
          </w:rPr>
          <w:t>2.4.4</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Acceptation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_Toc93495056 \h </w:instrText>
        </w:r>
        <w:r w:rsidR="008B7ADA" w:rsidRPr="008C2FE2">
          <w:rPr>
            <w:noProof/>
            <w:webHidden/>
            <w:lang w:val="fr-CA"/>
          </w:rPr>
        </w:r>
        <w:r w:rsidR="008B7ADA" w:rsidRPr="008C2FE2">
          <w:rPr>
            <w:noProof/>
            <w:webHidden/>
            <w:lang w:val="fr-CA"/>
          </w:rPr>
          <w:fldChar w:fldCharType="separate"/>
        </w:r>
        <w:r w:rsidR="00A12A31">
          <w:rPr>
            <w:noProof/>
            <w:webHidden/>
            <w:lang w:val="fr-CA"/>
          </w:rPr>
          <w:t>22</w:t>
        </w:r>
        <w:r w:rsidR="008B7ADA" w:rsidRPr="008C2FE2">
          <w:rPr>
            <w:noProof/>
            <w:webHidden/>
            <w:lang w:val="fr-CA"/>
          </w:rPr>
          <w:fldChar w:fldCharType="end"/>
        </w:r>
      </w:hyperlink>
    </w:p>
    <w:p w14:paraId="30818DCB" w14:textId="2653FAFC"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57" w:history="1">
        <w:r w:rsidR="008B7ADA" w:rsidRPr="008C2FE2">
          <w:rPr>
            <w:rStyle w:val="Hyperlink"/>
            <w:noProof/>
            <w:lang w:val="fr-CA"/>
          </w:rPr>
          <w:t>2.5</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Infrastructure de soutien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_Toc93495057 \h </w:instrText>
        </w:r>
        <w:r w:rsidR="008B7ADA" w:rsidRPr="008C2FE2">
          <w:rPr>
            <w:noProof/>
            <w:webHidden/>
            <w:lang w:val="fr-CA"/>
          </w:rPr>
        </w:r>
        <w:r w:rsidR="008B7ADA" w:rsidRPr="008C2FE2">
          <w:rPr>
            <w:noProof/>
            <w:webHidden/>
            <w:lang w:val="fr-CA"/>
          </w:rPr>
          <w:fldChar w:fldCharType="separate"/>
        </w:r>
        <w:r w:rsidR="00A12A31">
          <w:rPr>
            <w:noProof/>
            <w:webHidden/>
            <w:lang w:val="fr-CA"/>
          </w:rPr>
          <w:t>24</w:t>
        </w:r>
        <w:r w:rsidR="008B7ADA" w:rsidRPr="008C2FE2">
          <w:rPr>
            <w:noProof/>
            <w:webHidden/>
            <w:lang w:val="fr-CA"/>
          </w:rPr>
          <w:fldChar w:fldCharType="end"/>
        </w:r>
      </w:hyperlink>
    </w:p>
    <w:p w14:paraId="75298028" w14:textId="17D339C0"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58" w:history="1">
        <w:r w:rsidR="008B7ADA" w:rsidRPr="008C2FE2">
          <w:rPr>
            <w:rStyle w:val="Hyperlink"/>
            <w:noProof/>
            <w:lang w:val="fr-CA"/>
          </w:rPr>
          <w:t>2.5.1</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Méthodes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_Toc93495058 \h </w:instrText>
        </w:r>
        <w:r w:rsidR="008B7ADA" w:rsidRPr="008C2FE2">
          <w:rPr>
            <w:noProof/>
            <w:webHidden/>
            <w:lang w:val="fr-CA"/>
          </w:rPr>
        </w:r>
        <w:r w:rsidR="008B7ADA" w:rsidRPr="008C2FE2">
          <w:rPr>
            <w:noProof/>
            <w:webHidden/>
            <w:lang w:val="fr-CA"/>
          </w:rPr>
          <w:fldChar w:fldCharType="separate"/>
        </w:r>
        <w:r w:rsidR="00A12A31">
          <w:rPr>
            <w:noProof/>
            <w:webHidden/>
            <w:lang w:val="fr-CA"/>
          </w:rPr>
          <w:t>24</w:t>
        </w:r>
        <w:r w:rsidR="008B7ADA" w:rsidRPr="008C2FE2">
          <w:rPr>
            <w:noProof/>
            <w:webHidden/>
            <w:lang w:val="fr-CA"/>
          </w:rPr>
          <w:fldChar w:fldCharType="end"/>
        </w:r>
      </w:hyperlink>
    </w:p>
    <w:p w14:paraId="54266F73" w14:textId="506A9D53"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59" w:history="1">
        <w:r w:rsidR="008B7ADA" w:rsidRPr="008C2FE2">
          <w:rPr>
            <w:rStyle w:val="Hyperlink"/>
            <w:noProof/>
            <w:lang w:val="fr-CA"/>
          </w:rPr>
          <w:t>2.5.2</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Mécanismes de transmission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_Toc93495059 \h </w:instrText>
        </w:r>
        <w:r w:rsidR="008B7ADA" w:rsidRPr="008C2FE2">
          <w:rPr>
            <w:noProof/>
            <w:webHidden/>
            <w:lang w:val="fr-CA"/>
          </w:rPr>
        </w:r>
        <w:r w:rsidR="008B7ADA" w:rsidRPr="008C2FE2">
          <w:rPr>
            <w:noProof/>
            <w:webHidden/>
            <w:lang w:val="fr-CA"/>
          </w:rPr>
          <w:fldChar w:fldCharType="separate"/>
        </w:r>
        <w:r w:rsidR="00A12A31">
          <w:rPr>
            <w:noProof/>
            <w:webHidden/>
            <w:lang w:val="fr-CA"/>
          </w:rPr>
          <w:t>26</w:t>
        </w:r>
        <w:r w:rsidR="008B7ADA" w:rsidRPr="008C2FE2">
          <w:rPr>
            <w:noProof/>
            <w:webHidden/>
            <w:lang w:val="fr-CA"/>
          </w:rPr>
          <w:fldChar w:fldCharType="end"/>
        </w:r>
      </w:hyperlink>
    </w:p>
    <w:p w14:paraId="618E5E6D" w14:textId="3212DDB8"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60" w:history="1">
        <w:r w:rsidR="008B7ADA" w:rsidRPr="008C2FE2">
          <w:rPr>
            <w:rStyle w:val="Hyperlink"/>
            <w:noProof/>
            <w:lang w:val="fr-CA"/>
          </w:rPr>
          <w:t>2.6</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Écosystème numérique – Rôles et flux d’information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_Toc93495060 \h </w:instrText>
        </w:r>
        <w:r w:rsidR="008B7ADA" w:rsidRPr="008C2FE2">
          <w:rPr>
            <w:noProof/>
            <w:webHidden/>
            <w:lang w:val="fr-CA"/>
          </w:rPr>
        </w:r>
        <w:r w:rsidR="008B7ADA" w:rsidRPr="008C2FE2">
          <w:rPr>
            <w:noProof/>
            <w:webHidden/>
            <w:lang w:val="fr-CA"/>
          </w:rPr>
          <w:fldChar w:fldCharType="separate"/>
        </w:r>
        <w:r w:rsidR="00A12A31">
          <w:rPr>
            <w:noProof/>
            <w:webHidden/>
            <w:lang w:val="fr-CA"/>
          </w:rPr>
          <w:t>28</w:t>
        </w:r>
        <w:r w:rsidR="008B7ADA" w:rsidRPr="008C2FE2">
          <w:rPr>
            <w:noProof/>
            <w:webHidden/>
            <w:lang w:val="fr-CA"/>
          </w:rPr>
          <w:fldChar w:fldCharType="end"/>
        </w:r>
      </w:hyperlink>
    </w:p>
    <w:p w14:paraId="2DC958A9" w14:textId="1AD3C0DE"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61" w:history="1">
        <w:r w:rsidR="008B7ADA" w:rsidRPr="008C2FE2">
          <w:rPr>
            <w:rStyle w:val="Hyperlink"/>
            <w:noProof/>
            <w:lang w:val="fr-CA" w:eastAsia="en-CA"/>
          </w:rPr>
          <w:t>2.6.1</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eastAsia="en-CA"/>
          </w:rPr>
          <w:t>Rôles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_Toc93495061 \h </w:instrText>
        </w:r>
        <w:r w:rsidR="008B7ADA" w:rsidRPr="008C2FE2">
          <w:rPr>
            <w:noProof/>
            <w:webHidden/>
            <w:lang w:val="fr-CA"/>
          </w:rPr>
        </w:r>
        <w:r w:rsidR="008B7ADA" w:rsidRPr="008C2FE2">
          <w:rPr>
            <w:noProof/>
            <w:webHidden/>
            <w:lang w:val="fr-CA"/>
          </w:rPr>
          <w:fldChar w:fldCharType="separate"/>
        </w:r>
        <w:r w:rsidR="00A12A31">
          <w:rPr>
            <w:noProof/>
            <w:webHidden/>
            <w:lang w:val="fr-CA"/>
          </w:rPr>
          <w:t>28</w:t>
        </w:r>
        <w:r w:rsidR="008B7ADA" w:rsidRPr="008C2FE2">
          <w:rPr>
            <w:noProof/>
            <w:webHidden/>
            <w:lang w:val="fr-CA"/>
          </w:rPr>
          <w:fldChar w:fldCharType="end"/>
        </w:r>
      </w:hyperlink>
    </w:p>
    <w:p w14:paraId="205B15CD" w14:textId="75AA11DC"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62" w:history="1">
        <w:r w:rsidR="008B7ADA" w:rsidRPr="008C2FE2">
          <w:rPr>
            <w:rStyle w:val="Hyperlink"/>
            <w:noProof/>
            <w:lang w:val="fr-CA" w:eastAsia="en-CA"/>
          </w:rPr>
          <w:t>2.6.2</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eastAsia="en-CA"/>
          </w:rPr>
          <w:t>Flux d’information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_Toc93495062 \h </w:instrText>
        </w:r>
        <w:r w:rsidR="008B7ADA" w:rsidRPr="008C2FE2">
          <w:rPr>
            <w:noProof/>
            <w:webHidden/>
            <w:lang w:val="fr-CA"/>
          </w:rPr>
        </w:r>
        <w:r w:rsidR="008B7ADA" w:rsidRPr="008C2FE2">
          <w:rPr>
            <w:noProof/>
            <w:webHidden/>
            <w:lang w:val="fr-CA"/>
          </w:rPr>
          <w:fldChar w:fldCharType="separate"/>
        </w:r>
        <w:r w:rsidR="00A12A31">
          <w:rPr>
            <w:noProof/>
            <w:webHidden/>
            <w:lang w:val="fr-CA"/>
          </w:rPr>
          <w:t>30</w:t>
        </w:r>
        <w:r w:rsidR="008B7ADA" w:rsidRPr="008C2FE2">
          <w:rPr>
            <w:noProof/>
            <w:webHidden/>
            <w:lang w:val="fr-CA"/>
          </w:rPr>
          <w:fldChar w:fldCharType="end"/>
        </w:r>
      </w:hyperlink>
    </w:p>
    <w:p w14:paraId="61601B1C" w14:textId="6B19ABDB"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63" w:history="1">
        <w:r w:rsidR="008B7ADA" w:rsidRPr="008C2FE2">
          <w:rPr>
            <w:rStyle w:val="Hyperlink"/>
            <w:noProof/>
            <w:lang w:val="fr-CA"/>
          </w:rPr>
          <w:t>2.7</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Processus atomiques en détail</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_Toc93495063 \h </w:instrText>
        </w:r>
        <w:r w:rsidR="008B7ADA" w:rsidRPr="008C2FE2">
          <w:rPr>
            <w:noProof/>
            <w:webHidden/>
            <w:lang w:val="fr-CA"/>
          </w:rPr>
        </w:r>
        <w:r w:rsidR="008B7ADA" w:rsidRPr="008C2FE2">
          <w:rPr>
            <w:noProof/>
            <w:webHidden/>
            <w:lang w:val="fr-CA"/>
          </w:rPr>
          <w:fldChar w:fldCharType="separate"/>
        </w:r>
        <w:r w:rsidR="00A12A31">
          <w:rPr>
            <w:noProof/>
            <w:webHidden/>
            <w:lang w:val="fr-CA"/>
          </w:rPr>
          <w:t>32</w:t>
        </w:r>
        <w:r w:rsidR="008B7ADA" w:rsidRPr="008C2FE2">
          <w:rPr>
            <w:noProof/>
            <w:webHidden/>
            <w:lang w:val="fr-CA"/>
          </w:rPr>
          <w:fldChar w:fldCharType="end"/>
        </w:r>
      </w:hyperlink>
    </w:p>
    <w:p w14:paraId="3EFCDF82" w14:textId="6549F108"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64" w:history="1">
        <w:r w:rsidR="008B7ADA" w:rsidRPr="008C2FE2">
          <w:rPr>
            <w:rStyle w:val="Hyperlink"/>
            <w:noProof/>
            <w:lang w:val="fr-CA"/>
          </w:rPr>
          <w:t>2.7.1</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Processus des domaines liés à l’identité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_Toc93495064 \h </w:instrText>
        </w:r>
        <w:r w:rsidR="008B7ADA" w:rsidRPr="008C2FE2">
          <w:rPr>
            <w:noProof/>
            <w:webHidden/>
            <w:lang w:val="fr-CA"/>
          </w:rPr>
        </w:r>
        <w:r w:rsidR="008B7ADA" w:rsidRPr="008C2FE2">
          <w:rPr>
            <w:noProof/>
            <w:webHidden/>
            <w:lang w:val="fr-CA"/>
          </w:rPr>
          <w:fldChar w:fldCharType="separate"/>
        </w:r>
        <w:r w:rsidR="00A12A31">
          <w:rPr>
            <w:noProof/>
            <w:webHidden/>
            <w:lang w:val="fr-CA"/>
          </w:rPr>
          <w:t>32</w:t>
        </w:r>
        <w:r w:rsidR="008B7ADA" w:rsidRPr="008C2FE2">
          <w:rPr>
            <w:noProof/>
            <w:webHidden/>
            <w:lang w:val="fr-CA"/>
          </w:rPr>
          <w:fldChar w:fldCharType="end"/>
        </w:r>
      </w:hyperlink>
    </w:p>
    <w:p w14:paraId="06174C02" w14:textId="7767E81C"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65" w:history="1">
        <w:r w:rsidR="008B7ADA" w:rsidRPr="008C2FE2">
          <w:rPr>
            <w:rStyle w:val="Hyperlink"/>
            <w:noProof/>
            <w:lang w:val="fr-CA"/>
          </w:rPr>
          <w:t>2.7.2</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Processus des domaines liés aux relations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_Toc93495065 \h </w:instrText>
        </w:r>
        <w:r w:rsidR="008B7ADA" w:rsidRPr="008C2FE2">
          <w:rPr>
            <w:noProof/>
            <w:webHidden/>
            <w:lang w:val="fr-CA"/>
          </w:rPr>
        </w:r>
        <w:r w:rsidR="008B7ADA" w:rsidRPr="008C2FE2">
          <w:rPr>
            <w:noProof/>
            <w:webHidden/>
            <w:lang w:val="fr-CA"/>
          </w:rPr>
          <w:fldChar w:fldCharType="separate"/>
        </w:r>
        <w:r w:rsidR="00A12A31">
          <w:rPr>
            <w:noProof/>
            <w:webHidden/>
            <w:lang w:val="fr-CA"/>
          </w:rPr>
          <w:t>36</w:t>
        </w:r>
        <w:r w:rsidR="008B7ADA" w:rsidRPr="008C2FE2">
          <w:rPr>
            <w:noProof/>
            <w:webHidden/>
            <w:lang w:val="fr-CA"/>
          </w:rPr>
          <w:fldChar w:fldCharType="end"/>
        </w:r>
      </w:hyperlink>
    </w:p>
    <w:p w14:paraId="46CB8AAB" w14:textId="09F48576"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66" w:history="1">
        <w:r w:rsidR="008B7ADA" w:rsidRPr="008C2FE2">
          <w:rPr>
            <w:rStyle w:val="Hyperlink"/>
            <w:noProof/>
            <w:lang w:val="fr-CA"/>
          </w:rPr>
          <w:t>2.7.3</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Processus des domaines liés aux justificatifs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_Toc93495066 \h </w:instrText>
        </w:r>
        <w:r w:rsidR="008B7ADA" w:rsidRPr="008C2FE2">
          <w:rPr>
            <w:noProof/>
            <w:webHidden/>
            <w:lang w:val="fr-CA"/>
          </w:rPr>
        </w:r>
        <w:r w:rsidR="008B7ADA" w:rsidRPr="008C2FE2">
          <w:rPr>
            <w:noProof/>
            <w:webHidden/>
            <w:lang w:val="fr-CA"/>
          </w:rPr>
          <w:fldChar w:fldCharType="separate"/>
        </w:r>
        <w:r w:rsidR="00A12A31">
          <w:rPr>
            <w:noProof/>
            <w:webHidden/>
            <w:lang w:val="fr-CA"/>
          </w:rPr>
          <w:t>40</w:t>
        </w:r>
        <w:r w:rsidR="008B7ADA" w:rsidRPr="008C2FE2">
          <w:rPr>
            <w:noProof/>
            <w:webHidden/>
            <w:lang w:val="fr-CA"/>
          </w:rPr>
          <w:fldChar w:fldCharType="end"/>
        </w:r>
      </w:hyperlink>
    </w:p>
    <w:p w14:paraId="0993A6D4" w14:textId="07EBBF05"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67" w:history="1">
        <w:r w:rsidR="008B7ADA" w:rsidRPr="008C2FE2">
          <w:rPr>
            <w:rStyle w:val="Hyperlink"/>
            <w:noProof/>
            <w:lang w:val="fr-CA"/>
          </w:rPr>
          <w:t>2.7.4</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Processus des domaines liés au consentement</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_Toc93495067 \h </w:instrText>
        </w:r>
        <w:r w:rsidR="008B7ADA" w:rsidRPr="008C2FE2">
          <w:rPr>
            <w:noProof/>
            <w:webHidden/>
            <w:lang w:val="fr-CA"/>
          </w:rPr>
        </w:r>
        <w:r w:rsidR="008B7ADA" w:rsidRPr="008C2FE2">
          <w:rPr>
            <w:noProof/>
            <w:webHidden/>
            <w:lang w:val="fr-CA"/>
          </w:rPr>
          <w:fldChar w:fldCharType="separate"/>
        </w:r>
        <w:r w:rsidR="00A12A31">
          <w:rPr>
            <w:noProof/>
            <w:webHidden/>
            <w:lang w:val="fr-CA"/>
          </w:rPr>
          <w:t>44</w:t>
        </w:r>
        <w:r w:rsidR="008B7ADA" w:rsidRPr="008C2FE2">
          <w:rPr>
            <w:noProof/>
            <w:webHidden/>
            <w:lang w:val="fr-CA"/>
          </w:rPr>
          <w:fldChar w:fldCharType="end"/>
        </w:r>
      </w:hyperlink>
    </w:p>
    <w:p w14:paraId="0073CB4A" w14:textId="30B3493E"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68" w:history="1">
        <w:r w:rsidR="008B7ADA" w:rsidRPr="008C2FE2">
          <w:rPr>
            <w:rStyle w:val="Hyperlink"/>
            <w:noProof/>
            <w:lang w:val="fr-CA"/>
          </w:rPr>
          <w:t>2.7.5</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Processus des domaines liés aux signatures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_Toc93495068 \h </w:instrText>
        </w:r>
        <w:r w:rsidR="008B7ADA" w:rsidRPr="008C2FE2">
          <w:rPr>
            <w:noProof/>
            <w:webHidden/>
            <w:lang w:val="fr-CA"/>
          </w:rPr>
        </w:r>
        <w:r w:rsidR="008B7ADA" w:rsidRPr="008C2FE2">
          <w:rPr>
            <w:noProof/>
            <w:webHidden/>
            <w:lang w:val="fr-CA"/>
          </w:rPr>
          <w:fldChar w:fldCharType="separate"/>
        </w:r>
        <w:r w:rsidR="00A12A31">
          <w:rPr>
            <w:noProof/>
            <w:webHidden/>
            <w:lang w:val="fr-CA"/>
          </w:rPr>
          <w:t>50</w:t>
        </w:r>
        <w:r w:rsidR="008B7ADA" w:rsidRPr="008C2FE2">
          <w:rPr>
            <w:noProof/>
            <w:webHidden/>
            <w:lang w:val="fr-CA"/>
          </w:rPr>
          <w:fldChar w:fldCharType="end"/>
        </w:r>
      </w:hyperlink>
    </w:p>
    <w:p w14:paraId="754A992A" w14:textId="495E4688"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69" w:history="1">
        <w:r w:rsidR="008B7ADA" w:rsidRPr="008C2FE2">
          <w:rPr>
            <w:rStyle w:val="Hyperlink"/>
            <w:noProof/>
            <w:lang w:val="fr-CA"/>
          </w:rPr>
          <w:t>2.8</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Les qualificateurs en détail</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_Toc93495069 \h </w:instrText>
        </w:r>
        <w:r w:rsidR="008B7ADA" w:rsidRPr="008C2FE2">
          <w:rPr>
            <w:noProof/>
            <w:webHidden/>
            <w:lang w:val="fr-CA"/>
          </w:rPr>
        </w:r>
        <w:r w:rsidR="008B7ADA" w:rsidRPr="008C2FE2">
          <w:rPr>
            <w:noProof/>
            <w:webHidden/>
            <w:lang w:val="fr-CA"/>
          </w:rPr>
          <w:fldChar w:fldCharType="separate"/>
        </w:r>
        <w:r w:rsidR="00A12A31">
          <w:rPr>
            <w:noProof/>
            <w:webHidden/>
            <w:lang w:val="fr-CA"/>
          </w:rPr>
          <w:t>52</w:t>
        </w:r>
        <w:r w:rsidR="008B7ADA" w:rsidRPr="008C2FE2">
          <w:rPr>
            <w:noProof/>
            <w:webHidden/>
            <w:lang w:val="fr-CA"/>
          </w:rPr>
          <w:fldChar w:fldCharType="end"/>
        </w:r>
      </w:hyperlink>
    </w:p>
    <w:p w14:paraId="49E2E4CF" w14:textId="517B8021"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70" w:history="1">
        <w:r w:rsidR="008B7ADA" w:rsidRPr="008C2FE2">
          <w:rPr>
            <w:rStyle w:val="Hyperlink"/>
            <w:noProof/>
            <w:lang w:val="fr-CA"/>
          </w:rPr>
          <w:t>2.8.1</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Qualificateurs de domaines liés à l’identité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_Toc93495070 \h </w:instrText>
        </w:r>
        <w:r w:rsidR="008B7ADA" w:rsidRPr="008C2FE2">
          <w:rPr>
            <w:noProof/>
            <w:webHidden/>
            <w:lang w:val="fr-CA"/>
          </w:rPr>
        </w:r>
        <w:r w:rsidR="008B7ADA" w:rsidRPr="008C2FE2">
          <w:rPr>
            <w:noProof/>
            <w:webHidden/>
            <w:lang w:val="fr-CA"/>
          </w:rPr>
          <w:fldChar w:fldCharType="separate"/>
        </w:r>
        <w:r w:rsidR="00A12A31">
          <w:rPr>
            <w:noProof/>
            <w:webHidden/>
            <w:lang w:val="fr-CA"/>
          </w:rPr>
          <w:t>52</w:t>
        </w:r>
        <w:r w:rsidR="008B7ADA" w:rsidRPr="008C2FE2">
          <w:rPr>
            <w:noProof/>
            <w:webHidden/>
            <w:lang w:val="fr-CA"/>
          </w:rPr>
          <w:fldChar w:fldCharType="end"/>
        </w:r>
      </w:hyperlink>
    </w:p>
    <w:p w14:paraId="2070A4A7" w14:textId="3E873B4E"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71" w:history="1">
        <w:r w:rsidR="008B7ADA" w:rsidRPr="008C2FE2">
          <w:rPr>
            <w:rStyle w:val="Hyperlink"/>
            <w:noProof/>
            <w:lang w:val="fr-CA"/>
          </w:rPr>
          <w:t>2.8.2</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Qualificateurs de niveaux d’assurance (NA) à l’échelle pancanadienne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_Toc93495071 \h </w:instrText>
        </w:r>
        <w:r w:rsidR="008B7ADA" w:rsidRPr="008C2FE2">
          <w:rPr>
            <w:noProof/>
            <w:webHidden/>
            <w:lang w:val="fr-CA"/>
          </w:rPr>
        </w:r>
        <w:r w:rsidR="008B7ADA" w:rsidRPr="008C2FE2">
          <w:rPr>
            <w:noProof/>
            <w:webHidden/>
            <w:lang w:val="fr-CA"/>
          </w:rPr>
          <w:fldChar w:fldCharType="separate"/>
        </w:r>
        <w:r w:rsidR="00A12A31">
          <w:rPr>
            <w:noProof/>
            <w:webHidden/>
            <w:lang w:val="fr-CA"/>
          </w:rPr>
          <w:t>52</w:t>
        </w:r>
        <w:r w:rsidR="008B7ADA" w:rsidRPr="008C2FE2">
          <w:rPr>
            <w:noProof/>
            <w:webHidden/>
            <w:lang w:val="fr-CA"/>
          </w:rPr>
          <w:fldChar w:fldCharType="end"/>
        </w:r>
      </w:hyperlink>
    </w:p>
    <w:p w14:paraId="1C697123" w14:textId="0BA3401C"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72" w:history="1">
        <w:r w:rsidR="008B7ADA" w:rsidRPr="008C2FE2">
          <w:rPr>
            <w:rStyle w:val="Hyperlink"/>
            <w:noProof/>
            <w:lang w:val="fr-CA"/>
          </w:rPr>
          <w:t>2.8.3</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Qualificateurs de domaine de signature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_Toc93495072 \h </w:instrText>
        </w:r>
        <w:r w:rsidR="008B7ADA" w:rsidRPr="008C2FE2">
          <w:rPr>
            <w:noProof/>
            <w:webHidden/>
            <w:lang w:val="fr-CA"/>
          </w:rPr>
        </w:r>
        <w:r w:rsidR="008B7ADA" w:rsidRPr="008C2FE2">
          <w:rPr>
            <w:noProof/>
            <w:webHidden/>
            <w:lang w:val="fr-CA"/>
          </w:rPr>
          <w:fldChar w:fldCharType="separate"/>
        </w:r>
        <w:r w:rsidR="00A12A31">
          <w:rPr>
            <w:noProof/>
            <w:webHidden/>
            <w:lang w:val="fr-CA"/>
          </w:rPr>
          <w:t>54</w:t>
        </w:r>
        <w:r w:rsidR="008B7ADA" w:rsidRPr="008C2FE2">
          <w:rPr>
            <w:noProof/>
            <w:webHidden/>
            <w:lang w:val="fr-CA"/>
          </w:rPr>
          <w:fldChar w:fldCharType="end"/>
        </w:r>
      </w:hyperlink>
    </w:p>
    <w:p w14:paraId="142616B9" w14:textId="5B2A292F"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73" w:history="1">
        <w:r w:rsidR="008B7ADA" w:rsidRPr="008C2FE2">
          <w:rPr>
            <w:rStyle w:val="Hyperlink"/>
            <w:noProof/>
            <w:lang w:val="fr-CA"/>
          </w:rPr>
          <w:t>2.8.4</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Autres qualificateurs de cadre de confiance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_Toc93495073 \h </w:instrText>
        </w:r>
        <w:r w:rsidR="008B7ADA" w:rsidRPr="008C2FE2">
          <w:rPr>
            <w:noProof/>
            <w:webHidden/>
            <w:lang w:val="fr-CA"/>
          </w:rPr>
        </w:r>
        <w:r w:rsidR="008B7ADA" w:rsidRPr="008C2FE2">
          <w:rPr>
            <w:noProof/>
            <w:webHidden/>
            <w:lang w:val="fr-CA"/>
          </w:rPr>
          <w:fldChar w:fldCharType="separate"/>
        </w:r>
        <w:r w:rsidR="00A12A31">
          <w:rPr>
            <w:noProof/>
            <w:webHidden/>
            <w:lang w:val="fr-CA"/>
          </w:rPr>
          <w:t>55</w:t>
        </w:r>
        <w:r w:rsidR="008B7ADA" w:rsidRPr="008C2FE2">
          <w:rPr>
            <w:noProof/>
            <w:webHidden/>
            <w:lang w:val="fr-CA"/>
          </w:rPr>
          <w:fldChar w:fldCharType="end"/>
        </w:r>
      </w:hyperlink>
    </w:p>
    <w:p w14:paraId="144263DE" w14:textId="31759E1C"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074" w:history="1">
        <w:r w:rsidR="008B7ADA" w:rsidRPr="008C2FE2">
          <w:rPr>
            <w:rStyle w:val="Hyperlink"/>
            <w:noProof/>
            <w:lang w:val="fr-CA"/>
          </w:rPr>
          <w:t>3</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Annexe A : Termes et définitions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_Toc93495074 \h </w:instrText>
        </w:r>
        <w:r w:rsidR="008B7ADA" w:rsidRPr="008C2FE2">
          <w:rPr>
            <w:noProof/>
            <w:webHidden/>
            <w:lang w:val="fr-CA"/>
          </w:rPr>
        </w:r>
        <w:r w:rsidR="008B7ADA" w:rsidRPr="008C2FE2">
          <w:rPr>
            <w:noProof/>
            <w:webHidden/>
            <w:lang w:val="fr-CA"/>
          </w:rPr>
          <w:fldChar w:fldCharType="separate"/>
        </w:r>
        <w:r w:rsidR="00A12A31">
          <w:rPr>
            <w:noProof/>
            <w:webHidden/>
            <w:lang w:val="fr-CA"/>
          </w:rPr>
          <w:t>57</w:t>
        </w:r>
        <w:r w:rsidR="008B7ADA" w:rsidRPr="008C2FE2">
          <w:rPr>
            <w:noProof/>
            <w:webHidden/>
            <w:lang w:val="fr-CA"/>
          </w:rPr>
          <w:fldChar w:fldCharType="end"/>
        </w:r>
      </w:hyperlink>
    </w:p>
    <w:p w14:paraId="51FDF904" w14:textId="083F7383"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075" w:history="1">
        <w:r w:rsidR="008B7ADA" w:rsidRPr="008C2FE2">
          <w:rPr>
            <w:rStyle w:val="Hyperlink"/>
            <w:noProof/>
            <w:lang w:val="fr-CA"/>
          </w:rPr>
          <w:t>4</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Annexe B : Aperçu de la gestion de l’identité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_Toc93495075 \h </w:instrText>
        </w:r>
        <w:r w:rsidR="008B7ADA" w:rsidRPr="008C2FE2">
          <w:rPr>
            <w:noProof/>
            <w:webHidden/>
            <w:lang w:val="fr-CA"/>
          </w:rPr>
        </w:r>
        <w:r w:rsidR="008B7ADA" w:rsidRPr="008C2FE2">
          <w:rPr>
            <w:noProof/>
            <w:webHidden/>
            <w:lang w:val="fr-CA"/>
          </w:rPr>
          <w:fldChar w:fldCharType="separate"/>
        </w:r>
        <w:r w:rsidR="00A12A31">
          <w:rPr>
            <w:noProof/>
            <w:webHidden/>
            <w:lang w:val="fr-CA"/>
          </w:rPr>
          <w:t>75</w:t>
        </w:r>
        <w:r w:rsidR="008B7ADA" w:rsidRPr="008C2FE2">
          <w:rPr>
            <w:noProof/>
            <w:webHidden/>
            <w:lang w:val="fr-CA"/>
          </w:rPr>
          <w:fldChar w:fldCharType="end"/>
        </w:r>
      </w:hyperlink>
    </w:p>
    <w:p w14:paraId="1746DF3B" w14:textId="053F2C2E"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76" w:history="1">
        <w:r w:rsidR="008B7ADA" w:rsidRPr="008C2FE2">
          <w:rPr>
            <w:rStyle w:val="Hyperlink"/>
            <w:noProof/>
            <w:lang w:val="fr-CA"/>
          </w:rPr>
          <w:t>4.1</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Identité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_Toc93495076 \h </w:instrText>
        </w:r>
        <w:r w:rsidR="008B7ADA" w:rsidRPr="008C2FE2">
          <w:rPr>
            <w:noProof/>
            <w:webHidden/>
            <w:lang w:val="fr-CA"/>
          </w:rPr>
        </w:r>
        <w:r w:rsidR="008B7ADA" w:rsidRPr="008C2FE2">
          <w:rPr>
            <w:noProof/>
            <w:webHidden/>
            <w:lang w:val="fr-CA"/>
          </w:rPr>
          <w:fldChar w:fldCharType="separate"/>
        </w:r>
        <w:r w:rsidR="00A12A31">
          <w:rPr>
            <w:noProof/>
            <w:webHidden/>
            <w:lang w:val="fr-CA"/>
          </w:rPr>
          <w:t>75</w:t>
        </w:r>
        <w:r w:rsidR="008B7ADA" w:rsidRPr="008C2FE2">
          <w:rPr>
            <w:noProof/>
            <w:webHidden/>
            <w:lang w:val="fr-CA"/>
          </w:rPr>
          <w:fldChar w:fldCharType="end"/>
        </w:r>
      </w:hyperlink>
    </w:p>
    <w:p w14:paraId="14EE8692" w14:textId="638E8E0A"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77" w:history="1">
        <w:r w:rsidR="008B7ADA" w:rsidRPr="008C2FE2">
          <w:rPr>
            <w:rStyle w:val="Hyperlink"/>
            <w:noProof/>
            <w:lang w:val="fr-CA"/>
          </w:rPr>
          <w:t>4.1.1</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Identité réelle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_Toc93495077 \h </w:instrText>
        </w:r>
        <w:r w:rsidR="008B7ADA" w:rsidRPr="008C2FE2">
          <w:rPr>
            <w:noProof/>
            <w:webHidden/>
            <w:lang w:val="fr-CA"/>
          </w:rPr>
        </w:r>
        <w:r w:rsidR="008B7ADA" w:rsidRPr="008C2FE2">
          <w:rPr>
            <w:noProof/>
            <w:webHidden/>
            <w:lang w:val="fr-CA"/>
          </w:rPr>
          <w:fldChar w:fldCharType="separate"/>
        </w:r>
        <w:r w:rsidR="00A12A31">
          <w:rPr>
            <w:noProof/>
            <w:webHidden/>
            <w:lang w:val="fr-CA"/>
          </w:rPr>
          <w:t>75</w:t>
        </w:r>
        <w:r w:rsidR="008B7ADA" w:rsidRPr="008C2FE2">
          <w:rPr>
            <w:noProof/>
            <w:webHidden/>
            <w:lang w:val="fr-CA"/>
          </w:rPr>
          <w:fldChar w:fldCharType="end"/>
        </w:r>
      </w:hyperlink>
    </w:p>
    <w:p w14:paraId="1DAD41FE" w14:textId="6EEC11B6"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78" w:history="1">
        <w:r w:rsidR="008B7ADA" w:rsidRPr="008C2FE2">
          <w:rPr>
            <w:rStyle w:val="Hyperlink"/>
            <w:noProof/>
            <w:lang w:val="fr-CA"/>
          </w:rPr>
          <w:t>4.1.2</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L’identité dans la gestion de l’identité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_Toc93495078 \h </w:instrText>
        </w:r>
        <w:r w:rsidR="008B7ADA" w:rsidRPr="008C2FE2">
          <w:rPr>
            <w:noProof/>
            <w:webHidden/>
            <w:lang w:val="fr-CA"/>
          </w:rPr>
        </w:r>
        <w:r w:rsidR="008B7ADA" w:rsidRPr="008C2FE2">
          <w:rPr>
            <w:noProof/>
            <w:webHidden/>
            <w:lang w:val="fr-CA"/>
          </w:rPr>
          <w:fldChar w:fldCharType="separate"/>
        </w:r>
        <w:r w:rsidR="00A12A31">
          <w:rPr>
            <w:noProof/>
            <w:webHidden/>
            <w:lang w:val="fr-CA"/>
          </w:rPr>
          <w:t>75</w:t>
        </w:r>
        <w:r w:rsidR="008B7ADA" w:rsidRPr="008C2FE2">
          <w:rPr>
            <w:noProof/>
            <w:webHidden/>
            <w:lang w:val="fr-CA"/>
          </w:rPr>
          <w:fldChar w:fldCharType="end"/>
        </w:r>
      </w:hyperlink>
    </w:p>
    <w:p w14:paraId="1AC97488" w14:textId="71706B86"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79" w:history="1">
        <w:r w:rsidR="008B7ADA" w:rsidRPr="008C2FE2">
          <w:rPr>
            <w:rStyle w:val="Hyperlink"/>
            <w:noProof/>
            <w:lang w:val="fr-CA"/>
          </w:rPr>
          <w:t>4.2</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Définir la population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_Toc93495079 \h </w:instrText>
        </w:r>
        <w:r w:rsidR="008B7ADA" w:rsidRPr="008C2FE2">
          <w:rPr>
            <w:noProof/>
            <w:webHidden/>
            <w:lang w:val="fr-CA"/>
          </w:rPr>
        </w:r>
        <w:r w:rsidR="008B7ADA" w:rsidRPr="008C2FE2">
          <w:rPr>
            <w:noProof/>
            <w:webHidden/>
            <w:lang w:val="fr-CA"/>
          </w:rPr>
          <w:fldChar w:fldCharType="separate"/>
        </w:r>
        <w:r w:rsidR="00A12A31">
          <w:rPr>
            <w:noProof/>
            <w:webHidden/>
            <w:lang w:val="fr-CA"/>
          </w:rPr>
          <w:t>76</w:t>
        </w:r>
        <w:r w:rsidR="008B7ADA" w:rsidRPr="008C2FE2">
          <w:rPr>
            <w:noProof/>
            <w:webHidden/>
            <w:lang w:val="fr-CA"/>
          </w:rPr>
          <w:fldChar w:fldCharType="end"/>
        </w:r>
      </w:hyperlink>
    </w:p>
    <w:p w14:paraId="3D885548" w14:textId="00D9EFFD"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80" w:history="1">
        <w:r w:rsidR="008B7ADA" w:rsidRPr="008C2FE2">
          <w:rPr>
            <w:rStyle w:val="Hyperlink"/>
            <w:noProof/>
            <w:lang w:val="fr-CA"/>
          </w:rPr>
          <w:t>4.3</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Définir le contexte de l’identité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_Toc93495080 \h </w:instrText>
        </w:r>
        <w:r w:rsidR="008B7ADA" w:rsidRPr="008C2FE2">
          <w:rPr>
            <w:noProof/>
            <w:webHidden/>
            <w:lang w:val="fr-CA"/>
          </w:rPr>
        </w:r>
        <w:r w:rsidR="008B7ADA" w:rsidRPr="008C2FE2">
          <w:rPr>
            <w:noProof/>
            <w:webHidden/>
            <w:lang w:val="fr-CA"/>
          </w:rPr>
          <w:fldChar w:fldCharType="separate"/>
        </w:r>
        <w:r w:rsidR="00A12A31">
          <w:rPr>
            <w:noProof/>
            <w:webHidden/>
            <w:lang w:val="fr-CA"/>
          </w:rPr>
          <w:t>76</w:t>
        </w:r>
        <w:r w:rsidR="008B7ADA" w:rsidRPr="008C2FE2">
          <w:rPr>
            <w:noProof/>
            <w:webHidden/>
            <w:lang w:val="fr-CA"/>
          </w:rPr>
          <w:fldChar w:fldCharType="end"/>
        </w:r>
      </w:hyperlink>
    </w:p>
    <w:p w14:paraId="323C76C3" w14:textId="43D87D93"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81" w:history="1">
        <w:r w:rsidR="008B7ADA" w:rsidRPr="008C2FE2">
          <w:rPr>
            <w:rStyle w:val="Hyperlink"/>
            <w:noProof/>
            <w:lang w:val="fr-CA"/>
          </w:rPr>
          <w:t>4.4</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Déterminer les exigences en matière de renseignements sur l’identité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_Toc93495081 \h </w:instrText>
        </w:r>
        <w:r w:rsidR="008B7ADA" w:rsidRPr="008C2FE2">
          <w:rPr>
            <w:noProof/>
            <w:webHidden/>
            <w:lang w:val="fr-CA"/>
          </w:rPr>
        </w:r>
        <w:r w:rsidR="008B7ADA" w:rsidRPr="008C2FE2">
          <w:rPr>
            <w:noProof/>
            <w:webHidden/>
            <w:lang w:val="fr-CA"/>
          </w:rPr>
          <w:fldChar w:fldCharType="separate"/>
        </w:r>
        <w:r w:rsidR="00A12A31">
          <w:rPr>
            <w:noProof/>
            <w:webHidden/>
            <w:lang w:val="fr-CA"/>
          </w:rPr>
          <w:t>77</w:t>
        </w:r>
        <w:r w:rsidR="008B7ADA" w:rsidRPr="008C2FE2">
          <w:rPr>
            <w:noProof/>
            <w:webHidden/>
            <w:lang w:val="fr-CA"/>
          </w:rPr>
          <w:fldChar w:fldCharType="end"/>
        </w:r>
      </w:hyperlink>
    </w:p>
    <w:p w14:paraId="54A4D4E1" w14:textId="635640E0"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82" w:history="1">
        <w:r w:rsidR="008B7ADA" w:rsidRPr="008C2FE2">
          <w:rPr>
            <w:rStyle w:val="Hyperlink"/>
            <w:noProof/>
            <w:lang w:val="fr-CA"/>
          </w:rPr>
          <w:t>4.4.1</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Identificateur</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_Toc93495082 \h </w:instrText>
        </w:r>
        <w:r w:rsidR="008B7ADA" w:rsidRPr="008C2FE2">
          <w:rPr>
            <w:noProof/>
            <w:webHidden/>
            <w:lang w:val="fr-CA"/>
          </w:rPr>
        </w:r>
        <w:r w:rsidR="008B7ADA" w:rsidRPr="008C2FE2">
          <w:rPr>
            <w:noProof/>
            <w:webHidden/>
            <w:lang w:val="fr-CA"/>
          </w:rPr>
          <w:fldChar w:fldCharType="separate"/>
        </w:r>
        <w:r w:rsidR="00A12A31">
          <w:rPr>
            <w:noProof/>
            <w:webHidden/>
            <w:lang w:val="fr-CA"/>
          </w:rPr>
          <w:t>78</w:t>
        </w:r>
        <w:r w:rsidR="008B7ADA" w:rsidRPr="008C2FE2">
          <w:rPr>
            <w:noProof/>
            <w:webHidden/>
            <w:lang w:val="fr-CA"/>
          </w:rPr>
          <w:fldChar w:fldCharType="end"/>
        </w:r>
      </w:hyperlink>
    </w:p>
    <w:p w14:paraId="5287A4DD" w14:textId="7F03B9D2"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83" w:history="1">
        <w:r w:rsidR="008B7ADA" w:rsidRPr="008C2FE2">
          <w:rPr>
            <w:rStyle w:val="Hyperlink"/>
            <w:noProof/>
            <w:lang w:val="fr-CA"/>
          </w:rPr>
          <w:t>4.4.2</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Identificateur attribué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_Toc93495083 \h </w:instrText>
        </w:r>
        <w:r w:rsidR="008B7ADA" w:rsidRPr="008C2FE2">
          <w:rPr>
            <w:noProof/>
            <w:webHidden/>
            <w:lang w:val="fr-CA"/>
          </w:rPr>
        </w:r>
        <w:r w:rsidR="008B7ADA" w:rsidRPr="008C2FE2">
          <w:rPr>
            <w:noProof/>
            <w:webHidden/>
            <w:lang w:val="fr-CA"/>
          </w:rPr>
          <w:fldChar w:fldCharType="separate"/>
        </w:r>
        <w:r w:rsidR="00A12A31">
          <w:rPr>
            <w:noProof/>
            <w:webHidden/>
            <w:lang w:val="fr-CA"/>
          </w:rPr>
          <w:t>79</w:t>
        </w:r>
        <w:r w:rsidR="008B7ADA" w:rsidRPr="008C2FE2">
          <w:rPr>
            <w:noProof/>
            <w:webHidden/>
            <w:lang w:val="fr-CA"/>
          </w:rPr>
          <w:fldChar w:fldCharType="end"/>
        </w:r>
      </w:hyperlink>
    </w:p>
    <w:p w14:paraId="38CC860E" w14:textId="4CFCB56F"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84" w:history="1">
        <w:r w:rsidR="008B7ADA" w:rsidRPr="008C2FE2">
          <w:rPr>
            <w:rStyle w:val="Hyperlink"/>
            <w:noProof/>
            <w:lang w:val="fr-CA"/>
          </w:rPr>
          <w:t>4.5</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Résolution de l’identité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_Toc93495084 \h </w:instrText>
        </w:r>
        <w:r w:rsidR="008B7ADA" w:rsidRPr="008C2FE2">
          <w:rPr>
            <w:noProof/>
            <w:webHidden/>
            <w:lang w:val="fr-CA"/>
          </w:rPr>
        </w:r>
        <w:r w:rsidR="008B7ADA" w:rsidRPr="008C2FE2">
          <w:rPr>
            <w:noProof/>
            <w:webHidden/>
            <w:lang w:val="fr-CA"/>
          </w:rPr>
          <w:fldChar w:fldCharType="separate"/>
        </w:r>
        <w:r w:rsidR="00A12A31">
          <w:rPr>
            <w:noProof/>
            <w:webHidden/>
            <w:lang w:val="fr-CA"/>
          </w:rPr>
          <w:t>80</w:t>
        </w:r>
        <w:r w:rsidR="008B7ADA" w:rsidRPr="008C2FE2">
          <w:rPr>
            <w:noProof/>
            <w:webHidden/>
            <w:lang w:val="fr-CA"/>
          </w:rPr>
          <w:fldChar w:fldCharType="end"/>
        </w:r>
      </w:hyperlink>
    </w:p>
    <w:p w14:paraId="193FA3C6" w14:textId="15C93ED1"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85" w:history="1">
        <w:r w:rsidR="008B7ADA" w:rsidRPr="008C2FE2">
          <w:rPr>
            <w:rStyle w:val="Hyperlink"/>
            <w:noProof/>
            <w:lang w:val="fr-CA"/>
          </w:rPr>
          <w:t>4.6</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Assurer l’exactitude des renseignements sur l’identité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_Toc93495085 \h </w:instrText>
        </w:r>
        <w:r w:rsidR="008B7ADA" w:rsidRPr="008C2FE2">
          <w:rPr>
            <w:noProof/>
            <w:webHidden/>
            <w:lang w:val="fr-CA"/>
          </w:rPr>
        </w:r>
        <w:r w:rsidR="008B7ADA" w:rsidRPr="008C2FE2">
          <w:rPr>
            <w:noProof/>
            <w:webHidden/>
            <w:lang w:val="fr-CA"/>
          </w:rPr>
          <w:fldChar w:fldCharType="separate"/>
        </w:r>
        <w:r w:rsidR="00A12A31">
          <w:rPr>
            <w:noProof/>
            <w:webHidden/>
            <w:lang w:val="fr-CA"/>
          </w:rPr>
          <w:t>81</w:t>
        </w:r>
        <w:r w:rsidR="008B7ADA" w:rsidRPr="008C2FE2">
          <w:rPr>
            <w:noProof/>
            <w:webHidden/>
            <w:lang w:val="fr-CA"/>
          </w:rPr>
          <w:fldChar w:fldCharType="end"/>
        </w:r>
      </w:hyperlink>
    </w:p>
    <w:p w14:paraId="397AB0DB" w14:textId="647B8315"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086" w:history="1">
        <w:r w:rsidR="008B7ADA" w:rsidRPr="008C2FE2">
          <w:rPr>
            <w:rStyle w:val="Hyperlink"/>
            <w:noProof/>
            <w:lang w:val="fr-CA"/>
          </w:rPr>
          <w:t>5</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Annexe C : Entités juridiques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_Toc93495086 \h </w:instrText>
        </w:r>
        <w:r w:rsidR="008B7ADA" w:rsidRPr="008C2FE2">
          <w:rPr>
            <w:noProof/>
            <w:webHidden/>
            <w:lang w:val="fr-CA"/>
          </w:rPr>
        </w:r>
        <w:r w:rsidR="008B7ADA" w:rsidRPr="008C2FE2">
          <w:rPr>
            <w:noProof/>
            <w:webHidden/>
            <w:lang w:val="fr-CA"/>
          </w:rPr>
          <w:fldChar w:fldCharType="separate"/>
        </w:r>
        <w:r w:rsidR="00A12A31">
          <w:rPr>
            <w:noProof/>
            <w:webHidden/>
            <w:lang w:val="fr-CA"/>
          </w:rPr>
          <w:t>83</w:t>
        </w:r>
        <w:r w:rsidR="008B7ADA" w:rsidRPr="008C2FE2">
          <w:rPr>
            <w:noProof/>
            <w:webHidden/>
            <w:lang w:val="fr-CA"/>
          </w:rPr>
          <w:fldChar w:fldCharType="end"/>
        </w:r>
      </w:hyperlink>
    </w:p>
    <w:p w14:paraId="32DF97CD" w14:textId="7160AE71"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87" w:history="1">
        <w:r w:rsidR="008B7ADA" w:rsidRPr="008C2FE2">
          <w:rPr>
            <w:rStyle w:val="Hyperlink"/>
            <w:noProof/>
            <w:lang w:val="fr-CA"/>
          </w:rPr>
          <w:t>5.1</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Types d’entités juridiques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_Toc93495087 \h </w:instrText>
        </w:r>
        <w:r w:rsidR="008B7ADA" w:rsidRPr="008C2FE2">
          <w:rPr>
            <w:noProof/>
            <w:webHidden/>
            <w:lang w:val="fr-CA"/>
          </w:rPr>
        </w:r>
        <w:r w:rsidR="008B7ADA" w:rsidRPr="008C2FE2">
          <w:rPr>
            <w:noProof/>
            <w:webHidden/>
            <w:lang w:val="fr-CA"/>
          </w:rPr>
          <w:fldChar w:fldCharType="separate"/>
        </w:r>
        <w:r w:rsidR="00A12A31">
          <w:rPr>
            <w:noProof/>
            <w:webHidden/>
            <w:lang w:val="fr-CA"/>
          </w:rPr>
          <w:t>83</w:t>
        </w:r>
        <w:r w:rsidR="008B7ADA" w:rsidRPr="008C2FE2">
          <w:rPr>
            <w:noProof/>
            <w:webHidden/>
            <w:lang w:val="fr-CA"/>
          </w:rPr>
          <w:fldChar w:fldCharType="end"/>
        </w:r>
      </w:hyperlink>
    </w:p>
    <w:p w14:paraId="46CF6FEF" w14:textId="251121E2"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88" w:history="1">
        <w:r w:rsidR="008B7ADA" w:rsidRPr="008C2FE2">
          <w:rPr>
            <w:rStyle w:val="Hyperlink"/>
            <w:noProof/>
            <w:lang w:val="fr-CA"/>
          </w:rPr>
          <w:t>5.2</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Traitement des renseignements sur les entités juridiques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_Toc93495088 \h </w:instrText>
        </w:r>
        <w:r w:rsidR="008B7ADA" w:rsidRPr="008C2FE2">
          <w:rPr>
            <w:noProof/>
            <w:webHidden/>
            <w:lang w:val="fr-CA"/>
          </w:rPr>
        </w:r>
        <w:r w:rsidR="008B7ADA" w:rsidRPr="008C2FE2">
          <w:rPr>
            <w:noProof/>
            <w:webHidden/>
            <w:lang w:val="fr-CA"/>
          </w:rPr>
          <w:fldChar w:fldCharType="separate"/>
        </w:r>
        <w:r w:rsidR="00A12A31">
          <w:rPr>
            <w:noProof/>
            <w:webHidden/>
            <w:lang w:val="fr-CA"/>
          </w:rPr>
          <w:t>83</w:t>
        </w:r>
        <w:r w:rsidR="008B7ADA" w:rsidRPr="008C2FE2">
          <w:rPr>
            <w:noProof/>
            <w:webHidden/>
            <w:lang w:val="fr-CA"/>
          </w:rPr>
          <w:fldChar w:fldCharType="end"/>
        </w:r>
      </w:hyperlink>
    </w:p>
    <w:p w14:paraId="1F060336" w14:textId="1D4DA642"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089" w:history="1">
        <w:r w:rsidR="008B7ADA" w:rsidRPr="008C2FE2">
          <w:rPr>
            <w:rStyle w:val="Hyperlink"/>
            <w:noProof/>
            <w:lang w:val="fr-CA"/>
          </w:rPr>
          <w:t>6</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Annexe D : Relations en détail</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_Toc93495089 \h </w:instrText>
        </w:r>
        <w:r w:rsidR="008B7ADA" w:rsidRPr="008C2FE2">
          <w:rPr>
            <w:noProof/>
            <w:webHidden/>
            <w:lang w:val="fr-CA"/>
          </w:rPr>
        </w:r>
        <w:r w:rsidR="008B7ADA" w:rsidRPr="008C2FE2">
          <w:rPr>
            <w:noProof/>
            <w:webHidden/>
            <w:lang w:val="fr-CA"/>
          </w:rPr>
          <w:fldChar w:fldCharType="separate"/>
        </w:r>
        <w:r w:rsidR="00A12A31">
          <w:rPr>
            <w:noProof/>
            <w:webHidden/>
            <w:lang w:val="fr-CA"/>
          </w:rPr>
          <w:t>85</w:t>
        </w:r>
        <w:r w:rsidR="008B7ADA" w:rsidRPr="008C2FE2">
          <w:rPr>
            <w:noProof/>
            <w:webHidden/>
            <w:lang w:val="fr-CA"/>
          </w:rPr>
          <w:fldChar w:fldCharType="end"/>
        </w:r>
      </w:hyperlink>
    </w:p>
    <w:p w14:paraId="44B5EADC" w14:textId="46EFEC92"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90" w:history="1">
        <w:r w:rsidR="008B7ADA" w:rsidRPr="008C2FE2">
          <w:rPr>
            <w:rStyle w:val="Hyperlink"/>
            <w:noProof/>
            <w:lang w:val="fr-CA"/>
          </w:rPr>
          <w:t>6.1</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Modèles de relation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_Toc93495090 \h </w:instrText>
        </w:r>
        <w:r w:rsidR="008B7ADA" w:rsidRPr="008C2FE2">
          <w:rPr>
            <w:noProof/>
            <w:webHidden/>
            <w:lang w:val="fr-CA"/>
          </w:rPr>
        </w:r>
        <w:r w:rsidR="008B7ADA" w:rsidRPr="008C2FE2">
          <w:rPr>
            <w:noProof/>
            <w:webHidden/>
            <w:lang w:val="fr-CA"/>
          </w:rPr>
          <w:fldChar w:fldCharType="separate"/>
        </w:r>
        <w:r w:rsidR="00A12A31">
          <w:rPr>
            <w:noProof/>
            <w:webHidden/>
            <w:lang w:val="fr-CA"/>
          </w:rPr>
          <w:t>85</w:t>
        </w:r>
        <w:r w:rsidR="008B7ADA" w:rsidRPr="008C2FE2">
          <w:rPr>
            <w:noProof/>
            <w:webHidden/>
            <w:lang w:val="fr-CA"/>
          </w:rPr>
          <w:fldChar w:fldCharType="end"/>
        </w:r>
      </w:hyperlink>
    </w:p>
    <w:p w14:paraId="11FFD543" w14:textId="7D537886"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91" w:history="1">
        <w:r w:rsidR="008B7ADA" w:rsidRPr="008C2FE2">
          <w:rPr>
            <w:rStyle w:val="Hyperlink"/>
            <w:noProof/>
            <w:lang w:val="fr-CA"/>
          </w:rPr>
          <w:t>6.1.1</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Relation équilibrée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_Toc93495091 \h </w:instrText>
        </w:r>
        <w:r w:rsidR="008B7ADA" w:rsidRPr="008C2FE2">
          <w:rPr>
            <w:noProof/>
            <w:webHidden/>
            <w:lang w:val="fr-CA"/>
          </w:rPr>
        </w:r>
        <w:r w:rsidR="008B7ADA" w:rsidRPr="008C2FE2">
          <w:rPr>
            <w:noProof/>
            <w:webHidden/>
            <w:lang w:val="fr-CA"/>
          </w:rPr>
          <w:fldChar w:fldCharType="separate"/>
        </w:r>
        <w:r w:rsidR="00A12A31">
          <w:rPr>
            <w:noProof/>
            <w:webHidden/>
            <w:lang w:val="fr-CA"/>
          </w:rPr>
          <w:t>85</w:t>
        </w:r>
        <w:r w:rsidR="008B7ADA" w:rsidRPr="008C2FE2">
          <w:rPr>
            <w:noProof/>
            <w:webHidden/>
            <w:lang w:val="fr-CA"/>
          </w:rPr>
          <w:fldChar w:fldCharType="end"/>
        </w:r>
      </w:hyperlink>
    </w:p>
    <w:p w14:paraId="1EA52EED" w14:textId="0643A492"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92" w:history="1">
        <w:r w:rsidR="008B7ADA" w:rsidRPr="008C2FE2">
          <w:rPr>
            <w:rStyle w:val="Hyperlink"/>
            <w:noProof/>
            <w:lang w:val="fr-CA"/>
          </w:rPr>
          <w:t>6.1.2</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Relation de mandataire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_Toc93495092 \h </w:instrText>
        </w:r>
        <w:r w:rsidR="008B7ADA" w:rsidRPr="008C2FE2">
          <w:rPr>
            <w:noProof/>
            <w:webHidden/>
            <w:lang w:val="fr-CA"/>
          </w:rPr>
        </w:r>
        <w:r w:rsidR="008B7ADA" w:rsidRPr="008C2FE2">
          <w:rPr>
            <w:noProof/>
            <w:webHidden/>
            <w:lang w:val="fr-CA"/>
          </w:rPr>
          <w:fldChar w:fldCharType="separate"/>
        </w:r>
        <w:r w:rsidR="00A12A31">
          <w:rPr>
            <w:noProof/>
            <w:webHidden/>
            <w:lang w:val="fr-CA"/>
          </w:rPr>
          <w:t>85</w:t>
        </w:r>
        <w:r w:rsidR="008B7ADA" w:rsidRPr="008C2FE2">
          <w:rPr>
            <w:noProof/>
            <w:webHidden/>
            <w:lang w:val="fr-CA"/>
          </w:rPr>
          <w:fldChar w:fldCharType="end"/>
        </w:r>
      </w:hyperlink>
    </w:p>
    <w:p w14:paraId="42060DCB" w14:textId="6C0D1A20"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093" w:history="1">
        <w:r w:rsidR="008B7ADA" w:rsidRPr="008C2FE2">
          <w:rPr>
            <w:rStyle w:val="Hyperlink"/>
            <w:noProof/>
            <w:lang w:val="fr-CA"/>
          </w:rPr>
          <w:t>6.1.3</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Relation dirigée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_Toc93495093 \h </w:instrText>
        </w:r>
        <w:r w:rsidR="008B7ADA" w:rsidRPr="008C2FE2">
          <w:rPr>
            <w:noProof/>
            <w:webHidden/>
            <w:lang w:val="fr-CA"/>
          </w:rPr>
        </w:r>
        <w:r w:rsidR="008B7ADA" w:rsidRPr="008C2FE2">
          <w:rPr>
            <w:noProof/>
            <w:webHidden/>
            <w:lang w:val="fr-CA"/>
          </w:rPr>
          <w:fldChar w:fldCharType="separate"/>
        </w:r>
        <w:r w:rsidR="00A12A31">
          <w:rPr>
            <w:noProof/>
            <w:webHidden/>
            <w:lang w:val="fr-CA"/>
          </w:rPr>
          <w:t>86</w:t>
        </w:r>
        <w:r w:rsidR="008B7ADA" w:rsidRPr="008C2FE2">
          <w:rPr>
            <w:noProof/>
            <w:webHidden/>
            <w:lang w:val="fr-CA"/>
          </w:rPr>
          <w:fldChar w:fldCharType="end"/>
        </w:r>
      </w:hyperlink>
    </w:p>
    <w:p w14:paraId="7D4BFA76" w14:textId="4DB03A74"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94" w:history="1">
        <w:r w:rsidR="008B7ADA" w:rsidRPr="008C2FE2">
          <w:rPr>
            <w:rStyle w:val="Hyperlink"/>
            <w:noProof/>
            <w:lang w:val="fr-CA"/>
          </w:rPr>
          <w:t>6.2</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Relations au sein d’une organisation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_Toc93495094 \h </w:instrText>
        </w:r>
        <w:r w:rsidR="008B7ADA" w:rsidRPr="008C2FE2">
          <w:rPr>
            <w:noProof/>
            <w:webHidden/>
            <w:lang w:val="fr-CA"/>
          </w:rPr>
        </w:r>
        <w:r w:rsidR="008B7ADA" w:rsidRPr="008C2FE2">
          <w:rPr>
            <w:noProof/>
            <w:webHidden/>
            <w:lang w:val="fr-CA"/>
          </w:rPr>
          <w:fldChar w:fldCharType="separate"/>
        </w:r>
        <w:r w:rsidR="00A12A31">
          <w:rPr>
            <w:noProof/>
            <w:webHidden/>
            <w:lang w:val="fr-CA"/>
          </w:rPr>
          <w:t>87</w:t>
        </w:r>
        <w:r w:rsidR="008B7ADA" w:rsidRPr="008C2FE2">
          <w:rPr>
            <w:noProof/>
            <w:webHidden/>
            <w:lang w:val="fr-CA"/>
          </w:rPr>
          <w:fldChar w:fldCharType="end"/>
        </w:r>
      </w:hyperlink>
    </w:p>
    <w:p w14:paraId="66D47946" w14:textId="7CBF65A7"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95" w:history="1">
        <w:r w:rsidR="008B7ADA" w:rsidRPr="008C2FE2">
          <w:rPr>
            <w:rStyle w:val="Hyperlink"/>
            <w:noProof/>
            <w:lang w:val="fr-CA"/>
          </w:rPr>
          <w:t>6.3</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Relations organisation-organisation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_Toc93495095 \h </w:instrText>
        </w:r>
        <w:r w:rsidR="008B7ADA" w:rsidRPr="008C2FE2">
          <w:rPr>
            <w:noProof/>
            <w:webHidden/>
            <w:lang w:val="fr-CA"/>
          </w:rPr>
        </w:r>
        <w:r w:rsidR="008B7ADA" w:rsidRPr="008C2FE2">
          <w:rPr>
            <w:noProof/>
            <w:webHidden/>
            <w:lang w:val="fr-CA"/>
          </w:rPr>
          <w:fldChar w:fldCharType="separate"/>
        </w:r>
        <w:r w:rsidR="00A12A31">
          <w:rPr>
            <w:noProof/>
            <w:webHidden/>
            <w:lang w:val="fr-CA"/>
          </w:rPr>
          <w:t>88</w:t>
        </w:r>
        <w:r w:rsidR="008B7ADA" w:rsidRPr="008C2FE2">
          <w:rPr>
            <w:noProof/>
            <w:webHidden/>
            <w:lang w:val="fr-CA"/>
          </w:rPr>
          <w:fldChar w:fldCharType="end"/>
        </w:r>
      </w:hyperlink>
    </w:p>
    <w:p w14:paraId="003D6EBD" w14:textId="55ABBEFD"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096" w:history="1">
        <w:r w:rsidR="008B7ADA" w:rsidRPr="008C2FE2">
          <w:rPr>
            <w:rStyle w:val="Hyperlink"/>
            <w:noProof/>
            <w:lang w:val="fr-CA"/>
          </w:rPr>
          <w:t>7</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Annexe E : Aperçu des justificatifs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_Toc93495096 \h </w:instrText>
        </w:r>
        <w:r w:rsidR="008B7ADA" w:rsidRPr="008C2FE2">
          <w:rPr>
            <w:noProof/>
            <w:webHidden/>
            <w:lang w:val="fr-CA"/>
          </w:rPr>
        </w:r>
        <w:r w:rsidR="008B7ADA" w:rsidRPr="008C2FE2">
          <w:rPr>
            <w:noProof/>
            <w:webHidden/>
            <w:lang w:val="fr-CA"/>
          </w:rPr>
          <w:fldChar w:fldCharType="separate"/>
        </w:r>
        <w:r w:rsidR="00A12A31">
          <w:rPr>
            <w:noProof/>
            <w:webHidden/>
            <w:lang w:val="fr-CA"/>
          </w:rPr>
          <w:t>89</w:t>
        </w:r>
        <w:r w:rsidR="008B7ADA" w:rsidRPr="008C2FE2">
          <w:rPr>
            <w:noProof/>
            <w:webHidden/>
            <w:lang w:val="fr-CA"/>
          </w:rPr>
          <w:fldChar w:fldCharType="end"/>
        </w:r>
      </w:hyperlink>
    </w:p>
    <w:p w14:paraId="4FCE093F" w14:textId="38CACB8C"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97" w:history="1">
        <w:r w:rsidR="008B7ADA" w:rsidRPr="008C2FE2">
          <w:rPr>
            <w:rStyle w:val="Hyperlink"/>
            <w:noProof/>
            <w:lang w:val="fr-CA"/>
          </w:rPr>
          <w:t>7.1</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Qu’est-ce qu’un « justificatif »?</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_Toc93495097 \h </w:instrText>
        </w:r>
        <w:r w:rsidR="008B7ADA" w:rsidRPr="008C2FE2">
          <w:rPr>
            <w:noProof/>
            <w:webHidden/>
            <w:lang w:val="fr-CA"/>
          </w:rPr>
        </w:r>
        <w:r w:rsidR="008B7ADA" w:rsidRPr="008C2FE2">
          <w:rPr>
            <w:noProof/>
            <w:webHidden/>
            <w:lang w:val="fr-CA"/>
          </w:rPr>
          <w:fldChar w:fldCharType="separate"/>
        </w:r>
        <w:r w:rsidR="00A12A31">
          <w:rPr>
            <w:noProof/>
            <w:webHidden/>
            <w:lang w:val="fr-CA"/>
          </w:rPr>
          <w:t>89</w:t>
        </w:r>
        <w:r w:rsidR="008B7ADA" w:rsidRPr="008C2FE2">
          <w:rPr>
            <w:noProof/>
            <w:webHidden/>
            <w:lang w:val="fr-CA"/>
          </w:rPr>
          <w:fldChar w:fldCharType="end"/>
        </w:r>
      </w:hyperlink>
    </w:p>
    <w:p w14:paraId="2E45A5C2" w14:textId="56EF9951"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98" w:history="1">
        <w:r w:rsidR="008B7ADA" w:rsidRPr="008C2FE2">
          <w:rPr>
            <w:rStyle w:val="Hyperlink"/>
            <w:noProof/>
            <w:lang w:val="fr-CA"/>
          </w:rPr>
          <w:t>7.2</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Types de justificatif</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_Toc93495098 \h </w:instrText>
        </w:r>
        <w:r w:rsidR="008B7ADA" w:rsidRPr="008C2FE2">
          <w:rPr>
            <w:noProof/>
            <w:webHidden/>
            <w:lang w:val="fr-CA"/>
          </w:rPr>
        </w:r>
        <w:r w:rsidR="008B7ADA" w:rsidRPr="008C2FE2">
          <w:rPr>
            <w:noProof/>
            <w:webHidden/>
            <w:lang w:val="fr-CA"/>
          </w:rPr>
          <w:fldChar w:fldCharType="separate"/>
        </w:r>
        <w:r w:rsidR="00A12A31">
          <w:rPr>
            <w:noProof/>
            <w:webHidden/>
            <w:lang w:val="fr-CA"/>
          </w:rPr>
          <w:t>91</w:t>
        </w:r>
        <w:r w:rsidR="008B7ADA" w:rsidRPr="008C2FE2">
          <w:rPr>
            <w:noProof/>
            <w:webHidden/>
            <w:lang w:val="fr-CA"/>
          </w:rPr>
          <w:fldChar w:fldCharType="end"/>
        </w:r>
      </w:hyperlink>
    </w:p>
    <w:p w14:paraId="40F4CC9B" w14:textId="40D9A200"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099" w:history="1">
        <w:r w:rsidR="008B7ADA" w:rsidRPr="008C2FE2">
          <w:rPr>
            <w:rStyle w:val="Hyperlink"/>
            <w:noProof/>
            <w:lang w:val="fr-CA"/>
          </w:rPr>
          <w:t>7.3</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Modèle de renseignements d’identification du CCP</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_Toc93495099 \h </w:instrText>
        </w:r>
        <w:r w:rsidR="008B7ADA" w:rsidRPr="008C2FE2">
          <w:rPr>
            <w:noProof/>
            <w:webHidden/>
            <w:lang w:val="fr-CA"/>
          </w:rPr>
        </w:r>
        <w:r w:rsidR="008B7ADA" w:rsidRPr="008C2FE2">
          <w:rPr>
            <w:noProof/>
            <w:webHidden/>
            <w:lang w:val="fr-CA"/>
          </w:rPr>
          <w:fldChar w:fldCharType="separate"/>
        </w:r>
        <w:r w:rsidR="00A12A31">
          <w:rPr>
            <w:noProof/>
            <w:webHidden/>
            <w:lang w:val="fr-CA"/>
          </w:rPr>
          <w:t>93</w:t>
        </w:r>
        <w:r w:rsidR="008B7ADA" w:rsidRPr="008C2FE2">
          <w:rPr>
            <w:noProof/>
            <w:webHidden/>
            <w:lang w:val="fr-CA"/>
          </w:rPr>
          <w:fldChar w:fldCharType="end"/>
        </w:r>
      </w:hyperlink>
    </w:p>
    <w:p w14:paraId="0A5A3AF1" w14:textId="7828B137"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100" w:history="1">
        <w:r w:rsidR="008B7ADA" w:rsidRPr="008C2FE2">
          <w:rPr>
            <w:rStyle w:val="Hyperlink"/>
            <w:noProof/>
            <w:lang w:val="fr-CA"/>
          </w:rPr>
          <w:t>7.4</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Modèles de présentation de revendications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_Toc93495100 \h </w:instrText>
        </w:r>
        <w:r w:rsidR="008B7ADA" w:rsidRPr="008C2FE2">
          <w:rPr>
            <w:noProof/>
            <w:webHidden/>
            <w:lang w:val="fr-CA"/>
          </w:rPr>
        </w:r>
        <w:r w:rsidR="008B7ADA" w:rsidRPr="008C2FE2">
          <w:rPr>
            <w:noProof/>
            <w:webHidden/>
            <w:lang w:val="fr-CA"/>
          </w:rPr>
          <w:fldChar w:fldCharType="separate"/>
        </w:r>
        <w:r w:rsidR="00A12A31">
          <w:rPr>
            <w:noProof/>
            <w:webHidden/>
            <w:lang w:val="fr-CA"/>
          </w:rPr>
          <w:t>95</w:t>
        </w:r>
        <w:r w:rsidR="008B7ADA" w:rsidRPr="008C2FE2">
          <w:rPr>
            <w:noProof/>
            <w:webHidden/>
            <w:lang w:val="fr-CA"/>
          </w:rPr>
          <w:fldChar w:fldCharType="end"/>
        </w:r>
      </w:hyperlink>
    </w:p>
    <w:p w14:paraId="4293E0DB" w14:textId="4C23754E"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101" w:history="1">
        <w:r w:rsidR="008B7ADA" w:rsidRPr="008C2FE2">
          <w:rPr>
            <w:rStyle w:val="Hyperlink"/>
            <w:noProof/>
            <w:lang w:val="fr-CA"/>
          </w:rPr>
          <w:t>7.4.1</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Modèle de présentation des revendications d’une revendication d’un sujet</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_Toc93495101 \h </w:instrText>
        </w:r>
        <w:r w:rsidR="008B7ADA" w:rsidRPr="008C2FE2">
          <w:rPr>
            <w:noProof/>
            <w:webHidden/>
            <w:lang w:val="fr-CA"/>
          </w:rPr>
        </w:r>
        <w:r w:rsidR="008B7ADA" w:rsidRPr="008C2FE2">
          <w:rPr>
            <w:noProof/>
            <w:webHidden/>
            <w:lang w:val="fr-CA"/>
          </w:rPr>
          <w:fldChar w:fldCharType="separate"/>
        </w:r>
        <w:r w:rsidR="00A12A31">
          <w:rPr>
            <w:noProof/>
            <w:webHidden/>
            <w:lang w:val="fr-CA"/>
          </w:rPr>
          <w:t>95</w:t>
        </w:r>
        <w:r w:rsidR="008B7ADA" w:rsidRPr="008C2FE2">
          <w:rPr>
            <w:noProof/>
            <w:webHidden/>
            <w:lang w:val="fr-CA"/>
          </w:rPr>
          <w:fldChar w:fldCharType="end"/>
        </w:r>
      </w:hyperlink>
    </w:p>
    <w:p w14:paraId="3E25F8F7" w14:textId="07580197" w:rsidR="008B7ADA" w:rsidRPr="008C2FE2" w:rsidRDefault="00476DF9">
      <w:pPr>
        <w:pStyle w:val="TOC3"/>
        <w:tabs>
          <w:tab w:val="left" w:pos="1200"/>
          <w:tab w:val="right" w:leader="dot" w:pos="8636"/>
        </w:tabs>
        <w:rPr>
          <w:rFonts w:eastAsiaTheme="minorEastAsia" w:cstheme="minorBidi"/>
          <w:i w:val="0"/>
          <w:iCs w:val="0"/>
          <w:noProof/>
          <w:sz w:val="22"/>
          <w:szCs w:val="22"/>
          <w:lang w:val="fr-CA" w:eastAsia="en-CA"/>
        </w:rPr>
      </w:pPr>
      <w:hyperlink w:anchor="_Toc93495102" w:history="1">
        <w:r w:rsidR="008B7ADA" w:rsidRPr="008C2FE2">
          <w:rPr>
            <w:rStyle w:val="Hyperlink"/>
            <w:noProof/>
            <w:lang w:val="fr-CA"/>
          </w:rPr>
          <w:t>7.4.2</w:t>
        </w:r>
        <w:r w:rsidR="008B7ADA" w:rsidRPr="008C2FE2">
          <w:rPr>
            <w:rFonts w:eastAsiaTheme="minorEastAsia" w:cstheme="minorBidi"/>
            <w:i w:val="0"/>
            <w:iCs w:val="0"/>
            <w:noProof/>
            <w:sz w:val="22"/>
            <w:szCs w:val="22"/>
            <w:lang w:val="fr-CA" w:eastAsia="en-CA"/>
          </w:rPr>
          <w:tab/>
        </w:r>
        <w:r w:rsidR="008B7ADA" w:rsidRPr="008C2FE2">
          <w:rPr>
            <w:rStyle w:val="Hyperlink"/>
            <w:noProof/>
            <w:lang w:val="fr-CA"/>
          </w:rPr>
          <w:t>Modèle de présentation des revendications d’une revendication de relation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_Toc93495102 \h </w:instrText>
        </w:r>
        <w:r w:rsidR="008B7ADA" w:rsidRPr="008C2FE2">
          <w:rPr>
            <w:noProof/>
            <w:webHidden/>
            <w:lang w:val="fr-CA"/>
          </w:rPr>
        </w:r>
        <w:r w:rsidR="008B7ADA" w:rsidRPr="008C2FE2">
          <w:rPr>
            <w:noProof/>
            <w:webHidden/>
            <w:lang w:val="fr-CA"/>
          </w:rPr>
          <w:fldChar w:fldCharType="separate"/>
        </w:r>
        <w:r w:rsidR="00A12A31">
          <w:rPr>
            <w:noProof/>
            <w:webHidden/>
            <w:lang w:val="fr-CA"/>
          </w:rPr>
          <w:t>96</w:t>
        </w:r>
        <w:r w:rsidR="008B7ADA" w:rsidRPr="008C2FE2">
          <w:rPr>
            <w:noProof/>
            <w:webHidden/>
            <w:lang w:val="fr-CA"/>
          </w:rPr>
          <w:fldChar w:fldCharType="end"/>
        </w:r>
      </w:hyperlink>
    </w:p>
    <w:p w14:paraId="51CCF98A" w14:textId="56419F92"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103" w:history="1">
        <w:r w:rsidR="008B7ADA" w:rsidRPr="008C2FE2">
          <w:rPr>
            <w:rStyle w:val="Hyperlink"/>
            <w:noProof/>
            <w:lang w:val="fr-CA"/>
          </w:rPr>
          <w:t>7.5</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Modèle d’émission d’un justificatif</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_Toc93495103 \h </w:instrText>
        </w:r>
        <w:r w:rsidR="008B7ADA" w:rsidRPr="008C2FE2">
          <w:rPr>
            <w:noProof/>
            <w:webHidden/>
            <w:lang w:val="fr-CA"/>
          </w:rPr>
        </w:r>
        <w:r w:rsidR="008B7ADA" w:rsidRPr="008C2FE2">
          <w:rPr>
            <w:noProof/>
            <w:webHidden/>
            <w:lang w:val="fr-CA"/>
          </w:rPr>
          <w:fldChar w:fldCharType="separate"/>
        </w:r>
        <w:r w:rsidR="00A12A31">
          <w:rPr>
            <w:noProof/>
            <w:webHidden/>
            <w:lang w:val="fr-CA"/>
          </w:rPr>
          <w:t>97</w:t>
        </w:r>
        <w:r w:rsidR="008B7ADA" w:rsidRPr="008C2FE2">
          <w:rPr>
            <w:noProof/>
            <w:webHidden/>
            <w:lang w:val="fr-CA"/>
          </w:rPr>
          <w:fldChar w:fldCharType="end"/>
        </w:r>
      </w:hyperlink>
    </w:p>
    <w:p w14:paraId="3F8E0CDB" w14:textId="2E939A34"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104" w:history="1">
        <w:r w:rsidR="008B7ADA" w:rsidRPr="008C2FE2">
          <w:rPr>
            <w:rStyle w:val="Hyperlink"/>
            <w:noProof/>
            <w:lang w:val="fr-CA"/>
          </w:rPr>
          <w:t>8</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Annexe F : Vérification de l’identité en détail</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_Toc93495104 \h </w:instrText>
        </w:r>
        <w:r w:rsidR="008B7ADA" w:rsidRPr="008C2FE2">
          <w:rPr>
            <w:noProof/>
            <w:webHidden/>
            <w:lang w:val="fr-CA"/>
          </w:rPr>
        </w:r>
        <w:r w:rsidR="008B7ADA" w:rsidRPr="008C2FE2">
          <w:rPr>
            <w:noProof/>
            <w:webHidden/>
            <w:lang w:val="fr-CA"/>
          </w:rPr>
          <w:fldChar w:fldCharType="separate"/>
        </w:r>
        <w:r w:rsidR="00A12A31">
          <w:rPr>
            <w:noProof/>
            <w:webHidden/>
            <w:lang w:val="fr-CA"/>
          </w:rPr>
          <w:t>98</w:t>
        </w:r>
        <w:r w:rsidR="008B7ADA" w:rsidRPr="008C2FE2">
          <w:rPr>
            <w:noProof/>
            <w:webHidden/>
            <w:lang w:val="fr-CA"/>
          </w:rPr>
          <w:fldChar w:fldCharType="end"/>
        </w:r>
      </w:hyperlink>
    </w:p>
    <w:p w14:paraId="479012B6" w14:textId="6F8F8186"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105" w:history="1">
        <w:r w:rsidR="008B7ADA" w:rsidRPr="008C2FE2">
          <w:rPr>
            <w:rStyle w:val="Hyperlink"/>
            <w:noProof/>
            <w:lang w:val="fr-CA"/>
          </w:rPr>
          <w:t>9</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Annexe G : Vérification des justificatifs en détail</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_Toc93495105 \h </w:instrText>
        </w:r>
        <w:r w:rsidR="008B7ADA" w:rsidRPr="008C2FE2">
          <w:rPr>
            <w:noProof/>
            <w:webHidden/>
            <w:lang w:val="fr-CA"/>
          </w:rPr>
        </w:r>
        <w:r w:rsidR="008B7ADA" w:rsidRPr="008C2FE2">
          <w:rPr>
            <w:noProof/>
            <w:webHidden/>
            <w:lang w:val="fr-CA"/>
          </w:rPr>
          <w:fldChar w:fldCharType="separate"/>
        </w:r>
        <w:r w:rsidR="00A12A31">
          <w:rPr>
            <w:noProof/>
            <w:webHidden/>
            <w:lang w:val="fr-CA"/>
          </w:rPr>
          <w:t>100</w:t>
        </w:r>
        <w:r w:rsidR="008B7ADA" w:rsidRPr="008C2FE2">
          <w:rPr>
            <w:noProof/>
            <w:webHidden/>
            <w:lang w:val="fr-CA"/>
          </w:rPr>
          <w:fldChar w:fldCharType="end"/>
        </w:r>
      </w:hyperlink>
    </w:p>
    <w:p w14:paraId="7D2AB232" w14:textId="6F68DA34"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106" w:history="1">
        <w:r w:rsidR="008B7ADA" w:rsidRPr="008C2FE2">
          <w:rPr>
            <w:rStyle w:val="Hyperlink"/>
            <w:noProof/>
            <w:lang w:val="fr-CA"/>
          </w:rPr>
          <w:t>9.1</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Authentificateurs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_Toc93495106 \h </w:instrText>
        </w:r>
        <w:r w:rsidR="008B7ADA" w:rsidRPr="008C2FE2">
          <w:rPr>
            <w:noProof/>
            <w:webHidden/>
            <w:lang w:val="fr-CA"/>
          </w:rPr>
        </w:r>
        <w:r w:rsidR="008B7ADA" w:rsidRPr="008C2FE2">
          <w:rPr>
            <w:noProof/>
            <w:webHidden/>
            <w:lang w:val="fr-CA"/>
          </w:rPr>
          <w:fldChar w:fldCharType="separate"/>
        </w:r>
        <w:r w:rsidR="00A12A31">
          <w:rPr>
            <w:noProof/>
            <w:webHidden/>
            <w:lang w:val="fr-CA"/>
          </w:rPr>
          <w:t>100</w:t>
        </w:r>
        <w:r w:rsidR="008B7ADA" w:rsidRPr="008C2FE2">
          <w:rPr>
            <w:noProof/>
            <w:webHidden/>
            <w:lang w:val="fr-CA"/>
          </w:rPr>
          <w:fldChar w:fldCharType="end"/>
        </w:r>
      </w:hyperlink>
    </w:p>
    <w:p w14:paraId="6A031F73" w14:textId="2487E5B8"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107" w:history="1">
        <w:r w:rsidR="008B7ADA" w:rsidRPr="008C2FE2">
          <w:rPr>
            <w:rStyle w:val="Hyperlink"/>
            <w:noProof/>
            <w:lang w:val="fr-CA"/>
          </w:rPr>
          <w:t>10</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Annexe H : Lignes directrices sur la reconnaissance mutuelle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_Toc93495107 \h </w:instrText>
        </w:r>
        <w:r w:rsidR="008B7ADA" w:rsidRPr="008C2FE2">
          <w:rPr>
            <w:noProof/>
            <w:webHidden/>
            <w:lang w:val="fr-CA"/>
          </w:rPr>
        </w:r>
        <w:r w:rsidR="008B7ADA" w:rsidRPr="008C2FE2">
          <w:rPr>
            <w:noProof/>
            <w:webHidden/>
            <w:lang w:val="fr-CA"/>
          </w:rPr>
          <w:fldChar w:fldCharType="separate"/>
        </w:r>
        <w:r w:rsidR="00A12A31">
          <w:rPr>
            <w:noProof/>
            <w:webHidden/>
            <w:lang w:val="fr-CA"/>
          </w:rPr>
          <w:t>102</w:t>
        </w:r>
        <w:r w:rsidR="008B7ADA" w:rsidRPr="008C2FE2">
          <w:rPr>
            <w:noProof/>
            <w:webHidden/>
            <w:lang w:val="fr-CA"/>
          </w:rPr>
          <w:fldChar w:fldCharType="end"/>
        </w:r>
      </w:hyperlink>
    </w:p>
    <w:p w14:paraId="14DA5F37" w14:textId="0C847BD2"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108" w:history="1">
        <w:r w:rsidR="008B7ADA" w:rsidRPr="008C2FE2">
          <w:rPr>
            <w:rStyle w:val="Hyperlink"/>
            <w:noProof/>
            <w:lang w:val="fr-CA"/>
          </w:rPr>
          <w:t>10.1</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Planification et mobilisation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_Toc93495108 \h </w:instrText>
        </w:r>
        <w:r w:rsidR="008B7ADA" w:rsidRPr="008C2FE2">
          <w:rPr>
            <w:noProof/>
            <w:webHidden/>
            <w:lang w:val="fr-CA"/>
          </w:rPr>
        </w:r>
        <w:r w:rsidR="008B7ADA" w:rsidRPr="008C2FE2">
          <w:rPr>
            <w:noProof/>
            <w:webHidden/>
            <w:lang w:val="fr-CA"/>
          </w:rPr>
          <w:fldChar w:fldCharType="separate"/>
        </w:r>
        <w:r w:rsidR="00A12A31">
          <w:rPr>
            <w:noProof/>
            <w:webHidden/>
            <w:lang w:val="fr-CA"/>
          </w:rPr>
          <w:t>102</w:t>
        </w:r>
        <w:r w:rsidR="008B7ADA" w:rsidRPr="008C2FE2">
          <w:rPr>
            <w:noProof/>
            <w:webHidden/>
            <w:lang w:val="fr-CA"/>
          </w:rPr>
          <w:fldChar w:fldCharType="end"/>
        </w:r>
      </w:hyperlink>
    </w:p>
    <w:p w14:paraId="18836BB1" w14:textId="518ECEB3"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109" w:history="1">
        <w:r w:rsidR="008B7ADA" w:rsidRPr="008C2FE2">
          <w:rPr>
            <w:rStyle w:val="Hyperlink"/>
            <w:noProof/>
            <w:lang w:val="fr-CA"/>
          </w:rPr>
          <w:t>10.2</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Schématisation des processus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_Toc93495109 \h </w:instrText>
        </w:r>
        <w:r w:rsidR="008B7ADA" w:rsidRPr="008C2FE2">
          <w:rPr>
            <w:noProof/>
            <w:webHidden/>
            <w:lang w:val="fr-CA"/>
          </w:rPr>
        </w:r>
        <w:r w:rsidR="008B7ADA" w:rsidRPr="008C2FE2">
          <w:rPr>
            <w:noProof/>
            <w:webHidden/>
            <w:lang w:val="fr-CA"/>
          </w:rPr>
          <w:fldChar w:fldCharType="separate"/>
        </w:r>
        <w:r w:rsidR="00A12A31">
          <w:rPr>
            <w:noProof/>
            <w:webHidden/>
            <w:lang w:val="fr-CA"/>
          </w:rPr>
          <w:t>103</w:t>
        </w:r>
        <w:r w:rsidR="008B7ADA" w:rsidRPr="008C2FE2">
          <w:rPr>
            <w:noProof/>
            <w:webHidden/>
            <w:lang w:val="fr-CA"/>
          </w:rPr>
          <w:fldChar w:fldCharType="end"/>
        </w:r>
      </w:hyperlink>
    </w:p>
    <w:p w14:paraId="04C72D50" w14:textId="6E9C97B2"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110" w:history="1">
        <w:r w:rsidR="008B7ADA" w:rsidRPr="008C2FE2">
          <w:rPr>
            <w:rStyle w:val="Hyperlink"/>
            <w:noProof/>
            <w:lang w:val="fr-CA"/>
          </w:rPr>
          <w:t>10.3</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Évaluation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_Toc93495110 \h </w:instrText>
        </w:r>
        <w:r w:rsidR="008B7ADA" w:rsidRPr="008C2FE2">
          <w:rPr>
            <w:noProof/>
            <w:webHidden/>
            <w:lang w:val="fr-CA"/>
          </w:rPr>
        </w:r>
        <w:r w:rsidR="008B7ADA" w:rsidRPr="008C2FE2">
          <w:rPr>
            <w:noProof/>
            <w:webHidden/>
            <w:lang w:val="fr-CA"/>
          </w:rPr>
          <w:fldChar w:fldCharType="separate"/>
        </w:r>
        <w:r w:rsidR="00A12A31">
          <w:rPr>
            <w:noProof/>
            <w:webHidden/>
            <w:lang w:val="fr-CA"/>
          </w:rPr>
          <w:t>104</w:t>
        </w:r>
        <w:r w:rsidR="008B7ADA" w:rsidRPr="008C2FE2">
          <w:rPr>
            <w:noProof/>
            <w:webHidden/>
            <w:lang w:val="fr-CA"/>
          </w:rPr>
          <w:fldChar w:fldCharType="end"/>
        </w:r>
      </w:hyperlink>
    </w:p>
    <w:p w14:paraId="6821F887" w14:textId="08746C5F" w:rsidR="008B7ADA" w:rsidRPr="008C2FE2" w:rsidRDefault="00476DF9">
      <w:pPr>
        <w:pStyle w:val="TOC2"/>
        <w:tabs>
          <w:tab w:val="left" w:pos="960"/>
          <w:tab w:val="right" w:leader="dot" w:pos="8636"/>
        </w:tabs>
        <w:rPr>
          <w:rFonts w:eastAsiaTheme="minorEastAsia" w:cstheme="minorBidi"/>
          <w:smallCaps w:val="0"/>
          <w:noProof/>
          <w:sz w:val="22"/>
          <w:szCs w:val="22"/>
          <w:lang w:val="fr-CA" w:eastAsia="en-CA"/>
        </w:rPr>
      </w:pPr>
      <w:hyperlink w:anchor="_Toc93495111" w:history="1">
        <w:r w:rsidR="008B7ADA" w:rsidRPr="008C2FE2">
          <w:rPr>
            <w:rStyle w:val="Hyperlink"/>
            <w:noProof/>
            <w:lang w:val="fr-CA"/>
          </w:rPr>
          <w:t>10.4</w:t>
        </w:r>
        <w:r w:rsidR="008B7ADA" w:rsidRPr="008C2FE2">
          <w:rPr>
            <w:rFonts w:eastAsiaTheme="minorEastAsia" w:cstheme="minorBidi"/>
            <w:smallCaps w:val="0"/>
            <w:noProof/>
            <w:sz w:val="22"/>
            <w:szCs w:val="22"/>
            <w:lang w:val="fr-CA" w:eastAsia="en-CA"/>
          </w:rPr>
          <w:tab/>
        </w:r>
        <w:r w:rsidR="008B7ADA" w:rsidRPr="008C2FE2">
          <w:rPr>
            <w:rStyle w:val="Hyperlink"/>
            <w:noProof/>
            <w:lang w:val="fr-CA"/>
          </w:rPr>
          <w:t>Acceptation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_Toc93495111 \h </w:instrText>
        </w:r>
        <w:r w:rsidR="008B7ADA" w:rsidRPr="008C2FE2">
          <w:rPr>
            <w:noProof/>
            <w:webHidden/>
            <w:lang w:val="fr-CA"/>
          </w:rPr>
        </w:r>
        <w:r w:rsidR="008B7ADA" w:rsidRPr="008C2FE2">
          <w:rPr>
            <w:noProof/>
            <w:webHidden/>
            <w:lang w:val="fr-CA"/>
          </w:rPr>
          <w:fldChar w:fldCharType="separate"/>
        </w:r>
        <w:r w:rsidR="00A12A31">
          <w:rPr>
            <w:noProof/>
            <w:webHidden/>
            <w:lang w:val="fr-CA"/>
          </w:rPr>
          <w:t>104</w:t>
        </w:r>
        <w:r w:rsidR="008B7ADA" w:rsidRPr="008C2FE2">
          <w:rPr>
            <w:noProof/>
            <w:webHidden/>
            <w:lang w:val="fr-CA"/>
          </w:rPr>
          <w:fldChar w:fldCharType="end"/>
        </w:r>
      </w:hyperlink>
    </w:p>
    <w:p w14:paraId="7A484229" w14:textId="756E30C8"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112" w:history="1">
        <w:r w:rsidR="008B7ADA" w:rsidRPr="008C2FE2">
          <w:rPr>
            <w:rStyle w:val="Hyperlink"/>
            <w:noProof/>
            <w:lang w:val="fr-CA"/>
          </w:rPr>
          <w:t>11</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Annexe F : Enjeux thématiques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_Toc93495112 \h </w:instrText>
        </w:r>
        <w:r w:rsidR="008B7ADA" w:rsidRPr="008C2FE2">
          <w:rPr>
            <w:noProof/>
            <w:webHidden/>
            <w:lang w:val="fr-CA"/>
          </w:rPr>
        </w:r>
        <w:r w:rsidR="008B7ADA" w:rsidRPr="008C2FE2">
          <w:rPr>
            <w:noProof/>
            <w:webHidden/>
            <w:lang w:val="fr-CA"/>
          </w:rPr>
          <w:fldChar w:fldCharType="separate"/>
        </w:r>
        <w:r w:rsidR="00A12A31">
          <w:rPr>
            <w:noProof/>
            <w:webHidden/>
            <w:lang w:val="fr-CA"/>
          </w:rPr>
          <w:t>106</w:t>
        </w:r>
        <w:r w:rsidR="008B7ADA" w:rsidRPr="008C2FE2">
          <w:rPr>
            <w:noProof/>
            <w:webHidden/>
            <w:lang w:val="fr-CA"/>
          </w:rPr>
          <w:fldChar w:fldCharType="end"/>
        </w:r>
      </w:hyperlink>
    </w:p>
    <w:p w14:paraId="411F070C" w14:textId="1F52524F" w:rsidR="008B7ADA" w:rsidRPr="008C2FE2" w:rsidRDefault="00476DF9">
      <w:pPr>
        <w:pStyle w:val="TOC1"/>
        <w:tabs>
          <w:tab w:val="left" w:pos="480"/>
          <w:tab w:val="right" w:leader="dot" w:pos="8636"/>
        </w:tabs>
        <w:rPr>
          <w:rFonts w:eastAsiaTheme="minorEastAsia" w:cstheme="minorBidi"/>
          <w:b w:val="0"/>
          <w:bCs w:val="0"/>
          <w:caps w:val="0"/>
          <w:noProof/>
          <w:sz w:val="22"/>
          <w:szCs w:val="22"/>
          <w:lang w:val="fr-CA" w:eastAsia="en-CA"/>
        </w:rPr>
      </w:pPr>
      <w:hyperlink w:anchor="_Toc93495113" w:history="1">
        <w:r w:rsidR="008B7ADA" w:rsidRPr="008C2FE2">
          <w:rPr>
            <w:rStyle w:val="Hyperlink"/>
            <w:noProof/>
            <w:lang w:val="fr-CA"/>
          </w:rPr>
          <w:t>12</w:t>
        </w:r>
        <w:r w:rsidR="008B7ADA" w:rsidRPr="008C2FE2">
          <w:rPr>
            <w:rFonts w:eastAsiaTheme="minorEastAsia" w:cstheme="minorBidi"/>
            <w:b w:val="0"/>
            <w:bCs w:val="0"/>
            <w:caps w:val="0"/>
            <w:noProof/>
            <w:sz w:val="22"/>
            <w:szCs w:val="22"/>
            <w:lang w:val="fr-CA" w:eastAsia="en-CA"/>
          </w:rPr>
          <w:tab/>
        </w:r>
        <w:r w:rsidR="008B7ADA" w:rsidRPr="008C2FE2">
          <w:rPr>
            <w:rStyle w:val="Hyperlink"/>
            <w:noProof/>
            <w:lang w:val="fr-CA"/>
          </w:rPr>
          <w:t>Annexe J : Bibliographie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_Toc93495113 \h </w:instrText>
        </w:r>
        <w:r w:rsidR="008B7ADA" w:rsidRPr="008C2FE2">
          <w:rPr>
            <w:noProof/>
            <w:webHidden/>
            <w:lang w:val="fr-CA"/>
          </w:rPr>
        </w:r>
        <w:r w:rsidR="008B7ADA" w:rsidRPr="008C2FE2">
          <w:rPr>
            <w:noProof/>
            <w:webHidden/>
            <w:lang w:val="fr-CA"/>
          </w:rPr>
          <w:fldChar w:fldCharType="separate"/>
        </w:r>
        <w:r w:rsidR="00A12A31">
          <w:rPr>
            <w:noProof/>
            <w:webHidden/>
            <w:lang w:val="fr-CA"/>
          </w:rPr>
          <w:t>108</w:t>
        </w:r>
        <w:r w:rsidR="008B7ADA" w:rsidRPr="008C2FE2">
          <w:rPr>
            <w:noProof/>
            <w:webHidden/>
            <w:lang w:val="fr-CA"/>
          </w:rPr>
          <w:fldChar w:fldCharType="end"/>
        </w:r>
      </w:hyperlink>
    </w:p>
    <w:p w14:paraId="3A71E3F3" w14:textId="5E5E1D6A" w:rsidR="00DF5939" w:rsidRPr="008C2FE2" w:rsidRDefault="008B13F6" w:rsidP="00DF5939">
      <w:pPr>
        <w:rPr>
          <w:lang w:val="fr-CA"/>
        </w:rPr>
      </w:pPr>
      <w:r w:rsidRPr="008C2FE2">
        <w:rPr>
          <w:lang w:val="fr-CA"/>
        </w:rPr>
        <w:fldChar w:fldCharType="end"/>
      </w:r>
    </w:p>
    <w:p w14:paraId="2175DB0C" w14:textId="77777777" w:rsidR="002C35FA" w:rsidRPr="008C2FE2" w:rsidRDefault="008B13F6">
      <w:pPr>
        <w:spacing w:after="0"/>
        <w:jc w:val="left"/>
        <w:rPr>
          <w:lang w:val="fr-CA"/>
        </w:rPr>
      </w:pPr>
      <w:r w:rsidRPr="008C2FE2">
        <w:rPr>
          <w:lang w:val="fr-CA"/>
        </w:rPr>
        <w:br w:type="page"/>
      </w:r>
    </w:p>
    <w:p w14:paraId="4161179A" w14:textId="77777777" w:rsidR="002C35FA" w:rsidRPr="008C2FE2" w:rsidRDefault="002C35FA" w:rsidP="00DF5939">
      <w:pPr>
        <w:rPr>
          <w:rFonts w:cstheme="minorHAnsi"/>
          <w:szCs w:val="24"/>
          <w:lang w:val="fr-CA"/>
        </w:rPr>
      </w:pPr>
    </w:p>
    <w:p w14:paraId="44D34A48" w14:textId="77777777" w:rsidR="00A7361E" w:rsidRPr="008C2FE2" w:rsidRDefault="008B13F6">
      <w:pPr>
        <w:spacing w:after="0"/>
        <w:jc w:val="left"/>
        <w:rPr>
          <w:rFonts w:cstheme="minorHAnsi"/>
          <w:caps/>
          <w:szCs w:val="24"/>
          <w:lang w:val="fr-CA"/>
        </w:rPr>
      </w:pPr>
      <w:bookmarkStart w:id="27" w:name="_Toc404243943"/>
      <w:bookmarkStart w:id="28" w:name="_Toc404244299"/>
      <w:bookmarkEnd w:id="25"/>
      <w:bookmarkEnd w:id="26"/>
      <w:r w:rsidRPr="008C2FE2">
        <w:rPr>
          <w:rFonts w:cstheme="minorHAnsi"/>
          <w:szCs w:val="24"/>
          <w:lang w:val="fr-CA"/>
        </w:rPr>
        <w:br w:type="page"/>
      </w:r>
    </w:p>
    <w:p w14:paraId="78D5961A" w14:textId="18340CCE" w:rsidR="000C3750" w:rsidRPr="008C2FE2" w:rsidRDefault="008B13F6" w:rsidP="000C3750">
      <w:pPr>
        <w:pStyle w:val="Head1Unnumbered"/>
        <w:rPr>
          <w:lang w:val="fr-CA"/>
        </w:rPr>
      </w:pPr>
      <w:bookmarkStart w:id="29" w:name="_Toc75511961"/>
      <w:bookmarkStart w:id="30" w:name="lt_pId029"/>
      <w:bookmarkStart w:id="31" w:name="_Toc93495031"/>
      <w:r w:rsidRPr="008C2FE2">
        <w:rPr>
          <w:lang w:val="fr-CA"/>
        </w:rPr>
        <w:lastRenderedPageBreak/>
        <w:t xml:space="preserve">Liste des </w:t>
      </w:r>
      <w:bookmarkEnd w:id="29"/>
      <w:r w:rsidR="00ED49B0" w:rsidRPr="008C2FE2">
        <w:rPr>
          <w:lang w:val="fr-CA"/>
        </w:rPr>
        <w:t>f</w:t>
      </w:r>
      <w:r w:rsidRPr="008C2FE2">
        <w:rPr>
          <w:lang w:val="fr-CA"/>
        </w:rPr>
        <w:t>igures</w:t>
      </w:r>
      <w:bookmarkEnd w:id="27"/>
      <w:bookmarkEnd w:id="28"/>
      <w:bookmarkEnd w:id="30"/>
      <w:bookmarkEnd w:id="31"/>
    </w:p>
    <w:p w14:paraId="34EC5D81" w14:textId="77777777" w:rsidR="002A7B77" w:rsidRPr="008C2FE2" w:rsidRDefault="002A7B77" w:rsidP="002A7B77">
      <w:pPr>
        <w:rPr>
          <w:lang w:val="fr-CA"/>
        </w:rPr>
      </w:pPr>
    </w:p>
    <w:p w14:paraId="219E7EED" w14:textId="53C49D0D" w:rsidR="008B7ADA" w:rsidRPr="008C2FE2" w:rsidRDefault="008B13F6">
      <w:pPr>
        <w:pStyle w:val="TableofFigures"/>
        <w:tabs>
          <w:tab w:val="right" w:leader="dot" w:pos="8636"/>
        </w:tabs>
        <w:rPr>
          <w:rFonts w:eastAsiaTheme="minorEastAsia" w:cstheme="minorBidi"/>
          <w:noProof/>
          <w:sz w:val="22"/>
          <w:szCs w:val="22"/>
          <w:lang w:val="fr-CA" w:eastAsia="en-CA"/>
        </w:rPr>
      </w:pPr>
      <w:r w:rsidRPr="008C2FE2">
        <w:rPr>
          <w:rFonts w:ascii="Arial" w:hAnsi="Arial"/>
          <w:sz w:val="28"/>
          <w:szCs w:val="28"/>
          <w:lang w:val="fr-CA"/>
        </w:rPr>
        <w:fldChar w:fldCharType="begin"/>
      </w:r>
      <w:r w:rsidRPr="008C2FE2">
        <w:rPr>
          <w:rFonts w:ascii="Arial" w:hAnsi="Arial"/>
          <w:sz w:val="28"/>
          <w:szCs w:val="28"/>
          <w:lang w:val="fr-CA"/>
        </w:rPr>
        <w:instrText xml:space="preserve"> TOC \h \z \c "Figure" </w:instrText>
      </w:r>
      <w:r w:rsidRPr="008C2FE2">
        <w:rPr>
          <w:rFonts w:ascii="Arial" w:hAnsi="Arial"/>
          <w:sz w:val="28"/>
          <w:szCs w:val="28"/>
          <w:lang w:val="fr-CA"/>
        </w:rPr>
        <w:fldChar w:fldCharType="separate"/>
      </w:r>
      <w:hyperlink w:anchor="_Toc93495114" w:history="1">
        <w:r w:rsidR="008B7ADA" w:rsidRPr="008C2FE2">
          <w:rPr>
            <w:rStyle w:val="Hyperlink"/>
            <w:noProof/>
            <w:lang w:val="fr-CA"/>
          </w:rPr>
          <w:t>Figure 1 : Modèle de cadre de confiance pancanadien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_Toc93495114 \h </w:instrText>
        </w:r>
        <w:r w:rsidR="008B7ADA" w:rsidRPr="008C2FE2">
          <w:rPr>
            <w:noProof/>
            <w:webHidden/>
            <w:lang w:val="fr-CA"/>
          </w:rPr>
        </w:r>
        <w:r w:rsidR="008B7ADA" w:rsidRPr="008C2FE2">
          <w:rPr>
            <w:noProof/>
            <w:webHidden/>
            <w:lang w:val="fr-CA"/>
          </w:rPr>
          <w:fldChar w:fldCharType="separate"/>
        </w:r>
        <w:r w:rsidR="00A12A31">
          <w:rPr>
            <w:noProof/>
            <w:webHidden/>
            <w:lang w:val="fr-CA"/>
          </w:rPr>
          <w:t>5</w:t>
        </w:r>
        <w:r w:rsidR="008B7ADA" w:rsidRPr="008C2FE2">
          <w:rPr>
            <w:noProof/>
            <w:webHidden/>
            <w:lang w:val="fr-CA"/>
          </w:rPr>
          <w:fldChar w:fldCharType="end"/>
        </w:r>
      </w:hyperlink>
    </w:p>
    <w:p w14:paraId="58780105" w14:textId="32BF3F3A"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15" w:history="1">
        <w:r w:rsidR="008B7ADA" w:rsidRPr="008C2FE2">
          <w:rPr>
            <w:rStyle w:val="Hyperlink"/>
            <w:noProof/>
            <w:lang w:val="fr-CA"/>
          </w:rPr>
          <w:t>Figure 2 : Entités atomiques et entités composées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_Toc93495115 \h </w:instrText>
        </w:r>
        <w:r w:rsidR="008B7ADA" w:rsidRPr="008C2FE2">
          <w:rPr>
            <w:noProof/>
            <w:webHidden/>
            <w:lang w:val="fr-CA"/>
          </w:rPr>
        </w:r>
        <w:r w:rsidR="008B7ADA" w:rsidRPr="008C2FE2">
          <w:rPr>
            <w:noProof/>
            <w:webHidden/>
            <w:lang w:val="fr-CA"/>
          </w:rPr>
          <w:fldChar w:fldCharType="separate"/>
        </w:r>
        <w:r w:rsidR="00A12A31">
          <w:rPr>
            <w:noProof/>
            <w:webHidden/>
            <w:lang w:val="fr-CA"/>
          </w:rPr>
          <w:t>8</w:t>
        </w:r>
        <w:r w:rsidR="008B7ADA" w:rsidRPr="008C2FE2">
          <w:rPr>
            <w:noProof/>
            <w:webHidden/>
            <w:lang w:val="fr-CA"/>
          </w:rPr>
          <w:fldChar w:fldCharType="end"/>
        </w:r>
      </w:hyperlink>
    </w:p>
    <w:p w14:paraId="0ECBFC21" w14:textId="2C89B395"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16" w:history="1">
        <w:r w:rsidR="008B7ADA" w:rsidRPr="008C2FE2">
          <w:rPr>
            <w:rStyle w:val="Hyperlink"/>
            <w:noProof/>
            <w:lang w:val="fr-CA"/>
          </w:rPr>
          <w:t>Figure 3 : Un réseau d’entités et de relations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_Toc93495116 \h </w:instrText>
        </w:r>
        <w:r w:rsidR="008B7ADA" w:rsidRPr="008C2FE2">
          <w:rPr>
            <w:noProof/>
            <w:webHidden/>
            <w:lang w:val="fr-CA"/>
          </w:rPr>
        </w:r>
        <w:r w:rsidR="008B7ADA" w:rsidRPr="008C2FE2">
          <w:rPr>
            <w:noProof/>
            <w:webHidden/>
            <w:lang w:val="fr-CA"/>
          </w:rPr>
          <w:fldChar w:fldCharType="separate"/>
        </w:r>
        <w:r w:rsidR="00A12A31">
          <w:rPr>
            <w:noProof/>
            <w:webHidden/>
            <w:lang w:val="fr-CA"/>
          </w:rPr>
          <w:t>9</w:t>
        </w:r>
        <w:r w:rsidR="008B7ADA" w:rsidRPr="008C2FE2">
          <w:rPr>
            <w:noProof/>
            <w:webHidden/>
            <w:lang w:val="fr-CA"/>
          </w:rPr>
          <w:fldChar w:fldCharType="end"/>
        </w:r>
      </w:hyperlink>
    </w:p>
    <w:p w14:paraId="42943343" w14:textId="58E419B4"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17" w:history="1">
        <w:r w:rsidR="008B7ADA" w:rsidRPr="008C2FE2">
          <w:rPr>
            <w:rStyle w:val="Hyperlink"/>
            <w:noProof/>
            <w:lang w:val="fr-CA"/>
          </w:rPr>
          <w:t>Figure 4 : Une relation entre deux entités composées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_Toc93495117 \h </w:instrText>
        </w:r>
        <w:r w:rsidR="008B7ADA" w:rsidRPr="008C2FE2">
          <w:rPr>
            <w:noProof/>
            <w:webHidden/>
            <w:lang w:val="fr-CA"/>
          </w:rPr>
        </w:r>
        <w:r w:rsidR="008B7ADA" w:rsidRPr="008C2FE2">
          <w:rPr>
            <w:noProof/>
            <w:webHidden/>
            <w:lang w:val="fr-CA"/>
          </w:rPr>
          <w:fldChar w:fldCharType="separate"/>
        </w:r>
        <w:r w:rsidR="00A12A31">
          <w:rPr>
            <w:noProof/>
            <w:webHidden/>
            <w:lang w:val="fr-CA"/>
          </w:rPr>
          <w:t>10</w:t>
        </w:r>
        <w:r w:rsidR="008B7ADA" w:rsidRPr="008C2FE2">
          <w:rPr>
            <w:noProof/>
            <w:webHidden/>
            <w:lang w:val="fr-CA"/>
          </w:rPr>
          <w:fldChar w:fldCharType="end"/>
        </w:r>
      </w:hyperlink>
    </w:p>
    <w:p w14:paraId="4A7F70CC" w14:textId="3B12A99B"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18" w:history="1">
        <w:r w:rsidR="008B7ADA" w:rsidRPr="008C2FE2">
          <w:rPr>
            <w:rStyle w:val="Hyperlink"/>
            <w:noProof/>
            <w:lang w:val="fr-CA"/>
          </w:rPr>
          <w:t>Figure 5 : Le modèle de processus atomique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_Toc93495118 \h </w:instrText>
        </w:r>
        <w:r w:rsidR="008B7ADA" w:rsidRPr="008C2FE2">
          <w:rPr>
            <w:noProof/>
            <w:webHidden/>
            <w:lang w:val="fr-CA"/>
          </w:rPr>
        </w:r>
        <w:r w:rsidR="008B7ADA" w:rsidRPr="008C2FE2">
          <w:rPr>
            <w:noProof/>
            <w:webHidden/>
            <w:lang w:val="fr-CA"/>
          </w:rPr>
          <w:fldChar w:fldCharType="separate"/>
        </w:r>
        <w:r w:rsidR="00A12A31">
          <w:rPr>
            <w:noProof/>
            <w:webHidden/>
            <w:lang w:val="fr-CA"/>
          </w:rPr>
          <w:t>14</w:t>
        </w:r>
        <w:r w:rsidR="008B7ADA" w:rsidRPr="008C2FE2">
          <w:rPr>
            <w:noProof/>
            <w:webHidden/>
            <w:lang w:val="fr-CA"/>
          </w:rPr>
          <w:fldChar w:fldCharType="end"/>
        </w:r>
      </w:hyperlink>
    </w:p>
    <w:p w14:paraId="16172BB0" w14:textId="102D0884"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19" w:history="1">
        <w:r w:rsidR="008B7ADA" w:rsidRPr="008C2FE2">
          <w:rPr>
            <w:rStyle w:val="Hyperlink"/>
            <w:noProof/>
            <w:lang w:val="fr-CA"/>
          </w:rPr>
          <w:t>Figure 6 : Exemples de processus atomiques (modélisés)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_Toc93495119 \h </w:instrText>
        </w:r>
        <w:r w:rsidR="008B7ADA" w:rsidRPr="008C2FE2">
          <w:rPr>
            <w:noProof/>
            <w:webHidden/>
            <w:lang w:val="fr-CA"/>
          </w:rPr>
        </w:r>
        <w:r w:rsidR="008B7ADA" w:rsidRPr="008C2FE2">
          <w:rPr>
            <w:noProof/>
            <w:webHidden/>
            <w:lang w:val="fr-CA"/>
          </w:rPr>
          <w:fldChar w:fldCharType="separate"/>
        </w:r>
        <w:r w:rsidR="00A12A31">
          <w:rPr>
            <w:noProof/>
            <w:webHidden/>
            <w:lang w:val="fr-CA"/>
          </w:rPr>
          <w:t>15</w:t>
        </w:r>
        <w:r w:rsidR="008B7ADA" w:rsidRPr="008C2FE2">
          <w:rPr>
            <w:noProof/>
            <w:webHidden/>
            <w:lang w:val="fr-CA"/>
          </w:rPr>
          <w:fldChar w:fldCharType="end"/>
        </w:r>
      </w:hyperlink>
    </w:p>
    <w:p w14:paraId="11F3AFCB" w14:textId="34357033"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20" w:history="1">
        <w:r w:rsidR="008B7ADA" w:rsidRPr="008C2FE2">
          <w:rPr>
            <w:rStyle w:val="Hyperlink"/>
            <w:noProof/>
            <w:lang w:val="fr-CA"/>
          </w:rPr>
          <w:t>Figure 7 : Exemple de processus composé (modélisé)</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_Toc93495120 \h </w:instrText>
        </w:r>
        <w:r w:rsidR="008B7ADA" w:rsidRPr="008C2FE2">
          <w:rPr>
            <w:noProof/>
            <w:webHidden/>
            <w:lang w:val="fr-CA"/>
          </w:rPr>
        </w:r>
        <w:r w:rsidR="008B7ADA" w:rsidRPr="008C2FE2">
          <w:rPr>
            <w:noProof/>
            <w:webHidden/>
            <w:lang w:val="fr-CA"/>
          </w:rPr>
          <w:fldChar w:fldCharType="separate"/>
        </w:r>
        <w:r w:rsidR="00A12A31">
          <w:rPr>
            <w:noProof/>
            <w:webHidden/>
            <w:lang w:val="fr-CA"/>
          </w:rPr>
          <w:t>16</w:t>
        </w:r>
        <w:r w:rsidR="008B7ADA" w:rsidRPr="008C2FE2">
          <w:rPr>
            <w:noProof/>
            <w:webHidden/>
            <w:lang w:val="fr-CA"/>
          </w:rPr>
          <w:fldChar w:fldCharType="end"/>
        </w:r>
      </w:hyperlink>
    </w:p>
    <w:p w14:paraId="4CABC2B5" w14:textId="7DFC9CC8"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21" w:history="1">
        <w:r w:rsidR="008B7ADA" w:rsidRPr="008C2FE2">
          <w:rPr>
            <w:rStyle w:val="Hyperlink"/>
            <w:noProof/>
            <w:lang w:val="fr-CA"/>
          </w:rPr>
          <w:t>Figure 8 : Infrastructure de soutien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_Toc93495121 \h </w:instrText>
        </w:r>
        <w:r w:rsidR="008B7ADA" w:rsidRPr="008C2FE2">
          <w:rPr>
            <w:noProof/>
            <w:webHidden/>
            <w:lang w:val="fr-CA"/>
          </w:rPr>
        </w:r>
        <w:r w:rsidR="008B7ADA" w:rsidRPr="008C2FE2">
          <w:rPr>
            <w:noProof/>
            <w:webHidden/>
            <w:lang w:val="fr-CA"/>
          </w:rPr>
          <w:fldChar w:fldCharType="separate"/>
        </w:r>
        <w:r w:rsidR="00A12A31">
          <w:rPr>
            <w:noProof/>
            <w:webHidden/>
            <w:lang w:val="fr-CA"/>
          </w:rPr>
          <w:t>24</w:t>
        </w:r>
        <w:r w:rsidR="008B7ADA" w:rsidRPr="008C2FE2">
          <w:rPr>
            <w:noProof/>
            <w:webHidden/>
            <w:lang w:val="fr-CA"/>
          </w:rPr>
          <w:fldChar w:fldCharType="end"/>
        </w:r>
      </w:hyperlink>
    </w:p>
    <w:p w14:paraId="745969ED" w14:textId="29DA20AC"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22" w:history="1">
        <w:r w:rsidR="008B7ADA" w:rsidRPr="008C2FE2">
          <w:rPr>
            <w:rStyle w:val="Hyperlink"/>
            <w:noProof/>
            <w:lang w:val="fr-CA"/>
          </w:rPr>
          <w:t>Figure 9 : Communication d’états de sortie entre les parties</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_Toc93495122 \h </w:instrText>
        </w:r>
        <w:r w:rsidR="008B7ADA" w:rsidRPr="008C2FE2">
          <w:rPr>
            <w:noProof/>
            <w:webHidden/>
            <w:lang w:val="fr-CA"/>
          </w:rPr>
        </w:r>
        <w:r w:rsidR="008B7ADA" w:rsidRPr="008C2FE2">
          <w:rPr>
            <w:noProof/>
            <w:webHidden/>
            <w:lang w:val="fr-CA"/>
          </w:rPr>
          <w:fldChar w:fldCharType="separate"/>
        </w:r>
        <w:r w:rsidR="00A12A31">
          <w:rPr>
            <w:noProof/>
            <w:webHidden/>
            <w:lang w:val="fr-CA"/>
          </w:rPr>
          <w:t>26</w:t>
        </w:r>
        <w:r w:rsidR="008B7ADA" w:rsidRPr="008C2FE2">
          <w:rPr>
            <w:noProof/>
            <w:webHidden/>
            <w:lang w:val="fr-CA"/>
          </w:rPr>
          <w:fldChar w:fldCharType="end"/>
        </w:r>
      </w:hyperlink>
    </w:p>
    <w:p w14:paraId="25419093" w14:textId="7A121E54"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23" w:history="1">
        <w:r w:rsidR="008B7ADA" w:rsidRPr="008C2FE2">
          <w:rPr>
            <w:rStyle w:val="Hyperlink"/>
            <w:noProof/>
            <w:lang w:val="fr-CA"/>
          </w:rPr>
          <w:t>Figure 10 : Rôles et flux d’information de l’écosystème numérique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_Toc93495123 \h </w:instrText>
        </w:r>
        <w:r w:rsidR="008B7ADA" w:rsidRPr="008C2FE2">
          <w:rPr>
            <w:noProof/>
            <w:webHidden/>
            <w:lang w:val="fr-CA"/>
          </w:rPr>
        </w:r>
        <w:r w:rsidR="008B7ADA" w:rsidRPr="008C2FE2">
          <w:rPr>
            <w:noProof/>
            <w:webHidden/>
            <w:lang w:val="fr-CA"/>
          </w:rPr>
          <w:fldChar w:fldCharType="separate"/>
        </w:r>
        <w:r w:rsidR="00A12A31">
          <w:rPr>
            <w:noProof/>
            <w:webHidden/>
            <w:lang w:val="fr-CA"/>
          </w:rPr>
          <w:t>28</w:t>
        </w:r>
        <w:r w:rsidR="008B7ADA" w:rsidRPr="008C2FE2">
          <w:rPr>
            <w:noProof/>
            <w:webHidden/>
            <w:lang w:val="fr-CA"/>
          </w:rPr>
          <w:fldChar w:fldCharType="end"/>
        </w:r>
      </w:hyperlink>
    </w:p>
    <w:p w14:paraId="5F542B65" w14:textId="24228017"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24" w:history="1">
        <w:r w:rsidR="008B7ADA" w:rsidRPr="008C2FE2">
          <w:rPr>
            <w:rStyle w:val="Hyperlink"/>
            <w:noProof/>
            <w:lang w:val="fr-CA"/>
          </w:rPr>
          <w:t>Figure 11 : Modèle de relation équilibrée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_Toc93495124 \h </w:instrText>
        </w:r>
        <w:r w:rsidR="008B7ADA" w:rsidRPr="008C2FE2">
          <w:rPr>
            <w:noProof/>
            <w:webHidden/>
            <w:lang w:val="fr-CA"/>
          </w:rPr>
        </w:r>
        <w:r w:rsidR="008B7ADA" w:rsidRPr="008C2FE2">
          <w:rPr>
            <w:noProof/>
            <w:webHidden/>
            <w:lang w:val="fr-CA"/>
          </w:rPr>
          <w:fldChar w:fldCharType="separate"/>
        </w:r>
        <w:r w:rsidR="00A12A31">
          <w:rPr>
            <w:noProof/>
            <w:webHidden/>
            <w:lang w:val="fr-CA"/>
          </w:rPr>
          <w:t>85</w:t>
        </w:r>
        <w:r w:rsidR="008B7ADA" w:rsidRPr="008C2FE2">
          <w:rPr>
            <w:noProof/>
            <w:webHidden/>
            <w:lang w:val="fr-CA"/>
          </w:rPr>
          <w:fldChar w:fldCharType="end"/>
        </w:r>
      </w:hyperlink>
    </w:p>
    <w:p w14:paraId="3B11B349" w14:textId="5A98CAB2"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25" w:history="1">
        <w:r w:rsidR="008B7ADA" w:rsidRPr="008C2FE2">
          <w:rPr>
            <w:rStyle w:val="Hyperlink"/>
            <w:noProof/>
            <w:lang w:val="fr-CA"/>
          </w:rPr>
          <w:t>Figure 12 : Modèle de relation de mandataire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_Toc93495125 \h </w:instrText>
        </w:r>
        <w:r w:rsidR="008B7ADA" w:rsidRPr="008C2FE2">
          <w:rPr>
            <w:noProof/>
            <w:webHidden/>
            <w:lang w:val="fr-CA"/>
          </w:rPr>
        </w:r>
        <w:r w:rsidR="008B7ADA" w:rsidRPr="008C2FE2">
          <w:rPr>
            <w:noProof/>
            <w:webHidden/>
            <w:lang w:val="fr-CA"/>
          </w:rPr>
          <w:fldChar w:fldCharType="separate"/>
        </w:r>
        <w:r w:rsidR="00A12A31">
          <w:rPr>
            <w:noProof/>
            <w:webHidden/>
            <w:lang w:val="fr-CA"/>
          </w:rPr>
          <w:t>86</w:t>
        </w:r>
        <w:r w:rsidR="008B7ADA" w:rsidRPr="008C2FE2">
          <w:rPr>
            <w:noProof/>
            <w:webHidden/>
            <w:lang w:val="fr-CA"/>
          </w:rPr>
          <w:fldChar w:fldCharType="end"/>
        </w:r>
      </w:hyperlink>
    </w:p>
    <w:p w14:paraId="3117B915" w14:textId="32A4EE6C"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26" w:history="1">
        <w:r w:rsidR="008B7ADA" w:rsidRPr="008C2FE2">
          <w:rPr>
            <w:rStyle w:val="Hyperlink"/>
            <w:noProof/>
            <w:lang w:val="fr-CA"/>
          </w:rPr>
          <w:t>Figure 13 : Modèle de relation dirigée</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_Toc93495126 \h </w:instrText>
        </w:r>
        <w:r w:rsidR="008B7ADA" w:rsidRPr="008C2FE2">
          <w:rPr>
            <w:noProof/>
            <w:webHidden/>
            <w:lang w:val="fr-CA"/>
          </w:rPr>
        </w:r>
        <w:r w:rsidR="008B7ADA" w:rsidRPr="008C2FE2">
          <w:rPr>
            <w:noProof/>
            <w:webHidden/>
            <w:lang w:val="fr-CA"/>
          </w:rPr>
          <w:fldChar w:fldCharType="separate"/>
        </w:r>
        <w:r w:rsidR="00A12A31">
          <w:rPr>
            <w:noProof/>
            <w:webHidden/>
            <w:lang w:val="fr-CA"/>
          </w:rPr>
          <w:t>86</w:t>
        </w:r>
        <w:r w:rsidR="008B7ADA" w:rsidRPr="008C2FE2">
          <w:rPr>
            <w:noProof/>
            <w:webHidden/>
            <w:lang w:val="fr-CA"/>
          </w:rPr>
          <w:fldChar w:fldCharType="end"/>
        </w:r>
      </w:hyperlink>
    </w:p>
    <w:p w14:paraId="762431FE" w14:textId="7C5B8451"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27" w:history="1">
        <w:r w:rsidR="008B7ADA" w:rsidRPr="008C2FE2">
          <w:rPr>
            <w:rStyle w:val="Hyperlink"/>
            <w:noProof/>
            <w:lang w:val="fr-CA"/>
          </w:rPr>
          <w:t>Figure 14 : Un réseau de relations internes au sein d’une organisation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_Toc93495127 \h </w:instrText>
        </w:r>
        <w:r w:rsidR="008B7ADA" w:rsidRPr="008C2FE2">
          <w:rPr>
            <w:noProof/>
            <w:webHidden/>
            <w:lang w:val="fr-CA"/>
          </w:rPr>
        </w:r>
        <w:r w:rsidR="008B7ADA" w:rsidRPr="008C2FE2">
          <w:rPr>
            <w:noProof/>
            <w:webHidden/>
            <w:lang w:val="fr-CA"/>
          </w:rPr>
          <w:fldChar w:fldCharType="separate"/>
        </w:r>
        <w:r w:rsidR="00A12A31">
          <w:rPr>
            <w:noProof/>
            <w:webHidden/>
            <w:lang w:val="fr-CA"/>
          </w:rPr>
          <w:t>87</w:t>
        </w:r>
        <w:r w:rsidR="008B7ADA" w:rsidRPr="008C2FE2">
          <w:rPr>
            <w:noProof/>
            <w:webHidden/>
            <w:lang w:val="fr-CA"/>
          </w:rPr>
          <w:fldChar w:fldCharType="end"/>
        </w:r>
      </w:hyperlink>
    </w:p>
    <w:p w14:paraId="659ED588" w14:textId="5DF00485"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28" w:history="1">
        <w:r w:rsidR="008B7ADA" w:rsidRPr="008C2FE2">
          <w:rPr>
            <w:rStyle w:val="Hyperlink"/>
            <w:noProof/>
            <w:lang w:val="fr-CA"/>
          </w:rPr>
          <w:t>Figure 15 : Relations organisation-organisation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_Toc93495128 \h </w:instrText>
        </w:r>
        <w:r w:rsidR="008B7ADA" w:rsidRPr="008C2FE2">
          <w:rPr>
            <w:noProof/>
            <w:webHidden/>
            <w:lang w:val="fr-CA"/>
          </w:rPr>
        </w:r>
        <w:r w:rsidR="008B7ADA" w:rsidRPr="008C2FE2">
          <w:rPr>
            <w:noProof/>
            <w:webHidden/>
            <w:lang w:val="fr-CA"/>
          </w:rPr>
          <w:fldChar w:fldCharType="separate"/>
        </w:r>
        <w:r w:rsidR="00A12A31">
          <w:rPr>
            <w:noProof/>
            <w:webHidden/>
            <w:lang w:val="fr-CA"/>
          </w:rPr>
          <w:t>88</w:t>
        </w:r>
        <w:r w:rsidR="008B7ADA" w:rsidRPr="008C2FE2">
          <w:rPr>
            <w:noProof/>
            <w:webHidden/>
            <w:lang w:val="fr-CA"/>
          </w:rPr>
          <w:fldChar w:fldCharType="end"/>
        </w:r>
      </w:hyperlink>
    </w:p>
    <w:p w14:paraId="1972B0C7" w14:textId="5BEA4E23"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29" w:history="1">
        <w:r w:rsidR="008B7ADA" w:rsidRPr="008C2FE2">
          <w:rPr>
            <w:rStyle w:val="Hyperlink"/>
            <w:noProof/>
            <w:lang w:val="fr-CA"/>
          </w:rPr>
          <w:t>Figure 16 : Modèle de renseignements d’identification du CCP</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_Toc93495129 \h </w:instrText>
        </w:r>
        <w:r w:rsidR="008B7ADA" w:rsidRPr="008C2FE2">
          <w:rPr>
            <w:noProof/>
            <w:webHidden/>
            <w:lang w:val="fr-CA"/>
          </w:rPr>
        </w:r>
        <w:r w:rsidR="008B7ADA" w:rsidRPr="008C2FE2">
          <w:rPr>
            <w:noProof/>
            <w:webHidden/>
            <w:lang w:val="fr-CA"/>
          </w:rPr>
          <w:fldChar w:fldCharType="separate"/>
        </w:r>
        <w:r w:rsidR="00A12A31">
          <w:rPr>
            <w:noProof/>
            <w:webHidden/>
            <w:lang w:val="fr-CA"/>
          </w:rPr>
          <w:t>93</w:t>
        </w:r>
        <w:r w:rsidR="008B7ADA" w:rsidRPr="008C2FE2">
          <w:rPr>
            <w:noProof/>
            <w:webHidden/>
            <w:lang w:val="fr-CA"/>
          </w:rPr>
          <w:fldChar w:fldCharType="end"/>
        </w:r>
      </w:hyperlink>
    </w:p>
    <w:p w14:paraId="5FF48B1F" w14:textId="46C47D2A"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30" w:history="1">
        <w:r w:rsidR="008B7ADA" w:rsidRPr="008C2FE2">
          <w:rPr>
            <w:rStyle w:val="Hyperlink"/>
            <w:noProof/>
            <w:lang w:val="fr-CA"/>
          </w:rPr>
          <w:t>Figure 17 : Modèle de présentation des revendications d’une revendication d’un sujet</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_Toc93495130 \h </w:instrText>
        </w:r>
        <w:r w:rsidR="008B7ADA" w:rsidRPr="008C2FE2">
          <w:rPr>
            <w:noProof/>
            <w:webHidden/>
            <w:lang w:val="fr-CA"/>
          </w:rPr>
        </w:r>
        <w:r w:rsidR="008B7ADA" w:rsidRPr="008C2FE2">
          <w:rPr>
            <w:noProof/>
            <w:webHidden/>
            <w:lang w:val="fr-CA"/>
          </w:rPr>
          <w:fldChar w:fldCharType="separate"/>
        </w:r>
        <w:r w:rsidR="00A12A31">
          <w:rPr>
            <w:noProof/>
            <w:webHidden/>
            <w:lang w:val="fr-CA"/>
          </w:rPr>
          <w:t>95</w:t>
        </w:r>
        <w:r w:rsidR="008B7ADA" w:rsidRPr="008C2FE2">
          <w:rPr>
            <w:noProof/>
            <w:webHidden/>
            <w:lang w:val="fr-CA"/>
          </w:rPr>
          <w:fldChar w:fldCharType="end"/>
        </w:r>
      </w:hyperlink>
    </w:p>
    <w:p w14:paraId="438A1361" w14:textId="7B029609"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31" w:history="1">
        <w:r w:rsidR="008B7ADA" w:rsidRPr="008C2FE2">
          <w:rPr>
            <w:rStyle w:val="Hyperlink"/>
            <w:noProof/>
            <w:lang w:val="fr-CA"/>
          </w:rPr>
          <w:t>Figure 18 : Modèle de présentation des revendications d’une revendication de relation</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_Toc93495131 \h </w:instrText>
        </w:r>
        <w:r w:rsidR="008B7ADA" w:rsidRPr="008C2FE2">
          <w:rPr>
            <w:noProof/>
            <w:webHidden/>
            <w:lang w:val="fr-CA"/>
          </w:rPr>
        </w:r>
        <w:r w:rsidR="008B7ADA" w:rsidRPr="008C2FE2">
          <w:rPr>
            <w:noProof/>
            <w:webHidden/>
            <w:lang w:val="fr-CA"/>
          </w:rPr>
          <w:fldChar w:fldCharType="separate"/>
        </w:r>
        <w:r w:rsidR="00A12A31">
          <w:rPr>
            <w:noProof/>
            <w:webHidden/>
            <w:lang w:val="fr-CA"/>
          </w:rPr>
          <w:t>96</w:t>
        </w:r>
        <w:r w:rsidR="008B7ADA" w:rsidRPr="008C2FE2">
          <w:rPr>
            <w:noProof/>
            <w:webHidden/>
            <w:lang w:val="fr-CA"/>
          </w:rPr>
          <w:fldChar w:fldCharType="end"/>
        </w:r>
      </w:hyperlink>
    </w:p>
    <w:p w14:paraId="23165864" w14:textId="2D42D90C" w:rsidR="008B7ADA" w:rsidRPr="008C2FE2" w:rsidRDefault="00476DF9">
      <w:pPr>
        <w:pStyle w:val="TableofFigures"/>
        <w:tabs>
          <w:tab w:val="right" w:leader="dot" w:pos="8636"/>
        </w:tabs>
        <w:rPr>
          <w:rFonts w:eastAsiaTheme="minorEastAsia" w:cstheme="minorBidi"/>
          <w:noProof/>
          <w:sz w:val="22"/>
          <w:szCs w:val="22"/>
          <w:lang w:val="fr-CA" w:eastAsia="en-CA"/>
        </w:rPr>
      </w:pPr>
      <w:hyperlink w:anchor="_Toc93495132" w:history="1">
        <w:r w:rsidR="008B7ADA" w:rsidRPr="008C2FE2">
          <w:rPr>
            <w:rStyle w:val="Hyperlink"/>
            <w:noProof/>
            <w:lang w:val="fr-CA"/>
          </w:rPr>
          <w:t>Figure 19 : Modèle d’émission d’un justificatif</w:t>
        </w:r>
        <w:r w:rsidR="008B7ADA" w:rsidRPr="008C2FE2">
          <w:rPr>
            <w:noProof/>
            <w:webHidden/>
            <w:lang w:val="fr-CA"/>
          </w:rPr>
          <w:tab/>
        </w:r>
        <w:r w:rsidR="008B7ADA" w:rsidRPr="008C2FE2">
          <w:rPr>
            <w:noProof/>
            <w:webHidden/>
            <w:lang w:val="fr-CA"/>
          </w:rPr>
          <w:fldChar w:fldCharType="begin"/>
        </w:r>
        <w:r w:rsidR="008B7ADA" w:rsidRPr="008C2FE2">
          <w:rPr>
            <w:noProof/>
            <w:webHidden/>
            <w:lang w:val="fr-CA"/>
          </w:rPr>
          <w:instrText xml:space="preserve"> PAGEREF _Toc93495132 \h </w:instrText>
        </w:r>
        <w:r w:rsidR="008B7ADA" w:rsidRPr="008C2FE2">
          <w:rPr>
            <w:noProof/>
            <w:webHidden/>
            <w:lang w:val="fr-CA"/>
          </w:rPr>
        </w:r>
        <w:r w:rsidR="008B7ADA" w:rsidRPr="008C2FE2">
          <w:rPr>
            <w:noProof/>
            <w:webHidden/>
            <w:lang w:val="fr-CA"/>
          </w:rPr>
          <w:fldChar w:fldCharType="separate"/>
        </w:r>
        <w:r w:rsidR="00A12A31">
          <w:rPr>
            <w:noProof/>
            <w:webHidden/>
            <w:lang w:val="fr-CA"/>
          </w:rPr>
          <w:t>97</w:t>
        </w:r>
        <w:r w:rsidR="008B7ADA" w:rsidRPr="008C2FE2">
          <w:rPr>
            <w:noProof/>
            <w:webHidden/>
            <w:lang w:val="fr-CA"/>
          </w:rPr>
          <w:fldChar w:fldCharType="end"/>
        </w:r>
      </w:hyperlink>
    </w:p>
    <w:p w14:paraId="6D56BF88" w14:textId="2B49BA3D" w:rsidR="00E707E6" w:rsidRPr="008C2FE2" w:rsidRDefault="008B13F6" w:rsidP="005D6694">
      <w:pPr>
        <w:rPr>
          <w:lang w:val="fr-CA"/>
        </w:rPr>
      </w:pPr>
      <w:r w:rsidRPr="008C2FE2">
        <w:rPr>
          <w:lang w:val="fr-CA"/>
        </w:rPr>
        <w:fldChar w:fldCharType="end"/>
      </w:r>
    </w:p>
    <w:p w14:paraId="33FEB04E" w14:textId="77777777" w:rsidR="00C059CB" w:rsidRPr="008C2FE2" w:rsidRDefault="008B13F6">
      <w:pPr>
        <w:spacing w:after="0"/>
        <w:jc w:val="left"/>
        <w:rPr>
          <w:lang w:val="fr-CA"/>
        </w:rPr>
      </w:pPr>
      <w:r w:rsidRPr="008C2FE2">
        <w:rPr>
          <w:lang w:val="fr-CA"/>
        </w:rPr>
        <w:br w:type="page"/>
      </w:r>
    </w:p>
    <w:p w14:paraId="4CBE6964" w14:textId="77777777" w:rsidR="00C059CB" w:rsidRPr="008C2FE2" w:rsidRDefault="00C059CB" w:rsidP="005D6694">
      <w:pPr>
        <w:rPr>
          <w:rFonts w:cstheme="minorHAnsi"/>
          <w:szCs w:val="24"/>
          <w:lang w:val="fr-CA"/>
        </w:rPr>
      </w:pPr>
    </w:p>
    <w:p w14:paraId="3FDDFEFD" w14:textId="77777777" w:rsidR="00C059CB" w:rsidRPr="008C2FE2" w:rsidRDefault="008B13F6">
      <w:pPr>
        <w:spacing w:after="0"/>
        <w:jc w:val="left"/>
        <w:rPr>
          <w:rFonts w:cstheme="minorHAnsi"/>
          <w:caps/>
          <w:szCs w:val="24"/>
          <w:lang w:val="fr-CA"/>
        </w:rPr>
      </w:pPr>
      <w:r w:rsidRPr="008C2FE2">
        <w:rPr>
          <w:rFonts w:cstheme="minorHAnsi"/>
          <w:szCs w:val="24"/>
          <w:lang w:val="fr-CA"/>
        </w:rPr>
        <w:br w:type="page"/>
      </w:r>
    </w:p>
    <w:p w14:paraId="428C0BB3" w14:textId="77777777" w:rsidR="00745914" w:rsidRPr="008C2FE2" w:rsidRDefault="008B13F6" w:rsidP="00745914">
      <w:pPr>
        <w:pStyle w:val="Head1Unnumbered"/>
        <w:rPr>
          <w:lang w:val="fr-CA"/>
        </w:rPr>
      </w:pPr>
      <w:bookmarkStart w:id="32" w:name="lt_pId030"/>
      <w:bookmarkStart w:id="33" w:name="_Toc93495032"/>
      <w:r w:rsidRPr="008C2FE2">
        <w:rPr>
          <w:lang w:val="fr-CA"/>
        </w:rPr>
        <w:lastRenderedPageBreak/>
        <w:t>Résumé</w:t>
      </w:r>
      <w:bookmarkEnd w:id="32"/>
      <w:bookmarkEnd w:id="33"/>
    </w:p>
    <w:p w14:paraId="11A99910" w14:textId="30A1B594" w:rsidR="00761196" w:rsidRPr="008C2FE2" w:rsidRDefault="00682E6E" w:rsidP="00761196">
      <w:pPr>
        <w:rPr>
          <w:lang w:val="fr-CA"/>
        </w:rPr>
      </w:pPr>
      <w:bookmarkStart w:id="34" w:name="lt_pId031"/>
      <w:r w:rsidRPr="008C2FE2">
        <w:rPr>
          <w:lang w:val="fr-CA"/>
        </w:rPr>
        <w:t>Le présent document décrit la version</w:t>
      </w:r>
      <w:r w:rsidR="00987B7D" w:rsidRPr="008C2FE2">
        <w:rPr>
          <w:lang w:val="fr-CA"/>
        </w:rPr>
        <w:t> </w:t>
      </w:r>
      <w:r w:rsidRPr="008C2FE2">
        <w:rPr>
          <w:lang w:val="fr-CA"/>
        </w:rPr>
        <w:t>1.4 du Profil du secteur public (PSP) du Cadre de confiance pancanadien (CCP).</w:t>
      </w:r>
      <w:bookmarkEnd w:id="34"/>
      <w:r w:rsidRPr="008C2FE2">
        <w:rPr>
          <w:lang w:val="fr-CA"/>
        </w:rPr>
        <w:t xml:space="preserve"> </w:t>
      </w:r>
      <w:bookmarkStart w:id="35" w:name="lt_pId032"/>
      <w:r w:rsidRPr="008C2FE2">
        <w:rPr>
          <w:lang w:val="fr-CA"/>
        </w:rPr>
        <w:t>Le présent document est structuré de la façon suivante</w:t>
      </w:r>
      <w:r w:rsidR="00987B7D" w:rsidRPr="008C2FE2">
        <w:rPr>
          <w:lang w:val="fr-CA"/>
        </w:rPr>
        <w:t> </w:t>
      </w:r>
      <w:r w:rsidRPr="008C2FE2">
        <w:rPr>
          <w:lang w:val="fr-CA"/>
        </w:rPr>
        <w:t>:</w:t>
      </w:r>
      <w:bookmarkEnd w:id="35"/>
    </w:p>
    <w:p w14:paraId="3261B5C8" w14:textId="38F4491E" w:rsidR="00761196" w:rsidRPr="008C2FE2" w:rsidRDefault="00847F28" w:rsidP="0047241A">
      <w:pPr>
        <w:numPr>
          <w:ilvl w:val="0"/>
          <w:numId w:val="23"/>
        </w:numPr>
        <w:ind w:left="714" w:hanging="357"/>
        <w:rPr>
          <w:lang w:val="fr-CA"/>
        </w:rPr>
      </w:pPr>
      <w:bookmarkStart w:id="36" w:name="lt_pId033"/>
      <w:proofErr w:type="gramStart"/>
      <w:r w:rsidRPr="008C2FE2">
        <w:rPr>
          <w:lang w:val="fr-CA"/>
        </w:rPr>
        <w:t>la</w:t>
      </w:r>
      <w:proofErr w:type="gramEnd"/>
      <w:r w:rsidRPr="008C2FE2">
        <w:rPr>
          <w:lang w:val="fr-CA"/>
        </w:rPr>
        <w:t xml:space="preserve"> section</w:t>
      </w:r>
      <w:r w:rsidR="00987B7D" w:rsidRPr="008C2FE2">
        <w:rPr>
          <w:lang w:val="fr-CA"/>
        </w:rPr>
        <w:t> </w:t>
      </w:r>
      <w:r w:rsidRPr="008C2FE2">
        <w:rPr>
          <w:lang w:val="fr-CA"/>
        </w:rPr>
        <w:t>1 décrit l’objet et le public du document;</w:t>
      </w:r>
      <w:bookmarkEnd w:id="36"/>
    </w:p>
    <w:p w14:paraId="6987919F" w14:textId="0EA5D533" w:rsidR="00761196" w:rsidRPr="008C2FE2" w:rsidRDefault="00847F28" w:rsidP="0047241A">
      <w:pPr>
        <w:numPr>
          <w:ilvl w:val="0"/>
          <w:numId w:val="23"/>
        </w:numPr>
        <w:ind w:left="714" w:hanging="357"/>
        <w:rPr>
          <w:lang w:val="fr-CA"/>
        </w:rPr>
      </w:pPr>
      <w:bookmarkStart w:id="37" w:name="lt_pId034"/>
      <w:proofErr w:type="gramStart"/>
      <w:r w:rsidRPr="008C2FE2">
        <w:rPr>
          <w:lang w:val="fr-CA"/>
        </w:rPr>
        <w:t>la</w:t>
      </w:r>
      <w:proofErr w:type="gramEnd"/>
      <w:r w:rsidRPr="008C2FE2">
        <w:rPr>
          <w:lang w:val="fr-CA"/>
        </w:rPr>
        <w:t xml:space="preserve"> section</w:t>
      </w:r>
      <w:r w:rsidR="00987B7D" w:rsidRPr="008C2FE2">
        <w:rPr>
          <w:lang w:val="fr-CA"/>
        </w:rPr>
        <w:t> </w:t>
      </w:r>
      <w:r w:rsidRPr="008C2FE2">
        <w:rPr>
          <w:lang w:val="fr-CA"/>
        </w:rPr>
        <w:t>2 décrit les principaux éléments du CCP;</w:t>
      </w:r>
      <w:bookmarkEnd w:id="37"/>
    </w:p>
    <w:p w14:paraId="10EA640B" w14:textId="77777777" w:rsidR="00761196" w:rsidRPr="008C2FE2" w:rsidRDefault="008B13F6" w:rsidP="0047241A">
      <w:pPr>
        <w:numPr>
          <w:ilvl w:val="0"/>
          <w:numId w:val="23"/>
        </w:numPr>
        <w:ind w:left="714" w:hanging="357"/>
        <w:rPr>
          <w:lang w:val="fr-CA"/>
        </w:rPr>
      </w:pPr>
      <w:bookmarkStart w:id="38" w:name="lt_pId035"/>
      <w:proofErr w:type="gramStart"/>
      <w:r w:rsidRPr="008C2FE2">
        <w:rPr>
          <w:lang w:val="fr-CA"/>
        </w:rPr>
        <w:t>les</w:t>
      </w:r>
      <w:proofErr w:type="gramEnd"/>
      <w:r w:rsidRPr="008C2FE2">
        <w:rPr>
          <w:lang w:val="fr-CA"/>
        </w:rPr>
        <w:t xml:space="preserve"> sections</w:t>
      </w:r>
      <w:r w:rsidR="00987B7D" w:rsidRPr="008C2FE2">
        <w:rPr>
          <w:lang w:val="fr-CA"/>
        </w:rPr>
        <w:t> </w:t>
      </w:r>
      <w:r w:rsidRPr="008C2FE2">
        <w:rPr>
          <w:lang w:val="fr-CA"/>
        </w:rPr>
        <w:t>3 à 12 présentent diverses annexes portant sur les termes et les définitions, des renseignements sur certains sujets liés au CCP, une liste de questions qui seront résolues dans les versions futures du document et une bibliographie.</w:t>
      </w:r>
      <w:bookmarkEnd w:id="38"/>
    </w:p>
    <w:p w14:paraId="0B0CC753" w14:textId="37C95B56" w:rsidR="00761196" w:rsidRPr="008C2FE2" w:rsidRDefault="008B13F6" w:rsidP="00761196">
      <w:pPr>
        <w:rPr>
          <w:lang w:val="fr-CA"/>
        </w:rPr>
      </w:pPr>
      <w:bookmarkStart w:id="39" w:name="lt_pId036"/>
      <w:r w:rsidRPr="008C2FE2">
        <w:rPr>
          <w:lang w:val="fr-CA"/>
        </w:rPr>
        <w:t>Le Cadre de confiance pancanadien définit deux types de représentations numériques essentielles au développement de l</w:t>
      </w:r>
      <w:r w:rsidR="00987B7D" w:rsidRPr="008C2FE2">
        <w:rPr>
          <w:lang w:val="fr-CA"/>
        </w:rPr>
        <w:t>’</w:t>
      </w:r>
      <w:r w:rsidRPr="008C2FE2">
        <w:rPr>
          <w:lang w:val="fr-CA"/>
        </w:rPr>
        <w:t>écosystème numérique</w:t>
      </w:r>
      <w:r w:rsidR="00987B7D" w:rsidRPr="008C2FE2">
        <w:rPr>
          <w:lang w:val="fr-CA"/>
        </w:rPr>
        <w:t> </w:t>
      </w:r>
      <w:r w:rsidRPr="008C2FE2">
        <w:rPr>
          <w:lang w:val="fr-CA"/>
        </w:rPr>
        <w:t>:</w:t>
      </w:r>
      <w:bookmarkEnd w:id="39"/>
    </w:p>
    <w:p w14:paraId="04478004" w14:textId="12C87FFD" w:rsidR="00761196" w:rsidRPr="008C2FE2" w:rsidRDefault="008B13F6" w:rsidP="0047241A">
      <w:pPr>
        <w:pStyle w:val="ListParagraph"/>
        <w:numPr>
          <w:ilvl w:val="0"/>
          <w:numId w:val="39"/>
        </w:numPr>
        <w:spacing w:after="120" w:line="240" w:lineRule="auto"/>
        <w:ind w:left="714" w:hanging="357"/>
        <w:contextualSpacing w:val="0"/>
        <w:rPr>
          <w:rFonts w:asciiTheme="minorHAnsi" w:hAnsiTheme="minorHAnsi" w:cstheme="minorHAnsi"/>
          <w:sz w:val="24"/>
          <w:szCs w:val="24"/>
          <w:lang w:val="fr-CA"/>
        </w:rPr>
      </w:pPr>
      <w:bookmarkStart w:id="40" w:name="lt_pId037"/>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identités numériques d’entités (p</w:t>
      </w:r>
      <w:r w:rsidR="00FC1A69" w:rsidRPr="008C2FE2">
        <w:rPr>
          <w:rFonts w:asciiTheme="minorHAnsi" w:hAnsiTheme="minorHAnsi" w:cstheme="minorHAnsi"/>
          <w:sz w:val="24"/>
          <w:szCs w:val="24"/>
          <w:lang w:val="fr-CA"/>
        </w:rPr>
        <w:t>. ex.</w:t>
      </w:r>
      <w:r w:rsidR="00AB26FB" w:rsidRPr="008C2FE2">
        <w:rPr>
          <w:rFonts w:asciiTheme="minorHAnsi" w:hAnsiTheme="minorHAnsi" w:cstheme="minorHAnsi"/>
          <w:sz w:val="24"/>
          <w:szCs w:val="24"/>
          <w:lang w:val="fr-CA"/>
        </w:rPr>
        <w:t>,</w:t>
      </w:r>
      <w:r w:rsidRPr="008C2FE2">
        <w:rPr>
          <w:rFonts w:asciiTheme="minorHAnsi" w:hAnsiTheme="minorHAnsi" w:cstheme="minorHAnsi"/>
          <w:sz w:val="24"/>
          <w:szCs w:val="24"/>
          <w:lang w:val="fr-CA"/>
        </w:rPr>
        <w:t xml:space="preserve"> les personnes et organisations);</w:t>
      </w:r>
      <w:bookmarkEnd w:id="40"/>
    </w:p>
    <w:p w14:paraId="4606CA28" w14:textId="16AE68A1" w:rsidR="00761196" w:rsidRPr="008C2FE2" w:rsidRDefault="00847F28" w:rsidP="0047241A">
      <w:pPr>
        <w:pStyle w:val="ListParagraph"/>
        <w:numPr>
          <w:ilvl w:val="0"/>
          <w:numId w:val="39"/>
        </w:numPr>
        <w:spacing w:after="120" w:line="240" w:lineRule="auto"/>
        <w:ind w:left="714" w:hanging="357"/>
        <w:contextualSpacing w:val="0"/>
        <w:rPr>
          <w:rFonts w:asciiTheme="minorHAnsi" w:hAnsiTheme="minorHAnsi" w:cstheme="minorHAnsi"/>
          <w:sz w:val="24"/>
          <w:szCs w:val="24"/>
          <w:lang w:val="fr-CA"/>
        </w:rPr>
      </w:pPr>
      <w:bookmarkStart w:id="41" w:name="lt_pId038"/>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relations numériques entre entités.</w:t>
      </w:r>
      <w:bookmarkEnd w:id="41"/>
    </w:p>
    <w:p w14:paraId="0D863CEC" w14:textId="77F135D1" w:rsidR="001579A6" w:rsidRPr="008C2FE2" w:rsidRDefault="002B322E" w:rsidP="001579A6">
      <w:pPr>
        <w:rPr>
          <w:lang w:val="fr-CA"/>
        </w:rPr>
      </w:pPr>
      <w:bookmarkStart w:id="42" w:name="lt_pId039"/>
      <w:r w:rsidRPr="008C2FE2">
        <w:rPr>
          <w:lang w:val="fr-CA"/>
        </w:rPr>
        <w:t>Le CCP facilite l’acceptation d’identités numériques et de relations numériques en définissant un ensemble de modèles de processus discrets, appelés processus atomiques.</w:t>
      </w:r>
      <w:bookmarkEnd w:id="42"/>
      <w:r w:rsidRPr="008C2FE2">
        <w:rPr>
          <w:lang w:val="fr-CA"/>
        </w:rPr>
        <w:t xml:space="preserve"> </w:t>
      </w:r>
      <w:bookmarkStart w:id="43" w:name="lt_pId040"/>
      <w:r w:rsidRPr="008C2FE2">
        <w:rPr>
          <w:lang w:val="fr-CA"/>
        </w:rPr>
        <w:t>Ces processus atomiques peuvent être mis en correspondance avec des processus opérationnels existants, évalués de façon indépendante à l’aide de critères de conformité et certifiés comme étant dignes de confiance dans l’écosystème numérique.</w:t>
      </w:r>
      <w:bookmarkEnd w:id="43"/>
    </w:p>
    <w:p w14:paraId="71DBDBC9" w14:textId="40E8AA60" w:rsidR="00E44773" w:rsidRPr="008C2FE2" w:rsidRDefault="008B13F6" w:rsidP="00E44773">
      <w:pPr>
        <w:rPr>
          <w:rFonts w:cstheme="minorHAnsi"/>
          <w:szCs w:val="24"/>
          <w:lang w:val="fr-CA"/>
        </w:rPr>
      </w:pPr>
      <w:bookmarkStart w:id="44" w:name="lt_pId041"/>
      <w:r w:rsidRPr="008C2FE2">
        <w:rPr>
          <w:rFonts w:cstheme="minorHAnsi"/>
          <w:szCs w:val="24"/>
          <w:lang w:val="fr-CA"/>
        </w:rPr>
        <w:t>Le CCP facilite une approche commune entre tous les ordres de gouvernement et le secteur privé, répondant ainsi aux besoins des diverses communautés qui ont besoin de faire confiance aux identités numériques.</w:t>
      </w:r>
      <w:bookmarkEnd w:id="44"/>
      <w:r w:rsidRPr="008C2FE2">
        <w:rPr>
          <w:rFonts w:cstheme="minorHAnsi"/>
          <w:szCs w:val="24"/>
          <w:lang w:val="fr-CA"/>
        </w:rPr>
        <w:t xml:space="preserve"> </w:t>
      </w:r>
      <w:bookmarkStart w:id="45" w:name="lt_pId042"/>
      <w:r w:rsidR="00C840B2" w:rsidRPr="008C2FE2">
        <w:rPr>
          <w:rFonts w:cstheme="minorHAnsi"/>
          <w:szCs w:val="24"/>
          <w:lang w:val="fr-CA"/>
        </w:rPr>
        <w:t>Le CCP est complémentaire aux cadres existants; est clairement mis en correspondance avec des politiques, des règlements et des lois et est également conçu pour appliquer les normes pertinentes aux processus et aux capacités clés.</w:t>
      </w:r>
      <w:bookmarkEnd w:id="45"/>
      <w:r w:rsidRPr="008C2FE2">
        <w:rPr>
          <w:rFonts w:cstheme="minorHAnsi"/>
          <w:szCs w:val="24"/>
          <w:lang w:val="fr-CA"/>
        </w:rPr>
        <w:t xml:space="preserve"> </w:t>
      </w:r>
      <w:bookmarkStart w:id="46" w:name="lt_pId043"/>
      <w:r w:rsidR="003D300E" w:rsidRPr="008C2FE2">
        <w:rPr>
          <w:rFonts w:cstheme="minorHAnsi"/>
          <w:szCs w:val="24"/>
          <w:lang w:val="fr-CA"/>
        </w:rPr>
        <w:t xml:space="preserve">Le </w:t>
      </w:r>
      <w:r w:rsidR="00042956" w:rsidRPr="008C2FE2">
        <w:rPr>
          <w:rFonts w:cstheme="minorHAnsi"/>
          <w:szCs w:val="24"/>
          <w:lang w:val="fr-CA"/>
        </w:rPr>
        <w:t>CCP</w:t>
      </w:r>
      <w:r w:rsidR="003D300E" w:rsidRPr="008C2FE2">
        <w:rPr>
          <w:rFonts w:cstheme="minorHAnsi"/>
          <w:szCs w:val="24"/>
          <w:lang w:val="fr-CA"/>
        </w:rPr>
        <w:t xml:space="preserve"> est défini de manière à permettre l’utilisation de différents services, plateformes, architectures et technologies.</w:t>
      </w:r>
      <w:bookmarkEnd w:id="46"/>
    </w:p>
    <w:p w14:paraId="1A8B94C0" w14:textId="77777777" w:rsidR="00434792" w:rsidRPr="008C2FE2" w:rsidRDefault="00434792" w:rsidP="00434792">
      <w:pPr>
        <w:rPr>
          <w:lang w:val="fr-CA"/>
        </w:rPr>
      </w:pPr>
    </w:p>
    <w:p w14:paraId="77D63E6C" w14:textId="77777777" w:rsidR="006F18C6" w:rsidRPr="008C2FE2" w:rsidRDefault="008B13F6">
      <w:pPr>
        <w:spacing w:after="0"/>
        <w:jc w:val="left"/>
        <w:rPr>
          <w:lang w:val="fr-CA"/>
        </w:rPr>
      </w:pPr>
      <w:r w:rsidRPr="008C2FE2">
        <w:rPr>
          <w:lang w:val="fr-CA"/>
        </w:rPr>
        <w:br w:type="page"/>
      </w:r>
    </w:p>
    <w:p w14:paraId="7125A9AC" w14:textId="77777777" w:rsidR="006F18C6" w:rsidRPr="008C2FE2" w:rsidRDefault="006F18C6" w:rsidP="00434792">
      <w:pPr>
        <w:rPr>
          <w:lang w:val="fr-CA"/>
        </w:rPr>
      </w:pPr>
    </w:p>
    <w:p w14:paraId="4CEB0FD0" w14:textId="77777777" w:rsidR="005D6694" w:rsidRPr="008C2FE2" w:rsidRDefault="005D6694" w:rsidP="005D6694">
      <w:pPr>
        <w:rPr>
          <w:lang w:val="fr-CA"/>
        </w:rPr>
      </w:pPr>
    </w:p>
    <w:p w14:paraId="70CA80CA" w14:textId="77777777" w:rsidR="00F218D0" w:rsidRPr="008C2FE2" w:rsidRDefault="00F218D0" w:rsidP="005D6694">
      <w:pPr>
        <w:rPr>
          <w:lang w:val="fr-CA"/>
        </w:rPr>
      </w:pPr>
    </w:p>
    <w:p w14:paraId="23BBCA9B" w14:textId="77777777" w:rsidR="00D00D00" w:rsidRPr="008C2FE2" w:rsidRDefault="00D00D00" w:rsidP="00C72E9A">
      <w:pPr>
        <w:rPr>
          <w:lang w:val="fr-CA"/>
        </w:rPr>
      </w:pPr>
    </w:p>
    <w:p w14:paraId="765874A5" w14:textId="77777777" w:rsidR="00195B81" w:rsidRPr="008C2FE2" w:rsidRDefault="00195B81" w:rsidP="00C72E9A">
      <w:pPr>
        <w:rPr>
          <w:lang w:val="fr-CA"/>
        </w:rPr>
      </w:pPr>
    </w:p>
    <w:p w14:paraId="3A7FE410" w14:textId="77777777" w:rsidR="00195B81" w:rsidRPr="008C2FE2" w:rsidRDefault="00195B81" w:rsidP="00C72E9A">
      <w:pPr>
        <w:rPr>
          <w:lang w:val="fr-CA"/>
        </w:rPr>
        <w:sectPr w:rsidR="00195B81" w:rsidRPr="008C2FE2" w:rsidSect="0085505F">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797" w:bottom="1440" w:left="1797" w:header="720" w:footer="578" w:gutter="0"/>
          <w:pgNumType w:fmt="lowerRoman"/>
          <w:cols w:space="720"/>
          <w:titlePg/>
          <w:docGrid w:linePitch="360"/>
        </w:sectPr>
      </w:pPr>
    </w:p>
    <w:p w14:paraId="575D190C" w14:textId="77777777" w:rsidR="00D8166D" w:rsidRPr="008C2FE2" w:rsidRDefault="008B13F6" w:rsidP="00706FB6">
      <w:pPr>
        <w:pStyle w:val="Heading1"/>
        <w:rPr>
          <w:lang w:val="fr-CA"/>
        </w:rPr>
      </w:pPr>
      <w:bookmarkStart w:id="56" w:name="lt_pId044"/>
      <w:bookmarkStart w:id="57" w:name="_Toc93495033"/>
      <w:r w:rsidRPr="008C2FE2">
        <w:rPr>
          <w:lang w:val="fr-CA"/>
        </w:rPr>
        <w:lastRenderedPageBreak/>
        <w:t>Introduction</w:t>
      </w:r>
      <w:bookmarkEnd w:id="56"/>
      <w:bookmarkEnd w:id="57"/>
    </w:p>
    <w:p w14:paraId="2996B608" w14:textId="39730776" w:rsidR="00625891" w:rsidRPr="008C2FE2" w:rsidRDefault="00521C75" w:rsidP="00C01C3C">
      <w:pPr>
        <w:pStyle w:val="BodyText2"/>
        <w:ind w:left="0"/>
        <w:rPr>
          <w:lang w:val="fr-CA"/>
        </w:rPr>
      </w:pPr>
      <w:bookmarkStart w:id="58" w:name="lt_pId045"/>
      <w:r w:rsidRPr="008C2FE2">
        <w:rPr>
          <w:lang w:val="fr-CA"/>
        </w:rPr>
        <w:t>Le présent document vise à décrire le profil du secteur public (PSP) du Cadre de confiance pancanadien (CCP</w:t>
      </w:r>
      <w:r w:rsidR="008B13F6" w:rsidRPr="008C2FE2">
        <w:rPr>
          <w:lang w:val="fr-CA"/>
        </w:rPr>
        <w:t>)</w:t>
      </w:r>
      <w:r w:rsidR="008B13F6" w:rsidRPr="008C2FE2">
        <w:rPr>
          <w:rStyle w:val="FootnoteReference"/>
          <w:lang w:val="fr-CA"/>
        </w:rPr>
        <w:footnoteReference w:id="2"/>
      </w:r>
      <w:r w:rsidR="008B13F6" w:rsidRPr="008C2FE2">
        <w:rPr>
          <w:lang w:val="fr-CA"/>
        </w:rPr>
        <w:t>.</w:t>
      </w:r>
      <w:bookmarkEnd w:id="58"/>
    </w:p>
    <w:p w14:paraId="15D20E20" w14:textId="77777777" w:rsidR="00AB2497" w:rsidRPr="008C2FE2" w:rsidRDefault="00C31FC5" w:rsidP="00AB2497">
      <w:pPr>
        <w:rPr>
          <w:lang w:val="fr-CA"/>
        </w:rPr>
      </w:pPr>
      <w:bookmarkStart w:id="62" w:name="lt_pId046"/>
      <w:r w:rsidRPr="008C2FE2">
        <w:rPr>
          <w:lang w:val="fr-CA"/>
        </w:rPr>
        <w:t>Le public cible de ce document comprend :</w:t>
      </w:r>
      <w:bookmarkEnd w:id="62"/>
    </w:p>
    <w:p w14:paraId="3674A476" w14:textId="0CF21762" w:rsidR="00DA3436" w:rsidRPr="008C2FE2" w:rsidRDefault="00131485" w:rsidP="00DA3436">
      <w:pPr>
        <w:pStyle w:val="ListParagraph"/>
        <w:numPr>
          <w:ilvl w:val="0"/>
          <w:numId w:val="16"/>
        </w:numPr>
        <w:spacing w:after="120" w:line="240" w:lineRule="auto"/>
        <w:ind w:left="714" w:hanging="357"/>
        <w:contextualSpacing w:val="0"/>
        <w:jc w:val="both"/>
        <w:rPr>
          <w:rFonts w:asciiTheme="minorHAnsi" w:hAnsiTheme="minorHAnsi" w:cstheme="minorHAnsi"/>
          <w:sz w:val="24"/>
          <w:szCs w:val="24"/>
          <w:lang w:val="fr-CA"/>
        </w:rPr>
      </w:pPr>
      <w:bookmarkStart w:id="63" w:name="lt_pId047"/>
      <w:proofErr w:type="gramStart"/>
      <w:r w:rsidRPr="008C2FE2">
        <w:rPr>
          <w:rFonts w:asciiTheme="minorHAnsi" w:hAnsiTheme="minorHAnsi" w:cstheme="minorHAnsi"/>
          <w:sz w:val="24"/>
          <w:szCs w:val="24"/>
          <w:lang w:val="fr-CA" w:eastAsia="en-CA"/>
        </w:rPr>
        <w:t>les</w:t>
      </w:r>
      <w:proofErr w:type="gramEnd"/>
      <w:r w:rsidRPr="008C2FE2">
        <w:rPr>
          <w:rFonts w:asciiTheme="minorHAnsi" w:hAnsiTheme="minorHAnsi" w:cstheme="minorHAnsi"/>
          <w:sz w:val="24"/>
          <w:szCs w:val="24"/>
          <w:lang w:val="fr-CA" w:eastAsia="en-CA"/>
        </w:rPr>
        <w:t xml:space="preserve"> chefs opérationnels et les gestionnaires de programmes </w:t>
      </w:r>
      <w:r w:rsidR="006F4718" w:rsidRPr="008C2FE2">
        <w:rPr>
          <w:rFonts w:asciiTheme="minorHAnsi" w:hAnsiTheme="minorHAnsi" w:cstheme="minorHAnsi"/>
          <w:sz w:val="24"/>
          <w:szCs w:val="24"/>
          <w:lang w:val="fr-CA" w:eastAsia="en-CA"/>
        </w:rPr>
        <w:t>–</w:t>
      </w:r>
      <w:r w:rsidRPr="008C2FE2">
        <w:rPr>
          <w:rFonts w:asciiTheme="minorHAnsi" w:hAnsiTheme="minorHAnsi" w:cstheme="minorHAnsi"/>
          <w:sz w:val="24"/>
          <w:szCs w:val="24"/>
          <w:lang w:val="fr-CA" w:eastAsia="en-CA"/>
        </w:rPr>
        <w:t xml:space="preserve"> afin de rendre possibles des solutions d’identité numérique permettant d’atteindre les objectifs opérationnels ou les résultats de programme;</w:t>
      </w:r>
      <w:bookmarkEnd w:id="63"/>
    </w:p>
    <w:p w14:paraId="33D61D9B" w14:textId="44A26CED" w:rsidR="00AB2497" w:rsidRPr="008C2FE2" w:rsidRDefault="00922240" w:rsidP="00163BC2">
      <w:pPr>
        <w:pStyle w:val="ListParagraph"/>
        <w:numPr>
          <w:ilvl w:val="0"/>
          <w:numId w:val="16"/>
        </w:numPr>
        <w:spacing w:after="120" w:line="240" w:lineRule="auto"/>
        <w:ind w:left="714" w:hanging="357"/>
        <w:contextualSpacing w:val="0"/>
        <w:jc w:val="both"/>
        <w:rPr>
          <w:rFonts w:asciiTheme="minorHAnsi" w:hAnsiTheme="minorHAnsi" w:cstheme="minorHAnsi"/>
          <w:sz w:val="24"/>
          <w:szCs w:val="24"/>
          <w:lang w:val="fr-CA"/>
        </w:rPr>
      </w:pPr>
      <w:bookmarkStart w:id="64" w:name="lt_pId048"/>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organismes de réglementation et de surveillance </w:t>
      </w:r>
      <w:r w:rsidR="006F4718" w:rsidRPr="008C2FE2">
        <w:rPr>
          <w:rFonts w:asciiTheme="minorHAnsi" w:hAnsiTheme="minorHAnsi" w:cstheme="minorHAnsi"/>
          <w:sz w:val="24"/>
          <w:szCs w:val="24"/>
          <w:lang w:val="fr-CA"/>
        </w:rPr>
        <w:t>–</w:t>
      </w:r>
      <w:r w:rsidRPr="008C2FE2">
        <w:rPr>
          <w:rFonts w:asciiTheme="minorHAnsi" w:hAnsiTheme="minorHAnsi" w:cstheme="minorHAnsi"/>
          <w:sz w:val="24"/>
          <w:szCs w:val="24"/>
          <w:lang w:val="fr-CA"/>
        </w:rPr>
        <w:t xml:space="preserve"> afin de comprendre les conséquences pour leur rôle dans l’écosystème numérique;</w:t>
      </w:r>
      <w:bookmarkEnd w:id="64"/>
    </w:p>
    <w:p w14:paraId="383A9BE0" w14:textId="77777777" w:rsidR="00AB2497" w:rsidRPr="008C2FE2" w:rsidRDefault="006241A7" w:rsidP="00163BC2">
      <w:pPr>
        <w:pStyle w:val="ListParagraph"/>
        <w:numPr>
          <w:ilvl w:val="0"/>
          <w:numId w:val="16"/>
        </w:numPr>
        <w:spacing w:after="120" w:line="240" w:lineRule="auto"/>
        <w:ind w:left="714" w:hanging="357"/>
        <w:contextualSpacing w:val="0"/>
        <w:jc w:val="both"/>
        <w:rPr>
          <w:rFonts w:asciiTheme="minorHAnsi" w:hAnsiTheme="minorHAnsi" w:cstheme="minorHAnsi"/>
          <w:sz w:val="24"/>
          <w:szCs w:val="24"/>
          <w:lang w:val="fr-CA"/>
        </w:rPr>
      </w:pPr>
      <w:bookmarkStart w:id="65" w:name="lt_pId049"/>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fournisseurs de services et de technologies d’identité numérique, afin de leur montrer où ils cadrent dans l’écosystème numérique et de les aider à définir les exigences relatives à leurs produits et services.</w:t>
      </w:r>
      <w:bookmarkEnd w:id="65"/>
    </w:p>
    <w:p w14:paraId="3B7AAEAD" w14:textId="0BACC4D3" w:rsidR="00706FB6" w:rsidRPr="008C2FE2" w:rsidRDefault="004210B9" w:rsidP="00C01C3C">
      <w:pPr>
        <w:rPr>
          <w:szCs w:val="24"/>
          <w:lang w:val="fr-CA"/>
        </w:rPr>
      </w:pPr>
      <w:bookmarkStart w:id="66" w:name="lt_pId050"/>
      <w:r w:rsidRPr="008C2FE2">
        <w:rPr>
          <w:szCs w:val="24"/>
          <w:lang w:val="fr-CA"/>
        </w:rPr>
        <w:t>La définition des divers termes utilisés dans le présent document se trouve à l’</w:t>
      </w:r>
      <w:r w:rsidRPr="008C2FE2">
        <w:rPr>
          <w:i/>
          <w:szCs w:val="24"/>
          <w:lang w:val="fr-CA"/>
        </w:rPr>
        <w:t>annexe</w:t>
      </w:r>
      <w:r w:rsidR="00042956" w:rsidRPr="008C2FE2">
        <w:rPr>
          <w:i/>
          <w:szCs w:val="24"/>
          <w:lang w:val="fr-CA"/>
        </w:rPr>
        <w:t> </w:t>
      </w:r>
      <w:r w:rsidRPr="008C2FE2">
        <w:rPr>
          <w:i/>
          <w:szCs w:val="24"/>
          <w:lang w:val="fr-CA"/>
        </w:rPr>
        <w:t>A</w:t>
      </w:r>
      <w:r w:rsidR="00987B7D" w:rsidRPr="008C2FE2">
        <w:rPr>
          <w:i/>
          <w:szCs w:val="24"/>
          <w:lang w:val="fr-CA"/>
        </w:rPr>
        <w:t> </w:t>
      </w:r>
      <w:r w:rsidRPr="008C2FE2">
        <w:rPr>
          <w:i/>
          <w:szCs w:val="24"/>
          <w:lang w:val="fr-CA"/>
        </w:rPr>
        <w:t>: Termes et définitions</w:t>
      </w:r>
      <w:r w:rsidRPr="008C2FE2">
        <w:rPr>
          <w:szCs w:val="24"/>
          <w:lang w:val="fr-CA"/>
        </w:rPr>
        <w:t>.</w:t>
      </w:r>
      <w:bookmarkEnd w:id="66"/>
    </w:p>
    <w:p w14:paraId="6C8BF591" w14:textId="77777777" w:rsidR="00021299" w:rsidRPr="008C2FE2" w:rsidRDefault="00021299">
      <w:pPr>
        <w:spacing w:after="0"/>
        <w:jc w:val="left"/>
        <w:rPr>
          <w:lang w:val="fr-CA"/>
        </w:rPr>
      </w:pPr>
    </w:p>
    <w:p w14:paraId="5058A9E5" w14:textId="77777777" w:rsidR="00333830" w:rsidRPr="008C2FE2" w:rsidRDefault="008B13F6">
      <w:pPr>
        <w:spacing w:after="0"/>
        <w:jc w:val="left"/>
        <w:rPr>
          <w:lang w:val="fr-CA"/>
        </w:rPr>
      </w:pPr>
      <w:r w:rsidRPr="008C2FE2">
        <w:rPr>
          <w:lang w:val="fr-CA"/>
        </w:rPr>
        <w:br w:type="page"/>
      </w:r>
    </w:p>
    <w:p w14:paraId="747A9785" w14:textId="77777777" w:rsidR="00333830" w:rsidRPr="008C2FE2" w:rsidRDefault="00333830">
      <w:pPr>
        <w:spacing w:after="0"/>
        <w:jc w:val="left"/>
        <w:rPr>
          <w:lang w:val="fr-CA"/>
        </w:rPr>
      </w:pPr>
    </w:p>
    <w:p w14:paraId="1E13C7A6" w14:textId="77777777" w:rsidR="006205F6" w:rsidRPr="008C2FE2" w:rsidRDefault="008B13F6">
      <w:pPr>
        <w:spacing w:after="0"/>
        <w:jc w:val="left"/>
        <w:rPr>
          <w:rFonts w:cstheme="minorHAnsi"/>
          <w:caps/>
          <w:szCs w:val="28"/>
          <w:lang w:val="fr-CA"/>
        </w:rPr>
      </w:pPr>
      <w:r w:rsidRPr="008C2FE2">
        <w:rPr>
          <w:rFonts w:ascii="Arial Bold" w:hAnsi="Arial Bold"/>
          <w:b/>
          <w:bCs/>
          <w:caps/>
          <w:sz w:val="28"/>
          <w:szCs w:val="32"/>
          <w:lang w:val="fr-CA"/>
        </w:rPr>
        <w:br w:type="page"/>
      </w:r>
    </w:p>
    <w:p w14:paraId="77DEE85E" w14:textId="432798F6" w:rsidR="00EF289E" w:rsidRPr="008C2FE2" w:rsidRDefault="00C94247" w:rsidP="006D40B2">
      <w:pPr>
        <w:pStyle w:val="Heading1"/>
        <w:rPr>
          <w:lang w:val="fr-CA"/>
        </w:rPr>
      </w:pPr>
      <w:bookmarkStart w:id="67" w:name="lt_pId051"/>
      <w:bookmarkStart w:id="68" w:name="_Toc75511964"/>
      <w:bookmarkStart w:id="69" w:name="_Toc93495034"/>
      <w:r w:rsidRPr="008C2FE2">
        <w:rPr>
          <w:lang w:val="fr-CA"/>
        </w:rPr>
        <w:lastRenderedPageBreak/>
        <w:t>L</w:t>
      </w:r>
      <w:r w:rsidR="003A224F" w:rsidRPr="008C2FE2">
        <w:rPr>
          <w:lang w:val="fr-CA"/>
        </w:rPr>
        <w:t>e Cadre de confiance pancanadien</w:t>
      </w:r>
      <w:bookmarkEnd w:id="67"/>
      <w:bookmarkEnd w:id="68"/>
      <w:bookmarkEnd w:id="69"/>
    </w:p>
    <w:p w14:paraId="3D855FC6" w14:textId="77777777" w:rsidR="00666F51" w:rsidRPr="008C2FE2" w:rsidRDefault="00581C22" w:rsidP="00666F51">
      <w:pPr>
        <w:pStyle w:val="Heading2"/>
        <w:rPr>
          <w:lang w:val="fr-CA"/>
        </w:rPr>
      </w:pPr>
      <w:bookmarkStart w:id="70" w:name="lt_pId052"/>
      <w:bookmarkStart w:id="71" w:name="_Toc75511965"/>
      <w:bookmarkStart w:id="72" w:name="_Toc93495035"/>
      <w:r w:rsidRPr="008C2FE2">
        <w:rPr>
          <w:lang w:val="fr-CA"/>
        </w:rPr>
        <w:t>Survol</w:t>
      </w:r>
      <w:bookmarkEnd w:id="70"/>
      <w:bookmarkEnd w:id="71"/>
      <w:bookmarkEnd w:id="72"/>
    </w:p>
    <w:p w14:paraId="40B8120F" w14:textId="77777777" w:rsidR="0083318E" w:rsidRPr="008C2FE2" w:rsidRDefault="00883B24" w:rsidP="002B74B5">
      <w:pPr>
        <w:pStyle w:val="Heading3"/>
        <w:rPr>
          <w:lang w:val="fr-CA"/>
        </w:rPr>
      </w:pPr>
      <w:bookmarkStart w:id="73" w:name="lt_pId053"/>
      <w:bookmarkStart w:id="74" w:name="_Toc75511966"/>
      <w:bookmarkStart w:id="75" w:name="_Toc93495036"/>
      <w:r w:rsidRPr="008C2FE2">
        <w:rPr>
          <w:lang w:val="fr-CA"/>
        </w:rPr>
        <w:t>Contexte</w:t>
      </w:r>
      <w:bookmarkEnd w:id="73"/>
      <w:bookmarkEnd w:id="74"/>
      <w:bookmarkEnd w:id="75"/>
    </w:p>
    <w:p w14:paraId="7099AF33" w14:textId="2BD67458" w:rsidR="00893A91" w:rsidRPr="008C2FE2" w:rsidRDefault="00025DBD" w:rsidP="00893A91">
      <w:pPr>
        <w:rPr>
          <w:szCs w:val="24"/>
          <w:lang w:val="fr-CA"/>
        </w:rPr>
      </w:pPr>
      <w:bookmarkStart w:id="76" w:name="lt_pId054"/>
      <w:r w:rsidRPr="008C2FE2">
        <w:rPr>
          <w:szCs w:val="24"/>
          <w:lang w:val="fr-CA"/>
        </w:rPr>
        <w:t>L’écosystème de gestion de l’identité du Canada est composé de multiples fournisseurs d’identité qui s’appuient sur des registres de sources faisant autorité qui s’étendent aux administrations provinciales, territoriales et fédérales.</w:t>
      </w:r>
      <w:bookmarkEnd w:id="76"/>
      <w:r w:rsidR="008B13F6" w:rsidRPr="008C2FE2">
        <w:rPr>
          <w:szCs w:val="24"/>
          <w:lang w:val="fr-CA"/>
        </w:rPr>
        <w:t xml:space="preserve"> </w:t>
      </w:r>
      <w:bookmarkStart w:id="77" w:name="lt_pId055"/>
      <w:r w:rsidR="002C0D90" w:rsidRPr="008C2FE2">
        <w:rPr>
          <w:szCs w:val="24"/>
          <w:lang w:val="fr-CA"/>
        </w:rPr>
        <w:t>Par conséquent, l</w:t>
      </w:r>
      <w:r w:rsidR="00987B7D" w:rsidRPr="008C2FE2">
        <w:rPr>
          <w:szCs w:val="24"/>
          <w:lang w:val="fr-CA"/>
        </w:rPr>
        <w:t>’</w:t>
      </w:r>
      <w:r w:rsidR="002C0D90" w:rsidRPr="008C2FE2">
        <w:rPr>
          <w:szCs w:val="24"/>
          <w:lang w:val="fr-CA"/>
        </w:rPr>
        <w:t>écosystème canadien de gestion de l</w:t>
      </w:r>
      <w:r w:rsidR="00987B7D" w:rsidRPr="008C2FE2">
        <w:rPr>
          <w:szCs w:val="24"/>
          <w:lang w:val="fr-CA"/>
        </w:rPr>
        <w:t>’</w:t>
      </w:r>
      <w:r w:rsidR="002C0D90" w:rsidRPr="008C2FE2">
        <w:rPr>
          <w:szCs w:val="24"/>
          <w:lang w:val="fr-CA"/>
        </w:rPr>
        <w:t>identité utilise un modèle d</w:t>
      </w:r>
      <w:r w:rsidR="00987B7D" w:rsidRPr="008C2FE2">
        <w:rPr>
          <w:szCs w:val="24"/>
          <w:lang w:val="fr-CA"/>
        </w:rPr>
        <w:t>’</w:t>
      </w:r>
      <w:r w:rsidR="002C0D90" w:rsidRPr="008C2FE2">
        <w:rPr>
          <w:szCs w:val="24"/>
          <w:lang w:val="fr-CA"/>
        </w:rPr>
        <w:t>identité fédéré.</w:t>
      </w:r>
      <w:bookmarkEnd w:id="77"/>
    </w:p>
    <w:p w14:paraId="52E32AFE" w14:textId="5D3A2FAE" w:rsidR="00F45489" w:rsidRPr="008C2FE2" w:rsidRDefault="00DD60CD" w:rsidP="00F45489">
      <w:pPr>
        <w:rPr>
          <w:lang w:val="fr-CA"/>
        </w:rPr>
      </w:pPr>
      <w:bookmarkStart w:id="78" w:name="lt_pId056"/>
      <w:r w:rsidRPr="008C2FE2">
        <w:rPr>
          <w:lang w:val="fr-CA"/>
        </w:rPr>
        <w:t>Le Cadre de confiance pancanadien (CCP) est le résultat de l’approche pancanadienne pour la fédération de l’identité, une entente sur les principes et les normes à appliquer au moment de développer des solutions d’identité</w:t>
      </w:r>
      <w:bookmarkEnd w:id="78"/>
      <w:r w:rsidR="008B13F6" w:rsidRPr="008C2FE2">
        <w:rPr>
          <w:vertAlign w:val="superscript"/>
          <w:lang w:val="fr-CA"/>
        </w:rPr>
        <w:footnoteReference w:id="3"/>
      </w:r>
      <w:r w:rsidR="0089449F" w:rsidRPr="008C2FE2">
        <w:rPr>
          <w:lang w:val="fr-CA"/>
        </w:rPr>
        <w:t xml:space="preserve">. </w:t>
      </w:r>
      <w:bookmarkStart w:id="80" w:name="lt_pId057"/>
      <w:r w:rsidR="004C7AC8" w:rsidRPr="008C2FE2">
        <w:rPr>
          <w:lang w:val="fr-CA"/>
        </w:rPr>
        <w:t>Cette approche, intégrée au CCP, vise à faciliter la transition vers un écosystème numérique qui permettra la mise au point de solutions transformatrices de prestation de services numériques pour les citoyens et les résidents du Canada.</w:t>
      </w:r>
      <w:bookmarkEnd w:id="80"/>
    </w:p>
    <w:p w14:paraId="6FF528AA" w14:textId="77777777" w:rsidR="0083318E" w:rsidRPr="008C2FE2" w:rsidRDefault="00C3381E" w:rsidP="002B74B5">
      <w:pPr>
        <w:pStyle w:val="Heading3"/>
        <w:rPr>
          <w:lang w:val="fr-CA"/>
        </w:rPr>
      </w:pPr>
      <w:bookmarkStart w:id="81" w:name="lt_pId058"/>
      <w:bookmarkStart w:id="82" w:name="_Toc75511967"/>
      <w:bookmarkStart w:id="83" w:name="_Toc93495037"/>
      <w:r w:rsidRPr="008C2FE2">
        <w:rPr>
          <w:lang w:val="fr-CA"/>
        </w:rPr>
        <w:t>Qu’est-ce que le CCP?</w:t>
      </w:r>
      <w:bookmarkEnd w:id="81"/>
      <w:bookmarkEnd w:id="82"/>
      <w:bookmarkEnd w:id="83"/>
    </w:p>
    <w:p w14:paraId="2B25EC28" w14:textId="78F02C5C" w:rsidR="0083318E" w:rsidRPr="008C2FE2" w:rsidRDefault="00DF51EB" w:rsidP="0083318E">
      <w:pPr>
        <w:rPr>
          <w:szCs w:val="24"/>
          <w:lang w:val="fr-CA"/>
        </w:rPr>
      </w:pPr>
      <w:bookmarkStart w:id="84" w:name="lt_pId059"/>
      <w:r w:rsidRPr="008C2FE2">
        <w:rPr>
          <w:szCs w:val="24"/>
          <w:lang w:val="fr-CA"/>
        </w:rPr>
        <w:t>Le CCP est un modèle qui comprend un ensemble de concepts, de définitions, de processus, de critères de conformité et une méthodologie d’évaluation convenue.</w:t>
      </w:r>
      <w:bookmarkEnd w:id="84"/>
      <w:r w:rsidR="008B13F6" w:rsidRPr="008C2FE2">
        <w:rPr>
          <w:szCs w:val="24"/>
          <w:lang w:val="fr-CA"/>
        </w:rPr>
        <w:t xml:space="preserve"> </w:t>
      </w:r>
      <w:bookmarkStart w:id="85" w:name="lt_pId060"/>
      <w:r w:rsidR="00B9701D" w:rsidRPr="008C2FE2">
        <w:rPr>
          <w:szCs w:val="24"/>
          <w:lang w:val="fr-CA"/>
        </w:rPr>
        <w:t>Il ne s’agit pas d’une «</w:t>
      </w:r>
      <w:r w:rsidR="00987B7D" w:rsidRPr="008C2FE2">
        <w:rPr>
          <w:szCs w:val="24"/>
          <w:lang w:val="fr-CA"/>
        </w:rPr>
        <w:t> </w:t>
      </w:r>
      <w:r w:rsidR="00B9701D" w:rsidRPr="008C2FE2">
        <w:rPr>
          <w:szCs w:val="24"/>
          <w:lang w:val="fr-CA"/>
        </w:rPr>
        <w:t>norme</w:t>
      </w:r>
      <w:r w:rsidR="00987B7D" w:rsidRPr="008C2FE2">
        <w:rPr>
          <w:szCs w:val="24"/>
          <w:lang w:val="fr-CA"/>
        </w:rPr>
        <w:t> </w:t>
      </w:r>
      <w:r w:rsidR="00B9701D" w:rsidRPr="008C2FE2">
        <w:rPr>
          <w:szCs w:val="24"/>
          <w:lang w:val="fr-CA"/>
        </w:rPr>
        <w:t>» en tant que telle, mais plutôt d’un cadre qui relie et applique les normes, politiques, lignes directrices et pratiques existantes, lorsque possible (</w:t>
      </w:r>
      <w:r w:rsidR="00443D2D" w:rsidRPr="008C2FE2">
        <w:rPr>
          <w:szCs w:val="24"/>
          <w:lang w:val="fr-CA"/>
        </w:rPr>
        <w:t>p</w:t>
      </w:r>
      <w:r w:rsidR="00FC1A69" w:rsidRPr="008C2FE2">
        <w:rPr>
          <w:szCs w:val="24"/>
          <w:lang w:val="fr-CA"/>
        </w:rPr>
        <w:t>. ex.</w:t>
      </w:r>
      <w:r w:rsidR="00443D2D" w:rsidRPr="008C2FE2">
        <w:rPr>
          <w:szCs w:val="24"/>
          <w:lang w:val="fr-CA"/>
        </w:rPr>
        <w:t xml:space="preserve">, </w:t>
      </w:r>
      <w:r w:rsidR="00B9701D" w:rsidRPr="008C2FE2">
        <w:rPr>
          <w:szCs w:val="24"/>
          <w:lang w:val="fr-CA"/>
        </w:rPr>
        <w:t>la sécurité, la protection des renseignements personnels, la prestation de services) et qui précise les critères applicables aux domaines où les normes et les politiques n’existent pas.</w:t>
      </w:r>
      <w:bookmarkEnd w:id="85"/>
    </w:p>
    <w:p w14:paraId="68E191AC" w14:textId="77777777" w:rsidR="00124153" w:rsidRPr="008C2FE2" w:rsidRDefault="00ED4DE8" w:rsidP="00124153">
      <w:pPr>
        <w:rPr>
          <w:rFonts w:cstheme="minorHAnsi"/>
          <w:szCs w:val="24"/>
          <w:lang w:val="fr-CA"/>
        </w:rPr>
      </w:pPr>
      <w:bookmarkStart w:id="86" w:name="lt_pId061"/>
      <w:r w:rsidRPr="008C2FE2">
        <w:rPr>
          <w:rFonts w:cstheme="minorHAnsi"/>
          <w:szCs w:val="24"/>
          <w:lang w:val="fr-CA"/>
        </w:rPr>
        <w:t>Le CCP permet l’harmonisation et l’évaluation des processus opérationnels, ce qui accroît ainsi la confiance envers des solutions d’identité qui sont conçues pour fonctionner au-delà des frontières organisationnelles.</w:t>
      </w:r>
      <w:bookmarkEnd w:id="86"/>
      <w:r w:rsidR="008B13F6" w:rsidRPr="008C2FE2">
        <w:rPr>
          <w:rFonts w:cstheme="minorHAnsi"/>
          <w:szCs w:val="24"/>
          <w:lang w:val="fr-CA"/>
        </w:rPr>
        <w:t xml:space="preserve"> </w:t>
      </w:r>
      <w:bookmarkStart w:id="87" w:name="lt_pId062"/>
      <w:r w:rsidR="00917306" w:rsidRPr="008C2FE2">
        <w:rPr>
          <w:rFonts w:cstheme="minorHAnsi"/>
          <w:szCs w:val="24"/>
          <w:lang w:val="fr-CA"/>
        </w:rPr>
        <w:t>Le CCP définit un ensemble de modèles de processus discrets (appelés processus atomiques) qui peuvent être mis en correspondance avec les processus d’exploitation.</w:t>
      </w:r>
      <w:bookmarkEnd w:id="87"/>
      <w:r w:rsidR="008B13F6" w:rsidRPr="008C2FE2">
        <w:rPr>
          <w:rFonts w:cstheme="minorHAnsi"/>
          <w:szCs w:val="24"/>
          <w:lang w:val="fr-CA"/>
        </w:rPr>
        <w:t xml:space="preserve"> </w:t>
      </w:r>
      <w:bookmarkStart w:id="88" w:name="lt_pId063"/>
      <w:r w:rsidR="001E3596" w:rsidRPr="008C2FE2">
        <w:rPr>
          <w:rFonts w:cstheme="minorHAnsi"/>
          <w:szCs w:val="24"/>
          <w:lang w:val="fr-CA"/>
        </w:rPr>
        <w:t>Cette mise en correspondance permet une évaluation structurée d’une solution d’identité et cerne toute dépendance vis-à-vis des organisations externes.</w:t>
      </w:r>
      <w:bookmarkEnd w:id="88"/>
    </w:p>
    <w:p w14:paraId="309E56D7" w14:textId="77777777" w:rsidR="00C2566A" w:rsidRPr="008C2FE2" w:rsidRDefault="005B5B91" w:rsidP="00D30AF4">
      <w:pPr>
        <w:rPr>
          <w:rFonts w:cstheme="minorHAnsi"/>
          <w:szCs w:val="24"/>
          <w:lang w:val="fr-CA"/>
        </w:rPr>
      </w:pPr>
      <w:bookmarkStart w:id="89" w:name="lt_pId064"/>
      <w:r w:rsidRPr="008C2FE2">
        <w:rPr>
          <w:color w:val="000000"/>
          <w:szCs w:val="24"/>
          <w:lang w:val="fr-CA"/>
        </w:rPr>
        <w:t>Le CCP permet la reconnaissance et l’acceptation des éléments suivants :</w:t>
      </w:r>
      <w:bookmarkEnd w:id="89"/>
    </w:p>
    <w:p w14:paraId="45764A66" w14:textId="77777777" w:rsidR="00C2566A" w:rsidRPr="008C2FE2" w:rsidRDefault="00BB5D3E" w:rsidP="0047241A">
      <w:pPr>
        <w:pStyle w:val="ListParagraph"/>
        <w:numPr>
          <w:ilvl w:val="0"/>
          <w:numId w:val="33"/>
        </w:numPr>
        <w:spacing w:after="120" w:line="240" w:lineRule="auto"/>
        <w:contextualSpacing w:val="0"/>
        <w:jc w:val="both"/>
        <w:rPr>
          <w:rFonts w:asciiTheme="minorHAnsi" w:hAnsiTheme="minorHAnsi" w:cstheme="minorHAnsi"/>
          <w:sz w:val="24"/>
          <w:szCs w:val="24"/>
          <w:lang w:val="fr-CA"/>
        </w:rPr>
      </w:pPr>
      <w:bookmarkStart w:id="90" w:name="lt_pId065"/>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identités numériques des entités;</w:t>
      </w:r>
      <w:bookmarkEnd w:id="90"/>
    </w:p>
    <w:p w14:paraId="66111227" w14:textId="6953FE0B" w:rsidR="00D97A75" w:rsidRPr="008C2FE2" w:rsidRDefault="00035B70" w:rsidP="0047241A">
      <w:pPr>
        <w:pStyle w:val="ListParagraph"/>
        <w:numPr>
          <w:ilvl w:val="0"/>
          <w:numId w:val="33"/>
        </w:numPr>
        <w:jc w:val="both"/>
        <w:rPr>
          <w:rFonts w:asciiTheme="minorHAnsi" w:hAnsiTheme="minorHAnsi" w:cstheme="minorHAnsi"/>
          <w:sz w:val="24"/>
          <w:szCs w:val="24"/>
          <w:lang w:val="fr-CA"/>
        </w:rPr>
      </w:pPr>
      <w:bookmarkStart w:id="91" w:name="lt_pId066"/>
      <w:proofErr w:type="gramStart"/>
      <w:r w:rsidRPr="008C2FE2">
        <w:rPr>
          <w:rFonts w:asciiTheme="minorHAnsi" w:hAnsiTheme="minorHAnsi" w:cstheme="minorHAnsi"/>
          <w:sz w:val="24"/>
          <w:szCs w:val="24"/>
          <w:lang w:val="fr-CA"/>
        </w:rPr>
        <w:t>l</w:t>
      </w:r>
      <w:r w:rsidR="008B13F6" w:rsidRPr="008C2FE2">
        <w:rPr>
          <w:rFonts w:asciiTheme="minorHAnsi" w:hAnsiTheme="minorHAnsi" w:cstheme="minorHAnsi"/>
          <w:sz w:val="24"/>
          <w:szCs w:val="24"/>
          <w:lang w:val="fr-CA"/>
        </w:rPr>
        <w:t>es</w:t>
      </w:r>
      <w:proofErr w:type="gramEnd"/>
      <w:r w:rsidR="008B13F6" w:rsidRPr="008C2FE2">
        <w:rPr>
          <w:rFonts w:asciiTheme="minorHAnsi" w:hAnsiTheme="minorHAnsi" w:cstheme="minorHAnsi"/>
          <w:sz w:val="24"/>
          <w:szCs w:val="24"/>
          <w:lang w:val="fr-CA"/>
        </w:rPr>
        <w:t xml:space="preserve"> relations numériques entre entités.</w:t>
      </w:r>
      <w:bookmarkEnd w:id="91"/>
    </w:p>
    <w:p w14:paraId="6858AC52" w14:textId="5379C37B" w:rsidR="00E44773" w:rsidRPr="008C2FE2" w:rsidRDefault="00035B70" w:rsidP="00AF7177">
      <w:pPr>
        <w:rPr>
          <w:rFonts w:cstheme="minorHAnsi"/>
          <w:szCs w:val="24"/>
          <w:lang w:val="fr-CA"/>
        </w:rPr>
      </w:pPr>
      <w:bookmarkStart w:id="92" w:name="lt_pId067"/>
      <w:r w:rsidRPr="008C2FE2">
        <w:rPr>
          <w:color w:val="000000"/>
          <w:szCs w:val="24"/>
          <w:lang w:val="fr-CA"/>
        </w:rPr>
        <w:lastRenderedPageBreak/>
        <w:t>Le CCP est technologiquement indépendant : il est défini de manière à permettre l’utilisation de différents services, plateformes, architectures et technologies.</w:t>
      </w:r>
      <w:bookmarkEnd w:id="92"/>
      <w:r w:rsidR="008B13F6" w:rsidRPr="008C2FE2">
        <w:rPr>
          <w:color w:val="000000"/>
          <w:szCs w:val="24"/>
          <w:lang w:val="fr-CA"/>
        </w:rPr>
        <w:t xml:space="preserve"> </w:t>
      </w:r>
      <w:bookmarkStart w:id="93" w:name="lt_pId068"/>
      <w:r w:rsidR="006F3B02" w:rsidRPr="008C2FE2">
        <w:rPr>
          <w:color w:val="000000"/>
          <w:szCs w:val="24"/>
          <w:lang w:val="fr-CA"/>
        </w:rPr>
        <w:t>Le CCP ne recommande pas une solution technologique plutôt qu’une autre.</w:t>
      </w:r>
      <w:bookmarkEnd w:id="93"/>
    </w:p>
    <w:p w14:paraId="2CD7AFF7" w14:textId="014D157D" w:rsidR="007162F5" w:rsidRPr="008C2FE2" w:rsidRDefault="00240D9F" w:rsidP="00ED26B4">
      <w:pPr>
        <w:rPr>
          <w:rFonts w:cstheme="minorHAnsi"/>
          <w:szCs w:val="24"/>
          <w:lang w:val="fr-CA"/>
        </w:rPr>
      </w:pPr>
      <w:bookmarkStart w:id="94" w:name="lt_pId069"/>
      <w:r w:rsidRPr="008C2FE2">
        <w:rPr>
          <w:rFonts w:cstheme="minorHAnsi"/>
          <w:szCs w:val="24"/>
          <w:lang w:val="fr-CA"/>
        </w:rPr>
        <w:t>En outre, le CCP est conçu pour tenir compte des cadres internationaux d’identité numérique, tels que :</w:t>
      </w:r>
      <w:bookmarkEnd w:id="94"/>
    </w:p>
    <w:p w14:paraId="698658F7" w14:textId="053DFAAF" w:rsidR="00E76A82" w:rsidRPr="008C2FE2" w:rsidRDefault="004118A5" w:rsidP="0047241A">
      <w:pPr>
        <w:numPr>
          <w:ilvl w:val="0"/>
          <w:numId w:val="36"/>
        </w:numPr>
        <w:rPr>
          <w:lang w:val="fr-CA"/>
        </w:rPr>
      </w:pPr>
      <w:bookmarkStart w:id="95" w:name="lt_pId070"/>
      <w:proofErr w:type="gramStart"/>
      <w:r w:rsidRPr="008C2FE2">
        <w:rPr>
          <w:lang w:val="fr-CA"/>
        </w:rPr>
        <w:t>l’Identification</w:t>
      </w:r>
      <w:proofErr w:type="gramEnd"/>
      <w:r w:rsidRPr="008C2FE2">
        <w:rPr>
          <w:lang w:val="fr-CA"/>
        </w:rPr>
        <w:t xml:space="preserve"> électronique et services de confiance pour les transactions électroniques (</w:t>
      </w:r>
      <w:proofErr w:type="spellStart"/>
      <w:r w:rsidRPr="008C2FE2">
        <w:rPr>
          <w:lang w:val="fr-CA"/>
        </w:rPr>
        <w:t>eIDAS</w:t>
      </w:r>
      <w:proofErr w:type="spellEnd"/>
      <w:r w:rsidRPr="008C2FE2">
        <w:rPr>
          <w:lang w:val="fr-CA"/>
        </w:rPr>
        <w:t>);</w:t>
      </w:r>
      <w:bookmarkEnd w:id="95"/>
    </w:p>
    <w:p w14:paraId="620FEB72" w14:textId="35C6CDBD" w:rsidR="00E76A82" w:rsidRPr="008C2FE2" w:rsidRDefault="00C45C7A" w:rsidP="0047241A">
      <w:pPr>
        <w:numPr>
          <w:ilvl w:val="0"/>
          <w:numId w:val="36"/>
        </w:numPr>
        <w:rPr>
          <w:lang w:val="fr-CA"/>
        </w:rPr>
      </w:pPr>
      <w:bookmarkStart w:id="96" w:name="lt_pId071"/>
      <w:proofErr w:type="gramStart"/>
      <w:r w:rsidRPr="008C2FE2">
        <w:rPr>
          <w:lang w:val="fr-CA"/>
        </w:rPr>
        <w:t>le</w:t>
      </w:r>
      <w:proofErr w:type="gramEnd"/>
      <w:r w:rsidRPr="008C2FE2">
        <w:rPr>
          <w:lang w:val="fr-CA"/>
        </w:rPr>
        <w:t xml:space="preserve"> Groupe d’action financière (GAFI);</w:t>
      </w:r>
      <w:bookmarkEnd w:id="96"/>
    </w:p>
    <w:p w14:paraId="17C86DF3" w14:textId="77777777" w:rsidR="00E76A82" w:rsidRPr="008C2FE2" w:rsidRDefault="0000660F" w:rsidP="0047241A">
      <w:pPr>
        <w:numPr>
          <w:ilvl w:val="0"/>
          <w:numId w:val="36"/>
        </w:numPr>
        <w:rPr>
          <w:iCs/>
          <w:lang w:val="fr-CA"/>
        </w:rPr>
      </w:pPr>
      <w:bookmarkStart w:id="97" w:name="lt_pId072"/>
      <w:proofErr w:type="gramStart"/>
      <w:r w:rsidRPr="008C2FE2">
        <w:rPr>
          <w:lang w:val="fr-CA"/>
        </w:rPr>
        <w:t>la</w:t>
      </w:r>
      <w:proofErr w:type="gramEnd"/>
      <w:r w:rsidRPr="008C2FE2">
        <w:rPr>
          <w:lang w:val="fr-CA"/>
        </w:rPr>
        <w:t xml:space="preserve"> Commission des Nations Unies sur le droit commercial international (CNUDCI).</w:t>
      </w:r>
      <w:bookmarkEnd w:id="97"/>
    </w:p>
    <w:p w14:paraId="7F2ECE94" w14:textId="76C5C6CF" w:rsidR="00C2566A" w:rsidRPr="008C2FE2" w:rsidRDefault="0037269D" w:rsidP="00C2566A">
      <w:pPr>
        <w:rPr>
          <w:lang w:val="fr-CA"/>
        </w:rPr>
      </w:pPr>
      <w:bookmarkStart w:id="98" w:name="lt_pId073"/>
      <w:r w:rsidRPr="008C2FE2">
        <w:rPr>
          <w:lang w:val="fr-CA"/>
        </w:rPr>
        <w:t xml:space="preserve">Enfin, il convient de </w:t>
      </w:r>
      <w:r w:rsidR="00FC1A69" w:rsidRPr="008C2FE2">
        <w:rPr>
          <w:lang w:val="fr-CA"/>
        </w:rPr>
        <w:t>prendre note</w:t>
      </w:r>
      <w:r w:rsidRPr="008C2FE2">
        <w:rPr>
          <w:lang w:val="fr-CA"/>
        </w:rPr>
        <w:t xml:space="preserve"> que le CCP n’est pas un cadre de gouvernance.</w:t>
      </w:r>
      <w:bookmarkEnd w:id="98"/>
    </w:p>
    <w:p w14:paraId="41B7F2A9" w14:textId="77777777" w:rsidR="000C44E9" w:rsidRPr="008C2FE2" w:rsidRDefault="005C29D8" w:rsidP="000C44E9">
      <w:pPr>
        <w:pStyle w:val="Heading3"/>
        <w:rPr>
          <w:lang w:val="fr-CA"/>
        </w:rPr>
      </w:pPr>
      <w:bookmarkStart w:id="99" w:name="lt_pId074"/>
      <w:bookmarkStart w:id="100" w:name="_Toc75511968"/>
      <w:bookmarkStart w:id="101" w:name="_Toc93495038"/>
      <w:r w:rsidRPr="008C2FE2">
        <w:rPr>
          <w:lang w:val="fr-CA"/>
        </w:rPr>
        <w:t>La portée du CCP</w:t>
      </w:r>
      <w:bookmarkEnd w:id="99"/>
      <w:bookmarkEnd w:id="100"/>
      <w:bookmarkEnd w:id="101"/>
    </w:p>
    <w:p w14:paraId="48E510A4" w14:textId="77777777" w:rsidR="000C44E9" w:rsidRPr="008C2FE2" w:rsidRDefault="00910CE6" w:rsidP="000C44E9">
      <w:pPr>
        <w:rPr>
          <w:lang w:val="fr-CA"/>
        </w:rPr>
      </w:pPr>
      <w:bookmarkStart w:id="102" w:name="lt_pId075"/>
      <w:r w:rsidRPr="008C2FE2">
        <w:rPr>
          <w:lang w:val="fr-CA"/>
        </w:rPr>
        <w:t>À l’heure actuelle, la portée du Cadre de confiance pancanadien est la suivante :</w:t>
      </w:r>
      <w:bookmarkEnd w:id="102"/>
    </w:p>
    <w:p w14:paraId="16BC35DA" w14:textId="77777777" w:rsidR="000C44E9" w:rsidRPr="008C2FE2" w:rsidRDefault="008B5998" w:rsidP="00163BC2">
      <w:pPr>
        <w:pStyle w:val="ListParagraph"/>
        <w:numPr>
          <w:ilvl w:val="0"/>
          <w:numId w:val="16"/>
        </w:numPr>
        <w:spacing w:after="120" w:line="240" w:lineRule="auto"/>
        <w:ind w:left="714" w:hanging="357"/>
        <w:contextualSpacing w:val="0"/>
        <w:jc w:val="both"/>
        <w:rPr>
          <w:rFonts w:asciiTheme="minorHAnsi" w:hAnsiTheme="minorHAnsi" w:cstheme="minorHAnsi"/>
          <w:sz w:val="24"/>
          <w:szCs w:val="24"/>
          <w:lang w:val="fr-CA"/>
        </w:rPr>
      </w:pPr>
      <w:bookmarkStart w:id="103" w:name="lt_pId076"/>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personnes se trouvant au Canada, qu’on définit comme tous les citoyens et résidents du Canada (y compris les personnes décédées) pour qui une identité a été établie au Canada;</w:t>
      </w:r>
      <w:bookmarkEnd w:id="103"/>
    </w:p>
    <w:p w14:paraId="4D6AB09B" w14:textId="426DC63C" w:rsidR="000C44E9" w:rsidRPr="008C2FE2" w:rsidRDefault="000204B9" w:rsidP="00163BC2">
      <w:pPr>
        <w:pStyle w:val="ListParagraph"/>
        <w:numPr>
          <w:ilvl w:val="0"/>
          <w:numId w:val="16"/>
        </w:numPr>
        <w:spacing w:after="120" w:line="240" w:lineRule="auto"/>
        <w:contextualSpacing w:val="0"/>
        <w:jc w:val="both"/>
        <w:rPr>
          <w:rFonts w:asciiTheme="minorHAnsi" w:hAnsiTheme="minorHAnsi" w:cstheme="minorHAnsi"/>
          <w:sz w:val="24"/>
          <w:szCs w:val="24"/>
          <w:lang w:val="fr-CA"/>
        </w:rPr>
      </w:pPr>
      <w:bookmarkStart w:id="104" w:name="lt_pId077"/>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organis</w:t>
      </w:r>
      <w:r w:rsidR="0002376E" w:rsidRPr="008C2FE2">
        <w:rPr>
          <w:rFonts w:asciiTheme="minorHAnsi" w:hAnsiTheme="minorHAnsi" w:cstheme="minorHAnsi"/>
          <w:sz w:val="24"/>
          <w:szCs w:val="24"/>
          <w:lang w:val="fr-CA"/>
        </w:rPr>
        <w:t>ations</w:t>
      </w:r>
      <w:r w:rsidRPr="008C2FE2">
        <w:rPr>
          <w:rFonts w:asciiTheme="minorHAnsi" w:hAnsiTheme="minorHAnsi" w:cstheme="minorHAnsi"/>
          <w:sz w:val="24"/>
          <w:szCs w:val="24"/>
          <w:lang w:val="fr-CA"/>
        </w:rPr>
        <w:t xml:space="preserve"> au Canada, qu’on définit comme tou</w:t>
      </w:r>
      <w:r w:rsidR="0002376E" w:rsidRPr="008C2FE2">
        <w:rPr>
          <w:rFonts w:asciiTheme="minorHAnsi" w:hAnsiTheme="minorHAnsi" w:cstheme="minorHAnsi"/>
          <w:sz w:val="24"/>
          <w:szCs w:val="24"/>
          <w:lang w:val="fr-CA"/>
        </w:rPr>
        <w:t>te</w:t>
      </w:r>
      <w:r w:rsidRPr="008C2FE2">
        <w:rPr>
          <w:rFonts w:asciiTheme="minorHAnsi" w:hAnsiTheme="minorHAnsi" w:cstheme="minorHAnsi"/>
          <w:sz w:val="24"/>
          <w:szCs w:val="24"/>
          <w:lang w:val="fr-CA"/>
        </w:rPr>
        <w:t>s les organis</w:t>
      </w:r>
      <w:r w:rsidR="0002376E" w:rsidRPr="008C2FE2">
        <w:rPr>
          <w:rFonts w:asciiTheme="minorHAnsi" w:hAnsiTheme="minorHAnsi" w:cstheme="minorHAnsi"/>
          <w:sz w:val="24"/>
          <w:szCs w:val="24"/>
          <w:lang w:val="fr-CA"/>
        </w:rPr>
        <w:t>ations</w:t>
      </w:r>
      <w:r w:rsidRPr="008C2FE2">
        <w:rPr>
          <w:rFonts w:asciiTheme="minorHAnsi" w:hAnsiTheme="minorHAnsi" w:cstheme="minorHAnsi"/>
          <w:sz w:val="24"/>
          <w:szCs w:val="24"/>
          <w:lang w:val="fr-CA"/>
        </w:rPr>
        <w:t xml:space="preserve"> enregistré</w:t>
      </w:r>
      <w:r w:rsidR="0002376E" w:rsidRPr="008C2FE2">
        <w:rPr>
          <w:rFonts w:asciiTheme="minorHAnsi" w:hAnsiTheme="minorHAnsi" w:cstheme="minorHAnsi"/>
          <w:sz w:val="24"/>
          <w:szCs w:val="24"/>
          <w:lang w:val="fr-CA"/>
        </w:rPr>
        <w:t>e</w:t>
      </w:r>
      <w:r w:rsidRPr="008C2FE2">
        <w:rPr>
          <w:rFonts w:asciiTheme="minorHAnsi" w:hAnsiTheme="minorHAnsi" w:cstheme="minorHAnsi"/>
          <w:sz w:val="24"/>
          <w:szCs w:val="24"/>
          <w:lang w:val="fr-CA"/>
        </w:rPr>
        <w:t>s et en activité au Canada (y compris les organis</w:t>
      </w:r>
      <w:r w:rsidR="0002376E" w:rsidRPr="008C2FE2">
        <w:rPr>
          <w:rFonts w:asciiTheme="minorHAnsi" w:hAnsiTheme="minorHAnsi" w:cstheme="minorHAnsi"/>
          <w:sz w:val="24"/>
          <w:szCs w:val="24"/>
          <w:lang w:val="fr-CA"/>
        </w:rPr>
        <w:t>ations</w:t>
      </w:r>
      <w:r w:rsidRPr="008C2FE2">
        <w:rPr>
          <w:rFonts w:asciiTheme="minorHAnsi" w:hAnsiTheme="minorHAnsi" w:cstheme="minorHAnsi"/>
          <w:sz w:val="24"/>
          <w:szCs w:val="24"/>
          <w:lang w:val="fr-CA"/>
        </w:rPr>
        <w:t xml:space="preserve"> inacti</w:t>
      </w:r>
      <w:r w:rsidR="0002376E" w:rsidRPr="008C2FE2">
        <w:rPr>
          <w:rFonts w:asciiTheme="minorHAnsi" w:hAnsiTheme="minorHAnsi" w:cstheme="minorHAnsi"/>
          <w:sz w:val="24"/>
          <w:szCs w:val="24"/>
          <w:lang w:val="fr-CA"/>
        </w:rPr>
        <w:t>ve</w:t>
      </w:r>
      <w:r w:rsidRPr="008C2FE2">
        <w:rPr>
          <w:rFonts w:asciiTheme="minorHAnsi" w:hAnsiTheme="minorHAnsi" w:cstheme="minorHAnsi"/>
          <w:sz w:val="24"/>
          <w:szCs w:val="24"/>
          <w:lang w:val="fr-CA"/>
        </w:rPr>
        <w:t>s), dont une identité a été établie au Canada;</w:t>
      </w:r>
      <w:bookmarkEnd w:id="104"/>
    </w:p>
    <w:p w14:paraId="1105FDEF" w14:textId="449306EE" w:rsidR="000C44E9" w:rsidRPr="008C2FE2" w:rsidRDefault="001F4D98" w:rsidP="00163BC2">
      <w:pPr>
        <w:pStyle w:val="ListParagraph"/>
        <w:numPr>
          <w:ilvl w:val="0"/>
          <w:numId w:val="16"/>
        </w:numPr>
        <w:spacing w:after="120" w:line="240" w:lineRule="auto"/>
        <w:ind w:left="714" w:hanging="357"/>
        <w:contextualSpacing w:val="0"/>
        <w:jc w:val="both"/>
        <w:rPr>
          <w:rFonts w:asciiTheme="minorHAnsi" w:hAnsiTheme="minorHAnsi" w:cstheme="minorHAnsi"/>
          <w:sz w:val="24"/>
          <w:szCs w:val="24"/>
          <w:lang w:val="fr-CA"/>
        </w:rPr>
      </w:pPr>
      <w:bookmarkStart w:id="105" w:name="lt_pId078"/>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relations au Canada de personnes à personnes, d’organis</w:t>
      </w:r>
      <w:r w:rsidR="0002376E" w:rsidRPr="008C2FE2">
        <w:rPr>
          <w:rFonts w:asciiTheme="minorHAnsi" w:hAnsiTheme="minorHAnsi" w:cstheme="minorHAnsi"/>
          <w:sz w:val="24"/>
          <w:szCs w:val="24"/>
          <w:lang w:val="fr-CA"/>
        </w:rPr>
        <w:t>ations</w:t>
      </w:r>
      <w:r w:rsidRPr="008C2FE2">
        <w:rPr>
          <w:rFonts w:asciiTheme="minorHAnsi" w:hAnsiTheme="minorHAnsi" w:cstheme="minorHAnsi"/>
          <w:sz w:val="24"/>
          <w:szCs w:val="24"/>
          <w:lang w:val="fr-CA"/>
        </w:rPr>
        <w:t xml:space="preserve"> à organis</w:t>
      </w:r>
      <w:r w:rsidR="0002376E" w:rsidRPr="008C2FE2">
        <w:rPr>
          <w:rFonts w:asciiTheme="minorHAnsi" w:hAnsiTheme="minorHAnsi" w:cstheme="minorHAnsi"/>
          <w:sz w:val="24"/>
          <w:szCs w:val="24"/>
          <w:lang w:val="fr-CA"/>
        </w:rPr>
        <w:t>ations</w:t>
      </w:r>
      <w:r w:rsidRPr="008C2FE2">
        <w:rPr>
          <w:rFonts w:asciiTheme="minorHAnsi" w:hAnsiTheme="minorHAnsi" w:cstheme="minorHAnsi"/>
          <w:sz w:val="24"/>
          <w:szCs w:val="24"/>
          <w:lang w:val="fr-CA"/>
        </w:rPr>
        <w:t xml:space="preserve"> et de personnes à organis</w:t>
      </w:r>
      <w:r w:rsidR="0002376E" w:rsidRPr="008C2FE2">
        <w:rPr>
          <w:rFonts w:asciiTheme="minorHAnsi" w:hAnsiTheme="minorHAnsi" w:cstheme="minorHAnsi"/>
          <w:sz w:val="24"/>
          <w:szCs w:val="24"/>
          <w:lang w:val="fr-CA"/>
        </w:rPr>
        <w:t>ations</w:t>
      </w:r>
      <w:r w:rsidRPr="008C2FE2">
        <w:rPr>
          <w:rFonts w:asciiTheme="minorHAnsi" w:hAnsiTheme="minorHAnsi" w:cstheme="minorHAnsi"/>
          <w:sz w:val="24"/>
          <w:szCs w:val="24"/>
          <w:lang w:val="fr-CA"/>
        </w:rPr>
        <w:t>.</w:t>
      </w:r>
      <w:bookmarkEnd w:id="105"/>
    </w:p>
    <w:p w14:paraId="3A2387C9" w14:textId="77777777" w:rsidR="003A6A41" w:rsidRPr="008C2FE2" w:rsidRDefault="003A6A41">
      <w:pPr>
        <w:spacing w:after="0"/>
        <w:jc w:val="left"/>
        <w:rPr>
          <w:rFonts w:cstheme="minorHAnsi"/>
          <w:bCs/>
          <w:szCs w:val="24"/>
          <w:lang w:val="fr-CA"/>
        </w:rPr>
      </w:pPr>
    </w:p>
    <w:p w14:paraId="001CFF84" w14:textId="77777777" w:rsidR="004E7A83" w:rsidRPr="008C2FE2" w:rsidRDefault="008B13F6">
      <w:pPr>
        <w:spacing w:after="0"/>
        <w:jc w:val="left"/>
        <w:rPr>
          <w:rFonts w:cstheme="minorHAnsi"/>
          <w:bCs/>
          <w:szCs w:val="24"/>
          <w:lang w:val="fr-CA"/>
        </w:rPr>
      </w:pPr>
      <w:r w:rsidRPr="008C2FE2">
        <w:rPr>
          <w:rFonts w:cstheme="minorHAnsi"/>
          <w:bCs/>
          <w:szCs w:val="24"/>
          <w:lang w:val="fr-CA"/>
        </w:rPr>
        <w:br w:type="page"/>
      </w:r>
    </w:p>
    <w:p w14:paraId="73832817" w14:textId="77777777" w:rsidR="00E07FB0" w:rsidRPr="008C2FE2" w:rsidRDefault="00B134CC" w:rsidP="00E07FB0">
      <w:pPr>
        <w:pStyle w:val="Heading2"/>
        <w:rPr>
          <w:bCs/>
          <w:lang w:val="fr-CA"/>
        </w:rPr>
      </w:pPr>
      <w:bookmarkStart w:id="106" w:name="lt_pId079"/>
      <w:bookmarkStart w:id="107" w:name="_Toc75511969"/>
      <w:bookmarkStart w:id="108" w:name="_Toc93495039"/>
      <w:r w:rsidRPr="008C2FE2">
        <w:rPr>
          <w:bCs/>
          <w:lang w:val="fr-CA"/>
        </w:rPr>
        <w:lastRenderedPageBreak/>
        <w:t>Modèle de CCP</w:t>
      </w:r>
      <w:bookmarkEnd w:id="106"/>
      <w:bookmarkEnd w:id="107"/>
      <w:bookmarkEnd w:id="108"/>
    </w:p>
    <w:p w14:paraId="09A602F4" w14:textId="263CBAD7" w:rsidR="003A6A41" w:rsidRPr="008C2FE2" w:rsidRDefault="00B63876" w:rsidP="00672F40">
      <w:pPr>
        <w:rPr>
          <w:shd w:val="clear" w:color="auto" w:fill="FFFFFF"/>
          <w:lang w:val="fr-CA"/>
        </w:rPr>
      </w:pPr>
      <w:bookmarkStart w:id="109" w:name="lt_pId080"/>
      <w:r w:rsidRPr="008C2FE2">
        <w:rPr>
          <w:shd w:val="clear" w:color="auto" w:fill="FFFFFF"/>
          <w:lang w:val="fr-CA"/>
        </w:rPr>
        <w:t>Le modèle de CCP, comme le montre la figure 1, est un aperçu de haut niveau sous forme de diagramme des éléments qui constituent le Cadre de confiance pancanadien.</w:t>
      </w:r>
      <w:bookmarkEnd w:id="109"/>
    </w:p>
    <w:p w14:paraId="042AB731" w14:textId="77777777" w:rsidR="00042956" w:rsidRPr="008C2FE2" w:rsidRDefault="00042956" w:rsidP="00672F40">
      <w:pPr>
        <w:rPr>
          <w:lang w:val="fr-CA"/>
        </w:rPr>
      </w:pPr>
    </w:p>
    <w:p w14:paraId="40CC1199" w14:textId="19DC3E2E" w:rsidR="003A6A41" w:rsidRPr="008C2FE2" w:rsidRDefault="00112956" w:rsidP="003F6CF2">
      <w:pPr>
        <w:pStyle w:val="NormalWeb"/>
        <w:spacing w:before="0" w:beforeAutospacing="0" w:after="120" w:afterAutospacing="0"/>
        <w:ind w:left="-113"/>
        <w:rPr>
          <w:lang w:val="fr-CA"/>
        </w:rPr>
      </w:pPr>
      <w:r w:rsidRPr="008C2FE2">
        <w:rPr>
          <w:noProof/>
          <w:lang w:val="fr-CA"/>
        </w:rPr>
        <w:drawing>
          <wp:inline distT="0" distB="0" distL="0" distR="0" wp14:anchorId="314A2F59" wp14:editId="58AD1864">
            <wp:extent cx="5701085" cy="3571875"/>
            <wp:effectExtent l="0" t="0" r="0" b="0"/>
            <wp:docPr id="42" name="Picture 4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10;&#10;Description automatically generated"/>
                    <pic:cNvPicPr/>
                  </pic:nvPicPr>
                  <pic:blipFill rotWithShape="1">
                    <a:blip r:embed="rId14" cstate="print">
                      <a:extLst>
                        <a:ext uri="{28A0092B-C50C-407E-A947-70E740481C1C}">
                          <a14:useLocalDpi xmlns:a14="http://schemas.microsoft.com/office/drawing/2010/main" val="0"/>
                        </a:ext>
                      </a:extLst>
                    </a:blip>
                    <a:srcRect t="7724" b="4508"/>
                    <a:stretch/>
                  </pic:blipFill>
                  <pic:spPr bwMode="auto">
                    <a:xfrm>
                      <a:off x="0" y="0"/>
                      <a:ext cx="5703073" cy="3573121"/>
                    </a:xfrm>
                    <a:prstGeom prst="rect">
                      <a:avLst/>
                    </a:prstGeom>
                    <a:ln>
                      <a:noFill/>
                    </a:ln>
                    <a:extLst>
                      <a:ext uri="{53640926-AAD7-44D8-BBD7-CCE9431645EC}">
                        <a14:shadowObscured xmlns:a14="http://schemas.microsoft.com/office/drawing/2010/main"/>
                      </a:ext>
                    </a:extLst>
                  </pic:spPr>
                </pic:pic>
              </a:graphicData>
            </a:graphic>
          </wp:inline>
        </w:drawing>
      </w:r>
    </w:p>
    <w:p w14:paraId="01BD017D" w14:textId="77777777" w:rsidR="00042956" w:rsidRPr="008C2FE2" w:rsidRDefault="00042956" w:rsidP="003A6A41">
      <w:pPr>
        <w:pStyle w:val="Caption"/>
        <w:keepNext/>
        <w:rPr>
          <w:lang w:val="fr-CA"/>
        </w:rPr>
      </w:pPr>
      <w:bookmarkStart w:id="110" w:name="lt_pId081"/>
      <w:bookmarkStart w:id="111" w:name="_Toc75260404"/>
    </w:p>
    <w:p w14:paraId="2CEC16FB" w14:textId="076F51FA" w:rsidR="003A6A41" w:rsidRPr="008C2FE2" w:rsidRDefault="008B13F6" w:rsidP="003A6A41">
      <w:pPr>
        <w:pStyle w:val="Caption"/>
        <w:keepNext/>
        <w:rPr>
          <w:rFonts w:ascii="Calibri" w:eastAsia="Calibri" w:hAnsi="Calibri" w:cs="Calibri"/>
          <w:szCs w:val="24"/>
          <w:lang w:val="fr-CA"/>
        </w:rPr>
      </w:pPr>
      <w:bookmarkStart w:id="112" w:name="_Toc93495114"/>
      <w:r w:rsidRPr="008C2FE2">
        <w:rPr>
          <w:lang w:val="fr-CA"/>
        </w:rPr>
        <w:t>Figure</w:t>
      </w:r>
      <w:bookmarkEnd w:id="110"/>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1</w:t>
      </w:r>
      <w:r w:rsidRPr="008C2FE2">
        <w:rPr>
          <w:noProof/>
          <w:lang w:val="fr-CA"/>
        </w:rPr>
        <w:fldChar w:fldCharType="end"/>
      </w:r>
      <w:bookmarkStart w:id="113" w:name="lt_pId082"/>
      <w:r w:rsidR="00EE03E3" w:rsidRPr="008C2FE2">
        <w:rPr>
          <w:noProof/>
          <w:lang w:val="fr-CA"/>
        </w:rPr>
        <w:t> </w:t>
      </w:r>
      <w:r w:rsidR="005C3CB1" w:rsidRPr="008C2FE2">
        <w:rPr>
          <w:lang w:val="fr-CA"/>
        </w:rPr>
        <w:t>: Modèle de cadre de confiance pancanadien</w:t>
      </w:r>
      <w:bookmarkEnd w:id="111"/>
      <w:bookmarkEnd w:id="112"/>
      <w:bookmarkEnd w:id="113"/>
    </w:p>
    <w:p w14:paraId="783A7312" w14:textId="77777777" w:rsidR="003A6A41" w:rsidRPr="008C2FE2" w:rsidRDefault="003A6A41" w:rsidP="003A6A41">
      <w:pPr>
        <w:rPr>
          <w:lang w:val="fr-CA"/>
        </w:rPr>
      </w:pPr>
    </w:p>
    <w:p w14:paraId="755D7C36" w14:textId="716C0D2E" w:rsidR="0063202C" w:rsidRPr="008C2FE2" w:rsidRDefault="00406B7B" w:rsidP="000C44E9">
      <w:pPr>
        <w:rPr>
          <w:lang w:val="fr-CA"/>
        </w:rPr>
      </w:pPr>
      <w:bookmarkStart w:id="114" w:name="lt_pId083"/>
      <w:r w:rsidRPr="008C2FE2">
        <w:rPr>
          <w:lang w:val="fr-CA"/>
        </w:rPr>
        <w:t>Le modèle de CCP comprend quatre composantes principales :</w:t>
      </w:r>
      <w:bookmarkEnd w:id="114"/>
    </w:p>
    <w:p w14:paraId="1E731B6E" w14:textId="59428C14" w:rsidR="0063202C" w:rsidRPr="008C2FE2" w:rsidRDefault="007023F6" w:rsidP="0047241A">
      <w:pPr>
        <w:pStyle w:val="ListParagraph"/>
        <w:numPr>
          <w:ilvl w:val="0"/>
          <w:numId w:val="40"/>
        </w:numPr>
        <w:spacing w:after="120" w:line="240" w:lineRule="auto"/>
        <w:ind w:left="714" w:hanging="357"/>
        <w:contextualSpacing w:val="0"/>
        <w:jc w:val="both"/>
        <w:rPr>
          <w:rFonts w:asciiTheme="minorHAnsi" w:hAnsiTheme="minorHAnsi" w:cstheme="minorHAnsi"/>
          <w:sz w:val="24"/>
          <w:szCs w:val="24"/>
          <w:lang w:val="fr-CA"/>
        </w:rPr>
      </w:pPr>
      <w:bookmarkStart w:id="115" w:name="lt_pId084"/>
      <w:proofErr w:type="gramStart"/>
      <w:r w:rsidRPr="008C2FE2">
        <w:rPr>
          <w:rFonts w:asciiTheme="minorHAnsi" w:hAnsiTheme="minorHAnsi" w:cstheme="minorHAnsi"/>
          <w:sz w:val="24"/>
          <w:szCs w:val="24"/>
          <w:lang w:val="fr-CA"/>
        </w:rPr>
        <w:t>la</w:t>
      </w:r>
      <w:proofErr w:type="gramEnd"/>
      <w:r w:rsidRPr="008C2FE2">
        <w:rPr>
          <w:rFonts w:asciiTheme="minorHAnsi" w:hAnsiTheme="minorHAnsi" w:cstheme="minorHAnsi"/>
          <w:sz w:val="24"/>
          <w:szCs w:val="24"/>
          <w:lang w:val="fr-CA"/>
        </w:rPr>
        <w:t xml:space="preserve"> composante du </w:t>
      </w:r>
      <w:r w:rsidRPr="008C2FE2">
        <w:rPr>
          <w:rFonts w:asciiTheme="minorHAnsi" w:hAnsiTheme="minorHAnsi" w:cstheme="minorHAnsi"/>
          <w:b/>
          <w:sz w:val="24"/>
          <w:szCs w:val="24"/>
          <w:lang w:val="fr-CA"/>
        </w:rPr>
        <w:t>noyau normatif</w:t>
      </w:r>
      <w:r w:rsidRPr="008C2FE2">
        <w:rPr>
          <w:rFonts w:asciiTheme="minorHAnsi" w:hAnsiTheme="minorHAnsi" w:cstheme="minorHAnsi"/>
          <w:sz w:val="24"/>
          <w:szCs w:val="24"/>
          <w:lang w:val="fr-CA"/>
        </w:rPr>
        <w:t>, qui englobe les concepts clés du CCP;</w:t>
      </w:r>
      <w:bookmarkEnd w:id="115"/>
    </w:p>
    <w:p w14:paraId="40F00F85" w14:textId="477F41D1" w:rsidR="00D87807" w:rsidRPr="008C2FE2" w:rsidRDefault="002D6D77" w:rsidP="0047241A">
      <w:pPr>
        <w:pStyle w:val="ListParagraph"/>
        <w:numPr>
          <w:ilvl w:val="0"/>
          <w:numId w:val="40"/>
        </w:numPr>
        <w:spacing w:after="120" w:line="240" w:lineRule="auto"/>
        <w:ind w:left="714" w:hanging="357"/>
        <w:contextualSpacing w:val="0"/>
        <w:jc w:val="both"/>
        <w:rPr>
          <w:rFonts w:asciiTheme="minorHAnsi" w:hAnsiTheme="minorHAnsi" w:cstheme="minorHAnsi"/>
          <w:sz w:val="24"/>
          <w:szCs w:val="24"/>
          <w:lang w:val="fr-CA"/>
        </w:rPr>
      </w:pPr>
      <w:bookmarkStart w:id="116" w:name="lt_pId085"/>
      <w:proofErr w:type="gramStart"/>
      <w:r w:rsidRPr="008C2FE2">
        <w:rPr>
          <w:rFonts w:asciiTheme="minorHAnsi" w:hAnsiTheme="minorHAnsi" w:cstheme="minorHAnsi"/>
          <w:sz w:val="24"/>
          <w:szCs w:val="24"/>
          <w:lang w:val="fr-CA"/>
        </w:rPr>
        <w:t>la</w:t>
      </w:r>
      <w:proofErr w:type="gramEnd"/>
      <w:r w:rsidRPr="008C2FE2">
        <w:rPr>
          <w:rFonts w:asciiTheme="minorHAnsi" w:hAnsiTheme="minorHAnsi" w:cstheme="minorHAnsi"/>
          <w:sz w:val="24"/>
          <w:szCs w:val="24"/>
          <w:lang w:val="fr-CA"/>
        </w:rPr>
        <w:t xml:space="preserve"> composante de la </w:t>
      </w:r>
      <w:r w:rsidRPr="008C2FE2">
        <w:rPr>
          <w:rFonts w:asciiTheme="minorHAnsi" w:hAnsiTheme="minorHAnsi" w:cstheme="minorHAnsi"/>
          <w:b/>
          <w:sz w:val="24"/>
          <w:szCs w:val="24"/>
          <w:lang w:val="fr-CA"/>
        </w:rPr>
        <w:t>reconnaissance mutuelle</w:t>
      </w:r>
      <w:r w:rsidRPr="008C2FE2">
        <w:rPr>
          <w:rFonts w:asciiTheme="minorHAnsi" w:hAnsiTheme="minorHAnsi" w:cstheme="minorHAnsi"/>
          <w:sz w:val="24"/>
          <w:szCs w:val="24"/>
          <w:lang w:val="fr-CA"/>
        </w:rPr>
        <w:t>, qui décrit la méthodologie actuelle servant à évaluer et à certifier les acteurs de l’écosystème numérique;</w:t>
      </w:r>
      <w:bookmarkEnd w:id="116"/>
    </w:p>
    <w:p w14:paraId="549042DF" w14:textId="7B2A1BBB" w:rsidR="00DF6C0C" w:rsidRPr="008C2FE2" w:rsidRDefault="006277AD" w:rsidP="0047241A">
      <w:pPr>
        <w:pStyle w:val="ListParagraph"/>
        <w:numPr>
          <w:ilvl w:val="0"/>
          <w:numId w:val="40"/>
        </w:numPr>
        <w:spacing w:after="120" w:line="240" w:lineRule="auto"/>
        <w:ind w:left="714" w:hanging="357"/>
        <w:contextualSpacing w:val="0"/>
        <w:jc w:val="both"/>
        <w:rPr>
          <w:rFonts w:asciiTheme="minorHAnsi" w:hAnsiTheme="minorHAnsi" w:cstheme="minorHAnsi"/>
          <w:sz w:val="24"/>
          <w:szCs w:val="24"/>
          <w:lang w:val="fr-CA"/>
        </w:rPr>
      </w:pPr>
      <w:bookmarkStart w:id="117" w:name="lt_pId086"/>
      <w:proofErr w:type="gramStart"/>
      <w:r w:rsidRPr="008C2FE2">
        <w:rPr>
          <w:rFonts w:asciiTheme="minorHAnsi" w:hAnsiTheme="minorHAnsi" w:cstheme="minorHAnsi"/>
          <w:sz w:val="24"/>
          <w:szCs w:val="24"/>
          <w:lang w:val="fr-CA"/>
        </w:rPr>
        <w:t>la</w:t>
      </w:r>
      <w:proofErr w:type="gramEnd"/>
      <w:r w:rsidRPr="008C2FE2">
        <w:rPr>
          <w:rFonts w:asciiTheme="minorHAnsi" w:hAnsiTheme="minorHAnsi" w:cstheme="minorHAnsi"/>
          <w:sz w:val="24"/>
          <w:szCs w:val="24"/>
          <w:lang w:val="fr-CA"/>
        </w:rPr>
        <w:t xml:space="preserve"> composante de l’</w:t>
      </w:r>
      <w:r w:rsidRPr="008C2FE2">
        <w:rPr>
          <w:rFonts w:asciiTheme="minorHAnsi" w:hAnsiTheme="minorHAnsi" w:cstheme="minorHAnsi"/>
          <w:b/>
          <w:sz w:val="24"/>
          <w:szCs w:val="24"/>
          <w:lang w:val="fr-CA"/>
        </w:rPr>
        <w:t>infrastructure de soutien</w:t>
      </w:r>
      <w:r w:rsidRPr="008C2FE2">
        <w:rPr>
          <w:rFonts w:asciiTheme="minorHAnsi" w:hAnsiTheme="minorHAnsi" w:cstheme="minorHAnsi"/>
          <w:sz w:val="24"/>
          <w:szCs w:val="24"/>
          <w:lang w:val="fr-CA"/>
        </w:rPr>
        <w:t>, qui décrit l’ensemble de politiques, de règles et de normes opérationnelles et techniques qui constituent les principaux catalyseurs d’un écosystème numérique;</w:t>
      </w:r>
      <w:bookmarkEnd w:id="117"/>
    </w:p>
    <w:p w14:paraId="3D6251E2" w14:textId="70180135" w:rsidR="0063202C" w:rsidRPr="008C2FE2" w:rsidRDefault="000C536A" w:rsidP="0047241A">
      <w:pPr>
        <w:pStyle w:val="ListParagraph"/>
        <w:numPr>
          <w:ilvl w:val="0"/>
          <w:numId w:val="40"/>
        </w:numPr>
        <w:spacing w:after="120" w:line="240" w:lineRule="auto"/>
        <w:ind w:left="714" w:hanging="357"/>
        <w:contextualSpacing w:val="0"/>
        <w:jc w:val="both"/>
        <w:rPr>
          <w:rFonts w:asciiTheme="minorHAnsi" w:hAnsiTheme="minorHAnsi" w:cstheme="minorHAnsi"/>
          <w:sz w:val="24"/>
          <w:szCs w:val="24"/>
          <w:lang w:val="fr-CA"/>
        </w:rPr>
      </w:pPr>
      <w:bookmarkStart w:id="118" w:name="lt_pId087"/>
      <w:proofErr w:type="gramStart"/>
      <w:r w:rsidRPr="008C2FE2">
        <w:rPr>
          <w:rFonts w:asciiTheme="minorHAnsi" w:hAnsiTheme="minorHAnsi" w:cstheme="minorHAnsi"/>
          <w:sz w:val="24"/>
          <w:szCs w:val="24"/>
          <w:lang w:val="fr-CA"/>
        </w:rPr>
        <w:t>la</w:t>
      </w:r>
      <w:proofErr w:type="gramEnd"/>
      <w:r w:rsidRPr="008C2FE2">
        <w:rPr>
          <w:rFonts w:asciiTheme="minorHAnsi" w:hAnsiTheme="minorHAnsi" w:cstheme="minorHAnsi"/>
          <w:sz w:val="24"/>
          <w:szCs w:val="24"/>
          <w:lang w:val="fr-CA"/>
        </w:rPr>
        <w:t xml:space="preserve"> composante des </w:t>
      </w:r>
      <w:r w:rsidRPr="008C2FE2">
        <w:rPr>
          <w:rFonts w:asciiTheme="minorHAnsi" w:hAnsiTheme="minorHAnsi" w:cstheme="minorHAnsi"/>
          <w:b/>
          <w:sz w:val="24"/>
          <w:szCs w:val="24"/>
          <w:lang w:val="fr-CA"/>
        </w:rPr>
        <w:t>rôles et flux d’information de l’écosystème numérique</w:t>
      </w:r>
      <w:r w:rsidRPr="008C2FE2">
        <w:rPr>
          <w:rFonts w:asciiTheme="minorHAnsi" w:hAnsiTheme="minorHAnsi" w:cstheme="minorHAnsi"/>
          <w:sz w:val="24"/>
          <w:szCs w:val="24"/>
          <w:lang w:val="fr-CA"/>
        </w:rPr>
        <w:t>, qui définit les rôles et les flux d’information au sein de l’écosystème numérique.</w:t>
      </w:r>
      <w:bookmarkEnd w:id="118"/>
    </w:p>
    <w:p w14:paraId="7FEC2204" w14:textId="6491AE2C" w:rsidR="00264547" w:rsidRPr="008C2FE2" w:rsidRDefault="005E400D" w:rsidP="00264547">
      <w:pPr>
        <w:rPr>
          <w:lang w:val="fr-CA"/>
        </w:rPr>
      </w:pPr>
      <w:bookmarkStart w:id="119" w:name="lt_pId088"/>
      <w:r w:rsidRPr="008C2FE2">
        <w:rPr>
          <w:lang w:val="fr-CA"/>
        </w:rPr>
        <w:lastRenderedPageBreak/>
        <w:t>Tous les éléments de la composante Noyau normatif sont normatifs.</w:t>
      </w:r>
      <w:bookmarkEnd w:id="119"/>
      <w:r w:rsidR="008B13F6" w:rsidRPr="008C2FE2">
        <w:rPr>
          <w:lang w:val="fr-CA"/>
        </w:rPr>
        <w:t xml:space="preserve"> </w:t>
      </w:r>
      <w:bookmarkStart w:id="120" w:name="lt_pId089"/>
      <w:r w:rsidR="00C43B17" w:rsidRPr="008C2FE2">
        <w:rPr>
          <w:lang w:val="fr-CA"/>
        </w:rPr>
        <w:t>La composante Reconnaissance mutuelle décrit une méthodologie recommandée pour l</w:t>
      </w:r>
      <w:r w:rsidR="00987B7D" w:rsidRPr="008C2FE2">
        <w:rPr>
          <w:lang w:val="fr-CA"/>
        </w:rPr>
        <w:t>’</w:t>
      </w:r>
      <w:r w:rsidR="00C43B17" w:rsidRPr="008C2FE2">
        <w:rPr>
          <w:lang w:val="fr-CA"/>
        </w:rPr>
        <w:t>évaluation d</w:t>
      </w:r>
      <w:r w:rsidR="00987B7D" w:rsidRPr="008C2FE2">
        <w:rPr>
          <w:lang w:val="fr-CA"/>
        </w:rPr>
        <w:t>’</w:t>
      </w:r>
      <w:r w:rsidR="00C43B17" w:rsidRPr="008C2FE2">
        <w:rPr>
          <w:lang w:val="fr-CA"/>
        </w:rPr>
        <w:t>un programme, mais il n’est pas obligatoire de la suivre.</w:t>
      </w:r>
      <w:bookmarkEnd w:id="120"/>
      <w:r w:rsidR="008B13F6" w:rsidRPr="008C2FE2">
        <w:rPr>
          <w:lang w:val="fr-CA"/>
        </w:rPr>
        <w:t xml:space="preserve"> </w:t>
      </w:r>
      <w:bookmarkStart w:id="121" w:name="lt_pId090"/>
      <w:r w:rsidR="00DC396A" w:rsidRPr="008C2FE2">
        <w:rPr>
          <w:lang w:val="fr-CA"/>
        </w:rPr>
        <w:t>Le contenu des composantes Infrastructure de soutien et Rôles et flux d</w:t>
      </w:r>
      <w:r w:rsidR="00987B7D" w:rsidRPr="008C2FE2">
        <w:rPr>
          <w:lang w:val="fr-CA"/>
        </w:rPr>
        <w:t>’</w:t>
      </w:r>
      <w:r w:rsidR="00DC396A" w:rsidRPr="008C2FE2">
        <w:rPr>
          <w:lang w:val="fr-CA"/>
        </w:rPr>
        <w:t>information de l’écosystème numérique est descriptif seulement et n</w:t>
      </w:r>
      <w:r w:rsidR="00987B7D" w:rsidRPr="008C2FE2">
        <w:rPr>
          <w:lang w:val="fr-CA"/>
        </w:rPr>
        <w:t>’</w:t>
      </w:r>
      <w:r w:rsidR="00DC396A" w:rsidRPr="008C2FE2">
        <w:rPr>
          <w:lang w:val="fr-CA"/>
        </w:rPr>
        <w:t>est pas normatif.</w:t>
      </w:r>
      <w:bookmarkEnd w:id="121"/>
    </w:p>
    <w:p w14:paraId="20E1E845" w14:textId="77777777" w:rsidR="00672F40" w:rsidRPr="008C2FE2" w:rsidRDefault="005A080B" w:rsidP="00672F40">
      <w:pPr>
        <w:rPr>
          <w:lang w:val="fr-CA"/>
        </w:rPr>
      </w:pPr>
      <w:bookmarkStart w:id="122" w:name="lt_pId091"/>
      <w:r w:rsidRPr="008C2FE2">
        <w:rPr>
          <w:lang w:val="fr-CA"/>
        </w:rPr>
        <w:t>Les quatre composantes du CCP sont décrites plus en détail dans les quatre sections suivantes du présent document (les sections 2.3 à 2.6, inclusivement).</w:t>
      </w:r>
      <w:bookmarkEnd w:id="122"/>
    </w:p>
    <w:p w14:paraId="15985970" w14:textId="77777777" w:rsidR="00672F40" w:rsidRPr="008C2FE2" w:rsidRDefault="00672F40" w:rsidP="00672F40">
      <w:pPr>
        <w:rPr>
          <w:rFonts w:cstheme="minorHAnsi"/>
          <w:szCs w:val="24"/>
          <w:lang w:val="fr-CA"/>
        </w:rPr>
      </w:pPr>
    </w:p>
    <w:p w14:paraId="10ABE446" w14:textId="77777777" w:rsidR="00C320C2" w:rsidRPr="008C2FE2" w:rsidRDefault="008B13F6">
      <w:pPr>
        <w:spacing w:after="0"/>
        <w:jc w:val="left"/>
        <w:rPr>
          <w:rFonts w:cstheme="minorHAnsi"/>
          <w:szCs w:val="24"/>
          <w:lang w:val="fr-CA"/>
        </w:rPr>
      </w:pPr>
      <w:r w:rsidRPr="008C2FE2">
        <w:rPr>
          <w:rFonts w:cstheme="minorHAnsi"/>
          <w:szCs w:val="24"/>
          <w:lang w:val="fr-CA"/>
        </w:rPr>
        <w:br w:type="page"/>
      </w:r>
    </w:p>
    <w:p w14:paraId="2D6108F4" w14:textId="77777777" w:rsidR="003B36D4" w:rsidRPr="008C2FE2" w:rsidRDefault="00723402" w:rsidP="003B36D4">
      <w:pPr>
        <w:pStyle w:val="Heading2"/>
        <w:rPr>
          <w:bCs/>
          <w:lang w:val="fr-CA"/>
        </w:rPr>
      </w:pPr>
      <w:bookmarkStart w:id="123" w:name="lt_pId092"/>
      <w:bookmarkStart w:id="124" w:name="_Toc75511970"/>
      <w:bookmarkStart w:id="125" w:name="_Toc93495040"/>
      <w:r w:rsidRPr="008C2FE2">
        <w:rPr>
          <w:bCs/>
          <w:lang w:val="fr-CA"/>
        </w:rPr>
        <w:lastRenderedPageBreak/>
        <w:t>Noyau normatif</w:t>
      </w:r>
      <w:bookmarkEnd w:id="123"/>
      <w:bookmarkEnd w:id="124"/>
      <w:bookmarkEnd w:id="125"/>
    </w:p>
    <w:p w14:paraId="7EA142F7" w14:textId="77777777" w:rsidR="002A1F04" w:rsidRPr="008C2FE2" w:rsidRDefault="001B31A1" w:rsidP="002A1F04">
      <w:pPr>
        <w:pStyle w:val="Heading3"/>
        <w:rPr>
          <w:lang w:val="fr-CA"/>
        </w:rPr>
      </w:pPr>
      <w:bookmarkStart w:id="126" w:name="lt_pId093"/>
      <w:bookmarkStart w:id="127" w:name="_Toc75511971"/>
      <w:bookmarkStart w:id="128" w:name="_Toc93495041"/>
      <w:r w:rsidRPr="008C2FE2">
        <w:rPr>
          <w:lang w:val="fr-CA"/>
        </w:rPr>
        <w:t>Représentations numériques</w:t>
      </w:r>
      <w:bookmarkEnd w:id="126"/>
      <w:bookmarkEnd w:id="127"/>
      <w:bookmarkEnd w:id="128"/>
    </w:p>
    <w:p w14:paraId="0B930521" w14:textId="3468E8F7" w:rsidR="002A1F04" w:rsidRPr="008C2FE2" w:rsidRDefault="009D72BC" w:rsidP="002A1F04">
      <w:pPr>
        <w:rPr>
          <w:lang w:val="fr-CA"/>
        </w:rPr>
      </w:pPr>
      <w:bookmarkStart w:id="129" w:name="lt_pId094"/>
      <w:r w:rsidRPr="008C2FE2">
        <w:rPr>
          <w:lang w:val="fr-CA"/>
        </w:rPr>
        <w:t>Une représentation numérique est une représentation électronique d’une entité ou d</w:t>
      </w:r>
      <w:r w:rsidR="00987B7D" w:rsidRPr="008C2FE2">
        <w:rPr>
          <w:lang w:val="fr-CA"/>
        </w:rPr>
        <w:t>’</w:t>
      </w:r>
      <w:r w:rsidRPr="008C2FE2">
        <w:rPr>
          <w:lang w:val="fr-CA"/>
        </w:rPr>
        <w:t>une association entre deux entités ou plus.</w:t>
      </w:r>
      <w:bookmarkEnd w:id="129"/>
      <w:r w:rsidR="008B13F6" w:rsidRPr="008C2FE2">
        <w:rPr>
          <w:lang w:val="fr-CA"/>
        </w:rPr>
        <w:t xml:space="preserve"> </w:t>
      </w:r>
      <w:bookmarkStart w:id="130" w:name="lt_pId095"/>
      <w:r w:rsidR="007F754D" w:rsidRPr="008C2FE2">
        <w:rPr>
          <w:lang w:val="fr-CA"/>
        </w:rPr>
        <w:t>Les représentations numériques sont destinées à refléter des acteurs du monde réel, notamment des personnes et des organisations.</w:t>
      </w:r>
      <w:bookmarkEnd w:id="130"/>
    </w:p>
    <w:p w14:paraId="22387F28" w14:textId="37BE09D9" w:rsidR="002A1F04" w:rsidRPr="008C2FE2" w:rsidRDefault="00D5565D" w:rsidP="002A1F04">
      <w:pPr>
        <w:rPr>
          <w:lang w:val="fr-CA"/>
        </w:rPr>
      </w:pPr>
      <w:bookmarkStart w:id="131" w:name="lt_pId096"/>
      <w:r w:rsidRPr="008C2FE2">
        <w:rPr>
          <w:lang w:val="fr-CA"/>
        </w:rPr>
        <w:t>Actuellement, le CCP reconnaît deux types de représentations numériques :</w:t>
      </w:r>
      <w:bookmarkEnd w:id="131"/>
    </w:p>
    <w:p w14:paraId="6C72F5E6" w14:textId="13710188" w:rsidR="002A1F04" w:rsidRPr="008C2FE2" w:rsidRDefault="00193FCE" w:rsidP="0047241A">
      <w:pPr>
        <w:pStyle w:val="ListParagraph"/>
        <w:numPr>
          <w:ilvl w:val="0"/>
          <w:numId w:val="32"/>
        </w:numPr>
        <w:spacing w:after="120" w:line="240" w:lineRule="auto"/>
        <w:ind w:left="714" w:hanging="357"/>
        <w:contextualSpacing w:val="0"/>
        <w:jc w:val="both"/>
        <w:rPr>
          <w:rFonts w:asciiTheme="minorHAnsi" w:hAnsiTheme="minorHAnsi" w:cstheme="minorHAnsi"/>
          <w:sz w:val="24"/>
          <w:szCs w:val="24"/>
          <w:lang w:val="fr-CA"/>
        </w:rPr>
      </w:pPr>
      <w:bookmarkStart w:id="132" w:name="lt_pId097"/>
      <w:r w:rsidRPr="008C2FE2">
        <w:rPr>
          <w:rFonts w:asciiTheme="minorHAnsi" w:hAnsiTheme="minorHAnsi" w:cstheme="minorHAnsi"/>
          <w:b/>
          <w:sz w:val="24"/>
          <w:szCs w:val="24"/>
          <w:lang w:val="fr-CA"/>
        </w:rPr>
        <w:t>Identité numérique</w:t>
      </w:r>
      <w:r w:rsidR="00177420" w:rsidRPr="008C2FE2">
        <w:rPr>
          <w:rFonts w:asciiTheme="minorHAnsi" w:hAnsiTheme="minorHAnsi" w:cstheme="minorHAnsi"/>
          <w:b/>
          <w:sz w:val="24"/>
          <w:szCs w:val="24"/>
          <w:lang w:val="fr-CA"/>
        </w:rPr>
        <w:t> :</w:t>
      </w:r>
      <w:r w:rsidRPr="008C2FE2">
        <w:rPr>
          <w:rFonts w:asciiTheme="minorHAnsi" w:hAnsiTheme="minorHAnsi" w:cstheme="minorHAnsi"/>
          <w:sz w:val="24"/>
          <w:szCs w:val="24"/>
          <w:lang w:val="fr-CA"/>
        </w:rPr>
        <w:t xml:space="preserve"> Représentation électronique d</w:t>
      </w:r>
      <w:r w:rsidR="00987B7D" w:rsidRPr="008C2FE2">
        <w:rPr>
          <w:rFonts w:asciiTheme="minorHAnsi" w:hAnsiTheme="minorHAnsi" w:cstheme="minorHAnsi"/>
          <w:sz w:val="24"/>
          <w:szCs w:val="24"/>
          <w:lang w:val="fr-CA"/>
        </w:rPr>
        <w:t>’</w:t>
      </w:r>
      <w:r w:rsidRPr="008C2FE2">
        <w:rPr>
          <w:rFonts w:asciiTheme="minorHAnsi" w:hAnsiTheme="minorHAnsi" w:cstheme="minorHAnsi"/>
          <w:sz w:val="24"/>
          <w:szCs w:val="24"/>
          <w:lang w:val="fr-CA"/>
        </w:rPr>
        <w:t>une entité qui est exclusive à l</w:t>
      </w:r>
      <w:r w:rsidR="00987B7D" w:rsidRPr="008C2FE2">
        <w:rPr>
          <w:rFonts w:asciiTheme="minorHAnsi" w:hAnsiTheme="minorHAnsi" w:cstheme="minorHAnsi"/>
          <w:sz w:val="24"/>
          <w:szCs w:val="24"/>
          <w:lang w:val="fr-CA"/>
        </w:rPr>
        <w:t>’</w:t>
      </w:r>
      <w:r w:rsidRPr="008C2FE2">
        <w:rPr>
          <w:rFonts w:asciiTheme="minorHAnsi" w:hAnsiTheme="minorHAnsi" w:cstheme="minorHAnsi"/>
          <w:sz w:val="24"/>
          <w:szCs w:val="24"/>
          <w:lang w:val="fr-CA"/>
        </w:rPr>
        <w:t>entité.</w:t>
      </w:r>
      <w:bookmarkEnd w:id="132"/>
    </w:p>
    <w:p w14:paraId="115066A1" w14:textId="634EB57E" w:rsidR="002A1F04" w:rsidRPr="008C2FE2" w:rsidRDefault="008446C4" w:rsidP="0047241A">
      <w:pPr>
        <w:pStyle w:val="ListParagraph"/>
        <w:numPr>
          <w:ilvl w:val="0"/>
          <w:numId w:val="32"/>
        </w:numPr>
        <w:spacing w:after="120" w:line="240" w:lineRule="auto"/>
        <w:ind w:left="714" w:hanging="357"/>
        <w:contextualSpacing w:val="0"/>
        <w:jc w:val="both"/>
        <w:rPr>
          <w:rFonts w:asciiTheme="minorHAnsi" w:hAnsiTheme="minorHAnsi" w:cstheme="minorHAnsi"/>
          <w:sz w:val="24"/>
          <w:szCs w:val="24"/>
          <w:lang w:val="fr-CA"/>
        </w:rPr>
      </w:pPr>
      <w:bookmarkStart w:id="133" w:name="lt_pId098"/>
      <w:r w:rsidRPr="008C2FE2">
        <w:rPr>
          <w:rFonts w:asciiTheme="minorHAnsi" w:hAnsiTheme="minorHAnsi" w:cstheme="minorHAnsi"/>
          <w:b/>
          <w:sz w:val="24"/>
          <w:szCs w:val="24"/>
          <w:lang w:val="fr-CA"/>
        </w:rPr>
        <w:t>Relation numérique</w:t>
      </w:r>
      <w:r w:rsidR="00177420" w:rsidRPr="008C2FE2">
        <w:rPr>
          <w:rFonts w:asciiTheme="minorHAnsi" w:hAnsiTheme="minorHAnsi" w:cstheme="minorHAnsi"/>
          <w:b/>
          <w:sz w:val="24"/>
          <w:szCs w:val="24"/>
          <w:lang w:val="fr-CA"/>
        </w:rPr>
        <w:t> :</w:t>
      </w:r>
      <w:r w:rsidRPr="008C2FE2">
        <w:rPr>
          <w:rFonts w:asciiTheme="minorHAnsi" w:hAnsiTheme="minorHAnsi" w:cstheme="minorHAnsi"/>
          <w:sz w:val="24"/>
          <w:szCs w:val="24"/>
          <w:lang w:val="fr-CA"/>
        </w:rPr>
        <w:t xml:space="preserve"> Représentation électronique d</w:t>
      </w:r>
      <w:r w:rsidR="00987B7D" w:rsidRPr="008C2FE2">
        <w:rPr>
          <w:rFonts w:asciiTheme="minorHAnsi" w:hAnsiTheme="minorHAnsi" w:cstheme="minorHAnsi"/>
          <w:sz w:val="24"/>
          <w:szCs w:val="24"/>
          <w:lang w:val="fr-CA"/>
        </w:rPr>
        <w:t>’</w:t>
      </w:r>
      <w:r w:rsidRPr="008C2FE2">
        <w:rPr>
          <w:rFonts w:asciiTheme="minorHAnsi" w:hAnsiTheme="minorHAnsi" w:cstheme="minorHAnsi"/>
          <w:sz w:val="24"/>
          <w:szCs w:val="24"/>
          <w:lang w:val="fr-CA"/>
        </w:rPr>
        <w:t>une association entre deux entités ou plus.</w:t>
      </w:r>
      <w:bookmarkEnd w:id="133"/>
    </w:p>
    <w:p w14:paraId="547DDB85" w14:textId="492EBCEE" w:rsidR="00081B2D" w:rsidRPr="008C2FE2" w:rsidRDefault="002B5459" w:rsidP="00081B2D">
      <w:pPr>
        <w:rPr>
          <w:lang w:val="fr-CA"/>
        </w:rPr>
      </w:pPr>
      <w:bookmarkStart w:id="134" w:name="lt_pId099"/>
      <w:r w:rsidRPr="008C2FE2">
        <w:rPr>
          <w:lang w:val="fr-CA"/>
        </w:rPr>
        <w:t>Une représentation numérique est le produit final d’un ensemble de processus et peut donc être conceptualisée comme un ensemble de transitions d’état (voir</w:t>
      </w:r>
      <w:r w:rsidR="00177420" w:rsidRPr="008C2FE2">
        <w:rPr>
          <w:lang w:val="fr-CA"/>
        </w:rPr>
        <w:t xml:space="preserve"> la s</w:t>
      </w:r>
      <w:r w:rsidRPr="008C2FE2">
        <w:rPr>
          <w:lang w:val="fr-CA"/>
        </w:rPr>
        <w:t>ection 2.3.3).</w:t>
      </w:r>
      <w:bookmarkEnd w:id="134"/>
    </w:p>
    <w:p w14:paraId="7B5B5D85" w14:textId="2112E01D" w:rsidR="002A1F04" w:rsidRPr="008C2FE2" w:rsidRDefault="009B3758" w:rsidP="002A1F04">
      <w:pPr>
        <w:rPr>
          <w:lang w:val="fr-CA"/>
        </w:rPr>
      </w:pPr>
      <w:bookmarkStart w:id="135" w:name="lt_pId100"/>
      <w:r w:rsidRPr="008C2FE2">
        <w:rPr>
          <w:lang w:val="fr-CA"/>
        </w:rPr>
        <w:t>Au fur et à mesure que le CCP évolue, ces représentations numériques seront étendues à d’autres types d’entités, comme les actifs numériques.</w:t>
      </w:r>
      <w:bookmarkEnd w:id="135"/>
      <w:r w:rsidR="008B13F6" w:rsidRPr="008C2FE2">
        <w:rPr>
          <w:lang w:val="fr-CA"/>
        </w:rPr>
        <w:t xml:space="preserve"> </w:t>
      </w:r>
      <w:bookmarkStart w:id="136" w:name="lt_pId101"/>
      <w:r w:rsidR="00B80E73" w:rsidRPr="008C2FE2">
        <w:rPr>
          <w:lang w:val="fr-CA"/>
        </w:rPr>
        <w:t>On prévoit également qu’à l’avenir, le CCP sera utilisé pour faciliter la reconnaissance mutuelle des représentations numériques entre les pays.</w:t>
      </w:r>
      <w:bookmarkEnd w:id="136"/>
    </w:p>
    <w:p w14:paraId="7B1FC035" w14:textId="77777777" w:rsidR="00207281" w:rsidRPr="008C2FE2" w:rsidRDefault="00E97CEF" w:rsidP="00207281">
      <w:pPr>
        <w:pStyle w:val="Heading4"/>
        <w:rPr>
          <w:lang w:val="fr-CA"/>
        </w:rPr>
      </w:pPr>
      <w:bookmarkStart w:id="137" w:name="lt_pId102"/>
      <w:bookmarkStart w:id="138" w:name="_Toc75511972"/>
      <w:bookmarkStart w:id="139" w:name="_Toc93495042"/>
      <w:r w:rsidRPr="008C2FE2">
        <w:rPr>
          <w:lang w:val="fr-CA"/>
        </w:rPr>
        <w:t>Entités</w:t>
      </w:r>
      <w:bookmarkEnd w:id="137"/>
      <w:bookmarkEnd w:id="138"/>
      <w:bookmarkEnd w:id="139"/>
    </w:p>
    <w:p w14:paraId="0C1DAC11" w14:textId="6C2C705B" w:rsidR="005211BC" w:rsidRPr="008C2FE2" w:rsidRDefault="00442755" w:rsidP="00207281">
      <w:pPr>
        <w:rPr>
          <w:lang w:val="fr-CA"/>
        </w:rPr>
      </w:pPr>
      <w:bookmarkStart w:id="140" w:name="lt_pId103"/>
      <w:r w:rsidRPr="008C2FE2">
        <w:rPr>
          <w:lang w:val="fr-CA"/>
        </w:rPr>
        <w:t>Une entité a une existence distincte et indépendante, comme une personne ou une organisation, qui peut être assujettie à des lois, des politiques ou des règlements dans un contexte, et qui peut avoir certains droits, devoirs et obligations</w:t>
      </w:r>
      <w:bookmarkStart w:id="141" w:name="lt_pId104_leftovers"/>
      <w:bookmarkEnd w:id="140"/>
      <w:r w:rsidR="00407DAF" w:rsidRPr="008C2FE2">
        <w:rPr>
          <w:lang w:val="fr-CA"/>
        </w:rPr>
        <w:t>.</w:t>
      </w:r>
      <w:r w:rsidR="00407DAF" w:rsidRPr="008C2FE2">
        <w:rPr>
          <w:szCs w:val="24"/>
          <w:lang w:val="fr-CA"/>
        </w:rPr>
        <w:t xml:space="preserve"> Une entité peut remplir un ou plusieurs des quatre rôles (c’est-à-dire Sujet, Émetteur, Titulaire ou Vérificateur) dans l’écosystème numérique</w:t>
      </w:r>
      <w:r w:rsidR="008B13F6" w:rsidRPr="008C2FE2">
        <w:rPr>
          <w:rStyle w:val="FootnoteReference"/>
          <w:color w:val="000000"/>
          <w:szCs w:val="24"/>
          <w:lang w:val="fr-CA"/>
        </w:rPr>
        <w:footnoteReference w:id="4"/>
      </w:r>
      <w:bookmarkStart w:id="143" w:name="lt_pId104"/>
      <w:bookmarkEnd w:id="141"/>
      <w:r w:rsidR="00C3529D" w:rsidRPr="008C2FE2">
        <w:rPr>
          <w:szCs w:val="24"/>
          <w:lang w:val="fr-CA"/>
        </w:rPr>
        <w:t>.</w:t>
      </w:r>
      <w:bookmarkEnd w:id="143"/>
    </w:p>
    <w:p w14:paraId="695EB08F" w14:textId="7762E594" w:rsidR="00207281" w:rsidRPr="008C2FE2" w:rsidRDefault="0094640B" w:rsidP="00207281">
      <w:pPr>
        <w:rPr>
          <w:lang w:val="fr-CA"/>
        </w:rPr>
      </w:pPr>
      <w:bookmarkStart w:id="144" w:name="lt_pId105"/>
      <w:r w:rsidRPr="008C2FE2">
        <w:rPr>
          <w:lang w:val="fr-CA"/>
        </w:rPr>
        <w:t>Il existe deux types d’entités : entités atomiques et entités composées.</w:t>
      </w:r>
      <w:bookmarkEnd w:id="144"/>
      <w:r w:rsidR="008B13F6" w:rsidRPr="008C2FE2">
        <w:rPr>
          <w:lang w:val="fr-CA"/>
        </w:rPr>
        <w:t xml:space="preserve"> </w:t>
      </w:r>
      <w:bookmarkStart w:id="145" w:name="lt_pId106"/>
      <w:r w:rsidR="00A441CA" w:rsidRPr="008C2FE2">
        <w:rPr>
          <w:lang w:val="fr-CA"/>
        </w:rPr>
        <w:t>Une entité atomique est une entité qui ne peut pas être décomposée en unités plus petites.</w:t>
      </w:r>
      <w:bookmarkEnd w:id="145"/>
      <w:r w:rsidR="008B13F6" w:rsidRPr="008C2FE2">
        <w:rPr>
          <w:lang w:val="fr-CA"/>
        </w:rPr>
        <w:t xml:space="preserve"> </w:t>
      </w:r>
      <w:bookmarkStart w:id="146" w:name="lt_pId107"/>
      <w:r w:rsidR="00ED66E6" w:rsidRPr="008C2FE2">
        <w:rPr>
          <w:lang w:val="fr-CA"/>
        </w:rPr>
        <w:t>Les personnes sont des entités atomiques.</w:t>
      </w:r>
      <w:r w:rsidR="00987B7D" w:rsidRPr="008C2FE2">
        <w:rPr>
          <w:lang w:val="fr-CA"/>
        </w:rPr>
        <w:t xml:space="preserve"> </w:t>
      </w:r>
      <w:r w:rsidR="00ED66E6" w:rsidRPr="008C2FE2">
        <w:rPr>
          <w:lang w:val="fr-CA"/>
        </w:rPr>
        <w:t>Les personnes sont des entités atomiques.</w:t>
      </w:r>
      <w:bookmarkEnd w:id="146"/>
      <w:r w:rsidR="008B13F6" w:rsidRPr="008C2FE2">
        <w:rPr>
          <w:lang w:val="fr-CA"/>
        </w:rPr>
        <w:t xml:space="preserve"> </w:t>
      </w:r>
      <w:bookmarkStart w:id="147" w:name="lt_pId108"/>
      <w:r w:rsidR="009A6B8B" w:rsidRPr="008C2FE2">
        <w:rPr>
          <w:lang w:val="fr-CA"/>
        </w:rPr>
        <w:t>Une entité composée est une entité qui comprend une ou plusieurs entités atomiques et/ou une ou plusieurs entités composées subordonnées.</w:t>
      </w:r>
      <w:bookmarkEnd w:id="147"/>
      <w:r w:rsidR="008B13F6" w:rsidRPr="008C2FE2">
        <w:rPr>
          <w:lang w:val="fr-CA"/>
        </w:rPr>
        <w:t xml:space="preserve"> </w:t>
      </w:r>
      <w:bookmarkStart w:id="148" w:name="lt_pId109"/>
      <w:r w:rsidR="00AC1C5A" w:rsidRPr="008C2FE2">
        <w:rPr>
          <w:lang w:val="fr-CA"/>
        </w:rPr>
        <w:t>Les organisations sont des entités composées.</w:t>
      </w:r>
      <w:bookmarkEnd w:id="148"/>
      <w:r w:rsidR="008B13F6" w:rsidRPr="008C2FE2">
        <w:rPr>
          <w:lang w:val="fr-CA"/>
        </w:rPr>
        <w:t xml:space="preserve"> </w:t>
      </w:r>
      <w:bookmarkStart w:id="149" w:name="lt_pId110"/>
      <w:r w:rsidR="0079311C" w:rsidRPr="008C2FE2">
        <w:rPr>
          <w:lang w:val="fr-CA"/>
        </w:rPr>
        <w:t>Dans sa forme la plus simple, une entité composée est constituée d</w:t>
      </w:r>
      <w:r w:rsidR="00987B7D" w:rsidRPr="008C2FE2">
        <w:rPr>
          <w:lang w:val="fr-CA"/>
        </w:rPr>
        <w:t>’</w:t>
      </w:r>
      <w:r w:rsidR="0079311C" w:rsidRPr="008C2FE2">
        <w:rPr>
          <w:lang w:val="fr-CA"/>
        </w:rPr>
        <w:t>une ou de plusieurs entités atomiques.</w:t>
      </w:r>
      <w:bookmarkEnd w:id="149"/>
      <w:r w:rsidR="008B13F6" w:rsidRPr="008C2FE2">
        <w:rPr>
          <w:lang w:val="fr-CA"/>
        </w:rPr>
        <w:t xml:space="preserve"> </w:t>
      </w:r>
      <w:bookmarkStart w:id="150" w:name="lt_pId111"/>
      <w:r w:rsidR="000A515D" w:rsidRPr="008C2FE2">
        <w:rPr>
          <w:lang w:val="fr-CA"/>
        </w:rPr>
        <w:t>Toutefois, il peut également arriver qu</w:t>
      </w:r>
      <w:r w:rsidR="00987B7D" w:rsidRPr="008C2FE2">
        <w:rPr>
          <w:lang w:val="fr-CA"/>
        </w:rPr>
        <w:t>’</w:t>
      </w:r>
      <w:r w:rsidR="000A515D" w:rsidRPr="008C2FE2">
        <w:rPr>
          <w:lang w:val="fr-CA"/>
        </w:rPr>
        <w:t>une entité composée soit composée d</w:t>
      </w:r>
      <w:r w:rsidR="00987B7D" w:rsidRPr="008C2FE2">
        <w:rPr>
          <w:lang w:val="fr-CA"/>
        </w:rPr>
        <w:t>’</w:t>
      </w:r>
      <w:r w:rsidR="000A515D" w:rsidRPr="008C2FE2">
        <w:rPr>
          <w:lang w:val="fr-CA"/>
        </w:rPr>
        <w:t>une ou de plusieurs entités composées subordonnées.</w:t>
      </w:r>
      <w:bookmarkEnd w:id="150"/>
      <w:r w:rsidR="008B13F6" w:rsidRPr="008C2FE2">
        <w:rPr>
          <w:lang w:val="fr-CA"/>
        </w:rPr>
        <w:t xml:space="preserve"> </w:t>
      </w:r>
      <w:bookmarkStart w:id="151" w:name="lt_pId112"/>
      <w:r w:rsidR="00CD2D00" w:rsidRPr="008C2FE2">
        <w:rPr>
          <w:lang w:val="fr-CA"/>
        </w:rPr>
        <w:t>Une entité composée encore plus complexe peut être constituée d</w:t>
      </w:r>
      <w:r w:rsidR="00987B7D" w:rsidRPr="008C2FE2">
        <w:rPr>
          <w:lang w:val="fr-CA"/>
        </w:rPr>
        <w:t>’</w:t>
      </w:r>
      <w:r w:rsidR="00CD2D00" w:rsidRPr="008C2FE2">
        <w:rPr>
          <w:lang w:val="fr-CA"/>
        </w:rPr>
        <w:t>une ou de plusieurs entités atomiques indépendantes ainsi que d</w:t>
      </w:r>
      <w:r w:rsidR="00987B7D" w:rsidRPr="008C2FE2">
        <w:rPr>
          <w:lang w:val="fr-CA"/>
        </w:rPr>
        <w:t>’</w:t>
      </w:r>
      <w:r w:rsidR="00CD2D00" w:rsidRPr="008C2FE2">
        <w:rPr>
          <w:lang w:val="fr-CA"/>
        </w:rPr>
        <w:t>une ou de plusieurs entités composées subordonnées.</w:t>
      </w:r>
      <w:bookmarkEnd w:id="151"/>
      <w:r w:rsidR="008B13F6" w:rsidRPr="008C2FE2">
        <w:rPr>
          <w:rFonts w:ascii="Calibri" w:hAnsi="Calibri" w:cs="Calibri"/>
          <w:szCs w:val="24"/>
          <w:lang w:val="fr-CA"/>
        </w:rPr>
        <w:t xml:space="preserve"> </w:t>
      </w:r>
      <w:bookmarkStart w:id="152" w:name="lt_pId113"/>
      <w:r w:rsidR="00D64055" w:rsidRPr="008C2FE2">
        <w:rPr>
          <w:lang w:val="fr-CA"/>
        </w:rPr>
        <w:t>La figure 2 illustre les deux types d’entités.</w:t>
      </w:r>
      <w:bookmarkEnd w:id="152"/>
    </w:p>
    <w:p w14:paraId="43B4075F" w14:textId="77777777" w:rsidR="00042956" w:rsidRPr="008C2FE2" w:rsidRDefault="00042956" w:rsidP="00207281">
      <w:pPr>
        <w:rPr>
          <w:lang w:val="fr-CA"/>
        </w:rPr>
      </w:pPr>
    </w:p>
    <w:p w14:paraId="7E27FFED" w14:textId="0F66F47C" w:rsidR="00446281" w:rsidRPr="008C2FE2" w:rsidRDefault="000D1E4C" w:rsidP="00207281">
      <w:pPr>
        <w:rPr>
          <w:lang w:val="fr-CA"/>
        </w:rPr>
      </w:pPr>
      <w:r w:rsidRPr="008C2FE2">
        <w:rPr>
          <w:rFonts w:ascii="Calibri" w:hAnsi="Calibri" w:cs="Calibri"/>
          <w:noProof/>
          <w:szCs w:val="24"/>
          <w:lang w:val="fr-CA"/>
        </w:rPr>
        <w:drawing>
          <wp:inline distT="0" distB="0" distL="0" distR="0" wp14:anchorId="02D051C9" wp14:editId="0CF9C76A">
            <wp:extent cx="5685182" cy="3524250"/>
            <wp:effectExtent l="0" t="0" r="0" b="0"/>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t="7022" b="6381"/>
                    <a:stretch/>
                  </pic:blipFill>
                  <pic:spPr bwMode="auto">
                    <a:xfrm>
                      <a:off x="0" y="0"/>
                      <a:ext cx="5690877" cy="3527780"/>
                    </a:xfrm>
                    <a:prstGeom prst="rect">
                      <a:avLst/>
                    </a:prstGeom>
                    <a:ln>
                      <a:noFill/>
                    </a:ln>
                    <a:extLst>
                      <a:ext uri="{53640926-AAD7-44D8-BBD7-CCE9431645EC}">
                        <a14:shadowObscured xmlns:a14="http://schemas.microsoft.com/office/drawing/2010/main"/>
                      </a:ext>
                    </a:extLst>
                  </pic:spPr>
                </pic:pic>
              </a:graphicData>
            </a:graphic>
          </wp:inline>
        </w:drawing>
      </w:r>
    </w:p>
    <w:p w14:paraId="14B8CE3D" w14:textId="77777777" w:rsidR="00042956" w:rsidRPr="008C2FE2" w:rsidRDefault="00042956" w:rsidP="00446281">
      <w:pPr>
        <w:pStyle w:val="Caption"/>
        <w:keepNext/>
        <w:rPr>
          <w:lang w:val="fr-CA"/>
        </w:rPr>
      </w:pPr>
      <w:bookmarkStart w:id="153" w:name="lt_pId114"/>
      <w:bookmarkStart w:id="154" w:name="_Toc75260405"/>
    </w:p>
    <w:p w14:paraId="01880E5A" w14:textId="5EA4834F" w:rsidR="00446281" w:rsidRPr="008C2FE2" w:rsidRDefault="008B13F6" w:rsidP="00446281">
      <w:pPr>
        <w:pStyle w:val="Caption"/>
        <w:keepNext/>
        <w:rPr>
          <w:rFonts w:ascii="Calibri" w:eastAsia="Calibri" w:hAnsi="Calibri" w:cs="Calibri"/>
          <w:szCs w:val="24"/>
          <w:lang w:val="fr-CA"/>
        </w:rPr>
      </w:pPr>
      <w:bookmarkStart w:id="155" w:name="_Toc93495115"/>
      <w:r w:rsidRPr="008C2FE2">
        <w:rPr>
          <w:lang w:val="fr-CA"/>
        </w:rPr>
        <w:t>Figure</w:t>
      </w:r>
      <w:bookmarkEnd w:id="153"/>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2</w:t>
      </w:r>
      <w:r w:rsidRPr="008C2FE2">
        <w:rPr>
          <w:noProof/>
          <w:lang w:val="fr-CA"/>
        </w:rPr>
        <w:fldChar w:fldCharType="end"/>
      </w:r>
      <w:bookmarkStart w:id="156" w:name="lt_pId115"/>
      <w:r w:rsidR="00AC1871" w:rsidRPr="008C2FE2">
        <w:rPr>
          <w:noProof/>
          <w:lang w:val="fr-CA"/>
        </w:rPr>
        <w:t> </w:t>
      </w:r>
      <w:r w:rsidR="0099340D" w:rsidRPr="008C2FE2">
        <w:rPr>
          <w:lang w:val="fr-CA"/>
        </w:rPr>
        <w:t>: Entités atomiques et entités composées</w:t>
      </w:r>
      <w:bookmarkEnd w:id="154"/>
      <w:bookmarkEnd w:id="155"/>
      <w:bookmarkEnd w:id="156"/>
    </w:p>
    <w:p w14:paraId="5B9B44E5" w14:textId="77777777" w:rsidR="00446281" w:rsidRPr="008C2FE2" w:rsidRDefault="00446281" w:rsidP="00446281">
      <w:pPr>
        <w:rPr>
          <w:lang w:val="fr-CA"/>
        </w:rPr>
      </w:pPr>
    </w:p>
    <w:p w14:paraId="6EAEF9DA" w14:textId="77777777" w:rsidR="008C296A" w:rsidRPr="008C2FE2" w:rsidRDefault="006F2F5A" w:rsidP="008C296A">
      <w:pPr>
        <w:pStyle w:val="Heading4"/>
        <w:rPr>
          <w:lang w:val="fr-CA"/>
        </w:rPr>
      </w:pPr>
      <w:bookmarkStart w:id="157" w:name="lt_pId116"/>
      <w:bookmarkStart w:id="158" w:name="_Toc75511973"/>
      <w:bookmarkStart w:id="159" w:name="_Toc93495043"/>
      <w:r w:rsidRPr="008C2FE2">
        <w:rPr>
          <w:lang w:val="fr-CA"/>
        </w:rPr>
        <w:t>Relations numériques entre les entités</w:t>
      </w:r>
      <w:bookmarkEnd w:id="157"/>
      <w:bookmarkEnd w:id="158"/>
      <w:bookmarkEnd w:id="159"/>
    </w:p>
    <w:p w14:paraId="49B424BE" w14:textId="77777777" w:rsidR="00207281" w:rsidRPr="008C2FE2" w:rsidRDefault="00CC4FA6" w:rsidP="00207281">
      <w:pPr>
        <w:rPr>
          <w:lang w:val="fr-CA"/>
        </w:rPr>
      </w:pPr>
      <w:bookmarkStart w:id="160" w:name="lt_pId117"/>
      <w:r w:rsidRPr="008C2FE2">
        <w:rPr>
          <w:lang w:val="fr-CA"/>
        </w:rPr>
        <w:t>Une relation</w:t>
      </w:r>
      <w:r w:rsidR="008B13F6" w:rsidRPr="008C2FE2">
        <w:rPr>
          <w:rStyle w:val="FootnoteReference"/>
          <w:lang w:val="fr-CA"/>
        </w:rPr>
        <w:footnoteReference w:id="5"/>
      </w:r>
      <w:r w:rsidR="009505E6" w:rsidRPr="008C2FE2">
        <w:rPr>
          <w:lang w:val="fr-CA"/>
        </w:rPr>
        <w:t xml:space="preserve"> </w:t>
      </w:r>
      <w:r w:rsidRPr="008C2FE2">
        <w:rPr>
          <w:lang w:val="fr-CA"/>
        </w:rPr>
        <w:t>est une association entre deux entités ou plus</w:t>
      </w:r>
      <w:r w:rsidR="009505E6" w:rsidRPr="008C2FE2">
        <w:rPr>
          <w:lang w:val="fr-CA"/>
        </w:rPr>
        <w:t>.</w:t>
      </w:r>
      <w:bookmarkEnd w:id="160"/>
      <w:r w:rsidR="009505E6" w:rsidRPr="008C2FE2">
        <w:rPr>
          <w:lang w:val="fr-CA"/>
        </w:rPr>
        <w:t xml:space="preserve"> </w:t>
      </w:r>
      <w:bookmarkStart w:id="162" w:name="lt_pId118"/>
      <w:r w:rsidR="00CE533C" w:rsidRPr="008C2FE2">
        <w:rPr>
          <w:lang w:val="fr-CA"/>
        </w:rPr>
        <w:t>Les entités de la relation peuvent être n’importe quelle combinaison d’entités atomiques et d’entités composées</w:t>
      </w:r>
      <w:r w:rsidR="008B13F6" w:rsidRPr="008C2FE2">
        <w:rPr>
          <w:rStyle w:val="FootnoteReference"/>
          <w:lang w:val="fr-CA"/>
        </w:rPr>
        <w:footnoteReference w:id="6"/>
      </w:r>
      <w:r w:rsidR="00847F28" w:rsidRPr="008C2FE2">
        <w:rPr>
          <w:lang w:val="fr-CA"/>
        </w:rPr>
        <w:t>.</w:t>
      </w:r>
      <w:bookmarkEnd w:id="162"/>
      <w:r w:rsidR="00847F28" w:rsidRPr="008C2FE2">
        <w:rPr>
          <w:lang w:val="fr-CA"/>
        </w:rPr>
        <w:t xml:space="preserve"> </w:t>
      </w:r>
      <w:bookmarkStart w:id="165" w:name="lt_pId119"/>
      <w:r w:rsidR="00CE533C" w:rsidRPr="008C2FE2">
        <w:rPr>
          <w:lang w:val="fr-CA"/>
        </w:rPr>
        <w:t>Voici quelques exemples de relations :</w:t>
      </w:r>
      <w:bookmarkEnd w:id="165"/>
    </w:p>
    <w:p w14:paraId="1EF2734E" w14:textId="0C142CBE" w:rsidR="00207281" w:rsidRPr="008C2FE2" w:rsidRDefault="00A344AA" w:rsidP="0047241A">
      <w:pPr>
        <w:pStyle w:val="ListParagraph"/>
        <w:numPr>
          <w:ilvl w:val="0"/>
          <w:numId w:val="46"/>
        </w:numPr>
        <w:rPr>
          <w:rFonts w:asciiTheme="minorHAnsi" w:hAnsiTheme="minorHAnsi"/>
          <w:sz w:val="24"/>
          <w:szCs w:val="24"/>
          <w:lang w:val="fr-CA"/>
        </w:rPr>
      </w:pPr>
      <w:bookmarkStart w:id="166" w:name="lt_pId120"/>
      <w:proofErr w:type="gramStart"/>
      <w:r w:rsidRPr="008C2FE2">
        <w:rPr>
          <w:rFonts w:asciiTheme="minorHAnsi" w:hAnsiTheme="minorHAnsi"/>
          <w:sz w:val="24"/>
          <w:szCs w:val="24"/>
          <w:lang w:val="fr-CA"/>
        </w:rPr>
        <w:t>de</w:t>
      </w:r>
      <w:proofErr w:type="gramEnd"/>
      <w:r w:rsidRPr="008C2FE2">
        <w:rPr>
          <w:rFonts w:asciiTheme="minorHAnsi" w:hAnsiTheme="minorHAnsi"/>
          <w:sz w:val="24"/>
          <w:szCs w:val="24"/>
          <w:lang w:val="fr-CA"/>
        </w:rPr>
        <w:t xml:space="preserve"> personne à personne (p</w:t>
      </w:r>
      <w:r w:rsidR="0002376E" w:rsidRPr="008C2FE2">
        <w:rPr>
          <w:rFonts w:asciiTheme="minorHAnsi" w:hAnsiTheme="minorHAnsi"/>
          <w:sz w:val="24"/>
          <w:szCs w:val="24"/>
          <w:lang w:val="fr-CA"/>
        </w:rPr>
        <w:t>. ex.</w:t>
      </w:r>
      <w:r w:rsidR="00177420" w:rsidRPr="008C2FE2">
        <w:rPr>
          <w:rFonts w:asciiTheme="minorHAnsi" w:hAnsiTheme="minorHAnsi"/>
          <w:sz w:val="24"/>
          <w:szCs w:val="24"/>
          <w:lang w:val="fr-CA"/>
        </w:rPr>
        <w:t>,</w:t>
      </w:r>
      <w:r w:rsidRPr="008C2FE2">
        <w:rPr>
          <w:rFonts w:asciiTheme="minorHAnsi" w:hAnsiTheme="minorHAnsi"/>
          <w:sz w:val="24"/>
          <w:szCs w:val="24"/>
          <w:lang w:val="fr-CA"/>
        </w:rPr>
        <w:t xml:space="preserve"> un couple marié);</w:t>
      </w:r>
      <w:bookmarkEnd w:id="166"/>
    </w:p>
    <w:p w14:paraId="563E287D" w14:textId="207218A3" w:rsidR="00207281" w:rsidRPr="008C2FE2" w:rsidRDefault="00B317AF" w:rsidP="0047241A">
      <w:pPr>
        <w:pStyle w:val="ListParagraph"/>
        <w:numPr>
          <w:ilvl w:val="0"/>
          <w:numId w:val="46"/>
        </w:numPr>
        <w:rPr>
          <w:rFonts w:asciiTheme="minorHAnsi" w:hAnsiTheme="minorHAnsi"/>
          <w:sz w:val="24"/>
          <w:szCs w:val="24"/>
          <w:lang w:val="fr-CA"/>
        </w:rPr>
      </w:pPr>
      <w:bookmarkStart w:id="167" w:name="lt_pId121"/>
      <w:proofErr w:type="gramStart"/>
      <w:r w:rsidRPr="008C2FE2">
        <w:rPr>
          <w:rFonts w:asciiTheme="minorHAnsi" w:hAnsiTheme="minorHAnsi"/>
          <w:sz w:val="24"/>
          <w:szCs w:val="24"/>
          <w:lang w:val="fr-CA"/>
        </w:rPr>
        <w:t>de</w:t>
      </w:r>
      <w:proofErr w:type="gramEnd"/>
      <w:r w:rsidRPr="008C2FE2">
        <w:rPr>
          <w:rFonts w:asciiTheme="minorHAnsi" w:hAnsiTheme="minorHAnsi"/>
          <w:sz w:val="24"/>
          <w:szCs w:val="24"/>
          <w:lang w:val="fr-CA"/>
        </w:rPr>
        <w:t xml:space="preserve"> personne à organisation (</w:t>
      </w:r>
      <w:r w:rsidR="00177420" w:rsidRPr="008C2FE2">
        <w:rPr>
          <w:rFonts w:asciiTheme="minorHAnsi" w:hAnsiTheme="minorHAnsi"/>
          <w:sz w:val="24"/>
          <w:szCs w:val="24"/>
          <w:lang w:val="fr-CA"/>
        </w:rPr>
        <w:t>p</w:t>
      </w:r>
      <w:r w:rsidR="0002376E" w:rsidRPr="008C2FE2">
        <w:rPr>
          <w:rFonts w:asciiTheme="minorHAnsi" w:hAnsiTheme="minorHAnsi"/>
          <w:sz w:val="24"/>
          <w:szCs w:val="24"/>
          <w:lang w:val="fr-CA"/>
        </w:rPr>
        <w:t>. ex.</w:t>
      </w:r>
      <w:r w:rsidR="00177420" w:rsidRPr="008C2FE2">
        <w:rPr>
          <w:rFonts w:asciiTheme="minorHAnsi" w:hAnsiTheme="minorHAnsi"/>
          <w:sz w:val="24"/>
          <w:szCs w:val="24"/>
          <w:lang w:val="fr-CA"/>
        </w:rPr>
        <w:t>,</w:t>
      </w:r>
      <w:r w:rsidRPr="008C2FE2">
        <w:rPr>
          <w:rFonts w:asciiTheme="minorHAnsi" w:hAnsiTheme="minorHAnsi"/>
          <w:sz w:val="24"/>
          <w:szCs w:val="24"/>
          <w:lang w:val="fr-CA"/>
        </w:rPr>
        <w:t xml:space="preserve"> un employé d’une société);</w:t>
      </w:r>
      <w:bookmarkEnd w:id="167"/>
    </w:p>
    <w:p w14:paraId="29A4233F" w14:textId="2046B9E5" w:rsidR="00207281" w:rsidRPr="008C2FE2" w:rsidRDefault="00E638F9" w:rsidP="0047241A">
      <w:pPr>
        <w:pStyle w:val="ListParagraph"/>
        <w:numPr>
          <w:ilvl w:val="0"/>
          <w:numId w:val="46"/>
        </w:numPr>
        <w:rPr>
          <w:rFonts w:asciiTheme="minorHAnsi" w:hAnsiTheme="minorHAnsi"/>
          <w:sz w:val="24"/>
          <w:szCs w:val="24"/>
          <w:lang w:val="fr-CA"/>
        </w:rPr>
      </w:pPr>
      <w:bookmarkStart w:id="168" w:name="lt_pId122"/>
      <w:proofErr w:type="gramStart"/>
      <w:r w:rsidRPr="008C2FE2">
        <w:rPr>
          <w:rFonts w:asciiTheme="minorHAnsi" w:hAnsiTheme="minorHAnsi"/>
          <w:sz w:val="24"/>
          <w:szCs w:val="24"/>
          <w:lang w:val="fr-CA"/>
        </w:rPr>
        <w:t>d’organisation</w:t>
      </w:r>
      <w:proofErr w:type="gramEnd"/>
      <w:r w:rsidRPr="008C2FE2">
        <w:rPr>
          <w:rFonts w:asciiTheme="minorHAnsi" w:hAnsiTheme="minorHAnsi"/>
          <w:sz w:val="24"/>
          <w:szCs w:val="24"/>
          <w:lang w:val="fr-CA"/>
        </w:rPr>
        <w:t xml:space="preserve"> à organisation (</w:t>
      </w:r>
      <w:r w:rsidR="00177420" w:rsidRPr="008C2FE2">
        <w:rPr>
          <w:rFonts w:asciiTheme="minorHAnsi" w:hAnsiTheme="minorHAnsi"/>
          <w:sz w:val="24"/>
          <w:szCs w:val="24"/>
          <w:lang w:val="fr-CA"/>
        </w:rPr>
        <w:t>p</w:t>
      </w:r>
      <w:r w:rsidR="0002376E" w:rsidRPr="008C2FE2">
        <w:rPr>
          <w:rFonts w:asciiTheme="minorHAnsi" w:hAnsiTheme="minorHAnsi"/>
          <w:sz w:val="24"/>
          <w:szCs w:val="24"/>
          <w:lang w:val="fr-CA"/>
        </w:rPr>
        <w:t>. ex.</w:t>
      </w:r>
      <w:r w:rsidR="00177420" w:rsidRPr="008C2FE2">
        <w:rPr>
          <w:rFonts w:asciiTheme="minorHAnsi" w:hAnsiTheme="minorHAnsi"/>
          <w:sz w:val="24"/>
          <w:szCs w:val="24"/>
          <w:lang w:val="fr-CA"/>
        </w:rPr>
        <w:t>,</w:t>
      </w:r>
      <w:r w:rsidRPr="008C2FE2">
        <w:rPr>
          <w:rFonts w:asciiTheme="minorHAnsi" w:hAnsiTheme="minorHAnsi"/>
          <w:sz w:val="24"/>
          <w:szCs w:val="24"/>
          <w:lang w:val="fr-CA"/>
        </w:rPr>
        <w:t xml:space="preserve"> une filiale d’une société mère).</w:t>
      </w:r>
      <w:bookmarkEnd w:id="168"/>
    </w:p>
    <w:p w14:paraId="18E8E794" w14:textId="68E25332" w:rsidR="00446281" w:rsidRPr="008C2FE2" w:rsidRDefault="0048740C" w:rsidP="00446281">
      <w:pPr>
        <w:rPr>
          <w:lang w:val="fr-CA"/>
        </w:rPr>
      </w:pPr>
      <w:bookmarkStart w:id="169" w:name="lt_pId123"/>
      <w:bookmarkStart w:id="170" w:name="_Toc54097979"/>
      <w:r w:rsidRPr="008C2FE2">
        <w:rPr>
          <w:lang w:val="fr-CA"/>
        </w:rPr>
        <w:lastRenderedPageBreak/>
        <w:t>La figure 3 illustre un réseau de relations entre les entités.</w:t>
      </w:r>
      <w:bookmarkEnd w:id="169"/>
      <w:r w:rsidR="008B13F6" w:rsidRPr="008C2FE2">
        <w:rPr>
          <w:lang w:val="fr-CA"/>
        </w:rPr>
        <w:t xml:space="preserve"> </w:t>
      </w:r>
      <w:bookmarkStart w:id="171" w:name="lt_pId124"/>
      <w:r w:rsidR="008B13F6" w:rsidRPr="008C2FE2">
        <w:rPr>
          <w:lang w:val="fr-CA"/>
        </w:rPr>
        <w:t xml:space="preserve">Veuillez </w:t>
      </w:r>
      <w:r w:rsidR="0002376E" w:rsidRPr="008C2FE2">
        <w:rPr>
          <w:lang w:val="fr-CA"/>
        </w:rPr>
        <w:t>prendre note</w:t>
      </w:r>
      <w:r w:rsidR="008B13F6" w:rsidRPr="008C2FE2">
        <w:rPr>
          <w:lang w:val="fr-CA"/>
        </w:rPr>
        <w:t xml:space="preserve"> que les entités dans ce diagramme pourraient être n’importe quelle combinaison d’entités atomiques et d’entités composées.</w:t>
      </w:r>
      <w:bookmarkEnd w:id="171"/>
    </w:p>
    <w:p w14:paraId="10E83B0A" w14:textId="77777777" w:rsidR="00042956" w:rsidRPr="008C2FE2" w:rsidRDefault="00042956" w:rsidP="00446281">
      <w:pPr>
        <w:rPr>
          <w:lang w:val="fr-CA"/>
        </w:rPr>
      </w:pPr>
    </w:p>
    <w:p w14:paraId="00D4DE13" w14:textId="7F0DA545" w:rsidR="00446281" w:rsidRPr="008C2FE2" w:rsidRDefault="0096105A" w:rsidP="003F6CF2">
      <w:pPr>
        <w:ind w:left="-142"/>
        <w:rPr>
          <w:lang w:val="fr-CA"/>
        </w:rPr>
      </w:pPr>
      <w:r w:rsidRPr="008C2FE2">
        <w:rPr>
          <w:noProof/>
          <w:lang w:val="fr-CA"/>
        </w:rPr>
        <w:drawing>
          <wp:inline distT="0" distB="0" distL="0" distR="0" wp14:anchorId="306EA209" wp14:editId="39A0F91E">
            <wp:extent cx="5581816" cy="3209071"/>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6">
                      <a:extLst>
                        <a:ext uri="{28A0092B-C50C-407E-A947-70E740481C1C}">
                          <a14:useLocalDpi xmlns:a14="http://schemas.microsoft.com/office/drawing/2010/main" val="0"/>
                        </a:ext>
                      </a:extLst>
                    </a:blip>
                    <a:srcRect l="4348" t="15277" r="4779" b="6713"/>
                    <a:stretch/>
                  </pic:blipFill>
                  <pic:spPr bwMode="auto">
                    <a:xfrm>
                      <a:off x="0" y="0"/>
                      <a:ext cx="5591248" cy="3214494"/>
                    </a:xfrm>
                    <a:prstGeom prst="rect">
                      <a:avLst/>
                    </a:prstGeom>
                    <a:ln>
                      <a:noFill/>
                    </a:ln>
                    <a:extLst>
                      <a:ext uri="{53640926-AAD7-44D8-BBD7-CCE9431645EC}">
                        <a14:shadowObscured xmlns:a14="http://schemas.microsoft.com/office/drawing/2010/main"/>
                      </a:ext>
                    </a:extLst>
                  </pic:spPr>
                </pic:pic>
              </a:graphicData>
            </a:graphic>
          </wp:inline>
        </w:drawing>
      </w:r>
    </w:p>
    <w:p w14:paraId="76A96DEE" w14:textId="77777777" w:rsidR="00042956" w:rsidRPr="008C2FE2" w:rsidRDefault="00042956" w:rsidP="00446281">
      <w:pPr>
        <w:pStyle w:val="Caption"/>
        <w:keepNext/>
        <w:rPr>
          <w:lang w:val="fr-CA"/>
        </w:rPr>
      </w:pPr>
      <w:bookmarkStart w:id="172" w:name="lt_pId125"/>
      <w:bookmarkStart w:id="173" w:name="_Toc75260406"/>
    </w:p>
    <w:p w14:paraId="313AF1C6" w14:textId="38EEFCB9" w:rsidR="00446281" w:rsidRPr="008C2FE2" w:rsidRDefault="008B13F6" w:rsidP="00446281">
      <w:pPr>
        <w:pStyle w:val="Caption"/>
        <w:keepNext/>
        <w:rPr>
          <w:rFonts w:ascii="Calibri" w:eastAsia="Calibri" w:hAnsi="Calibri" w:cs="Calibri"/>
          <w:szCs w:val="24"/>
          <w:lang w:val="fr-CA"/>
        </w:rPr>
      </w:pPr>
      <w:bookmarkStart w:id="174" w:name="_Toc93495116"/>
      <w:r w:rsidRPr="008C2FE2">
        <w:rPr>
          <w:lang w:val="fr-CA"/>
        </w:rPr>
        <w:t>Figure</w:t>
      </w:r>
      <w:bookmarkEnd w:id="172"/>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3</w:t>
      </w:r>
      <w:r w:rsidRPr="008C2FE2">
        <w:rPr>
          <w:noProof/>
          <w:lang w:val="fr-CA"/>
        </w:rPr>
        <w:fldChar w:fldCharType="end"/>
      </w:r>
      <w:bookmarkStart w:id="175" w:name="lt_pId126"/>
      <w:r w:rsidR="00F425D9" w:rsidRPr="008C2FE2">
        <w:rPr>
          <w:noProof/>
          <w:lang w:val="fr-CA"/>
        </w:rPr>
        <w:t> </w:t>
      </w:r>
      <w:r w:rsidR="00E86548" w:rsidRPr="008C2FE2">
        <w:rPr>
          <w:lang w:val="fr-CA"/>
        </w:rPr>
        <w:t>: Un réseau d’entités et de relations</w:t>
      </w:r>
      <w:bookmarkEnd w:id="173"/>
      <w:bookmarkEnd w:id="174"/>
      <w:bookmarkEnd w:id="175"/>
    </w:p>
    <w:p w14:paraId="3D59FB5A" w14:textId="77777777" w:rsidR="00446281" w:rsidRPr="008C2FE2" w:rsidRDefault="00446281" w:rsidP="00446281">
      <w:pPr>
        <w:rPr>
          <w:bCs/>
          <w:lang w:val="fr-CA"/>
        </w:rPr>
      </w:pPr>
    </w:p>
    <w:p w14:paraId="400C82A6" w14:textId="4A3203CA" w:rsidR="00883526" w:rsidRPr="008C2FE2" w:rsidRDefault="00F425D9" w:rsidP="00177420">
      <w:pPr>
        <w:keepNext/>
        <w:keepLines/>
        <w:rPr>
          <w:lang w:val="fr-CA"/>
        </w:rPr>
      </w:pPr>
      <w:bookmarkStart w:id="176" w:name="lt_pId127"/>
      <w:r w:rsidRPr="008C2FE2">
        <w:rPr>
          <w:lang w:val="fr-CA"/>
        </w:rPr>
        <w:lastRenderedPageBreak/>
        <w:t>La figure 4 présente une vue d</w:t>
      </w:r>
      <w:r w:rsidR="00987B7D" w:rsidRPr="008C2FE2">
        <w:rPr>
          <w:lang w:val="fr-CA"/>
        </w:rPr>
        <w:t>’</w:t>
      </w:r>
      <w:r w:rsidRPr="008C2FE2">
        <w:rPr>
          <w:lang w:val="fr-CA"/>
        </w:rPr>
        <w:t>une relation entre deux entités composées.</w:t>
      </w:r>
      <w:bookmarkEnd w:id="176"/>
      <w:r w:rsidR="008B13F6" w:rsidRPr="008C2FE2">
        <w:rPr>
          <w:lang w:val="fr-CA"/>
        </w:rPr>
        <w:t xml:space="preserve"> </w:t>
      </w:r>
      <w:bookmarkStart w:id="177" w:name="lt_pId128"/>
      <w:r w:rsidR="00D821BC" w:rsidRPr="008C2FE2">
        <w:rPr>
          <w:lang w:val="fr-CA"/>
        </w:rPr>
        <w:t>Veuillez prendre note que l’une des entités composées possède une relation interne entre deux entités atomiques.</w:t>
      </w:r>
      <w:bookmarkEnd w:id="177"/>
    </w:p>
    <w:p w14:paraId="4CC7E590" w14:textId="77777777" w:rsidR="00042956" w:rsidRPr="008C2FE2" w:rsidRDefault="00042956" w:rsidP="00177420">
      <w:pPr>
        <w:keepNext/>
        <w:keepLines/>
        <w:rPr>
          <w:lang w:val="fr-CA"/>
        </w:rPr>
      </w:pPr>
    </w:p>
    <w:p w14:paraId="16E10D96" w14:textId="3FF8EE1D" w:rsidR="00316E3C" w:rsidRPr="008C2FE2" w:rsidRDefault="003716F4" w:rsidP="00177420">
      <w:pPr>
        <w:keepNext/>
        <w:keepLines/>
        <w:rPr>
          <w:bCs/>
          <w:lang w:val="fr-CA"/>
        </w:rPr>
      </w:pPr>
      <w:r w:rsidRPr="008C2FE2">
        <w:rPr>
          <w:b/>
          <w:noProof/>
          <w:lang w:val="fr-CA"/>
        </w:rPr>
        <w:drawing>
          <wp:inline distT="0" distB="0" distL="0" distR="0" wp14:anchorId="4BD39844" wp14:editId="7DF2939C">
            <wp:extent cx="5486400" cy="3505200"/>
            <wp:effectExtent l="0" t="0" r="0" b="0"/>
            <wp:docPr id="47" name="Picture 4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diagram&#10;&#10;Description automatically generated"/>
                    <pic:cNvPicPr/>
                  </pic:nvPicPr>
                  <pic:blipFill rotWithShape="1">
                    <a:blip r:embed="rId17" cstate="print">
                      <a:extLst>
                        <a:ext uri="{28A0092B-C50C-407E-A947-70E740481C1C}">
                          <a14:useLocalDpi xmlns:a14="http://schemas.microsoft.com/office/drawing/2010/main" val="0"/>
                        </a:ext>
                      </a:extLst>
                    </a:blip>
                    <a:srcRect t="7489" b="6382"/>
                    <a:stretch/>
                  </pic:blipFill>
                  <pic:spPr bwMode="auto">
                    <a:xfrm>
                      <a:off x="0" y="0"/>
                      <a:ext cx="5486400" cy="3505200"/>
                    </a:xfrm>
                    <a:prstGeom prst="rect">
                      <a:avLst/>
                    </a:prstGeom>
                    <a:ln>
                      <a:noFill/>
                    </a:ln>
                    <a:extLst>
                      <a:ext uri="{53640926-AAD7-44D8-BBD7-CCE9431645EC}">
                        <a14:shadowObscured xmlns:a14="http://schemas.microsoft.com/office/drawing/2010/main"/>
                      </a:ext>
                    </a:extLst>
                  </pic:spPr>
                </pic:pic>
              </a:graphicData>
            </a:graphic>
          </wp:inline>
        </w:drawing>
      </w:r>
    </w:p>
    <w:p w14:paraId="60D4FAD8" w14:textId="77777777" w:rsidR="00042956" w:rsidRPr="008C2FE2" w:rsidRDefault="00042956" w:rsidP="00883526">
      <w:pPr>
        <w:pStyle w:val="Caption"/>
        <w:keepNext/>
        <w:rPr>
          <w:lang w:val="fr-CA"/>
        </w:rPr>
      </w:pPr>
      <w:bookmarkStart w:id="178" w:name="lt_pId129"/>
      <w:bookmarkStart w:id="179" w:name="_Toc75260407"/>
    </w:p>
    <w:p w14:paraId="045D36F2" w14:textId="0BE7BFC7" w:rsidR="00883526" w:rsidRPr="008C2FE2" w:rsidRDefault="008B13F6" w:rsidP="00883526">
      <w:pPr>
        <w:pStyle w:val="Caption"/>
        <w:keepNext/>
        <w:rPr>
          <w:rFonts w:ascii="Calibri" w:eastAsia="Calibri" w:hAnsi="Calibri" w:cs="Calibri"/>
          <w:szCs w:val="24"/>
          <w:lang w:val="fr-CA"/>
        </w:rPr>
      </w:pPr>
      <w:bookmarkStart w:id="180" w:name="_Toc93495117"/>
      <w:r w:rsidRPr="008C2FE2">
        <w:rPr>
          <w:lang w:val="fr-CA"/>
        </w:rPr>
        <w:t>Figure</w:t>
      </w:r>
      <w:bookmarkEnd w:id="178"/>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4</w:t>
      </w:r>
      <w:r w:rsidRPr="008C2FE2">
        <w:rPr>
          <w:noProof/>
          <w:lang w:val="fr-CA"/>
        </w:rPr>
        <w:fldChar w:fldCharType="end"/>
      </w:r>
      <w:bookmarkStart w:id="181" w:name="lt_pId130"/>
      <w:r w:rsidR="00AD110B" w:rsidRPr="008C2FE2">
        <w:rPr>
          <w:lang w:val="fr-CA"/>
        </w:rPr>
        <w:t> : Une relation entre deux entités composées</w:t>
      </w:r>
      <w:bookmarkEnd w:id="179"/>
      <w:bookmarkEnd w:id="180"/>
      <w:bookmarkEnd w:id="181"/>
    </w:p>
    <w:p w14:paraId="07118CA1" w14:textId="77777777" w:rsidR="00883526" w:rsidRPr="008C2FE2" w:rsidRDefault="00883526" w:rsidP="00883526">
      <w:pPr>
        <w:rPr>
          <w:bCs/>
          <w:lang w:val="fr-CA"/>
        </w:rPr>
      </w:pPr>
    </w:p>
    <w:p w14:paraId="474C9E22" w14:textId="064EC474" w:rsidR="00B5538A" w:rsidRPr="008C2FE2" w:rsidRDefault="004069D4" w:rsidP="00883526">
      <w:pPr>
        <w:rPr>
          <w:bCs/>
          <w:lang w:val="fr-CA"/>
        </w:rPr>
      </w:pPr>
      <w:bookmarkStart w:id="182" w:name="lt_pId131"/>
      <w:r w:rsidRPr="008C2FE2">
        <w:rPr>
          <w:lang w:val="fr-CA"/>
        </w:rPr>
        <w:t xml:space="preserve">Pour </w:t>
      </w:r>
      <w:r w:rsidR="0002376E" w:rsidRPr="008C2FE2">
        <w:rPr>
          <w:lang w:val="fr-CA"/>
        </w:rPr>
        <w:t xml:space="preserve">obtenir </w:t>
      </w:r>
      <w:r w:rsidR="00177420" w:rsidRPr="008C2FE2">
        <w:rPr>
          <w:lang w:val="fr-CA"/>
        </w:rPr>
        <w:t xml:space="preserve">de </w:t>
      </w:r>
      <w:r w:rsidRPr="008C2FE2">
        <w:rPr>
          <w:lang w:val="fr-CA"/>
        </w:rPr>
        <w:t xml:space="preserve">plus </w:t>
      </w:r>
      <w:r w:rsidR="00177420" w:rsidRPr="008C2FE2">
        <w:rPr>
          <w:lang w:val="fr-CA"/>
        </w:rPr>
        <w:t>amples renseignements</w:t>
      </w:r>
      <w:r w:rsidRPr="008C2FE2">
        <w:rPr>
          <w:lang w:val="fr-CA"/>
        </w:rPr>
        <w:t xml:space="preserve"> sur les relations, voir l’annexe</w:t>
      </w:r>
      <w:r w:rsidR="00177420" w:rsidRPr="008C2FE2">
        <w:rPr>
          <w:lang w:val="fr-CA"/>
        </w:rPr>
        <w:t> </w:t>
      </w:r>
      <w:r w:rsidRPr="008C2FE2">
        <w:rPr>
          <w:lang w:val="fr-CA"/>
        </w:rPr>
        <w:t>D.</w:t>
      </w:r>
      <w:bookmarkEnd w:id="182"/>
    </w:p>
    <w:p w14:paraId="615B472E" w14:textId="77777777" w:rsidR="008C296A" w:rsidRPr="008C2FE2" w:rsidRDefault="00B5610C" w:rsidP="008C296A">
      <w:pPr>
        <w:pStyle w:val="Heading4"/>
        <w:rPr>
          <w:lang w:val="fr-CA"/>
        </w:rPr>
      </w:pPr>
      <w:bookmarkStart w:id="183" w:name="lt_pId132"/>
      <w:bookmarkStart w:id="184" w:name="_Toc75511974"/>
      <w:bookmarkStart w:id="185" w:name="_Toc93495044"/>
      <w:r w:rsidRPr="008C2FE2">
        <w:rPr>
          <w:lang w:val="fr-CA"/>
        </w:rPr>
        <w:t>Attributs</w:t>
      </w:r>
      <w:bookmarkEnd w:id="183"/>
      <w:bookmarkEnd w:id="184"/>
      <w:bookmarkEnd w:id="185"/>
    </w:p>
    <w:p w14:paraId="2FC8132B" w14:textId="7D6512DE" w:rsidR="0084148C" w:rsidRPr="008C2FE2" w:rsidRDefault="005573FA" w:rsidP="004B0DCC">
      <w:pPr>
        <w:rPr>
          <w:lang w:val="fr-CA"/>
        </w:rPr>
      </w:pPr>
      <w:bookmarkStart w:id="186" w:name="lt_pId133"/>
      <w:r w:rsidRPr="008C2FE2">
        <w:rPr>
          <w:lang w:val="fr-CA"/>
        </w:rPr>
        <w:t>Un attribut est défini comme une propriété ou une caractéristique d’élément</w:t>
      </w:r>
      <w:r w:rsidR="008B13F6" w:rsidRPr="008C2FE2">
        <w:rPr>
          <w:rStyle w:val="FootnoteReference"/>
          <w:lang w:val="fr-CA"/>
        </w:rPr>
        <w:footnoteReference w:id="7"/>
      </w:r>
      <w:r w:rsidR="0048561E" w:rsidRPr="008C2FE2">
        <w:rPr>
          <w:lang w:val="fr-CA"/>
        </w:rPr>
        <w:t>.</w:t>
      </w:r>
      <w:bookmarkEnd w:id="186"/>
      <w:r w:rsidR="0048561E" w:rsidRPr="008C2FE2">
        <w:rPr>
          <w:lang w:val="fr-CA"/>
        </w:rPr>
        <w:t xml:space="preserve"> </w:t>
      </w:r>
      <w:bookmarkStart w:id="191" w:name="lt_pId134"/>
      <w:r w:rsidR="00DF76DB" w:rsidRPr="008C2FE2">
        <w:rPr>
          <w:lang w:val="fr-CA"/>
        </w:rPr>
        <w:t xml:space="preserve">Le CCP reconnaît trois types d’attributs : attributs d’entité, attributs de relation et attributs de </w:t>
      </w:r>
      <w:r w:rsidR="00DF76DB" w:rsidRPr="008C2FE2">
        <w:rPr>
          <w:lang w:val="fr-CA"/>
        </w:rPr>
        <w:lastRenderedPageBreak/>
        <w:t>justificatif.</w:t>
      </w:r>
      <w:bookmarkEnd w:id="191"/>
      <w:r w:rsidR="0048561E" w:rsidRPr="008C2FE2">
        <w:rPr>
          <w:lang w:val="fr-CA"/>
        </w:rPr>
        <w:t xml:space="preserve"> </w:t>
      </w:r>
      <w:bookmarkStart w:id="192" w:name="lt_pId135"/>
      <w:r w:rsidR="000C2CA5" w:rsidRPr="008C2FE2">
        <w:rPr>
          <w:lang w:val="fr-CA"/>
        </w:rPr>
        <w:t>Les attributs d’entité et les attributs de relation sont utilisés pour exprimer les revendications</w:t>
      </w:r>
      <w:r w:rsidR="008B13F6" w:rsidRPr="008C2FE2">
        <w:rPr>
          <w:rStyle w:val="FootnoteReference"/>
          <w:lang w:val="fr-CA"/>
        </w:rPr>
        <w:footnoteReference w:id="8"/>
      </w:r>
      <w:r w:rsidR="0048561E" w:rsidRPr="008C2FE2">
        <w:rPr>
          <w:lang w:val="fr-CA"/>
        </w:rPr>
        <w:t>.</w:t>
      </w:r>
      <w:bookmarkEnd w:id="170"/>
      <w:bookmarkEnd w:id="192"/>
    </w:p>
    <w:p w14:paraId="29941E88" w14:textId="77777777" w:rsidR="00207281" w:rsidRPr="008C2FE2" w:rsidRDefault="00215B2D" w:rsidP="00207281">
      <w:pPr>
        <w:rPr>
          <w:lang w:val="fr-CA"/>
        </w:rPr>
      </w:pPr>
      <w:bookmarkStart w:id="194" w:name="lt_pId136"/>
      <w:r w:rsidRPr="008C2FE2">
        <w:rPr>
          <w:lang w:val="fr-CA"/>
        </w:rPr>
        <w:t>Un attribut d’entité est une propriété ou une caractéristique d’entité.</w:t>
      </w:r>
      <w:bookmarkEnd w:id="194"/>
      <w:r w:rsidR="008B13F6" w:rsidRPr="008C2FE2">
        <w:rPr>
          <w:lang w:val="fr-CA"/>
        </w:rPr>
        <w:t xml:space="preserve"> </w:t>
      </w:r>
      <w:bookmarkStart w:id="195" w:name="lt_pId137"/>
      <w:r w:rsidR="00627CB9" w:rsidRPr="008C2FE2">
        <w:rPr>
          <w:lang w:val="fr-CA"/>
        </w:rPr>
        <w:t>Voici quelques exemples d’attributs d’entité :</w:t>
      </w:r>
      <w:bookmarkEnd w:id="195"/>
    </w:p>
    <w:p w14:paraId="32640CF1" w14:textId="77777777" w:rsidR="00207281" w:rsidRPr="008C2FE2" w:rsidRDefault="00B30140" w:rsidP="0047241A">
      <w:pPr>
        <w:pStyle w:val="ListParagraph"/>
        <w:numPr>
          <w:ilvl w:val="0"/>
          <w:numId w:val="45"/>
        </w:numPr>
        <w:jc w:val="both"/>
        <w:rPr>
          <w:rFonts w:asciiTheme="minorHAnsi" w:hAnsiTheme="minorHAnsi"/>
          <w:sz w:val="24"/>
          <w:szCs w:val="24"/>
          <w:lang w:val="fr-CA"/>
        </w:rPr>
      </w:pPr>
      <w:bookmarkStart w:id="196" w:name="lt_pId138"/>
      <w:proofErr w:type="gramStart"/>
      <w:r w:rsidRPr="008C2FE2">
        <w:rPr>
          <w:rFonts w:asciiTheme="minorHAnsi" w:hAnsiTheme="minorHAnsi"/>
          <w:sz w:val="24"/>
          <w:szCs w:val="24"/>
          <w:lang w:val="fr-CA"/>
        </w:rPr>
        <w:t>le</w:t>
      </w:r>
      <w:proofErr w:type="gramEnd"/>
      <w:r w:rsidRPr="008C2FE2">
        <w:rPr>
          <w:rFonts w:asciiTheme="minorHAnsi" w:hAnsiTheme="minorHAnsi"/>
          <w:sz w:val="24"/>
          <w:szCs w:val="24"/>
          <w:lang w:val="fr-CA"/>
        </w:rPr>
        <w:t xml:space="preserve"> nom complet d’une personne;</w:t>
      </w:r>
      <w:bookmarkEnd w:id="196"/>
    </w:p>
    <w:p w14:paraId="4351429B" w14:textId="77777777" w:rsidR="00207281" w:rsidRPr="008C2FE2" w:rsidRDefault="00C955DA" w:rsidP="0047241A">
      <w:pPr>
        <w:pStyle w:val="ListParagraph"/>
        <w:numPr>
          <w:ilvl w:val="0"/>
          <w:numId w:val="45"/>
        </w:numPr>
        <w:jc w:val="both"/>
        <w:rPr>
          <w:rFonts w:asciiTheme="minorHAnsi" w:hAnsiTheme="minorHAnsi"/>
          <w:sz w:val="24"/>
          <w:szCs w:val="24"/>
          <w:lang w:val="fr-CA"/>
        </w:rPr>
      </w:pPr>
      <w:bookmarkStart w:id="197" w:name="lt_pId139"/>
      <w:proofErr w:type="gramStart"/>
      <w:r w:rsidRPr="008C2FE2">
        <w:rPr>
          <w:rFonts w:asciiTheme="minorHAnsi" w:hAnsiTheme="minorHAnsi"/>
          <w:sz w:val="24"/>
          <w:szCs w:val="24"/>
          <w:lang w:val="fr-CA"/>
        </w:rPr>
        <w:t>le</w:t>
      </w:r>
      <w:proofErr w:type="gramEnd"/>
      <w:r w:rsidRPr="008C2FE2">
        <w:rPr>
          <w:rFonts w:asciiTheme="minorHAnsi" w:hAnsiTheme="minorHAnsi"/>
          <w:sz w:val="24"/>
          <w:szCs w:val="24"/>
          <w:lang w:val="fr-CA"/>
        </w:rPr>
        <w:t xml:space="preserve"> nom légal d’une société;</w:t>
      </w:r>
      <w:bookmarkEnd w:id="197"/>
    </w:p>
    <w:p w14:paraId="1F7511F9" w14:textId="77777777" w:rsidR="00207281" w:rsidRPr="008C2FE2" w:rsidRDefault="00CD5420" w:rsidP="0047241A">
      <w:pPr>
        <w:pStyle w:val="ListParagraph"/>
        <w:numPr>
          <w:ilvl w:val="0"/>
          <w:numId w:val="45"/>
        </w:numPr>
        <w:jc w:val="both"/>
        <w:rPr>
          <w:rFonts w:asciiTheme="minorHAnsi" w:hAnsiTheme="minorHAnsi"/>
          <w:sz w:val="24"/>
          <w:szCs w:val="24"/>
          <w:lang w:val="fr-CA"/>
        </w:rPr>
      </w:pPr>
      <w:bookmarkStart w:id="198" w:name="lt_pId140"/>
      <w:proofErr w:type="gramStart"/>
      <w:r w:rsidRPr="008C2FE2">
        <w:rPr>
          <w:rFonts w:asciiTheme="minorHAnsi" w:hAnsiTheme="minorHAnsi"/>
          <w:sz w:val="24"/>
          <w:szCs w:val="24"/>
          <w:lang w:val="fr-CA"/>
        </w:rPr>
        <w:t>la</w:t>
      </w:r>
      <w:proofErr w:type="gramEnd"/>
      <w:r w:rsidRPr="008C2FE2">
        <w:rPr>
          <w:rFonts w:asciiTheme="minorHAnsi" w:hAnsiTheme="minorHAnsi"/>
          <w:sz w:val="24"/>
          <w:szCs w:val="24"/>
          <w:lang w:val="fr-CA"/>
        </w:rPr>
        <w:t xml:space="preserve"> date de naissance d’une personne;</w:t>
      </w:r>
      <w:bookmarkEnd w:id="198"/>
    </w:p>
    <w:p w14:paraId="693F32E1" w14:textId="77777777" w:rsidR="00207281" w:rsidRPr="008C2FE2" w:rsidRDefault="00E521F9" w:rsidP="0047241A">
      <w:pPr>
        <w:pStyle w:val="ListParagraph"/>
        <w:numPr>
          <w:ilvl w:val="0"/>
          <w:numId w:val="45"/>
        </w:numPr>
        <w:jc w:val="both"/>
        <w:rPr>
          <w:rFonts w:asciiTheme="minorHAnsi" w:hAnsiTheme="minorHAnsi"/>
          <w:sz w:val="24"/>
          <w:szCs w:val="24"/>
          <w:lang w:val="fr-CA"/>
        </w:rPr>
      </w:pPr>
      <w:bookmarkStart w:id="199" w:name="lt_pId141"/>
      <w:proofErr w:type="gramStart"/>
      <w:r w:rsidRPr="008C2FE2">
        <w:rPr>
          <w:rFonts w:asciiTheme="minorHAnsi" w:hAnsiTheme="minorHAnsi"/>
          <w:sz w:val="24"/>
          <w:szCs w:val="24"/>
          <w:lang w:val="fr-CA"/>
        </w:rPr>
        <w:t>la</w:t>
      </w:r>
      <w:proofErr w:type="gramEnd"/>
      <w:r w:rsidRPr="008C2FE2">
        <w:rPr>
          <w:rFonts w:asciiTheme="minorHAnsi" w:hAnsiTheme="minorHAnsi"/>
          <w:sz w:val="24"/>
          <w:szCs w:val="24"/>
          <w:lang w:val="fr-CA"/>
        </w:rPr>
        <w:t xml:space="preserve"> date de constitution d’une société;</w:t>
      </w:r>
      <w:bookmarkEnd w:id="199"/>
    </w:p>
    <w:p w14:paraId="388FCF22" w14:textId="77777777" w:rsidR="00207281" w:rsidRPr="008C2FE2" w:rsidRDefault="00024091" w:rsidP="0047241A">
      <w:pPr>
        <w:pStyle w:val="ListParagraph"/>
        <w:numPr>
          <w:ilvl w:val="0"/>
          <w:numId w:val="45"/>
        </w:numPr>
        <w:jc w:val="both"/>
        <w:rPr>
          <w:rFonts w:asciiTheme="minorHAnsi" w:hAnsiTheme="minorHAnsi"/>
          <w:sz w:val="24"/>
          <w:szCs w:val="24"/>
          <w:lang w:val="fr-CA"/>
        </w:rPr>
      </w:pPr>
      <w:bookmarkStart w:id="200" w:name="lt_pId142"/>
      <w:proofErr w:type="gramStart"/>
      <w:r w:rsidRPr="008C2FE2">
        <w:rPr>
          <w:rFonts w:asciiTheme="minorHAnsi" w:hAnsiTheme="minorHAnsi"/>
          <w:sz w:val="24"/>
          <w:szCs w:val="24"/>
          <w:lang w:val="fr-CA"/>
        </w:rPr>
        <w:t>l’adresse</w:t>
      </w:r>
      <w:proofErr w:type="gramEnd"/>
      <w:r w:rsidRPr="008C2FE2">
        <w:rPr>
          <w:rFonts w:asciiTheme="minorHAnsi" w:hAnsiTheme="minorHAnsi"/>
          <w:sz w:val="24"/>
          <w:szCs w:val="24"/>
          <w:lang w:val="fr-CA"/>
        </w:rPr>
        <w:t xml:space="preserve"> de résidence d’une personne;</w:t>
      </w:r>
      <w:bookmarkEnd w:id="200"/>
    </w:p>
    <w:p w14:paraId="000A2CB0" w14:textId="77777777" w:rsidR="00207281" w:rsidRPr="008C2FE2" w:rsidRDefault="001154FF" w:rsidP="0047241A">
      <w:pPr>
        <w:pStyle w:val="ListParagraph"/>
        <w:numPr>
          <w:ilvl w:val="0"/>
          <w:numId w:val="45"/>
        </w:numPr>
        <w:jc w:val="both"/>
        <w:rPr>
          <w:rFonts w:asciiTheme="minorHAnsi" w:hAnsiTheme="minorHAnsi"/>
          <w:sz w:val="24"/>
          <w:szCs w:val="24"/>
          <w:lang w:val="fr-CA"/>
        </w:rPr>
      </w:pPr>
      <w:bookmarkStart w:id="201" w:name="lt_pId143"/>
      <w:proofErr w:type="gramStart"/>
      <w:r w:rsidRPr="008C2FE2">
        <w:rPr>
          <w:rFonts w:asciiTheme="minorHAnsi" w:hAnsiTheme="minorHAnsi"/>
          <w:sz w:val="24"/>
          <w:szCs w:val="24"/>
          <w:lang w:val="fr-CA"/>
        </w:rPr>
        <w:t>l’adresse</w:t>
      </w:r>
      <w:proofErr w:type="gramEnd"/>
      <w:r w:rsidRPr="008C2FE2">
        <w:rPr>
          <w:rFonts w:asciiTheme="minorHAnsi" w:hAnsiTheme="minorHAnsi"/>
          <w:sz w:val="24"/>
          <w:szCs w:val="24"/>
          <w:lang w:val="fr-CA"/>
        </w:rPr>
        <w:t xml:space="preserve"> de l’entreprise d’une société;</w:t>
      </w:r>
      <w:bookmarkEnd w:id="201"/>
    </w:p>
    <w:p w14:paraId="21610D8B" w14:textId="77777777" w:rsidR="00207281" w:rsidRPr="008C2FE2" w:rsidRDefault="007D696C" w:rsidP="0047241A">
      <w:pPr>
        <w:pStyle w:val="ListParagraph"/>
        <w:numPr>
          <w:ilvl w:val="0"/>
          <w:numId w:val="45"/>
        </w:numPr>
        <w:jc w:val="both"/>
        <w:rPr>
          <w:rFonts w:asciiTheme="minorHAnsi" w:hAnsiTheme="minorHAnsi"/>
          <w:sz w:val="24"/>
          <w:szCs w:val="24"/>
          <w:lang w:val="fr-CA"/>
        </w:rPr>
      </w:pPr>
      <w:bookmarkStart w:id="202" w:name="lt_pId144"/>
      <w:proofErr w:type="gramStart"/>
      <w:r w:rsidRPr="008C2FE2">
        <w:rPr>
          <w:rFonts w:asciiTheme="minorHAnsi" w:hAnsiTheme="minorHAnsi"/>
          <w:sz w:val="24"/>
          <w:szCs w:val="24"/>
          <w:lang w:val="fr-CA"/>
        </w:rPr>
        <w:t>le</w:t>
      </w:r>
      <w:proofErr w:type="gramEnd"/>
      <w:r w:rsidRPr="008C2FE2">
        <w:rPr>
          <w:rFonts w:asciiTheme="minorHAnsi" w:hAnsiTheme="minorHAnsi"/>
          <w:sz w:val="24"/>
          <w:szCs w:val="24"/>
          <w:lang w:val="fr-CA"/>
        </w:rPr>
        <w:t xml:space="preserve"> numéro de permis de conduire d’une personne;</w:t>
      </w:r>
      <w:bookmarkEnd w:id="202"/>
    </w:p>
    <w:p w14:paraId="23514A6B" w14:textId="3D95E343" w:rsidR="00207281" w:rsidRPr="008C2FE2" w:rsidRDefault="001658E9" w:rsidP="0047241A">
      <w:pPr>
        <w:pStyle w:val="ListParagraph"/>
        <w:numPr>
          <w:ilvl w:val="0"/>
          <w:numId w:val="45"/>
        </w:numPr>
        <w:jc w:val="both"/>
        <w:rPr>
          <w:rFonts w:asciiTheme="minorHAnsi" w:hAnsiTheme="minorHAnsi"/>
          <w:sz w:val="24"/>
          <w:szCs w:val="24"/>
          <w:lang w:val="fr-CA"/>
        </w:rPr>
      </w:pPr>
      <w:bookmarkStart w:id="203" w:name="lt_pId145"/>
      <w:proofErr w:type="gramStart"/>
      <w:r w:rsidRPr="008C2FE2">
        <w:rPr>
          <w:rFonts w:asciiTheme="minorHAnsi" w:hAnsiTheme="minorHAnsi"/>
          <w:sz w:val="24"/>
          <w:szCs w:val="24"/>
          <w:lang w:val="fr-CA"/>
        </w:rPr>
        <w:t>le</w:t>
      </w:r>
      <w:proofErr w:type="gramEnd"/>
      <w:r w:rsidRPr="008C2FE2">
        <w:rPr>
          <w:rFonts w:asciiTheme="minorHAnsi" w:hAnsiTheme="minorHAnsi"/>
          <w:sz w:val="24"/>
          <w:szCs w:val="24"/>
          <w:lang w:val="fr-CA"/>
        </w:rPr>
        <w:t xml:space="preserve"> numéro du permis d’exploitation forestière d’une société</w:t>
      </w:r>
      <w:r w:rsidR="00EF0858" w:rsidRPr="008C2FE2">
        <w:rPr>
          <w:rFonts w:asciiTheme="minorHAnsi" w:hAnsiTheme="minorHAnsi"/>
          <w:sz w:val="24"/>
          <w:szCs w:val="24"/>
          <w:lang w:val="fr-CA"/>
        </w:rPr>
        <w:t>.</w:t>
      </w:r>
      <w:bookmarkEnd w:id="203"/>
    </w:p>
    <w:p w14:paraId="00A09F7A" w14:textId="77777777" w:rsidR="00207281" w:rsidRPr="008C2FE2" w:rsidRDefault="00EF0858" w:rsidP="00207281">
      <w:pPr>
        <w:rPr>
          <w:lang w:val="fr-CA"/>
        </w:rPr>
      </w:pPr>
      <w:bookmarkStart w:id="204" w:name="lt_pId146"/>
      <w:r w:rsidRPr="008C2FE2">
        <w:rPr>
          <w:lang w:val="fr-CA"/>
        </w:rPr>
        <w:t>Un attribut de relation est une propriété ou une caractéristique d’une association entre deux ou plusieurs entités.</w:t>
      </w:r>
      <w:bookmarkEnd w:id="204"/>
      <w:r w:rsidR="008B13F6" w:rsidRPr="008C2FE2">
        <w:rPr>
          <w:lang w:val="fr-CA"/>
        </w:rPr>
        <w:t xml:space="preserve"> </w:t>
      </w:r>
      <w:bookmarkStart w:id="205" w:name="lt_pId147"/>
      <w:r w:rsidR="00F61803" w:rsidRPr="008C2FE2">
        <w:rPr>
          <w:lang w:val="fr-CA"/>
        </w:rPr>
        <w:t>Voici quelques exemples d’attributs de relation :</w:t>
      </w:r>
      <w:bookmarkEnd w:id="205"/>
    </w:p>
    <w:p w14:paraId="2D12AC11" w14:textId="72542572" w:rsidR="00207281" w:rsidRPr="008C2FE2" w:rsidRDefault="00D117CF" w:rsidP="0047241A">
      <w:pPr>
        <w:pStyle w:val="ListParagraph"/>
        <w:numPr>
          <w:ilvl w:val="0"/>
          <w:numId w:val="47"/>
        </w:numPr>
        <w:jc w:val="both"/>
        <w:rPr>
          <w:rFonts w:asciiTheme="minorHAnsi" w:hAnsiTheme="minorHAnsi"/>
          <w:sz w:val="24"/>
          <w:szCs w:val="24"/>
          <w:lang w:val="fr-CA"/>
        </w:rPr>
      </w:pPr>
      <w:bookmarkStart w:id="206" w:name="lt_pId148"/>
      <w:proofErr w:type="gramStart"/>
      <w:r w:rsidRPr="008C2FE2">
        <w:rPr>
          <w:rFonts w:asciiTheme="minorHAnsi" w:hAnsiTheme="minorHAnsi"/>
          <w:sz w:val="24"/>
          <w:szCs w:val="24"/>
          <w:lang w:val="fr-CA"/>
        </w:rPr>
        <w:t>le</w:t>
      </w:r>
      <w:proofErr w:type="gramEnd"/>
      <w:r w:rsidRPr="008C2FE2">
        <w:rPr>
          <w:rFonts w:asciiTheme="minorHAnsi" w:hAnsiTheme="minorHAnsi"/>
          <w:sz w:val="24"/>
          <w:szCs w:val="24"/>
          <w:lang w:val="fr-CA"/>
        </w:rPr>
        <w:t xml:space="preserve"> type de relation (</w:t>
      </w:r>
      <w:r w:rsidR="00443D2D" w:rsidRPr="008C2FE2">
        <w:rPr>
          <w:rFonts w:asciiTheme="minorHAnsi" w:hAnsiTheme="minorHAnsi"/>
          <w:sz w:val="24"/>
          <w:szCs w:val="24"/>
          <w:lang w:val="fr-CA"/>
        </w:rPr>
        <w:t>p</w:t>
      </w:r>
      <w:r w:rsidR="0002376E"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mariage, partenariat, parent d’un enfant, propriétaire d’une entreprise);</w:t>
      </w:r>
      <w:bookmarkEnd w:id="206"/>
    </w:p>
    <w:p w14:paraId="405FCA1D" w14:textId="718556CD" w:rsidR="00207281" w:rsidRPr="008C2FE2" w:rsidRDefault="00081042" w:rsidP="0047241A">
      <w:pPr>
        <w:pStyle w:val="ListParagraph"/>
        <w:numPr>
          <w:ilvl w:val="0"/>
          <w:numId w:val="47"/>
        </w:numPr>
        <w:jc w:val="both"/>
        <w:rPr>
          <w:rFonts w:asciiTheme="minorHAnsi" w:hAnsiTheme="minorHAnsi"/>
          <w:sz w:val="24"/>
          <w:szCs w:val="24"/>
          <w:lang w:val="fr-CA"/>
        </w:rPr>
      </w:pPr>
      <w:bookmarkStart w:id="207" w:name="lt_pId149"/>
      <w:proofErr w:type="gramStart"/>
      <w:r w:rsidRPr="008C2FE2">
        <w:rPr>
          <w:rFonts w:asciiTheme="minorHAnsi" w:hAnsiTheme="minorHAnsi"/>
          <w:sz w:val="24"/>
          <w:szCs w:val="24"/>
          <w:lang w:val="fr-CA"/>
        </w:rPr>
        <w:t>le</w:t>
      </w:r>
      <w:proofErr w:type="gramEnd"/>
      <w:r w:rsidRPr="008C2FE2">
        <w:rPr>
          <w:rFonts w:asciiTheme="minorHAnsi" w:hAnsiTheme="minorHAnsi"/>
          <w:sz w:val="24"/>
          <w:szCs w:val="24"/>
          <w:lang w:val="fr-CA"/>
        </w:rPr>
        <w:t xml:space="preserve"> sous-type de la relation (</w:t>
      </w:r>
      <w:r w:rsidR="00443D2D" w:rsidRPr="008C2FE2">
        <w:rPr>
          <w:rFonts w:asciiTheme="minorHAnsi" w:hAnsiTheme="minorHAnsi"/>
          <w:sz w:val="24"/>
          <w:szCs w:val="24"/>
          <w:lang w:val="fr-CA"/>
        </w:rPr>
        <w:t>p</w:t>
      </w:r>
      <w:r w:rsidR="0002376E"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propriétaire unique d’une entreprise);</w:t>
      </w:r>
      <w:bookmarkEnd w:id="207"/>
    </w:p>
    <w:p w14:paraId="35D999E2" w14:textId="77777777" w:rsidR="00B73CAC" w:rsidRPr="008C2FE2" w:rsidRDefault="00E81B7B" w:rsidP="0047241A">
      <w:pPr>
        <w:pStyle w:val="ListParagraph"/>
        <w:numPr>
          <w:ilvl w:val="0"/>
          <w:numId w:val="47"/>
        </w:numPr>
        <w:jc w:val="both"/>
        <w:rPr>
          <w:rFonts w:asciiTheme="minorHAnsi" w:hAnsiTheme="minorHAnsi"/>
          <w:sz w:val="24"/>
          <w:szCs w:val="24"/>
          <w:lang w:val="fr-CA"/>
        </w:rPr>
      </w:pPr>
      <w:bookmarkStart w:id="208" w:name="lt_pId150"/>
      <w:proofErr w:type="gramStart"/>
      <w:r w:rsidRPr="008C2FE2">
        <w:rPr>
          <w:rFonts w:asciiTheme="minorHAnsi" w:hAnsiTheme="minorHAnsi"/>
          <w:sz w:val="24"/>
          <w:szCs w:val="24"/>
          <w:lang w:val="fr-CA"/>
        </w:rPr>
        <w:t>l’autorité</w:t>
      </w:r>
      <w:proofErr w:type="gramEnd"/>
      <w:r w:rsidRPr="008C2FE2">
        <w:rPr>
          <w:rFonts w:asciiTheme="minorHAnsi" w:hAnsiTheme="minorHAnsi"/>
          <w:sz w:val="24"/>
          <w:szCs w:val="24"/>
          <w:lang w:val="fr-CA"/>
        </w:rPr>
        <w:t xml:space="preserve"> déclarante;</w:t>
      </w:r>
      <w:bookmarkEnd w:id="208"/>
    </w:p>
    <w:p w14:paraId="77F13F13" w14:textId="77777777" w:rsidR="00611701" w:rsidRPr="008C2FE2" w:rsidRDefault="00B76F4D" w:rsidP="0047241A">
      <w:pPr>
        <w:pStyle w:val="ListParagraph"/>
        <w:numPr>
          <w:ilvl w:val="0"/>
          <w:numId w:val="47"/>
        </w:numPr>
        <w:jc w:val="both"/>
        <w:rPr>
          <w:rFonts w:asciiTheme="minorHAnsi" w:hAnsiTheme="minorHAnsi"/>
          <w:sz w:val="24"/>
          <w:szCs w:val="24"/>
          <w:lang w:val="fr-CA"/>
        </w:rPr>
      </w:pPr>
      <w:bookmarkStart w:id="209" w:name="lt_pId151"/>
      <w:r w:rsidRPr="008C2FE2">
        <w:rPr>
          <w:rFonts w:asciiTheme="minorHAnsi" w:hAnsiTheme="minorHAnsi"/>
          <w:sz w:val="24"/>
          <w:szCs w:val="24"/>
          <w:lang w:val="fr-CA"/>
        </w:rPr>
        <w:t>‏la date d’entrée en vigueur;</w:t>
      </w:r>
      <w:bookmarkEnd w:id="209"/>
    </w:p>
    <w:p w14:paraId="7D0DC325" w14:textId="77777777" w:rsidR="00E62DC3" w:rsidRPr="008C2FE2" w:rsidRDefault="001032CC" w:rsidP="0047241A">
      <w:pPr>
        <w:pStyle w:val="ListParagraph"/>
        <w:numPr>
          <w:ilvl w:val="0"/>
          <w:numId w:val="47"/>
        </w:numPr>
        <w:jc w:val="both"/>
        <w:rPr>
          <w:rFonts w:asciiTheme="minorHAnsi" w:hAnsiTheme="minorHAnsi"/>
          <w:sz w:val="24"/>
          <w:szCs w:val="24"/>
          <w:lang w:val="fr-CA"/>
        </w:rPr>
      </w:pPr>
      <w:bookmarkStart w:id="210" w:name="lt_pId152"/>
      <w:proofErr w:type="gramStart"/>
      <w:r w:rsidRPr="008C2FE2">
        <w:rPr>
          <w:rFonts w:asciiTheme="minorHAnsi" w:hAnsiTheme="minorHAnsi"/>
          <w:sz w:val="24"/>
          <w:szCs w:val="24"/>
          <w:lang w:val="fr-CA"/>
        </w:rPr>
        <w:t>la</w:t>
      </w:r>
      <w:proofErr w:type="gramEnd"/>
      <w:r w:rsidRPr="008C2FE2">
        <w:rPr>
          <w:rFonts w:asciiTheme="minorHAnsi" w:hAnsiTheme="minorHAnsi"/>
          <w:sz w:val="24"/>
          <w:szCs w:val="24"/>
          <w:lang w:val="fr-CA"/>
        </w:rPr>
        <w:t xml:space="preserve"> date d’expiration;</w:t>
      </w:r>
      <w:bookmarkEnd w:id="210"/>
    </w:p>
    <w:p w14:paraId="14045D67" w14:textId="63532A64" w:rsidR="00E62DC3" w:rsidRPr="008C2FE2" w:rsidRDefault="0062364A" w:rsidP="0047241A">
      <w:pPr>
        <w:pStyle w:val="ListParagraph"/>
        <w:numPr>
          <w:ilvl w:val="0"/>
          <w:numId w:val="47"/>
        </w:numPr>
        <w:jc w:val="both"/>
        <w:rPr>
          <w:rFonts w:asciiTheme="minorHAnsi" w:hAnsiTheme="minorHAnsi"/>
          <w:sz w:val="24"/>
          <w:szCs w:val="24"/>
          <w:lang w:val="fr-CA"/>
        </w:rPr>
      </w:pPr>
      <w:bookmarkStart w:id="211" w:name="lt_pId153"/>
      <w:proofErr w:type="gramStart"/>
      <w:r w:rsidRPr="008C2FE2">
        <w:rPr>
          <w:rFonts w:asciiTheme="minorHAnsi" w:hAnsiTheme="minorHAnsi"/>
          <w:sz w:val="24"/>
          <w:szCs w:val="24"/>
          <w:lang w:val="fr-CA"/>
        </w:rPr>
        <w:t>le</w:t>
      </w:r>
      <w:proofErr w:type="gramEnd"/>
      <w:r w:rsidRPr="008C2FE2">
        <w:rPr>
          <w:rFonts w:asciiTheme="minorHAnsi" w:hAnsiTheme="minorHAnsi"/>
          <w:sz w:val="24"/>
          <w:szCs w:val="24"/>
          <w:lang w:val="fr-CA"/>
        </w:rPr>
        <w:t xml:space="preserve"> statut de la relation (</w:t>
      </w:r>
      <w:r w:rsidR="00443D2D" w:rsidRPr="008C2FE2">
        <w:rPr>
          <w:rFonts w:asciiTheme="minorHAnsi" w:hAnsiTheme="minorHAnsi"/>
          <w:sz w:val="24"/>
          <w:szCs w:val="24"/>
          <w:lang w:val="fr-CA"/>
        </w:rPr>
        <w:t>p</w:t>
      </w:r>
      <w:r w:rsidR="0002376E"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active, révoquée).</w:t>
      </w:r>
      <w:bookmarkEnd w:id="211"/>
    </w:p>
    <w:p w14:paraId="067FEEBF" w14:textId="25507412" w:rsidR="00207281" w:rsidRPr="008C2FE2" w:rsidRDefault="00FC4003" w:rsidP="00207281">
      <w:pPr>
        <w:rPr>
          <w:lang w:val="fr-CA"/>
        </w:rPr>
      </w:pPr>
      <w:bookmarkStart w:id="212" w:name="lt_pId154"/>
      <w:r w:rsidRPr="008C2FE2">
        <w:rPr>
          <w:lang w:val="fr-CA"/>
        </w:rPr>
        <w:t>Un attribut d’identité</w:t>
      </w:r>
      <w:r w:rsidR="008B13F6" w:rsidRPr="008C2FE2">
        <w:rPr>
          <w:rStyle w:val="FootnoteReference"/>
          <w:lang w:val="fr-CA"/>
        </w:rPr>
        <w:footnoteReference w:id="9"/>
      </w:r>
      <w:r w:rsidR="00847F28" w:rsidRPr="008C2FE2">
        <w:rPr>
          <w:lang w:val="fr-CA"/>
        </w:rPr>
        <w:t xml:space="preserve"> </w:t>
      </w:r>
      <w:r w:rsidRPr="008C2FE2">
        <w:rPr>
          <w:lang w:val="fr-CA"/>
        </w:rPr>
        <w:t>est une propriété ou une caractéristique d’une identité</w:t>
      </w:r>
      <w:r w:rsidR="00847F28" w:rsidRPr="008C2FE2">
        <w:rPr>
          <w:lang w:val="fr-CA"/>
        </w:rPr>
        <w:t>.</w:t>
      </w:r>
      <w:bookmarkEnd w:id="212"/>
      <w:r w:rsidR="00847F28" w:rsidRPr="008C2FE2">
        <w:rPr>
          <w:lang w:val="fr-CA"/>
        </w:rPr>
        <w:t xml:space="preserve"> </w:t>
      </w:r>
      <w:bookmarkStart w:id="215" w:name="lt_pId155"/>
      <w:r w:rsidRPr="008C2FE2">
        <w:rPr>
          <w:lang w:val="fr-CA"/>
        </w:rPr>
        <w:t>Voici quelques exemples d’attributs de justificatifs :</w:t>
      </w:r>
      <w:bookmarkEnd w:id="215"/>
    </w:p>
    <w:p w14:paraId="74F6BCF2" w14:textId="77777777" w:rsidR="002928F3" w:rsidRPr="008C2FE2" w:rsidRDefault="00163911" w:rsidP="0047241A">
      <w:pPr>
        <w:pStyle w:val="ListParagraph"/>
        <w:numPr>
          <w:ilvl w:val="0"/>
          <w:numId w:val="47"/>
        </w:numPr>
        <w:jc w:val="both"/>
        <w:rPr>
          <w:rFonts w:asciiTheme="minorHAnsi" w:hAnsiTheme="minorHAnsi"/>
          <w:sz w:val="24"/>
          <w:szCs w:val="24"/>
          <w:lang w:val="fr-CA"/>
        </w:rPr>
      </w:pPr>
      <w:bookmarkStart w:id="216" w:name="lt_pId156"/>
      <w:proofErr w:type="gramStart"/>
      <w:r w:rsidRPr="008C2FE2">
        <w:rPr>
          <w:rFonts w:asciiTheme="minorHAnsi" w:hAnsiTheme="minorHAnsi"/>
          <w:sz w:val="24"/>
          <w:szCs w:val="24"/>
          <w:lang w:val="fr-CA"/>
        </w:rPr>
        <w:t>le</w:t>
      </w:r>
      <w:proofErr w:type="gramEnd"/>
      <w:r w:rsidRPr="008C2FE2">
        <w:rPr>
          <w:rFonts w:asciiTheme="minorHAnsi" w:hAnsiTheme="minorHAnsi"/>
          <w:sz w:val="24"/>
          <w:szCs w:val="24"/>
          <w:lang w:val="fr-CA"/>
        </w:rPr>
        <w:t xml:space="preserve"> type de justificatif;</w:t>
      </w:r>
      <w:bookmarkEnd w:id="216"/>
    </w:p>
    <w:p w14:paraId="38BB8C85" w14:textId="77777777" w:rsidR="002928F3" w:rsidRPr="008C2FE2" w:rsidRDefault="0060226E" w:rsidP="0047241A">
      <w:pPr>
        <w:pStyle w:val="ListParagraph"/>
        <w:numPr>
          <w:ilvl w:val="0"/>
          <w:numId w:val="47"/>
        </w:numPr>
        <w:jc w:val="both"/>
        <w:rPr>
          <w:rFonts w:asciiTheme="minorHAnsi" w:hAnsiTheme="minorHAnsi"/>
          <w:sz w:val="24"/>
          <w:szCs w:val="24"/>
          <w:lang w:val="fr-CA"/>
        </w:rPr>
      </w:pPr>
      <w:bookmarkStart w:id="217" w:name="lt_pId157"/>
      <w:proofErr w:type="gramStart"/>
      <w:r w:rsidRPr="008C2FE2">
        <w:rPr>
          <w:rFonts w:asciiTheme="minorHAnsi" w:hAnsiTheme="minorHAnsi"/>
          <w:sz w:val="24"/>
          <w:szCs w:val="24"/>
          <w:lang w:val="fr-CA"/>
        </w:rPr>
        <w:t>l’émetteur</w:t>
      </w:r>
      <w:proofErr w:type="gramEnd"/>
      <w:r w:rsidRPr="008C2FE2">
        <w:rPr>
          <w:rFonts w:asciiTheme="minorHAnsi" w:hAnsiTheme="minorHAnsi"/>
          <w:sz w:val="24"/>
          <w:szCs w:val="24"/>
          <w:lang w:val="fr-CA"/>
        </w:rPr>
        <w:t xml:space="preserve"> de la pièce d’identité;</w:t>
      </w:r>
      <w:bookmarkEnd w:id="217"/>
    </w:p>
    <w:p w14:paraId="0E0AA6DB" w14:textId="77777777" w:rsidR="002928F3" w:rsidRPr="008C2FE2" w:rsidRDefault="00962D12" w:rsidP="0047241A">
      <w:pPr>
        <w:pStyle w:val="ListParagraph"/>
        <w:numPr>
          <w:ilvl w:val="0"/>
          <w:numId w:val="47"/>
        </w:numPr>
        <w:jc w:val="both"/>
        <w:rPr>
          <w:rFonts w:asciiTheme="minorHAnsi" w:hAnsiTheme="minorHAnsi"/>
          <w:sz w:val="24"/>
          <w:szCs w:val="24"/>
          <w:lang w:val="fr-CA"/>
        </w:rPr>
      </w:pPr>
      <w:bookmarkStart w:id="218" w:name="lt_pId158"/>
      <w:proofErr w:type="gramStart"/>
      <w:r w:rsidRPr="008C2FE2">
        <w:rPr>
          <w:rFonts w:asciiTheme="minorHAnsi" w:hAnsiTheme="minorHAnsi"/>
          <w:sz w:val="24"/>
          <w:szCs w:val="24"/>
          <w:lang w:val="fr-CA"/>
        </w:rPr>
        <w:t>la</w:t>
      </w:r>
      <w:proofErr w:type="gramEnd"/>
      <w:r w:rsidRPr="008C2FE2">
        <w:rPr>
          <w:rFonts w:asciiTheme="minorHAnsi" w:hAnsiTheme="minorHAnsi"/>
          <w:sz w:val="24"/>
          <w:szCs w:val="24"/>
          <w:lang w:val="fr-CA"/>
        </w:rPr>
        <w:t xml:space="preserve"> date d’émission;</w:t>
      </w:r>
      <w:bookmarkEnd w:id="218"/>
    </w:p>
    <w:p w14:paraId="49AFDF8C" w14:textId="77777777" w:rsidR="002928F3" w:rsidRPr="008C2FE2" w:rsidRDefault="001032CC" w:rsidP="0047241A">
      <w:pPr>
        <w:pStyle w:val="ListParagraph"/>
        <w:numPr>
          <w:ilvl w:val="0"/>
          <w:numId w:val="47"/>
        </w:numPr>
        <w:jc w:val="both"/>
        <w:rPr>
          <w:rFonts w:asciiTheme="minorHAnsi" w:hAnsiTheme="minorHAnsi"/>
          <w:sz w:val="24"/>
          <w:szCs w:val="24"/>
          <w:lang w:val="fr-CA"/>
        </w:rPr>
      </w:pPr>
      <w:bookmarkStart w:id="219" w:name="lt_pId159"/>
      <w:proofErr w:type="gramStart"/>
      <w:r w:rsidRPr="008C2FE2">
        <w:rPr>
          <w:rFonts w:asciiTheme="minorHAnsi" w:hAnsiTheme="minorHAnsi"/>
          <w:sz w:val="24"/>
          <w:szCs w:val="24"/>
          <w:lang w:val="fr-CA"/>
        </w:rPr>
        <w:t>la</w:t>
      </w:r>
      <w:proofErr w:type="gramEnd"/>
      <w:r w:rsidRPr="008C2FE2">
        <w:rPr>
          <w:rFonts w:asciiTheme="minorHAnsi" w:hAnsiTheme="minorHAnsi"/>
          <w:sz w:val="24"/>
          <w:szCs w:val="24"/>
          <w:lang w:val="fr-CA"/>
        </w:rPr>
        <w:t xml:space="preserve"> date d’expiration;</w:t>
      </w:r>
      <w:bookmarkEnd w:id="219"/>
    </w:p>
    <w:p w14:paraId="7B1FDC57" w14:textId="18A5B93A" w:rsidR="00207281" w:rsidRPr="008C2FE2" w:rsidRDefault="00F23D25" w:rsidP="0047241A">
      <w:pPr>
        <w:pStyle w:val="ListParagraph"/>
        <w:numPr>
          <w:ilvl w:val="0"/>
          <w:numId w:val="47"/>
        </w:numPr>
        <w:jc w:val="both"/>
        <w:rPr>
          <w:rFonts w:asciiTheme="minorHAnsi" w:hAnsiTheme="minorHAnsi"/>
          <w:sz w:val="24"/>
          <w:szCs w:val="24"/>
          <w:lang w:val="fr-CA"/>
        </w:rPr>
      </w:pPr>
      <w:bookmarkStart w:id="220" w:name="lt_pId160"/>
      <w:proofErr w:type="gramStart"/>
      <w:r w:rsidRPr="008C2FE2">
        <w:rPr>
          <w:rFonts w:asciiTheme="minorHAnsi" w:hAnsiTheme="minorHAnsi"/>
          <w:sz w:val="24"/>
          <w:szCs w:val="24"/>
          <w:lang w:val="fr-CA"/>
        </w:rPr>
        <w:t>le</w:t>
      </w:r>
      <w:proofErr w:type="gramEnd"/>
      <w:r w:rsidRPr="008C2FE2">
        <w:rPr>
          <w:rFonts w:asciiTheme="minorHAnsi" w:hAnsiTheme="minorHAnsi"/>
          <w:sz w:val="24"/>
          <w:szCs w:val="24"/>
          <w:lang w:val="fr-CA"/>
        </w:rPr>
        <w:t xml:space="preserve"> statut du justificatif (</w:t>
      </w:r>
      <w:r w:rsidR="00443D2D" w:rsidRPr="008C2FE2">
        <w:rPr>
          <w:rFonts w:asciiTheme="minorHAnsi" w:hAnsiTheme="minorHAnsi"/>
          <w:sz w:val="24"/>
          <w:szCs w:val="24"/>
          <w:lang w:val="fr-CA"/>
        </w:rPr>
        <w:t>p</w:t>
      </w:r>
      <w:r w:rsidR="0002376E"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actif, suspendu, révoqué).</w:t>
      </w:r>
      <w:bookmarkEnd w:id="220"/>
    </w:p>
    <w:p w14:paraId="1054F7AF" w14:textId="77777777" w:rsidR="00B73CAC" w:rsidRPr="008C2FE2" w:rsidRDefault="008B13F6">
      <w:pPr>
        <w:spacing w:after="0"/>
        <w:jc w:val="left"/>
        <w:rPr>
          <w:rFonts w:cstheme="minorHAnsi"/>
          <w:bCs/>
          <w:szCs w:val="24"/>
          <w:lang w:val="fr-CA"/>
        </w:rPr>
      </w:pPr>
      <w:r w:rsidRPr="008C2FE2">
        <w:rPr>
          <w:lang w:val="fr-CA"/>
        </w:rPr>
        <w:br w:type="page"/>
      </w:r>
    </w:p>
    <w:p w14:paraId="26AEB4A4" w14:textId="77777777" w:rsidR="00B0444E" w:rsidRPr="008C2FE2" w:rsidRDefault="00552536" w:rsidP="00B0444E">
      <w:pPr>
        <w:pStyle w:val="Heading3"/>
        <w:rPr>
          <w:lang w:val="fr-CA"/>
        </w:rPr>
      </w:pPr>
      <w:bookmarkStart w:id="221" w:name="lt_pId161"/>
      <w:bookmarkStart w:id="222" w:name="_Toc75511975"/>
      <w:bookmarkStart w:id="223" w:name="_Toc93495045"/>
      <w:r w:rsidRPr="008C2FE2">
        <w:rPr>
          <w:lang w:val="fr-CA"/>
        </w:rPr>
        <w:lastRenderedPageBreak/>
        <w:t>Types d’identité</w:t>
      </w:r>
      <w:bookmarkEnd w:id="221"/>
      <w:bookmarkEnd w:id="222"/>
      <w:bookmarkEnd w:id="223"/>
    </w:p>
    <w:p w14:paraId="1754B6AC" w14:textId="362D2D8C" w:rsidR="00B0444E" w:rsidRPr="008C2FE2" w:rsidRDefault="00647371" w:rsidP="00B0444E">
      <w:pPr>
        <w:rPr>
          <w:rFonts w:cstheme="minorHAnsi"/>
          <w:szCs w:val="24"/>
          <w:lang w:val="fr-CA"/>
        </w:rPr>
      </w:pPr>
      <w:bookmarkStart w:id="224" w:name="lt_pId162"/>
      <w:r w:rsidRPr="008C2FE2">
        <w:rPr>
          <w:lang w:val="fr-CA"/>
        </w:rPr>
        <w:t>Une identité est définie comme une référence ou une désignation unique utilisée pour distinguer une entité en particulier au sein d</w:t>
      </w:r>
      <w:r w:rsidR="00987B7D" w:rsidRPr="008C2FE2">
        <w:rPr>
          <w:lang w:val="fr-CA"/>
        </w:rPr>
        <w:t>’</w:t>
      </w:r>
      <w:r w:rsidRPr="008C2FE2">
        <w:rPr>
          <w:lang w:val="fr-CA"/>
        </w:rPr>
        <w:t>une population.</w:t>
      </w:r>
      <w:bookmarkEnd w:id="224"/>
      <w:r w:rsidR="008B13F6" w:rsidRPr="008C2FE2">
        <w:rPr>
          <w:rFonts w:cstheme="minorHAnsi"/>
          <w:bCs/>
          <w:szCs w:val="24"/>
          <w:lang w:val="fr-CA"/>
        </w:rPr>
        <w:t xml:space="preserve"> </w:t>
      </w:r>
      <w:bookmarkStart w:id="225" w:name="lt_pId163"/>
      <w:r w:rsidR="009F5C64" w:rsidRPr="008C2FE2">
        <w:rPr>
          <w:rFonts w:cstheme="minorHAnsi"/>
          <w:bCs/>
          <w:szCs w:val="24"/>
          <w:lang w:val="fr-CA"/>
        </w:rPr>
        <w:t>Il existe deux types d’identité : identité principale et identité contextuelle.</w:t>
      </w:r>
      <w:bookmarkEnd w:id="225"/>
    </w:p>
    <w:p w14:paraId="27F095B7" w14:textId="54235563" w:rsidR="00B0444E" w:rsidRPr="008C2FE2" w:rsidRDefault="0082485B" w:rsidP="0047241A">
      <w:pPr>
        <w:pStyle w:val="ListParagraph"/>
        <w:numPr>
          <w:ilvl w:val="0"/>
          <w:numId w:val="31"/>
        </w:numPr>
        <w:spacing w:after="120" w:line="240" w:lineRule="auto"/>
        <w:ind w:left="714" w:hanging="357"/>
        <w:contextualSpacing w:val="0"/>
        <w:jc w:val="both"/>
        <w:rPr>
          <w:rFonts w:asciiTheme="minorHAnsi" w:hAnsiTheme="minorHAnsi" w:cstheme="minorHAnsi"/>
          <w:sz w:val="24"/>
          <w:szCs w:val="24"/>
          <w:lang w:val="fr-CA"/>
        </w:rPr>
      </w:pPr>
      <w:bookmarkStart w:id="226" w:name="lt_pId164"/>
      <w:r w:rsidRPr="008C2FE2">
        <w:rPr>
          <w:rFonts w:asciiTheme="minorHAnsi" w:hAnsiTheme="minorHAnsi" w:cstheme="minorHAnsi"/>
          <w:bCs/>
          <w:sz w:val="24"/>
          <w:szCs w:val="24"/>
          <w:lang w:val="fr-CA"/>
        </w:rPr>
        <w:t xml:space="preserve">Une </w:t>
      </w:r>
      <w:r w:rsidRPr="008C2FE2">
        <w:rPr>
          <w:rFonts w:asciiTheme="minorHAnsi" w:hAnsiTheme="minorHAnsi" w:cstheme="minorHAnsi"/>
          <w:b/>
          <w:bCs/>
          <w:sz w:val="24"/>
          <w:szCs w:val="24"/>
          <w:lang w:val="fr-CA"/>
        </w:rPr>
        <w:t>identité principale</w:t>
      </w:r>
      <w:r w:rsidRPr="008C2FE2">
        <w:rPr>
          <w:rFonts w:asciiTheme="minorHAnsi" w:hAnsiTheme="minorHAnsi" w:cstheme="minorHAnsi"/>
          <w:bCs/>
          <w:sz w:val="24"/>
          <w:szCs w:val="24"/>
          <w:lang w:val="fr-CA"/>
        </w:rPr>
        <w:t xml:space="preserve"> est une identité qui a été établie ou modifiée à la suite d’un événement important (</w:t>
      </w:r>
      <w:r w:rsidR="004B0DCC" w:rsidRPr="008C2FE2">
        <w:rPr>
          <w:rFonts w:asciiTheme="minorHAnsi" w:hAnsiTheme="minorHAnsi"/>
          <w:sz w:val="24"/>
          <w:szCs w:val="24"/>
          <w:lang w:val="fr-CA"/>
        </w:rPr>
        <w:t>p</w:t>
      </w:r>
      <w:r w:rsidR="0002376E" w:rsidRPr="008C2FE2">
        <w:rPr>
          <w:rFonts w:asciiTheme="minorHAnsi" w:hAnsiTheme="minorHAnsi"/>
          <w:sz w:val="24"/>
          <w:szCs w:val="24"/>
          <w:lang w:val="fr-CA"/>
        </w:rPr>
        <w:t>. ex.</w:t>
      </w:r>
      <w:r w:rsidR="004B0DCC" w:rsidRPr="008C2FE2">
        <w:rPr>
          <w:rFonts w:asciiTheme="minorHAnsi" w:hAnsiTheme="minorHAnsi"/>
          <w:sz w:val="24"/>
          <w:szCs w:val="24"/>
          <w:lang w:val="fr-CA"/>
        </w:rPr>
        <w:t>,</w:t>
      </w:r>
      <w:r w:rsidRPr="008C2FE2">
        <w:rPr>
          <w:rFonts w:asciiTheme="minorHAnsi" w:hAnsiTheme="minorHAnsi" w:cstheme="minorHAnsi"/>
          <w:bCs/>
          <w:sz w:val="24"/>
          <w:szCs w:val="24"/>
          <w:lang w:val="fr-CA"/>
        </w:rPr>
        <w:t xml:space="preserve"> naissance, changement de nom légal de la personne, immigration, résidence légale, citoyenneté naturalisée, décès, enregistrement ou changement de nom légal de l’organisation ou faillite).</w:t>
      </w:r>
      <w:bookmarkEnd w:id="226"/>
    </w:p>
    <w:p w14:paraId="53AC4DEB" w14:textId="4D484458" w:rsidR="00B0444E" w:rsidRPr="008C2FE2" w:rsidRDefault="005B6C51" w:rsidP="0047241A">
      <w:pPr>
        <w:pStyle w:val="ListParagraph"/>
        <w:numPr>
          <w:ilvl w:val="0"/>
          <w:numId w:val="31"/>
        </w:numPr>
        <w:spacing w:after="120" w:line="240" w:lineRule="auto"/>
        <w:ind w:left="714" w:hanging="357"/>
        <w:jc w:val="both"/>
        <w:rPr>
          <w:rFonts w:asciiTheme="minorHAnsi" w:hAnsiTheme="minorHAnsi" w:cstheme="minorHAnsi"/>
          <w:sz w:val="24"/>
          <w:szCs w:val="24"/>
          <w:lang w:val="fr-CA"/>
        </w:rPr>
      </w:pPr>
      <w:bookmarkStart w:id="227" w:name="lt_pId165"/>
      <w:r w:rsidRPr="008C2FE2">
        <w:rPr>
          <w:rFonts w:asciiTheme="minorHAnsi" w:hAnsiTheme="minorHAnsi" w:cstheme="minorHAnsi"/>
          <w:sz w:val="24"/>
          <w:szCs w:val="24"/>
          <w:lang w:val="fr-CA"/>
        </w:rPr>
        <w:t xml:space="preserve">Une </w:t>
      </w:r>
      <w:r w:rsidRPr="008C2FE2">
        <w:rPr>
          <w:rFonts w:asciiTheme="minorHAnsi" w:hAnsiTheme="minorHAnsi" w:cstheme="minorHAnsi"/>
          <w:b/>
          <w:sz w:val="24"/>
          <w:szCs w:val="24"/>
          <w:lang w:val="fr-CA"/>
        </w:rPr>
        <w:t>identité contextuelle</w:t>
      </w:r>
      <w:r w:rsidRPr="008C2FE2">
        <w:rPr>
          <w:rFonts w:asciiTheme="minorHAnsi" w:hAnsiTheme="minorHAnsi" w:cstheme="minorHAnsi"/>
          <w:sz w:val="24"/>
          <w:szCs w:val="24"/>
          <w:lang w:val="fr-CA"/>
        </w:rPr>
        <w:t xml:space="preserve"> est une identité qui est utilisée à des fins spécifiques dans un contexte d’identité spécifique</w:t>
      </w:r>
      <w:r w:rsidR="008B13F6" w:rsidRPr="008C2FE2">
        <w:rPr>
          <w:rStyle w:val="FootnoteReference"/>
          <w:rFonts w:asciiTheme="minorHAnsi" w:hAnsiTheme="minorHAnsi" w:cstheme="minorHAnsi"/>
          <w:sz w:val="24"/>
          <w:szCs w:val="24"/>
          <w:lang w:val="fr-CA"/>
        </w:rPr>
        <w:footnoteReference w:id="10"/>
      </w:r>
      <w:r w:rsidRPr="008C2FE2">
        <w:rPr>
          <w:rFonts w:asciiTheme="minorHAnsi" w:hAnsiTheme="minorHAnsi" w:cstheme="minorHAnsi"/>
          <w:sz w:val="24"/>
          <w:szCs w:val="24"/>
          <w:lang w:val="fr-CA"/>
        </w:rPr>
        <w:t xml:space="preserve"> (</w:t>
      </w:r>
      <w:r w:rsidR="004B0DCC" w:rsidRPr="008C2FE2">
        <w:rPr>
          <w:rFonts w:asciiTheme="minorHAnsi" w:hAnsiTheme="minorHAnsi"/>
          <w:sz w:val="24"/>
          <w:szCs w:val="24"/>
          <w:lang w:val="fr-CA"/>
        </w:rPr>
        <w:t>p</w:t>
      </w:r>
      <w:r w:rsidR="0002376E" w:rsidRPr="008C2FE2">
        <w:rPr>
          <w:rFonts w:asciiTheme="minorHAnsi" w:hAnsiTheme="minorHAnsi"/>
          <w:sz w:val="24"/>
          <w:szCs w:val="24"/>
          <w:lang w:val="fr-CA"/>
        </w:rPr>
        <w:t>. ex.</w:t>
      </w:r>
      <w:r w:rsidR="004B0DCC" w:rsidRPr="008C2FE2">
        <w:rPr>
          <w:rFonts w:asciiTheme="minorHAnsi" w:hAnsiTheme="minorHAnsi"/>
          <w:sz w:val="24"/>
          <w:szCs w:val="24"/>
          <w:lang w:val="fr-CA"/>
        </w:rPr>
        <w:t>,</w:t>
      </w:r>
      <w:r w:rsidRPr="008C2FE2">
        <w:rPr>
          <w:rFonts w:asciiTheme="minorHAnsi" w:hAnsiTheme="minorHAnsi" w:cstheme="minorHAnsi"/>
          <w:sz w:val="24"/>
          <w:szCs w:val="24"/>
          <w:lang w:val="fr-CA"/>
        </w:rPr>
        <w:t xml:space="preserve"> banque, permis d’affaires, services de santé, permis de conduire ou médias sociaux).</w:t>
      </w:r>
      <w:bookmarkEnd w:id="227"/>
      <w:r w:rsidR="008B13F6" w:rsidRPr="008C2FE2">
        <w:rPr>
          <w:rFonts w:asciiTheme="minorHAnsi" w:hAnsiTheme="minorHAnsi" w:cstheme="minorHAnsi"/>
          <w:sz w:val="24"/>
          <w:szCs w:val="24"/>
          <w:lang w:val="fr-CA"/>
        </w:rPr>
        <w:t xml:space="preserve"> </w:t>
      </w:r>
      <w:bookmarkStart w:id="231" w:name="lt_pId166"/>
      <w:r w:rsidRPr="008C2FE2">
        <w:rPr>
          <w:rFonts w:asciiTheme="minorHAnsi" w:hAnsiTheme="minorHAnsi"/>
          <w:color w:val="000000"/>
          <w:sz w:val="24"/>
          <w:szCs w:val="24"/>
          <w:shd w:val="clear" w:color="auto" w:fill="FFFFFF"/>
          <w:lang w:val="fr-CA"/>
        </w:rPr>
        <w:t>Selon le contexte identitaire, une identité contextuelle peut être liée à une identité principale (</w:t>
      </w:r>
      <w:r w:rsidR="004B0DCC" w:rsidRPr="008C2FE2">
        <w:rPr>
          <w:rFonts w:asciiTheme="minorHAnsi" w:hAnsiTheme="minorHAnsi"/>
          <w:sz w:val="24"/>
          <w:szCs w:val="24"/>
          <w:lang w:val="fr-CA"/>
        </w:rPr>
        <w:t>p</w:t>
      </w:r>
      <w:r w:rsidR="0002376E" w:rsidRPr="008C2FE2">
        <w:rPr>
          <w:rFonts w:asciiTheme="minorHAnsi" w:hAnsiTheme="minorHAnsi"/>
          <w:sz w:val="24"/>
          <w:szCs w:val="24"/>
          <w:lang w:val="fr-CA"/>
        </w:rPr>
        <w:t>. ex.</w:t>
      </w:r>
      <w:r w:rsidR="004B0DCC" w:rsidRPr="008C2FE2">
        <w:rPr>
          <w:rFonts w:asciiTheme="minorHAnsi" w:hAnsiTheme="minorHAnsi"/>
          <w:sz w:val="24"/>
          <w:szCs w:val="24"/>
          <w:lang w:val="fr-CA"/>
        </w:rPr>
        <w:t>,</w:t>
      </w:r>
      <w:r w:rsidRPr="008C2FE2">
        <w:rPr>
          <w:rFonts w:asciiTheme="minorHAnsi" w:hAnsiTheme="minorHAnsi"/>
          <w:color w:val="000000"/>
          <w:sz w:val="24"/>
          <w:szCs w:val="24"/>
          <w:shd w:val="clear" w:color="auto" w:fill="FFFFFF"/>
          <w:lang w:val="fr-CA"/>
        </w:rPr>
        <w:t xml:space="preserve"> un permis de conduire) ou ne pas être liée à une identité fondamentale (</w:t>
      </w:r>
      <w:r w:rsidR="004B0DCC" w:rsidRPr="008C2FE2">
        <w:rPr>
          <w:rFonts w:asciiTheme="minorHAnsi" w:hAnsiTheme="minorHAnsi"/>
          <w:sz w:val="24"/>
          <w:szCs w:val="24"/>
          <w:lang w:val="fr-CA"/>
        </w:rPr>
        <w:t>p</w:t>
      </w:r>
      <w:r w:rsidR="0002376E" w:rsidRPr="008C2FE2">
        <w:rPr>
          <w:rFonts w:asciiTheme="minorHAnsi" w:hAnsiTheme="minorHAnsi"/>
          <w:sz w:val="24"/>
          <w:szCs w:val="24"/>
          <w:lang w:val="fr-CA"/>
        </w:rPr>
        <w:t>. ex.</w:t>
      </w:r>
      <w:r w:rsidR="004B0DCC" w:rsidRPr="008C2FE2">
        <w:rPr>
          <w:rFonts w:asciiTheme="minorHAnsi" w:hAnsiTheme="minorHAnsi"/>
          <w:sz w:val="24"/>
          <w:szCs w:val="24"/>
          <w:lang w:val="fr-CA"/>
        </w:rPr>
        <w:t>,</w:t>
      </w:r>
      <w:r w:rsidRPr="008C2FE2">
        <w:rPr>
          <w:rFonts w:asciiTheme="minorHAnsi" w:hAnsiTheme="minorHAnsi"/>
          <w:color w:val="000000"/>
          <w:sz w:val="24"/>
          <w:szCs w:val="24"/>
          <w:shd w:val="clear" w:color="auto" w:fill="FFFFFF"/>
          <w:lang w:val="fr-CA"/>
        </w:rPr>
        <w:t xml:space="preserve"> un profil de médias sociaux).</w:t>
      </w:r>
      <w:bookmarkEnd w:id="231"/>
    </w:p>
    <w:p w14:paraId="1436124E" w14:textId="77777777" w:rsidR="00B0444E" w:rsidRPr="008C2FE2" w:rsidRDefault="00E8385D" w:rsidP="00B0444E">
      <w:pPr>
        <w:rPr>
          <w:lang w:val="fr-CA"/>
        </w:rPr>
      </w:pPr>
      <w:bookmarkStart w:id="232" w:name="lt_pId167"/>
      <w:r w:rsidRPr="008C2FE2">
        <w:rPr>
          <w:lang w:val="fr-CA"/>
        </w:rPr>
        <w:t>L’établissement et le maintien des identités principales sont sous le contrôle exclusif du secteur public; spécifiquement :</w:t>
      </w:r>
      <w:bookmarkEnd w:id="232"/>
    </w:p>
    <w:p w14:paraId="7968FD52" w14:textId="5DCCEFEE" w:rsidR="00E43D7E" w:rsidRPr="008C2FE2" w:rsidRDefault="00E836E7" w:rsidP="00E43D7E">
      <w:pPr>
        <w:ind w:left="720"/>
        <w:rPr>
          <w:b/>
          <w:lang w:val="fr-CA"/>
        </w:rPr>
      </w:pPr>
      <w:bookmarkStart w:id="233" w:name="lt_pId168"/>
      <w:r w:rsidRPr="008C2FE2">
        <w:rPr>
          <w:b/>
          <w:lang w:val="fr-CA"/>
        </w:rPr>
        <w:t>Pour les personnes</w:t>
      </w:r>
      <w:bookmarkEnd w:id="233"/>
      <w:r w:rsidR="00743F64" w:rsidRPr="008C2FE2">
        <w:rPr>
          <w:b/>
          <w:lang w:val="fr-CA"/>
        </w:rPr>
        <w:t> :</w:t>
      </w:r>
    </w:p>
    <w:p w14:paraId="4BCB1B77" w14:textId="4FEE1EC4" w:rsidR="00E43D7E" w:rsidRPr="008C2FE2" w:rsidRDefault="00BB5B0F" w:rsidP="00E43D7E">
      <w:pPr>
        <w:pStyle w:val="ListParagraph"/>
        <w:numPr>
          <w:ilvl w:val="0"/>
          <w:numId w:val="53"/>
        </w:numPr>
        <w:spacing w:after="120" w:line="240" w:lineRule="auto"/>
        <w:ind w:left="1434" w:hanging="357"/>
        <w:contextualSpacing w:val="0"/>
        <w:jc w:val="both"/>
        <w:rPr>
          <w:rFonts w:asciiTheme="minorHAnsi" w:hAnsiTheme="minorHAnsi"/>
          <w:sz w:val="24"/>
          <w:szCs w:val="24"/>
          <w:lang w:val="fr-CA"/>
        </w:rPr>
      </w:pPr>
      <w:bookmarkStart w:id="234" w:name="lt_pId169"/>
      <w:r w:rsidRPr="008C2FE2">
        <w:rPr>
          <w:rFonts w:asciiTheme="minorHAnsi" w:hAnsiTheme="minorHAnsi" w:cstheme="minorHAnsi"/>
          <w:sz w:val="24"/>
          <w:szCs w:val="24"/>
          <w:lang w:val="fr-CA"/>
        </w:rPr>
        <w:t xml:space="preserve">Les bureaux de l’état civil (BEC) des provinces et des territoires – </w:t>
      </w:r>
      <w:r w:rsidR="0002376E" w:rsidRPr="008C2FE2">
        <w:rPr>
          <w:rFonts w:asciiTheme="minorHAnsi" w:hAnsiTheme="minorHAnsi" w:cstheme="minorHAnsi"/>
          <w:sz w:val="24"/>
          <w:szCs w:val="24"/>
          <w:lang w:val="fr-CA"/>
        </w:rPr>
        <w:t>R</w:t>
      </w:r>
      <w:r w:rsidRPr="008C2FE2">
        <w:rPr>
          <w:rFonts w:asciiTheme="minorHAnsi" w:hAnsiTheme="minorHAnsi" w:cstheme="minorHAnsi"/>
          <w:sz w:val="24"/>
          <w:szCs w:val="24"/>
          <w:lang w:val="fr-CA"/>
        </w:rPr>
        <w:t>esponsables de l</w:t>
      </w:r>
      <w:r w:rsidR="00987B7D" w:rsidRPr="008C2FE2">
        <w:rPr>
          <w:rFonts w:asciiTheme="minorHAnsi" w:hAnsiTheme="minorHAnsi" w:cstheme="minorHAnsi"/>
          <w:sz w:val="24"/>
          <w:szCs w:val="24"/>
          <w:lang w:val="fr-CA"/>
        </w:rPr>
        <w:t>’</w:t>
      </w:r>
      <w:r w:rsidRPr="008C2FE2">
        <w:rPr>
          <w:rFonts w:asciiTheme="minorHAnsi" w:hAnsiTheme="minorHAnsi" w:cstheme="minorHAnsi"/>
          <w:sz w:val="24"/>
          <w:szCs w:val="24"/>
          <w:lang w:val="fr-CA"/>
        </w:rPr>
        <w:t>établissement et du maintien de l</w:t>
      </w:r>
      <w:r w:rsidR="00987B7D" w:rsidRPr="008C2FE2">
        <w:rPr>
          <w:rFonts w:asciiTheme="minorHAnsi" w:hAnsiTheme="minorHAnsi" w:cstheme="minorHAnsi"/>
          <w:sz w:val="24"/>
          <w:szCs w:val="24"/>
          <w:lang w:val="fr-CA"/>
        </w:rPr>
        <w:t>’</w:t>
      </w:r>
      <w:r w:rsidRPr="008C2FE2">
        <w:rPr>
          <w:rFonts w:asciiTheme="minorHAnsi" w:hAnsiTheme="minorHAnsi" w:cstheme="minorHAnsi"/>
          <w:sz w:val="24"/>
          <w:szCs w:val="24"/>
          <w:lang w:val="fr-CA"/>
        </w:rPr>
        <w:t>identité fondamentale des personnes nées au Canada.</w:t>
      </w:r>
      <w:bookmarkEnd w:id="234"/>
    </w:p>
    <w:p w14:paraId="49E974A1" w14:textId="23F9B59C" w:rsidR="00E43D7E" w:rsidRPr="008C2FE2" w:rsidRDefault="00CD47B0" w:rsidP="00E43D7E">
      <w:pPr>
        <w:pStyle w:val="ListParagraph"/>
        <w:numPr>
          <w:ilvl w:val="0"/>
          <w:numId w:val="53"/>
        </w:numPr>
        <w:spacing w:after="120" w:line="240" w:lineRule="auto"/>
        <w:ind w:left="1434" w:hanging="357"/>
        <w:contextualSpacing w:val="0"/>
        <w:jc w:val="both"/>
        <w:rPr>
          <w:rFonts w:asciiTheme="minorHAnsi" w:hAnsiTheme="minorHAnsi"/>
          <w:sz w:val="24"/>
          <w:szCs w:val="24"/>
          <w:lang w:val="fr-CA"/>
        </w:rPr>
      </w:pPr>
      <w:bookmarkStart w:id="235" w:name="lt_pId170"/>
      <w:r w:rsidRPr="008C2FE2">
        <w:rPr>
          <w:rFonts w:asciiTheme="minorHAnsi" w:hAnsiTheme="minorHAnsi" w:cstheme="minorHAnsi"/>
          <w:sz w:val="24"/>
          <w:szCs w:val="24"/>
          <w:lang w:val="fr-CA"/>
        </w:rPr>
        <w:t xml:space="preserve">Immigration, Réfugiés et Citoyenneté Canada (IRCC) – </w:t>
      </w:r>
      <w:r w:rsidR="0002376E" w:rsidRPr="008C2FE2">
        <w:rPr>
          <w:rFonts w:asciiTheme="minorHAnsi" w:hAnsiTheme="minorHAnsi" w:cstheme="minorHAnsi"/>
          <w:sz w:val="24"/>
          <w:szCs w:val="24"/>
          <w:lang w:val="fr-CA"/>
        </w:rPr>
        <w:t>R</w:t>
      </w:r>
      <w:r w:rsidRPr="008C2FE2">
        <w:rPr>
          <w:rFonts w:asciiTheme="minorHAnsi" w:hAnsiTheme="minorHAnsi" w:cstheme="minorHAnsi"/>
          <w:sz w:val="24"/>
          <w:szCs w:val="24"/>
          <w:lang w:val="fr-CA"/>
        </w:rPr>
        <w:t>esponsable de l</w:t>
      </w:r>
      <w:r w:rsidR="00987B7D" w:rsidRPr="008C2FE2">
        <w:rPr>
          <w:rFonts w:asciiTheme="minorHAnsi" w:hAnsiTheme="minorHAnsi" w:cstheme="minorHAnsi"/>
          <w:sz w:val="24"/>
          <w:szCs w:val="24"/>
          <w:lang w:val="fr-CA"/>
        </w:rPr>
        <w:t>’</w:t>
      </w:r>
      <w:r w:rsidRPr="008C2FE2">
        <w:rPr>
          <w:rFonts w:asciiTheme="minorHAnsi" w:hAnsiTheme="minorHAnsi" w:cstheme="minorHAnsi"/>
          <w:sz w:val="24"/>
          <w:szCs w:val="24"/>
          <w:lang w:val="fr-CA"/>
        </w:rPr>
        <w:t>établissement et du maintien de l</w:t>
      </w:r>
      <w:r w:rsidR="00987B7D" w:rsidRPr="008C2FE2">
        <w:rPr>
          <w:rFonts w:asciiTheme="minorHAnsi" w:hAnsiTheme="minorHAnsi" w:cstheme="minorHAnsi"/>
          <w:sz w:val="24"/>
          <w:szCs w:val="24"/>
          <w:lang w:val="fr-CA"/>
        </w:rPr>
        <w:t>’</w:t>
      </w:r>
      <w:r w:rsidRPr="008C2FE2">
        <w:rPr>
          <w:rFonts w:asciiTheme="minorHAnsi" w:hAnsiTheme="minorHAnsi" w:cstheme="minorHAnsi"/>
          <w:sz w:val="24"/>
          <w:szCs w:val="24"/>
          <w:lang w:val="fr-CA"/>
        </w:rPr>
        <w:t>identité fondamentale des types de personnes suivants</w:t>
      </w:r>
      <w:r w:rsidR="00987B7D" w:rsidRPr="008C2FE2">
        <w:rPr>
          <w:rFonts w:asciiTheme="minorHAnsi" w:hAnsiTheme="minorHAnsi" w:cstheme="minorHAnsi"/>
          <w:sz w:val="24"/>
          <w:szCs w:val="24"/>
          <w:lang w:val="fr-CA"/>
        </w:rPr>
        <w:t> </w:t>
      </w:r>
      <w:r w:rsidRPr="008C2FE2">
        <w:rPr>
          <w:rFonts w:asciiTheme="minorHAnsi" w:hAnsiTheme="minorHAnsi" w:cstheme="minorHAnsi"/>
          <w:sz w:val="24"/>
          <w:szCs w:val="24"/>
          <w:lang w:val="fr-CA"/>
        </w:rPr>
        <w:t>:</w:t>
      </w:r>
      <w:bookmarkEnd w:id="235"/>
    </w:p>
    <w:p w14:paraId="1C2C1A82" w14:textId="0C0C3262" w:rsidR="00E43D7E" w:rsidRPr="008C2FE2" w:rsidRDefault="00A60008" w:rsidP="00E43D7E">
      <w:pPr>
        <w:pStyle w:val="ListParagraph"/>
        <w:numPr>
          <w:ilvl w:val="1"/>
          <w:numId w:val="53"/>
        </w:numPr>
        <w:spacing w:after="120" w:line="240" w:lineRule="auto"/>
        <w:ind w:left="2154" w:hanging="357"/>
        <w:contextualSpacing w:val="0"/>
        <w:jc w:val="both"/>
        <w:rPr>
          <w:rFonts w:asciiTheme="minorHAnsi" w:hAnsiTheme="minorHAnsi"/>
          <w:sz w:val="24"/>
          <w:szCs w:val="24"/>
          <w:lang w:val="fr-CA"/>
        </w:rPr>
      </w:pPr>
      <w:bookmarkStart w:id="236" w:name="lt_pId171"/>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w:t>
      </w:r>
      <w:r w:rsidR="00891255" w:rsidRPr="008C2FE2">
        <w:rPr>
          <w:rFonts w:asciiTheme="minorHAnsi" w:hAnsiTheme="minorHAnsi" w:cstheme="minorHAnsi"/>
          <w:sz w:val="24"/>
          <w:szCs w:val="24"/>
          <w:lang w:val="fr-CA"/>
        </w:rPr>
        <w:t>Canadiens nés hors du Canada</w:t>
      </w:r>
      <w:bookmarkEnd w:id="236"/>
      <w:r w:rsidRPr="008C2FE2">
        <w:rPr>
          <w:rFonts w:asciiTheme="minorHAnsi" w:hAnsiTheme="minorHAnsi" w:cstheme="minorHAnsi"/>
          <w:sz w:val="24"/>
          <w:szCs w:val="24"/>
          <w:lang w:val="fr-CA"/>
        </w:rPr>
        <w:t>;</w:t>
      </w:r>
    </w:p>
    <w:p w14:paraId="6301B4C8" w14:textId="4B8E1C27" w:rsidR="00E43D7E" w:rsidRPr="008C2FE2" w:rsidRDefault="00A60008" w:rsidP="00E43D7E">
      <w:pPr>
        <w:pStyle w:val="ListParagraph"/>
        <w:numPr>
          <w:ilvl w:val="1"/>
          <w:numId w:val="53"/>
        </w:numPr>
        <w:spacing w:after="120" w:line="240" w:lineRule="auto"/>
        <w:ind w:left="2154" w:hanging="357"/>
        <w:contextualSpacing w:val="0"/>
        <w:jc w:val="both"/>
        <w:rPr>
          <w:rFonts w:asciiTheme="minorHAnsi" w:hAnsiTheme="minorHAnsi"/>
          <w:sz w:val="24"/>
          <w:szCs w:val="24"/>
          <w:lang w:val="fr-CA"/>
        </w:rPr>
      </w:pPr>
      <w:bookmarkStart w:id="237" w:name="lt_pId172"/>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r</w:t>
      </w:r>
      <w:r w:rsidR="002F1360" w:rsidRPr="008C2FE2">
        <w:rPr>
          <w:rFonts w:asciiTheme="minorHAnsi" w:hAnsiTheme="minorHAnsi" w:cstheme="minorHAnsi"/>
          <w:sz w:val="24"/>
          <w:szCs w:val="24"/>
          <w:lang w:val="fr-CA"/>
        </w:rPr>
        <w:t>ésidents permanents au Canada</w:t>
      </w:r>
      <w:bookmarkEnd w:id="237"/>
      <w:r w:rsidRPr="008C2FE2">
        <w:rPr>
          <w:rFonts w:asciiTheme="minorHAnsi" w:hAnsiTheme="minorHAnsi" w:cstheme="minorHAnsi"/>
          <w:sz w:val="24"/>
          <w:szCs w:val="24"/>
          <w:lang w:val="fr-CA"/>
        </w:rPr>
        <w:t>;</w:t>
      </w:r>
    </w:p>
    <w:p w14:paraId="53814867" w14:textId="11224825" w:rsidR="00E43D7E" w:rsidRPr="008C2FE2" w:rsidRDefault="00A60008" w:rsidP="00E43D7E">
      <w:pPr>
        <w:pStyle w:val="ListParagraph"/>
        <w:numPr>
          <w:ilvl w:val="1"/>
          <w:numId w:val="53"/>
        </w:numPr>
        <w:spacing w:after="120" w:line="240" w:lineRule="auto"/>
        <w:ind w:left="2154" w:hanging="357"/>
        <w:contextualSpacing w:val="0"/>
        <w:jc w:val="both"/>
        <w:rPr>
          <w:rFonts w:asciiTheme="minorHAnsi" w:hAnsiTheme="minorHAnsi"/>
          <w:sz w:val="24"/>
          <w:szCs w:val="24"/>
          <w:lang w:val="fr-CA"/>
        </w:rPr>
      </w:pPr>
      <w:bookmarkStart w:id="238" w:name="lt_pId173"/>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r</w:t>
      </w:r>
      <w:r w:rsidR="008B0CDD" w:rsidRPr="008C2FE2">
        <w:rPr>
          <w:rFonts w:asciiTheme="minorHAnsi" w:hAnsiTheme="minorHAnsi" w:cstheme="minorHAnsi"/>
          <w:sz w:val="24"/>
          <w:szCs w:val="24"/>
          <w:lang w:val="fr-CA"/>
        </w:rPr>
        <w:t>ésidents temporaires au Canada</w:t>
      </w:r>
      <w:bookmarkEnd w:id="238"/>
      <w:r w:rsidRPr="008C2FE2">
        <w:rPr>
          <w:rFonts w:asciiTheme="minorHAnsi" w:hAnsiTheme="minorHAnsi" w:cstheme="minorHAnsi"/>
          <w:sz w:val="24"/>
          <w:szCs w:val="24"/>
          <w:lang w:val="fr-CA"/>
        </w:rPr>
        <w:t>;</w:t>
      </w:r>
    </w:p>
    <w:p w14:paraId="21C378E7" w14:textId="5B4687B8" w:rsidR="00E43D7E" w:rsidRPr="008C2FE2" w:rsidRDefault="00A60008" w:rsidP="00E43D7E">
      <w:pPr>
        <w:pStyle w:val="ListParagraph"/>
        <w:numPr>
          <w:ilvl w:val="1"/>
          <w:numId w:val="53"/>
        </w:numPr>
        <w:spacing w:after="120" w:line="240" w:lineRule="auto"/>
        <w:ind w:left="2154" w:hanging="357"/>
        <w:contextualSpacing w:val="0"/>
        <w:jc w:val="both"/>
        <w:rPr>
          <w:rFonts w:asciiTheme="minorHAnsi" w:hAnsiTheme="minorHAnsi"/>
          <w:sz w:val="24"/>
          <w:szCs w:val="24"/>
          <w:lang w:val="fr-CA"/>
        </w:rPr>
      </w:pPr>
      <w:bookmarkStart w:id="239" w:name="lt_pId174"/>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d</w:t>
      </w:r>
      <w:r w:rsidR="00AC3413" w:rsidRPr="008C2FE2">
        <w:rPr>
          <w:rFonts w:asciiTheme="minorHAnsi" w:hAnsiTheme="minorHAnsi" w:cstheme="minorHAnsi"/>
          <w:sz w:val="24"/>
          <w:szCs w:val="24"/>
          <w:lang w:val="fr-CA"/>
        </w:rPr>
        <w:t>emandeurs du statut de réfugié</w:t>
      </w:r>
      <w:bookmarkEnd w:id="239"/>
      <w:r w:rsidRPr="008C2FE2">
        <w:rPr>
          <w:rFonts w:asciiTheme="minorHAnsi" w:hAnsiTheme="minorHAnsi" w:cstheme="minorHAnsi"/>
          <w:sz w:val="24"/>
          <w:szCs w:val="24"/>
          <w:lang w:val="fr-CA"/>
        </w:rPr>
        <w:t>;</w:t>
      </w:r>
    </w:p>
    <w:p w14:paraId="6301F575" w14:textId="461F0E7E" w:rsidR="00E43D7E" w:rsidRPr="008C2FE2" w:rsidRDefault="00A60008" w:rsidP="00E43D7E">
      <w:pPr>
        <w:pStyle w:val="ListParagraph"/>
        <w:numPr>
          <w:ilvl w:val="1"/>
          <w:numId w:val="53"/>
        </w:numPr>
        <w:spacing w:after="120" w:line="240" w:lineRule="auto"/>
        <w:ind w:left="2154" w:hanging="357"/>
        <w:contextualSpacing w:val="0"/>
        <w:jc w:val="both"/>
        <w:rPr>
          <w:rFonts w:asciiTheme="minorHAnsi" w:hAnsiTheme="minorHAnsi"/>
          <w:sz w:val="24"/>
          <w:szCs w:val="24"/>
          <w:lang w:val="fr-CA"/>
        </w:rPr>
      </w:pPr>
      <w:bookmarkStart w:id="240" w:name="lt_pId175"/>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v</w:t>
      </w:r>
      <w:r w:rsidR="009F1868" w:rsidRPr="008C2FE2">
        <w:rPr>
          <w:rFonts w:asciiTheme="minorHAnsi" w:hAnsiTheme="minorHAnsi" w:cstheme="minorHAnsi"/>
          <w:sz w:val="24"/>
          <w:szCs w:val="24"/>
          <w:lang w:val="fr-CA"/>
        </w:rPr>
        <w:t>isiteurs nés à l</w:t>
      </w:r>
      <w:r w:rsidR="00987B7D" w:rsidRPr="008C2FE2">
        <w:rPr>
          <w:rFonts w:asciiTheme="minorHAnsi" w:hAnsiTheme="minorHAnsi" w:cstheme="minorHAnsi"/>
          <w:sz w:val="24"/>
          <w:szCs w:val="24"/>
          <w:lang w:val="fr-CA"/>
        </w:rPr>
        <w:t>’</w:t>
      </w:r>
      <w:r w:rsidR="009F1868" w:rsidRPr="008C2FE2">
        <w:rPr>
          <w:rFonts w:asciiTheme="minorHAnsi" w:hAnsiTheme="minorHAnsi" w:cstheme="minorHAnsi"/>
          <w:sz w:val="24"/>
          <w:szCs w:val="24"/>
          <w:lang w:val="fr-CA"/>
        </w:rPr>
        <w:t>étranger</w:t>
      </w:r>
      <w:bookmarkEnd w:id="240"/>
      <w:r w:rsidRPr="008C2FE2">
        <w:rPr>
          <w:rFonts w:asciiTheme="minorHAnsi" w:hAnsiTheme="minorHAnsi" w:cstheme="minorHAnsi"/>
          <w:sz w:val="24"/>
          <w:szCs w:val="24"/>
          <w:lang w:val="fr-CA"/>
        </w:rPr>
        <w:t>.</w:t>
      </w:r>
    </w:p>
    <w:p w14:paraId="7147F692" w14:textId="347A7393" w:rsidR="00E43D7E" w:rsidRPr="008C2FE2" w:rsidRDefault="00B05C77" w:rsidP="004B0DCC">
      <w:pPr>
        <w:keepNext/>
        <w:keepLines/>
        <w:ind w:left="720"/>
        <w:rPr>
          <w:b/>
          <w:lang w:val="fr-CA"/>
        </w:rPr>
      </w:pPr>
      <w:bookmarkStart w:id="241" w:name="lt_pId176"/>
      <w:r w:rsidRPr="008C2FE2">
        <w:rPr>
          <w:b/>
          <w:lang w:val="fr-CA"/>
        </w:rPr>
        <w:lastRenderedPageBreak/>
        <w:t>Pour les organis</w:t>
      </w:r>
      <w:r w:rsidR="0002376E" w:rsidRPr="008C2FE2">
        <w:rPr>
          <w:b/>
          <w:lang w:val="fr-CA"/>
        </w:rPr>
        <w:t>ations</w:t>
      </w:r>
      <w:r w:rsidR="00987B7D" w:rsidRPr="008C2FE2">
        <w:rPr>
          <w:b/>
          <w:lang w:val="fr-CA"/>
        </w:rPr>
        <w:t> </w:t>
      </w:r>
      <w:r w:rsidRPr="008C2FE2">
        <w:rPr>
          <w:b/>
          <w:lang w:val="fr-CA"/>
        </w:rPr>
        <w:t>:</w:t>
      </w:r>
      <w:bookmarkEnd w:id="241"/>
    </w:p>
    <w:p w14:paraId="70CB2337" w14:textId="37CDD646" w:rsidR="00E43D7E" w:rsidRPr="008C2FE2" w:rsidRDefault="007A789C" w:rsidP="004B0DCC">
      <w:pPr>
        <w:pStyle w:val="ListParagraph"/>
        <w:keepNext/>
        <w:keepLines/>
        <w:numPr>
          <w:ilvl w:val="0"/>
          <w:numId w:val="53"/>
        </w:numPr>
        <w:spacing w:after="120" w:line="240" w:lineRule="auto"/>
        <w:contextualSpacing w:val="0"/>
        <w:jc w:val="both"/>
        <w:rPr>
          <w:rFonts w:asciiTheme="minorHAnsi" w:hAnsiTheme="minorHAnsi"/>
          <w:sz w:val="24"/>
          <w:szCs w:val="24"/>
          <w:lang w:val="fr-CA"/>
        </w:rPr>
      </w:pPr>
      <w:bookmarkStart w:id="242" w:name="lt_pId177"/>
      <w:proofErr w:type="gramStart"/>
      <w:r w:rsidRPr="008C2FE2">
        <w:rPr>
          <w:rFonts w:asciiTheme="minorHAnsi" w:hAnsiTheme="minorHAnsi"/>
          <w:sz w:val="24"/>
          <w:szCs w:val="24"/>
          <w:lang w:val="fr-CA"/>
        </w:rPr>
        <w:t>les</w:t>
      </w:r>
      <w:proofErr w:type="gramEnd"/>
      <w:r w:rsidRPr="008C2FE2">
        <w:rPr>
          <w:rFonts w:asciiTheme="minorHAnsi" w:hAnsiTheme="minorHAnsi"/>
          <w:sz w:val="24"/>
          <w:szCs w:val="24"/>
          <w:lang w:val="fr-CA"/>
        </w:rPr>
        <w:t xml:space="preserve"> registres des entreprises des provinces et des territoires;</w:t>
      </w:r>
      <w:bookmarkEnd w:id="242"/>
    </w:p>
    <w:p w14:paraId="3C12EFA3" w14:textId="77777777" w:rsidR="00E43D7E" w:rsidRPr="008C2FE2" w:rsidRDefault="00BB460F" w:rsidP="00E43D7E">
      <w:pPr>
        <w:pStyle w:val="ListParagraph"/>
        <w:numPr>
          <w:ilvl w:val="0"/>
          <w:numId w:val="35"/>
        </w:numPr>
        <w:spacing w:after="120" w:line="240" w:lineRule="auto"/>
        <w:ind w:left="1434" w:hanging="357"/>
        <w:contextualSpacing w:val="0"/>
        <w:jc w:val="both"/>
        <w:rPr>
          <w:rFonts w:asciiTheme="minorHAnsi" w:hAnsiTheme="minorHAnsi" w:cstheme="minorHAnsi"/>
          <w:sz w:val="24"/>
          <w:szCs w:val="24"/>
          <w:lang w:val="fr-CA"/>
        </w:rPr>
      </w:pPr>
      <w:bookmarkStart w:id="243" w:name="lt_pId178"/>
      <w:proofErr w:type="gramStart"/>
      <w:r w:rsidRPr="008C2FE2">
        <w:rPr>
          <w:rFonts w:asciiTheme="minorHAnsi" w:hAnsiTheme="minorHAnsi" w:cstheme="minorHAnsi"/>
          <w:sz w:val="24"/>
          <w:szCs w:val="24"/>
          <w:lang w:val="fr-CA"/>
        </w:rPr>
        <w:t>le</w:t>
      </w:r>
      <w:proofErr w:type="gramEnd"/>
      <w:r w:rsidRPr="008C2FE2">
        <w:rPr>
          <w:rFonts w:asciiTheme="minorHAnsi" w:hAnsiTheme="minorHAnsi" w:cstheme="minorHAnsi"/>
          <w:sz w:val="24"/>
          <w:szCs w:val="24"/>
          <w:lang w:val="fr-CA"/>
        </w:rPr>
        <w:t xml:space="preserve"> registre fédéral des sociétés de Corporations Canada.</w:t>
      </w:r>
      <w:bookmarkEnd w:id="243"/>
    </w:p>
    <w:p w14:paraId="3D802764" w14:textId="77777777" w:rsidR="00B0444E" w:rsidRPr="008C2FE2" w:rsidRDefault="008C7592" w:rsidP="00B0444E">
      <w:pPr>
        <w:rPr>
          <w:bCs/>
          <w:lang w:val="fr-CA"/>
        </w:rPr>
      </w:pPr>
      <w:bookmarkStart w:id="244" w:name="lt_pId179"/>
      <w:r w:rsidRPr="008C2FE2">
        <w:rPr>
          <w:lang w:val="fr-CA"/>
        </w:rPr>
        <w:t>L’identité contextuelle est établie et maintenue à la fois par les secteurs public et privé.</w:t>
      </w:r>
      <w:bookmarkEnd w:id="244"/>
    </w:p>
    <w:p w14:paraId="787405BC" w14:textId="77777777" w:rsidR="00047F7C" w:rsidRPr="008C2FE2" w:rsidRDefault="00C44249" w:rsidP="00047F7C">
      <w:pPr>
        <w:pStyle w:val="Heading3"/>
        <w:rPr>
          <w:lang w:val="fr-CA"/>
        </w:rPr>
      </w:pPr>
      <w:bookmarkStart w:id="245" w:name="lt_pId180"/>
      <w:bookmarkStart w:id="246" w:name="_Toc75511976"/>
      <w:bookmarkStart w:id="247" w:name="_Toc93495046"/>
      <w:r w:rsidRPr="008C2FE2">
        <w:rPr>
          <w:lang w:val="fr-CA"/>
        </w:rPr>
        <w:t>Processus atomique et composé</w:t>
      </w:r>
      <w:bookmarkEnd w:id="245"/>
      <w:bookmarkEnd w:id="246"/>
      <w:bookmarkEnd w:id="247"/>
    </w:p>
    <w:p w14:paraId="160CF868" w14:textId="15840AB4" w:rsidR="00F76FFE" w:rsidRPr="008C2FE2" w:rsidRDefault="005F4054" w:rsidP="00047F7C">
      <w:pPr>
        <w:rPr>
          <w:lang w:val="fr-CA"/>
        </w:rPr>
      </w:pPr>
      <w:bookmarkStart w:id="248" w:name="lt_pId181"/>
      <w:r w:rsidRPr="008C2FE2">
        <w:rPr>
          <w:lang w:val="fr-CA"/>
        </w:rPr>
        <w:t>Le CCP définit un ensemble de processus atomiques pouvant être évalués de façon indépendante et certifiés comme étant compatibles l’un avec l’autre dans un écosystème numérique.</w:t>
      </w:r>
      <w:bookmarkEnd w:id="248"/>
      <w:r w:rsidR="008B13F6" w:rsidRPr="008C2FE2">
        <w:rPr>
          <w:lang w:val="fr-CA"/>
        </w:rPr>
        <w:t xml:space="preserve"> </w:t>
      </w:r>
      <w:bookmarkStart w:id="249" w:name="lt_pId182"/>
      <w:r w:rsidR="006E5B40" w:rsidRPr="008C2FE2">
        <w:rPr>
          <w:lang w:val="fr-CA"/>
        </w:rPr>
        <w:t>Un processus atomique est un ensemble d’activités logiquement mis en correspondance qui entraîne un état de transition</w:t>
      </w:r>
      <w:r w:rsidR="008B13F6" w:rsidRPr="008C2FE2">
        <w:rPr>
          <w:rStyle w:val="FootnoteReference"/>
          <w:lang w:val="fr-CA"/>
        </w:rPr>
        <w:footnoteReference w:id="11"/>
      </w:r>
      <w:r w:rsidR="008B13F6" w:rsidRPr="008C2FE2">
        <w:rPr>
          <w:lang w:val="fr-CA"/>
        </w:rPr>
        <w:t>.</w:t>
      </w:r>
      <w:bookmarkEnd w:id="249"/>
      <w:r w:rsidR="008B13F6" w:rsidRPr="008C2FE2">
        <w:rPr>
          <w:lang w:val="fr-CA"/>
        </w:rPr>
        <w:t xml:space="preserve"> </w:t>
      </w:r>
      <w:bookmarkStart w:id="251" w:name="lt_pId183"/>
      <w:r w:rsidR="006E5B40" w:rsidRPr="008C2FE2">
        <w:rPr>
          <w:lang w:val="fr-CA"/>
        </w:rPr>
        <w:t>Le CCP reconnaît qu’en pratique, un processus opérationnel est souvent un ensemble de processus atomiques qui aboutissent à un ensemble de transitions d’état.</w:t>
      </w:r>
      <w:bookmarkEnd w:id="251"/>
      <w:r w:rsidR="008B13F6" w:rsidRPr="008C2FE2">
        <w:rPr>
          <w:lang w:val="fr-CA"/>
        </w:rPr>
        <w:t xml:space="preserve"> </w:t>
      </w:r>
      <w:bookmarkStart w:id="252" w:name="lt_pId184"/>
      <w:r w:rsidR="00AE613F" w:rsidRPr="008C2FE2">
        <w:rPr>
          <w:lang w:val="fr-CA"/>
        </w:rPr>
        <w:t>Ces regroupements de processus atomiques sont appelés processus composés.</w:t>
      </w:r>
      <w:bookmarkEnd w:id="252"/>
    </w:p>
    <w:p w14:paraId="0AA2720B" w14:textId="1ACC3BAC" w:rsidR="00047F7C" w:rsidRPr="008C2FE2" w:rsidRDefault="00C87DAB" w:rsidP="00047F7C">
      <w:pPr>
        <w:rPr>
          <w:lang w:val="fr-CA"/>
        </w:rPr>
      </w:pPr>
      <w:bookmarkStart w:id="253" w:name="lt_pId185"/>
      <w:r w:rsidRPr="008C2FE2">
        <w:rPr>
          <w:lang w:val="fr-CA"/>
        </w:rPr>
        <w:t>Tous les processus atomiques ont été conçus de façon à pouvoir être mis en œuvre en tant que services modulaires et à être évalués de façon indépendante aux fins de certification.</w:t>
      </w:r>
      <w:bookmarkEnd w:id="253"/>
      <w:r w:rsidR="008B13F6" w:rsidRPr="008C2FE2">
        <w:rPr>
          <w:lang w:val="fr-CA"/>
        </w:rPr>
        <w:t xml:space="preserve"> </w:t>
      </w:r>
      <w:bookmarkStart w:id="254" w:name="lt_pId186"/>
      <w:r w:rsidR="004204BD" w:rsidRPr="008C2FE2">
        <w:rPr>
          <w:lang w:val="fr-CA"/>
        </w:rPr>
        <w:t>Une fois qu’un processus atomique est attesté, on peut s’appuyer sur lui ou lui «</w:t>
      </w:r>
      <w:r w:rsidR="00987B7D" w:rsidRPr="008C2FE2">
        <w:rPr>
          <w:lang w:val="fr-CA"/>
        </w:rPr>
        <w:t> </w:t>
      </w:r>
      <w:r w:rsidR="004204BD" w:rsidRPr="008C2FE2">
        <w:rPr>
          <w:lang w:val="fr-CA"/>
        </w:rPr>
        <w:t>faire confiance</w:t>
      </w:r>
      <w:r w:rsidR="00987B7D" w:rsidRPr="008C2FE2">
        <w:rPr>
          <w:lang w:val="fr-CA"/>
        </w:rPr>
        <w:t> </w:t>
      </w:r>
      <w:r w:rsidR="004204BD" w:rsidRPr="008C2FE2">
        <w:rPr>
          <w:lang w:val="fr-CA"/>
        </w:rPr>
        <w:t>» et l’intégrer à d’autres plateformes de l’écosystème numérique.</w:t>
      </w:r>
      <w:bookmarkEnd w:id="254"/>
      <w:r w:rsidR="008B13F6" w:rsidRPr="008C2FE2">
        <w:rPr>
          <w:lang w:val="fr-CA"/>
        </w:rPr>
        <w:t xml:space="preserve"> </w:t>
      </w:r>
      <w:bookmarkStart w:id="255" w:name="lt_pId187"/>
      <w:r w:rsidR="00C84000" w:rsidRPr="008C2FE2">
        <w:rPr>
          <w:lang w:val="fr-CA"/>
        </w:rPr>
        <w:t>L’écosystème numérique vise une interopérabilité absolue entre les différents secteurs, organisations et territoires. Il vise également l’interopérabilité avec les autres cadres de fiabilité.</w:t>
      </w:r>
      <w:bookmarkEnd w:id="255"/>
    </w:p>
    <w:p w14:paraId="14FDD5AF" w14:textId="72177384" w:rsidR="00516561" w:rsidRPr="008C2FE2" w:rsidRDefault="00C4115B" w:rsidP="00047F7C">
      <w:pPr>
        <w:rPr>
          <w:lang w:val="fr-CA"/>
        </w:rPr>
      </w:pPr>
      <w:bookmarkStart w:id="256" w:name="lt_pId188"/>
      <w:r w:rsidRPr="008C2FE2">
        <w:rPr>
          <w:lang w:val="fr-CA"/>
        </w:rPr>
        <w:t xml:space="preserve">Il convient de </w:t>
      </w:r>
      <w:r w:rsidR="0002376E" w:rsidRPr="008C2FE2">
        <w:rPr>
          <w:lang w:val="fr-CA"/>
        </w:rPr>
        <w:t xml:space="preserve">prendre </w:t>
      </w:r>
      <w:r w:rsidRPr="008C2FE2">
        <w:rPr>
          <w:lang w:val="fr-CA"/>
        </w:rPr>
        <w:t xml:space="preserve">note que, bien que la plupart des processus atomiques soient utilisés à de nombreuses reprises par un programme ou un service, quatre processus atomiques </w:t>
      </w:r>
      <w:r w:rsidR="006F4718" w:rsidRPr="008C2FE2">
        <w:rPr>
          <w:lang w:val="fr-CA"/>
        </w:rPr>
        <w:t>–</w:t>
      </w:r>
      <w:r w:rsidRPr="008C2FE2">
        <w:rPr>
          <w:lang w:val="fr-CA"/>
        </w:rPr>
        <w:t xml:space="preserve"> la détermination des renseignements sur l’identité et la détermination de la preuve d’identité, la détermination des renseignements sur la relation et la détermination de</w:t>
      </w:r>
      <w:r w:rsidR="00141340" w:rsidRPr="008C2FE2">
        <w:rPr>
          <w:lang w:val="fr-CA"/>
        </w:rPr>
        <w:t xml:space="preserve"> la</w:t>
      </w:r>
      <w:r w:rsidRPr="008C2FE2">
        <w:rPr>
          <w:lang w:val="fr-CA"/>
        </w:rPr>
        <w:t xml:space="preserve"> preuve de </w:t>
      </w:r>
      <w:r w:rsidR="00141340" w:rsidRPr="008C2FE2">
        <w:rPr>
          <w:lang w:val="fr-CA"/>
        </w:rPr>
        <w:t>r</w:t>
      </w:r>
      <w:r w:rsidRPr="008C2FE2">
        <w:rPr>
          <w:lang w:val="fr-CA"/>
        </w:rPr>
        <w:t xml:space="preserve">elation </w:t>
      </w:r>
      <w:r w:rsidR="006F4718" w:rsidRPr="008C2FE2">
        <w:rPr>
          <w:lang w:val="fr-CA"/>
        </w:rPr>
        <w:t>–</w:t>
      </w:r>
      <w:r w:rsidRPr="008C2FE2">
        <w:rPr>
          <w:lang w:val="fr-CA"/>
        </w:rPr>
        <w:t xml:space="preserve"> ne sont effectués qu’une seule fois pour un programme ou un service.</w:t>
      </w:r>
      <w:bookmarkEnd w:id="256"/>
    </w:p>
    <w:p w14:paraId="68FB4B33" w14:textId="77777777" w:rsidR="00200142" w:rsidRPr="008C2FE2" w:rsidRDefault="009F4768" w:rsidP="004B0DCC">
      <w:pPr>
        <w:pStyle w:val="Heading4"/>
        <w:keepLines/>
        <w:rPr>
          <w:lang w:val="fr-CA"/>
        </w:rPr>
      </w:pPr>
      <w:bookmarkStart w:id="257" w:name="lt_pId189"/>
      <w:bookmarkStart w:id="258" w:name="_Toc75511977"/>
      <w:bookmarkStart w:id="259" w:name="_Toc93495047"/>
      <w:r w:rsidRPr="008C2FE2">
        <w:rPr>
          <w:lang w:val="fr-CA"/>
        </w:rPr>
        <w:lastRenderedPageBreak/>
        <w:t>Processus atomiques</w:t>
      </w:r>
      <w:bookmarkEnd w:id="257"/>
      <w:bookmarkEnd w:id="258"/>
      <w:bookmarkEnd w:id="259"/>
    </w:p>
    <w:p w14:paraId="0B80DF50" w14:textId="4DD03438" w:rsidR="00200142" w:rsidRPr="008C2FE2" w:rsidRDefault="000D146C" w:rsidP="004B0DCC">
      <w:pPr>
        <w:pStyle w:val="NormalWeb"/>
        <w:keepNext/>
        <w:keepLines/>
        <w:spacing w:before="0" w:beforeAutospacing="0" w:after="120" w:afterAutospacing="0"/>
        <w:rPr>
          <w:lang w:val="fr-CA"/>
        </w:rPr>
      </w:pPr>
      <w:bookmarkStart w:id="260" w:name="lt_pId190"/>
      <w:r w:rsidRPr="008C2FE2">
        <w:rPr>
          <w:lang w:val="fr-CA"/>
        </w:rPr>
        <w:t>Un processus atomique est un ensemble d’activités logiquement mis en correspondance qui entraîne l’état de transition d’un objet.</w:t>
      </w:r>
      <w:bookmarkEnd w:id="260"/>
      <w:r w:rsidR="008B13F6" w:rsidRPr="008C2FE2">
        <w:rPr>
          <w:lang w:val="fr-CA"/>
        </w:rPr>
        <w:t xml:space="preserve"> </w:t>
      </w:r>
      <w:bookmarkStart w:id="261" w:name="lt_pId191"/>
      <w:r w:rsidR="008E7A72" w:rsidRPr="008C2FE2">
        <w:rPr>
          <w:lang w:val="fr-CA"/>
        </w:rPr>
        <w:t>D’autres processus atomiques peuvent se fier à l’état de sortie de l’objet.</w:t>
      </w:r>
      <w:bookmarkEnd w:id="261"/>
      <w:r w:rsidR="008B13F6" w:rsidRPr="008C2FE2">
        <w:rPr>
          <w:lang w:val="fr-CA"/>
        </w:rPr>
        <w:t xml:space="preserve"> </w:t>
      </w:r>
      <w:bookmarkStart w:id="262" w:name="lt_pId192"/>
      <w:r w:rsidR="00005F9E" w:rsidRPr="008C2FE2">
        <w:rPr>
          <w:lang w:val="fr-CA"/>
        </w:rPr>
        <w:t>La figure 5 illustre le modèle de processus atomique.</w:t>
      </w:r>
      <w:bookmarkEnd w:id="262"/>
    </w:p>
    <w:p w14:paraId="477017D8" w14:textId="77777777" w:rsidR="00042956" w:rsidRPr="008C2FE2" w:rsidRDefault="00042956" w:rsidP="004B0DCC">
      <w:pPr>
        <w:pStyle w:val="NormalWeb"/>
        <w:keepNext/>
        <w:keepLines/>
        <w:spacing w:before="0" w:beforeAutospacing="0" w:after="120" w:afterAutospacing="0"/>
        <w:rPr>
          <w:lang w:val="fr-CA"/>
        </w:rPr>
      </w:pPr>
    </w:p>
    <w:p w14:paraId="2B730227" w14:textId="0B9CE352" w:rsidR="00200142" w:rsidRPr="008C2FE2" w:rsidRDefault="00141340" w:rsidP="00671D18">
      <w:pPr>
        <w:keepNext/>
        <w:keepLines/>
        <w:ind w:left="-142"/>
        <w:rPr>
          <w:lang w:val="fr-CA"/>
        </w:rPr>
      </w:pPr>
      <w:r w:rsidRPr="008C2FE2">
        <w:rPr>
          <w:noProof/>
          <w:lang w:val="fr-CA"/>
        </w:rPr>
        <w:drawing>
          <wp:inline distT="0" distB="0" distL="0" distR="0" wp14:anchorId="1CC97B29" wp14:editId="61C2B431">
            <wp:extent cx="5494020" cy="209119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l="7539" t="27416" r="14010" b="29137"/>
                    <a:stretch/>
                  </pic:blipFill>
                  <pic:spPr bwMode="auto">
                    <a:xfrm>
                      <a:off x="0" y="0"/>
                      <a:ext cx="5505738" cy="2095653"/>
                    </a:xfrm>
                    <a:prstGeom prst="rect">
                      <a:avLst/>
                    </a:prstGeom>
                    <a:ln>
                      <a:noFill/>
                    </a:ln>
                    <a:extLst>
                      <a:ext uri="{53640926-AAD7-44D8-BBD7-CCE9431645EC}">
                        <a14:shadowObscured xmlns:a14="http://schemas.microsoft.com/office/drawing/2010/main"/>
                      </a:ext>
                    </a:extLst>
                  </pic:spPr>
                </pic:pic>
              </a:graphicData>
            </a:graphic>
          </wp:inline>
        </w:drawing>
      </w:r>
    </w:p>
    <w:p w14:paraId="6DABA88C" w14:textId="77777777" w:rsidR="00042956" w:rsidRPr="008C2FE2" w:rsidRDefault="00042956" w:rsidP="00200142">
      <w:pPr>
        <w:pStyle w:val="Caption"/>
        <w:keepNext/>
        <w:rPr>
          <w:lang w:val="fr-CA"/>
        </w:rPr>
      </w:pPr>
      <w:bookmarkStart w:id="263" w:name="lt_pId193"/>
      <w:bookmarkStart w:id="264" w:name="_Toc75260408"/>
    </w:p>
    <w:p w14:paraId="35FCD499" w14:textId="3AA8F916" w:rsidR="00200142" w:rsidRPr="008C2FE2" w:rsidRDefault="008B13F6" w:rsidP="00200142">
      <w:pPr>
        <w:pStyle w:val="Caption"/>
        <w:keepNext/>
        <w:rPr>
          <w:lang w:val="fr-CA"/>
        </w:rPr>
      </w:pPr>
      <w:bookmarkStart w:id="265" w:name="_Toc93495118"/>
      <w:r w:rsidRPr="008C2FE2">
        <w:rPr>
          <w:lang w:val="fr-CA"/>
        </w:rPr>
        <w:t>Figure</w:t>
      </w:r>
      <w:bookmarkEnd w:id="263"/>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5</w:t>
      </w:r>
      <w:r w:rsidRPr="008C2FE2">
        <w:rPr>
          <w:noProof/>
          <w:lang w:val="fr-CA"/>
        </w:rPr>
        <w:fldChar w:fldCharType="end"/>
      </w:r>
      <w:bookmarkStart w:id="266" w:name="lt_pId194"/>
      <w:r w:rsidR="00987B7D" w:rsidRPr="008C2FE2">
        <w:rPr>
          <w:noProof/>
          <w:lang w:val="fr-CA"/>
        </w:rPr>
        <w:t> </w:t>
      </w:r>
      <w:r w:rsidR="00C4571B" w:rsidRPr="008C2FE2">
        <w:rPr>
          <w:lang w:val="fr-CA"/>
        </w:rPr>
        <w:t>: Le modèle de processus atomique</w:t>
      </w:r>
      <w:bookmarkEnd w:id="264"/>
      <w:bookmarkEnd w:id="265"/>
      <w:bookmarkEnd w:id="266"/>
    </w:p>
    <w:p w14:paraId="3F74B1A5" w14:textId="77777777" w:rsidR="00200142" w:rsidRPr="008C2FE2" w:rsidRDefault="00200142" w:rsidP="00200142">
      <w:pPr>
        <w:rPr>
          <w:lang w:val="fr-CA"/>
        </w:rPr>
      </w:pPr>
    </w:p>
    <w:p w14:paraId="7ACFEC64" w14:textId="4A462801" w:rsidR="00200142" w:rsidRPr="008C2FE2" w:rsidRDefault="003A653A" w:rsidP="00200142">
      <w:pPr>
        <w:rPr>
          <w:lang w:val="fr-CA"/>
        </w:rPr>
      </w:pPr>
      <w:bookmarkStart w:id="267" w:name="lt_pId195"/>
      <w:r w:rsidRPr="008C2FE2">
        <w:rPr>
          <w:lang w:val="fr-CA"/>
        </w:rPr>
        <w:t>Les processus atomiques sont des constituants essentiels permettant de veiller à l’intégrité générale de la chaîne d’approvisionnement d’identité numérique et, par extension, à l’intégrité des services numériques.</w:t>
      </w:r>
      <w:bookmarkEnd w:id="267"/>
      <w:r w:rsidR="008B13F6" w:rsidRPr="008C2FE2">
        <w:rPr>
          <w:lang w:val="fr-CA"/>
        </w:rPr>
        <w:t xml:space="preserve"> </w:t>
      </w:r>
      <w:bookmarkStart w:id="268" w:name="lt_pId196"/>
      <w:r w:rsidR="001630E5" w:rsidRPr="008C2FE2">
        <w:rPr>
          <w:lang w:val="fr-CA"/>
        </w:rPr>
        <w:t>L’intégrité d’un processus atomique relève de la plus haute importance, puisque le produit d’un processus atomique est utilisé par de nombreux participants issus des secteurs public et privé et des administrations, et ce, à court et à long terme.</w:t>
      </w:r>
      <w:bookmarkEnd w:id="268"/>
      <w:r w:rsidR="008B13F6" w:rsidRPr="008C2FE2">
        <w:rPr>
          <w:lang w:val="fr-CA"/>
        </w:rPr>
        <w:t xml:space="preserve"> </w:t>
      </w:r>
      <w:bookmarkStart w:id="269" w:name="lt_pId197"/>
      <w:r w:rsidR="004116CF" w:rsidRPr="008C2FE2">
        <w:rPr>
          <w:lang w:val="fr-CA"/>
        </w:rPr>
        <w:t>Le CCP veille à l’intégrité d’un processus atomique en établissant un ensemble de critères de conformité convenus et bien définis qui facilitent la réalisation d’évaluations et d’attestations impartiales, transparentes et fondées sur les données probantes.</w:t>
      </w:r>
      <w:bookmarkEnd w:id="269"/>
    </w:p>
    <w:p w14:paraId="15ACB649" w14:textId="77777777" w:rsidR="00200142" w:rsidRPr="008C2FE2" w:rsidRDefault="000D40ED" w:rsidP="00200142">
      <w:pPr>
        <w:pStyle w:val="NormalWeb"/>
        <w:spacing w:before="0" w:beforeAutospacing="0" w:after="120" w:afterAutospacing="0"/>
        <w:rPr>
          <w:lang w:val="fr-CA"/>
        </w:rPr>
      </w:pPr>
      <w:bookmarkStart w:id="270" w:name="lt_pId198"/>
      <w:r w:rsidRPr="008C2FE2">
        <w:rPr>
          <w:lang w:val="fr-CA"/>
        </w:rPr>
        <w:t>Les critères de conformité associés à un processus atomique précisent les étapes à suivre pour faire passer un objet de son état d’entrée à son état de sortie.</w:t>
      </w:r>
      <w:bookmarkEnd w:id="270"/>
      <w:r w:rsidR="008B13F6" w:rsidRPr="008C2FE2">
        <w:rPr>
          <w:rStyle w:val="Emphasis"/>
          <w:i w:val="0"/>
          <w:lang w:val="fr-CA"/>
        </w:rPr>
        <w:t xml:space="preserve"> </w:t>
      </w:r>
      <w:bookmarkStart w:id="271" w:name="lt_pId199"/>
      <w:r w:rsidR="00AA6F77" w:rsidRPr="008C2FE2">
        <w:rPr>
          <w:lang w:val="fr-CA"/>
        </w:rPr>
        <w:t>Les critères de conformité ont pour but de veiller à ce que le processus atomique soit effectué avec intégrité.</w:t>
      </w:r>
      <w:bookmarkEnd w:id="271"/>
      <w:r w:rsidR="008B13F6" w:rsidRPr="008C2FE2">
        <w:rPr>
          <w:lang w:val="fr-CA"/>
        </w:rPr>
        <w:t xml:space="preserve"> </w:t>
      </w:r>
      <w:bookmarkStart w:id="272" w:name="lt_pId200"/>
      <w:r w:rsidR="00E7551D" w:rsidRPr="008C2FE2">
        <w:rPr>
          <w:lang w:val="fr-CA"/>
        </w:rPr>
        <w:t>À titre d’exemple, un processus atomique peut consister à attribuer un identificateur à une entité.</w:t>
      </w:r>
      <w:bookmarkEnd w:id="272"/>
      <w:r w:rsidR="008B13F6" w:rsidRPr="008C2FE2">
        <w:rPr>
          <w:lang w:val="fr-CA"/>
        </w:rPr>
        <w:t xml:space="preserve"> </w:t>
      </w:r>
      <w:bookmarkStart w:id="273" w:name="lt_pId201"/>
      <w:r w:rsidR="00E04143" w:rsidRPr="008C2FE2">
        <w:rPr>
          <w:lang w:val="fr-CA"/>
        </w:rPr>
        <w:t>Les critères de conformité pourraient indiquer qu’un parti responsable de gérer le processus atomique doit veiller à ce que le code d’identification en question soit unique au sein d’une population donnée.</w:t>
      </w:r>
      <w:bookmarkEnd w:id="273"/>
    </w:p>
    <w:p w14:paraId="1DD9CF09" w14:textId="74F49F4E" w:rsidR="00200142" w:rsidRPr="008C2FE2" w:rsidRDefault="008A3217" w:rsidP="00200142">
      <w:pPr>
        <w:rPr>
          <w:lang w:val="fr-CA"/>
        </w:rPr>
      </w:pPr>
      <w:bookmarkStart w:id="274" w:name="lt_pId202"/>
      <w:r w:rsidRPr="008C2FE2">
        <w:rPr>
          <w:lang w:val="fr-CA"/>
        </w:rPr>
        <w:t>Pour une description détaillée des processus atomiques, consulter la section 2.7.</w:t>
      </w:r>
      <w:bookmarkEnd w:id="274"/>
    </w:p>
    <w:p w14:paraId="47E84ECE" w14:textId="5999E900" w:rsidR="00200142" w:rsidRPr="008C2FE2" w:rsidRDefault="001E60B5" w:rsidP="004B0DCC">
      <w:pPr>
        <w:keepNext/>
        <w:keepLines/>
        <w:rPr>
          <w:bCs/>
          <w:lang w:val="fr-CA"/>
        </w:rPr>
      </w:pPr>
      <w:bookmarkStart w:id="275" w:name="lt_pId203"/>
      <w:r w:rsidRPr="008C2FE2">
        <w:rPr>
          <w:bCs/>
          <w:lang w:val="fr-CA"/>
        </w:rPr>
        <w:lastRenderedPageBreak/>
        <w:t>La figure 6 illustre quelques modèles de diagrammes des trois processus atomiques.</w:t>
      </w:r>
      <w:bookmarkEnd w:id="275"/>
    </w:p>
    <w:p w14:paraId="008C994B" w14:textId="77777777" w:rsidR="00042956" w:rsidRPr="008C2FE2" w:rsidRDefault="00042956" w:rsidP="004B0DCC">
      <w:pPr>
        <w:keepNext/>
        <w:keepLines/>
        <w:rPr>
          <w:bCs/>
          <w:lang w:val="fr-CA"/>
        </w:rPr>
      </w:pPr>
    </w:p>
    <w:p w14:paraId="2208C0DD" w14:textId="55F28EF6" w:rsidR="00200142" w:rsidRPr="008C2FE2" w:rsidRDefault="0085503A" w:rsidP="00671D18">
      <w:pPr>
        <w:keepNext/>
        <w:keepLines/>
        <w:ind w:left="-142"/>
        <w:rPr>
          <w:lang w:val="fr-CA"/>
        </w:rPr>
      </w:pPr>
      <w:r w:rsidRPr="008C2FE2">
        <w:rPr>
          <w:noProof/>
          <w:lang w:val="fr-CA"/>
        </w:rPr>
        <w:drawing>
          <wp:inline distT="0" distB="0" distL="0" distR="0" wp14:anchorId="55635885" wp14:editId="5B295180">
            <wp:extent cx="5565775" cy="3673503"/>
            <wp:effectExtent l="0" t="0" r="0" b="0"/>
            <wp:docPr id="49" name="Picture 49"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text&#10;&#10;Description automatically generated"/>
                    <pic:cNvPicPr/>
                  </pic:nvPicPr>
                  <pic:blipFill rotWithShape="1">
                    <a:blip r:embed="rId19" cstate="print">
                      <a:extLst>
                        <a:ext uri="{28A0092B-C50C-407E-A947-70E740481C1C}">
                          <a14:useLocalDpi xmlns:a14="http://schemas.microsoft.com/office/drawing/2010/main" val="0"/>
                        </a:ext>
                      </a:extLst>
                    </a:blip>
                    <a:srcRect l="8260" t="9159" r="8548" b="20923"/>
                    <a:stretch/>
                  </pic:blipFill>
                  <pic:spPr bwMode="auto">
                    <a:xfrm>
                      <a:off x="0" y="0"/>
                      <a:ext cx="5580497" cy="3683220"/>
                    </a:xfrm>
                    <a:prstGeom prst="rect">
                      <a:avLst/>
                    </a:prstGeom>
                    <a:ln>
                      <a:noFill/>
                    </a:ln>
                    <a:extLst>
                      <a:ext uri="{53640926-AAD7-44D8-BBD7-CCE9431645EC}">
                        <a14:shadowObscured xmlns:a14="http://schemas.microsoft.com/office/drawing/2010/main"/>
                      </a:ext>
                    </a:extLst>
                  </pic:spPr>
                </pic:pic>
              </a:graphicData>
            </a:graphic>
          </wp:inline>
        </w:drawing>
      </w:r>
    </w:p>
    <w:p w14:paraId="64100F45" w14:textId="77777777" w:rsidR="00042956" w:rsidRPr="008C2FE2" w:rsidRDefault="00042956" w:rsidP="004B0DCC">
      <w:pPr>
        <w:pStyle w:val="Caption"/>
        <w:keepNext/>
        <w:keepLines/>
        <w:rPr>
          <w:lang w:val="fr-CA"/>
        </w:rPr>
      </w:pPr>
      <w:bookmarkStart w:id="276" w:name="lt_pId204"/>
      <w:bookmarkStart w:id="277" w:name="_Toc75260409"/>
    </w:p>
    <w:p w14:paraId="3A3F4BCD" w14:textId="74A65029" w:rsidR="00200142" w:rsidRPr="008C2FE2" w:rsidRDefault="008B13F6" w:rsidP="004B0DCC">
      <w:pPr>
        <w:pStyle w:val="Caption"/>
        <w:keepNext/>
        <w:keepLines/>
        <w:rPr>
          <w:lang w:val="fr-CA"/>
        </w:rPr>
      </w:pPr>
      <w:bookmarkStart w:id="278" w:name="_Toc93495119"/>
      <w:r w:rsidRPr="008C2FE2">
        <w:rPr>
          <w:lang w:val="fr-CA"/>
        </w:rPr>
        <w:t>Figure</w:t>
      </w:r>
      <w:bookmarkEnd w:id="276"/>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6</w:t>
      </w:r>
      <w:r w:rsidRPr="008C2FE2">
        <w:rPr>
          <w:noProof/>
          <w:lang w:val="fr-CA"/>
        </w:rPr>
        <w:fldChar w:fldCharType="end"/>
      </w:r>
      <w:bookmarkStart w:id="279" w:name="lt_pId205"/>
      <w:r w:rsidR="00A81A6C" w:rsidRPr="008C2FE2">
        <w:rPr>
          <w:noProof/>
          <w:lang w:val="fr-CA"/>
        </w:rPr>
        <w:t> </w:t>
      </w:r>
      <w:r w:rsidR="001A1C47" w:rsidRPr="008C2FE2">
        <w:rPr>
          <w:lang w:val="fr-CA"/>
        </w:rPr>
        <w:t>: Exemples de processus atomiques (modélisés)</w:t>
      </w:r>
      <w:bookmarkEnd w:id="277"/>
      <w:bookmarkEnd w:id="278"/>
      <w:bookmarkEnd w:id="279"/>
    </w:p>
    <w:p w14:paraId="294BC506" w14:textId="77777777" w:rsidR="00200142" w:rsidRPr="008C2FE2" w:rsidRDefault="00200142" w:rsidP="00200142">
      <w:pPr>
        <w:rPr>
          <w:lang w:val="fr-CA"/>
        </w:rPr>
      </w:pPr>
    </w:p>
    <w:p w14:paraId="5AD250F1" w14:textId="77777777" w:rsidR="00200142" w:rsidRPr="008C2FE2" w:rsidRDefault="003416DA" w:rsidP="004B0DCC">
      <w:pPr>
        <w:pStyle w:val="Heading4"/>
        <w:keepNext w:val="0"/>
        <w:ind w:left="862" w:hanging="862"/>
        <w:rPr>
          <w:lang w:val="fr-CA"/>
        </w:rPr>
      </w:pPr>
      <w:bookmarkStart w:id="280" w:name="lt_pId206"/>
      <w:bookmarkStart w:id="281" w:name="_Toc75511978"/>
      <w:bookmarkStart w:id="282" w:name="_Toc93495048"/>
      <w:r w:rsidRPr="008C2FE2">
        <w:rPr>
          <w:lang w:val="fr-CA"/>
        </w:rPr>
        <w:t>Processus composés</w:t>
      </w:r>
      <w:bookmarkEnd w:id="280"/>
      <w:bookmarkEnd w:id="281"/>
      <w:bookmarkEnd w:id="282"/>
    </w:p>
    <w:p w14:paraId="51781E9E" w14:textId="65824A87" w:rsidR="00200142" w:rsidRPr="008C2FE2" w:rsidRDefault="00862F55" w:rsidP="00200142">
      <w:pPr>
        <w:rPr>
          <w:rFonts w:ascii="Calibri" w:hAnsi="Calibri" w:cs="Calibri"/>
          <w:szCs w:val="24"/>
          <w:lang w:val="fr-CA"/>
        </w:rPr>
      </w:pPr>
      <w:bookmarkStart w:id="283" w:name="lt_pId207"/>
      <w:r w:rsidRPr="008C2FE2">
        <w:rPr>
          <w:lang w:val="fr-CA"/>
        </w:rPr>
        <w:t>La fonction principale du CCP est d’évaluer et de certifier les processus opérationnels.</w:t>
      </w:r>
      <w:bookmarkEnd w:id="283"/>
      <w:r w:rsidR="008B13F6" w:rsidRPr="008C2FE2">
        <w:rPr>
          <w:lang w:val="fr-CA"/>
        </w:rPr>
        <w:t xml:space="preserve"> </w:t>
      </w:r>
      <w:bookmarkStart w:id="284" w:name="lt_pId208"/>
      <w:r w:rsidR="00452E72" w:rsidRPr="008C2FE2">
        <w:rPr>
          <w:lang w:val="fr-CA"/>
        </w:rPr>
        <w:t>Lorsqu’ils sont analysés, les processus opérationnels sont souvent composés de plusieurs processus atomiques.</w:t>
      </w:r>
      <w:bookmarkEnd w:id="284"/>
      <w:r w:rsidR="008B13F6" w:rsidRPr="008C2FE2">
        <w:rPr>
          <w:lang w:val="fr-CA"/>
        </w:rPr>
        <w:t xml:space="preserve"> </w:t>
      </w:r>
      <w:bookmarkStart w:id="285" w:name="lt_pId209"/>
      <w:r w:rsidR="009A6A1F" w:rsidRPr="008C2FE2">
        <w:rPr>
          <w:lang w:val="fr-CA"/>
        </w:rPr>
        <w:t>Des processus atomiques sont regroupés pour former un processus composé qui entraîne un ensemble de transitions d’état.</w:t>
      </w:r>
      <w:bookmarkEnd w:id="285"/>
      <w:r w:rsidR="008B13F6" w:rsidRPr="008C2FE2">
        <w:rPr>
          <w:lang w:val="fr-CA"/>
        </w:rPr>
        <w:t xml:space="preserve"> </w:t>
      </w:r>
      <w:bookmarkStart w:id="286" w:name="lt_pId210"/>
      <w:r w:rsidR="00884302" w:rsidRPr="008C2FE2">
        <w:rPr>
          <w:lang w:val="fr-CA"/>
        </w:rPr>
        <w:t>Il peut également arriver qu’un processus composé soit un regroupement d’autres processus composés qui, à leur tour, peuvent être décomposés en un ensemble de processus atomiques.</w:t>
      </w:r>
      <w:bookmarkEnd w:id="286"/>
    </w:p>
    <w:p w14:paraId="083B70EA" w14:textId="52720066" w:rsidR="00200142" w:rsidRPr="008C2FE2" w:rsidRDefault="00115B14" w:rsidP="00200142">
      <w:pPr>
        <w:rPr>
          <w:rFonts w:ascii="Calibri" w:hAnsi="Calibri" w:cs="Calibri"/>
          <w:szCs w:val="24"/>
          <w:lang w:val="fr-CA"/>
        </w:rPr>
      </w:pPr>
      <w:bookmarkStart w:id="287" w:name="lt_pId211"/>
      <w:r w:rsidRPr="008C2FE2">
        <w:rPr>
          <w:rFonts w:ascii="Calibri" w:hAnsi="Calibri" w:cs="Calibri"/>
          <w:szCs w:val="24"/>
          <w:lang w:val="fr-CA"/>
        </w:rPr>
        <w:t xml:space="preserve">Par exemple, un processus opérationnel qu’une partie appelle la </w:t>
      </w:r>
      <w:r w:rsidRPr="008C2FE2">
        <w:rPr>
          <w:rFonts w:ascii="Calibri" w:hAnsi="Calibri" w:cs="Calibri"/>
          <w:i/>
          <w:szCs w:val="24"/>
          <w:lang w:val="fr-CA"/>
        </w:rPr>
        <w:t>confirmation d’identité</w:t>
      </w:r>
      <w:r w:rsidRPr="008C2FE2">
        <w:rPr>
          <w:rFonts w:ascii="Calibri" w:hAnsi="Calibri" w:cs="Calibri"/>
          <w:szCs w:val="24"/>
          <w:lang w:val="fr-CA"/>
        </w:rPr>
        <w:t xml:space="preserve"> peut en fait se révéler être un processus composé de cinq processus atomiques, comme le montre la figure 7.</w:t>
      </w:r>
      <w:bookmarkEnd w:id="287"/>
    </w:p>
    <w:p w14:paraId="7A467FF9" w14:textId="77777777" w:rsidR="00042956" w:rsidRPr="008C2FE2" w:rsidRDefault="00042956" w:rsidP="00200142">
      <w:pPr>
        <w:rPr>
          <w:rFonts w:ascii="Calibri" w:hAnsi="Calibri" w:cs="Calibri"/>
          <w:szCs w:val="24"/>
          <w:lang w:val="fr-CA"/>
        </w:rPr>
      </w:pPr>
    </w:p>
    <w:p w14:paraId="79209F68" w14:textId="4275438A" w:rsidR="00200142" w:rsidRPr="008C2FE2" w:rsidRDefault="0011081D" w:rsidP="00200142">
      <w:pPr>
        <w:rPr>
          <w:lang w:val="fr-CA"/>
        </w:rPr>
      </w:pPr>
      <w:r w:rsidRPr="008C2FE2">
        <w:rPr>
          <w:noProof/>
          <w:lang w:val="fr-CA"/>
        </w:rPr>
        <w:lastRenderedPageBreak/>
        <w:drawing>
          <wp:inline distT="0" distB="0" distL="0" distR="0" wp14:anchorId="27ACDA54" wp14:editId="53A91664">
            <wp:extent cx="5486400" cy="3533775"/>
            <wp:effectExtent l="0" t="0" r="0" b="0"/>
            <wp:docPr id="51" name="Picture 5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low confidence"/>
                    <pic:cNvPicPr/>
                  </pic:nvPicPr>
                  <pic:blipFill rotWithShape="1">
                    <a:blip r:embed="rId20" cstate="print">
                      <a:extLst>
                        <a:ext uri="{28A0092B-C50C-407E-A947-70E740481C1C}">
                          <a14:useLocalDpi xmlns:a14="http://schemas.microsoft.com/office/drawing/2010/main" val="0"/>
                        </a:ext>
                      </a:extLst>
                    </a:blip>
                    <a:srcRect t="7725" b="5416"/>
                    <a:stretch/>
                  </pic:blipFill>
                  <pic:spPr bwMode="auto">
                    <a:xfrm>
                      <a:off x="0" y="0"/>
                      <a:ext cx="5486400" cy="3533775"/>
                    </a:xfrm>
                    <a:prstGeom prst="rect">
                      <a:avLst/>
                    </a:prstGeom>
                    <a:ln>
                      <a:noFill/>
                    </a:ln>
                    <a:extLst>
                      <a:ext uri="{53640926-AAD7-44D8-BBD7-CCE9431645EC}">
                        <a14:shadowObscured xmlns:a14="http://schemas.microsoft.com/office/drawing/2010/main"/>
                      </a:ext>
                    </a:extLst>
                  </pic:spPr>
                </pic:pic>
              </a:graphicData>
            </a:graphic>
          </wp:inline>
        </w:drawing>
      </w:r>
    </w:p>
    <w:p w14:paraId="3D0E778E" w14:textId="77777777" w:rsidR="00042956" w:rsidRPr="008C2FE2" w:rsidRDefault="00042956" w:rsidP="00200142">
      <w:pPr>
        <w:pStyle w:val="Caption"/>
        <w:keepNext/>
        <w:rPr>
          <w:lang w:val="fr-CA"/>
        </w:rPr>
      </w:pPr>
      <w:bookmarkStart w:id="288" w:name="lt_pId212"/>
      <w:bookmarkStart w:id="289" w:name="_Toc75260410"/>
    </w:p>
    <w:p w14:paraId="04BB0166" w14:textId="7A60D12B" w:rsidR="00200142" w:rsidRPr="008C2FE2" w:rsidRDefault="008B13F6" w:rsidP="00200142">
      <w:pPr>
        <w:pStyle w:val="Caption"/>
        <w:keepNext/>
        <w:rPr>
          <w:lang w:val="fr-CA"/>
        </w:rPr>
      </w:pPr>
      <w:bookmarkStart w:id="290" w:name="_Toc93495120"/>
      <w:r w:rsidRPr="008C2FE2">
        <w:rPr>
          <w:lang w:val="fr-CA"/>
        </w:rPr>
        <w:t>Figure</w:t>
      </w:r>
      <w:bookmarkEnd w:id="288"/>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7</w:t>
      </w:r>
      <w:r w:rsidRPr="008C2FE2">
        <w:rPr>
          <w:noProof/>
          <w:lang w:val="fr-CA"/>
        </w:rPr>
        <w:fldChar w:fldCharType="end"/>
      </w:r>
      <w:bookmarkStart w:id="291" w:name="lt_pId213"/>
      <w:r w:rsidR="005C48AD" w:rsidRPr="008C2FE2">
        <w:rPr>
          <w:noProof/>
          <w:lang w:val="fr-CA"/>
        </w:rPr>
        <w:t> </w:t>
      </w:r>
      <w:r w:rsidR="00B66566" w:rsidRPr="008C2FE2">
        <w:rPr>
          <w:lang w:val="fr-CA"/>
        </w:rPr>
        <w:t>: Exemple de processus composé (modélisé)</w:t>
      </w:r>
      <w:bookmarkEnd w:id="289"/>
      <w:bookmarkEnd w:id="290"/>
      <w:bookmarkEnd w:id="291"/>
    </w:p>
    <w:p w14:paraId="1531649F" w14:textId="77777777" w:rsidR="00200142" w:rsidRPr="008C2FE2" w:rsidRDefault="00200142" w:rsidP="00200142">
      <w:pPr>
        <w:rPr>
          <w:lang w:val="fr-CA"/>
        </w:rPr>
      </w:pPr>
    </w:p>
    <w:p w14:paraId="22EDF4F1" w14:textId="1D7FC0E6" w:rsidR="00200142" w:rsidRPr="008C2FE2" w:rsidRDefault="00735417" w:rsidP="00200142">
      <w:pPr>
        <w:rPr>
          <w:rFonts w:ascii="Calibri" w:hAnsi="Calibri" w:cs="Calibri"/>
          <w:szCs w:val="24"/>
          <w:lang w:val="fr-CA"/>
        </w:rPr>
      </w:pPr>
      <w:bookmarkStart w:id="292" w:name="lt_pId214"/>
      <w:r w:rsidRPr="008C2FE2">
        <w:rPr>
          <w:rFonts w:ascii="Calibri" w:hAnsi="Calibri" w:cs="Calibri"/>
          <w:b/>
          <w:szCs w:val="24"/>
          <w:lang w:val="fr-CA"/>
        </w:rPr>
        <w:t>Remarque</w:t>
      </w:r>
      <w:r w:rsidR="00BB764F" w:rsidRPr="008C2FE2">
        <w:rPr>
          <w:rFonts w:ascii="Calibri" w:hAnsi="Calibri" w:cs="Calibri"/>
          <w:b/>
          <w:szCs w:val="24"/>
          <w:lang w:val="fr-CA"/>
        </w:rPr>
        <w:t> :</w:t>
      </w:r>
      <w:r w:rsidRPr="008C2FE2">
        <w:rPr>
          <w:rFonts w:ascii="Calibri" w:hAnsi="Calibri" w:cs="Calibri"/>
          <w:szCs w:val="24"/>
          <w:lang w:val="fr-CA"/>
        </w:rPr>
        <w:t xml:space="preserve"> Tout ordre des processus atomiques ne doit pas être déduit du diagramme.</w:t>
      </w:r>
      <w:bookmarkEnd w:id="292"/>
    </w:p>
    <w:p w14:paraId="1DDA787A" w14:textId="77777777" w:rsidR="00D505DC" w:rsidRPr="008C2FE2" w:rsidRDefault="008B5BD0" w:rsidP="00D505DC">
      <w:pPr>
        <w:pStyle w:val="Heading3"/>
        <w:rPr>
          <w:lang w:val="fr-CA"/>
        </w:rPr>
      </w:pPr>
      <w:bookmarkStart w:id="293" w:name="_taaujux93vlt" w:colFirst="0" w:colLast="0"/>
      <w:bookmarkStart w:id="294" w:name="_s4skftpuza8p" w:colFirst="0" w:colLast="0"/>
      <w:bookmarkStart w:id="295" w:name="_3ylpdi2fwtrt" w:colFirst="0" w:colLast="0"/>
      <w:bookmarkStart w:id="296" w:name="lt_pId215"/>
      <w:bookmarkStart w:id="297" w:name="_Toc75511979"/>
      <w:bookmarkStart w:id="298" w:name="_Toc93495049"/>
      <w:bookmarkStart w:id="299" w:name="_Toc395777013"/>
      <w:bookmarkEnd w:id="293"/>
      <w:bookmarkEnd w:id="294"/>
      <w:bookmarkEnd w:id="295"/>
      <w:r w:rsidRPr="008C2FE2">
        <w:rPr>
          <w:lang w:val="fr-CA"/>
        </w:rPr>
        <w:t>Dépendances</w:t>
      </w:r>
      <w:bookmarkEnd w:id="296"/>
      <w:bookmarkEnd w:id="297"/>
      <w:bookmarkEnd w:id="298"/>
    </w:p>
    <w:p w14:paraId="614C9944" w14:textId="0B5CB480" w:rsidR="00C0620D" w:rsidRPr="008C2FE2" w:rsidRDefault="00F27A31" w:rsidP="00C0620D">
      <w:pPr>
        <w:rPr>
          <w:szCs w:val="24"/>
          <w:lang w:val="fr-CA"/>
        </w:rPr>
      </w:pPr>
      <w:bookmarkStart w:id="300" w:name="lt_pId216"/>
      <w:r w:rsidRPr="008C2FE2">
        <w:rPr>
          <w:szCs w:val="24"/>
          <w:lang w:val="fr-CA"/>
        </w:rPr>
        <w:t>Le CCP reconnaît deux types de dépendances.</w:t>
      </w:r>
      <w:bookmarkEnd w:id="300"/>
      <w:r w:rsidR="008B13F6" w:rsidRPr="008C2FE2">
        <w:rPr>
          <w:szCs w:val="24"/>
          <w:lang w:val="fr-CA"/>
        </w:rPr>
        <w:t xml:space="preserve"> </w:t>
      </w:r>
      <w:bookmarkStart w:id="301" w:name="lt_pId217"/>
      <w:r w:rsidR="005E24C8" w:rsidRPr="008C2FE2">
        <w:rPr>
          <w:szCs w:val="24"/>
          <w:lang w:val="fr-CA"/>
        </w:rPr>
        <w:t>Le premier type de dépendance est une dépendance qui existe entre deux ou plusieurs processus atomiques.</w:t>
      </w:r>
      <w:bookmarkEnd w:id="301"/>
      <w:r w:rsidR="008B13F6" w:rsidRPr="008C2FE2">
        <w:rPr>
          <w:szCs w:val="24"/>
          <w:lang w:val="fr-CA"/>
        </w:rPr>
        <w:t xml:space="preserve"> </w:t>
      </w:r>
      <w:bookmarkStart w:id="302" w:name="lt_pId218"/>
      <w:r w:rsidR="00D839E6" w:rsidRPr="008C2FE2">
        <w:rPr>
          <w:szCs w:val="24"/>
          <w:lang w:val="fr-CA"/>
        </w:rPr>
        <w:t>Même si chaque processus atomique est fonctionnellement discret, pour produire une sortie acceptable, un processus atomique peut nécessiter qu’un autre processus atomique soit exécuté avec succès au préalable.</w:t>
      </w:r>
      <w:bookmarkEnd w:id="302"/>
      <w:r w:rsidR="008B13F6" w:rsidRPr="008C2FE2">
        <w:rPr>
          <w:szCs w:val="24"/>
          <w:lang w:val="fr-CA"/>
        </w:rPr>
        <w:t xml:space="preserve"> </w:t>
      </w:r>
      <w:bookmarkStart w:id="303" w:name="lt_pId219"/>
      <w:r w:rsidR="00A64F93" w:rsidRPr="008C2FE2">
        <w:rPr>
          <w:szCs w:val="24"/>
          <w:lang w:val="fr-CA"/>
        </w:rPr>
        <w:t>Par exemple, même si l’établissement de l’identité d’une entité peut être exécuté de manière indépendante en tout temps, il est logiquement exact de ne le faire qu’après la résolution de l’identité de cette entité.</w:t>
      </w:r>
      <w:bookmarkEnd w:id="303"/>
      <w:r w:rsidR="008B13F6" w:rsidRPr="008C2FE2">
        <w:rPr>
          <w:szCs w:val="24"/>
          <w:lang w:val="fr-CA"/>
        </w:rPr>
        <w:t xml:space="preserve"> </w:t>
      </w:r>
      <w:bookmarkStart w:id="304" w:name="lt_pId220"/>
      <w:r w:rsidR="00665CD9" w:rsidRPr="008C2FE2">
        <w:rPr>
          <w:szCs w:val="24"/>
          <w:lang w:val="fr-CA"/>
        </w:rPr>
        <w:t>Ce type de dépendance est spécifié dans les critères de conformité.</w:t>
      </w:r>
      <w:bookmarkEnd w:id="304"/>
    </w:p>
    <w:p w14:paraId="52A0A157" w14:textId="47C01E71" w:rsidR="00B70621" w:rsidRPr="008C2FE2" w:rsidRDefault="00B849DE" w:rsidP="00C0620D">
      <w:pPr>
        <w:rPr>
          <w:szCs w:val="24"/>
          <w:lang w:val="fr-CA"/>
        </w:rPr>
      </w:pPr>
      <w:bookmarkStart w:id="305" w:name="lt_pId221"/>
      <w:r w:rsidRPr="008C2FE2">
        <w:rPr>
          <w:szCs w:val="24"/>
          <w:lang w:val="fr-CA"/>
        </w:rPr>
        <w:t>Le deuxième type de dépendance est une dépendance à l</w:t>
      </w:r>
      <w:r w:rsidR="00987B7D" w:rsidRPr="008C2FE2">
        <w:rPr>
          <w:szCs w:val="24"/>
          <w:lang w:val="fr-CA"/>
        </w:rPr>
        <w:t>’</w:t>
      </w:r>
      <w:r w:rsidRPr="008C2FE2">
        <w:rPr>
          <w:szCs w:val="24"/>
          <w:lang w:val="fr-CA"/>
        </w:rPr>
        <w:t>égard d</w:t>
      </w:r>
      <w:r w:rsidR="00987B7D" w:rsidRPr="008C2FE2">
        <w:rPr>
          <w:szCs w:val="24"/>
          <w:lang w:val="fr-CA"/>
        </w:rPr>
        <w:t>’</w:t>
      </w:r>
      <w:r w:rsidRPr="008C2FE2">
        <w:rPr>
          <w:szCs w:val="24"/>
          <w:lang w:val="fr-CA"/>
        </w:rPr>
        <w:t>une organisation externe (p</w:t>
      </w:r>
      <w:r w:rsidR="0002376E" w:rsidRPr="008C2FE2">
        <w:rPr>
          <w:szCs w:val="24"/>
          <w:lang w:val="fr-CA"/>
        </w:rPr>
        <w:t>. ex.</w:t>
      </w:r>
      <w:r w:rsidRPr="008C2FE2">
        <w:rPr>
          <w:szCs w:val="24"/>
          <w:lang w:val="fr-CA"/>
        </w:rPr>
        <w:t xml:space="preserve">, un fournisseur de services </w:t>
      </w:r>
      <w:r w:rsidR="00F90F7E" w:rsidRPr="008C2FE2">
        <w:rPr>
          <w:szCs w:val="24"/>
          <w:lang w:val="fr-CA"/>
        </w:rPr>
        <w:t>de justificatifs</w:t>
      </w:r>
      <w:r w:rsidRPr="008C2FE2">
        <w:rPr>
          <w:szCs w:val="24"/>
          <w:lang w:val="fr-CA"/>
        </w:rPr>
        <w:t>) pour la fourniture d</w:t>
      </w:r>
      <w:r w:rsidR="00987B7D" w:rsidRPr="008C2FE2">
        <w:rPr>
          <w:szCs w:val="24"/>
          <w:lang w:val="fr-CA"/>
        </w:rPr>
        <w:t>’</w:t>
      </w:r>
      <w:r w:rsidRPr="008C2FE2">
        <w:rPr>
          <w:szCs w:val="24"/>
          <w:lang w:val="fr-CA"/>
        </w:rPr>
        <w:t>un ou de plusieurs extrants de processus atomique.</w:t>
      </w:r>
      <w:bookmarkEnd w:id="305"/>
      <w:r w:rsidR="008B13F6" w:rsidRPr="008C2FE2">
        <w:rPr>
          <w:szCs w:val="24"/>
          <w:lang w:val="fr-CA"/>
        </w:rPr>
        <w:t xml:space="preserve"> </w:t>
      </w:r>
      <w:bookmarkStart w:id="306" w:name="lt_pId222"/>
      <w:r w:rsidR="007E4AB4" w:rsidRPr="008C2FE2">
        <w:rPr>
          <w:szCs w:val="24"/>
          <w:lang w:val="fr-CA"/>
        </w:rPr>
        <w:t>Ce type de dépendance est défini et noté dans le processus d’évaluation.</w:t>
      </w:r>
      <w:bookmarkEnd w:id="306"/>
    </w:p>
    <w:p w14:paraId="775A6610" w14:textId="77777777" w:rsidR="00D505DC" w:rsidRPr="008C2FE2" w:rsidRDefault="004B5007" w:rsidP="00BB764F">
      <w:pPr>
        <w:pStyle w:val="Heading3"/>
        <w:keepLines/>
        <w:rPr>
          <w:lang w:val="fr-CA"/>
        </w:rPr>
      </w:pPr>
      <w:bookmarkStart w:id="307" w:name="lt_pId223"/>
      <w:bookmarkStart w:id="308" w:name="_Toc75511980"/>
      <w:bookmarkStart w:id="309" w:name="_Toc93495050"/>
      <w:r w:rsidRPr="008C2FE2">
        <w:rPr>
          <w:lang w:val="fr-CA"/>
        </w:rPr>
        <w:lastRenderedPageBreak/>
        <w:t>Critères de conformité</w:t>
      </w:r>
      <w:bookmarkEnd w:id="307"/>
      <w:bookmarkEnd w:id="308"/>
      <w:bookmarkEnd w:id="309"/>
    </w:p>
    <w:p w14:paraId="620A5D62" w14:textId="28E06634" w:rsidR="00D505DC" w:rsidRPr="008C2FE2" w:rsidRDefault="000E0A10" w:rsidP="00BB764F">
      <w:pPr>
        <w:keepNext/>
        <w:keepLines/>
        <w:rPr>
          <w:lang w:val="fr-CA"/>
        </w:rPr>
      </w:pPr>
      <w:bookmarkStart w:id="310" w:name="lt_pId224"/>
      <w:r w:rsidRPr="008C2FE2">
        <w:rPr>
          <w:lang w:val="fr-CA"/>
        </w:rPr>
        <w:t>Les critères de conformité sont un ensemble d’énoncés d’exigences définissant ce qu’il faut pour assurer l’intégrité d’un processus atomique.</w:t>
      </w:r>
      <w:bookmarkEnd w:id="310"/>
      <w:r w:rsidR="008B13F6" w:rsidRPr="008C2FE2">
        <w:rPr>
          <w:lang w:val="fr-CA"/>
        </w:rPr>
        <w:t xml:space="preserve"> </w:t>
      </w:r>
      <w:bookmarkStart w:id="311" w:name="lt_pId225"/>
      <w:r w:rsidR="000618B7" w:rsidRPr="008C2FE2">
        <w:rPr>
          <w:lang w:val="fr-CA"/>
        </w:rPr>
        <w:t>Les critères de conformité servent à appuyer une évaluation et un processus de certification réalisés de façon impartiale et transparente, et fondée sur des preuves.</w:t>
      </w:r>
      <w:bookmarkEnd w:id="311"/>
    </w:p>
    <w:p w14:paraId="42AD7642" w14:textId="13AD04F4" w:rsidR="00D505DC" w:rsidRPr="008C2FE2" w:rsidRDefault="00B51BD3" w:rsidP="00D505DC">
      <w:pPr>
        <w:rPr>
          <w:lang w:val="fr-CA"/>
        </w:rPr>
      </w:pPr>
      <w:bookmarkStart w:id="312" w:name="lt_pId226"/>
      <w:r w:rsidRPr="008C2FE2">
        <w:rPr>
          <w:lang w:val="fr-CA"/>
        </w:rPr>
        <w:t>À titre d’exemple, le processus atomique de résolution de l’identité consiste généralement à attribuer un identificateur à une entité.</w:t>
      </w:r>
      <w:bookmarkEnd w:id="312"/>
      <w:r w:rsidR="008B13F6" w:rsidRPr="008C2FE2">
        <w:rPr>
          <w:lang w:val="fr-CA"/>
        </w:rPr>
        <w:t xml:space="preserve"> </w:t>
      </w:r>
      <w:bookmarkStart w:id="313" w:name="lt_pId227"/>
      <w:r w:rsidR="00884DEF" w:rsidRPr="008C2FE2">
        <w:rPr>
          <w:lang w:val="fr-CA"/>
        </w:rPr>
        <w:t>Le critère de conformité précise que le processus atomique doit garantir que l’identificateur attribué à l’entité soit unique pour une population spécifique.</w:t>
      </w:r>
      <w:bookmarkEnd w:id="313"/>
    </w:p>
    <w:p w14:paraId="139E8CE8" w14:textId="52A9A504" w:rsidR="00A3308B" w:rsidRPr="008C2FE2" w:rsidRDefault="0025467B" w:rsidP="00D505DC">
      <w:pPr>
        <w:rPr>
          <w:lang w:val="fr-CA"/>
        </w:rPr>
      </w:pPr>
      <w:bookmarkStart w:id="314" w:name="lt_pId228"/>
      <w:r w:rsidRPr="008C2FE2">
        <w:rPr>
          <w:color w:val="000000"/>
          <w:shd w:val="clear" w:color="auto" w:fill="FFFFFF"/>
          <w:lang w:val="fr-CA"/>
        </w:rPr>
        <w:t xml:space="preserve">Les critères de conformité sont conservés dans un document distinct </w:t>
      </w:r>
      <w:r w:rsidR="006F4718" w:rsidRPr="008C2FE2">
        <w:rPr>
          <w:color w:val="000000"/>
          <w:shd w:val="clear" w:color="auto" w:fill="FFFFFF"/>
          <w:lang w:val="fr-CA"/>
        </w:rPr>
        <w:t>–</w:t>
      </w:r>
      <w:r w:rsidRPr="008C2FE2">
        <w:rPr>
          <w:color w:val="000000"/>
          <w:shd w:val="clear" w:color="auto" w:fill="FFFFFF"/>
          <w:lang w:val="fr-CA"/>
        </w:rPr>
        <w:t xml:space="preserve"> le </w:t>
      </w:r>
      <w:r w:rsidRPr="008C2FE2">
        <w:rPr>
          <w:i/>
          <w:color w:val="000000"/>
          <w:shd w:val="clear" w:color="auto" w:fill="FFFFFF"/>
          <w:lang w:val="fr-CA"/>
        </w:rPr>
        <w:t>classeur sur le PSP du CCP</w:t>
      </w:r>
      <w:r w:rsidRPr="008C2FE2">
        <w:rPr>
          <w:color w:val="000000"/>
          <w:shd w:val="clear" w:color="auto" w:fill="FFFFFF"/>
          <w:lang w:val="fr-CA"/>
        </w:rPr>
        <w:t>.</w:t>
      </w:r>
      <w:bookmarkEnd w:id="314"/>
    </w:p>
    <w:p w14:paraId="44906C55" w14:textId="77777777" w:rsidR="00D505DC" w:rsidRPr="008C2FE2" w:rsidRDefault="00221F67" w:rsidP="00D505DC">
      <w:pPr>
        <w:pStyle w:val="Heading3"/>
        <w:rPr>
          <w:lang w:val="fr-CA"/>
        </w:rPr>
      </w:pPr>
      <w:bookmarkStart w:id="315" w:name="lt_pId229"/>
      <w:bookmarkStart w:id="316" w:name="_Toc75511981"/>
      <w:bookmarkStart w:id="317" w:name="_Toc93495051"/>
      <w:r w:rsidRPr="008C2FE2">
        <w:rPr>
          <w:lang w:val="fr-CA"/>
        </w:rPr>
        <w:t>Qualificateurs</w:t>
      </w:r>
      <w:bookmarkEnd w:id="315"/>
      <w:bookmarkEnd w:id="316"/>
      <w:bookmarkEnd w:id="317"/>
    </w:p>
    <w:p w14:paraId="7398E0BA" w14:textId="5DC9B70C" w:rsidR="00822EB2" w:rsidRPr="008C2FE2" w:rsidRDefault="00F34C5C" w:rsidP="00D505DC">
      <w:pPr>
        <w:rPr>
          <w:lang w:val="fr-CA"/>
        </w:rPr>
      </w:pPr>
      <w:bookmarkStart w:id="318" w:name="lt_pId230"/>
      <w:r w:rsidRPr="008C2FE2">
        <w:rPr>
          <w:lang w:val="fr-CA"/>
        </w:rPr>
        <w:t>Un qualificateur et une valeur pour le qualificateur sont associés à chaque critère de conformité.</w:t>
      </w:r>
      <w:bookmarkEnd w:id="318"/>
      <w:r w:rsidR="008B13F6" w:rsidRPr="008C2FE2">
        <w:rPr>
          <w:lang w:val="fr-CA"/>
        </w:rPr>
        <w:t xml:space="preserve"> </w:t>
      </w:r>
      <w:bookmarkStart w:id="319" w:name="lt_pId231"/>
      <w:r w:rsidR="005C7CC2" w:rsidRPr="008C2FE2">
        <w:rPr>
          <w:lang w:val="fr-CA"/>
        </w:rPr>
        <w:t>La valeur du qualificateur peut indiquer que l</w:t>
      </w:r>
      <w:r w:rsidR="00987B7D" w:rsidRPr="008C2FE2">
        <w:rPr>
          <w:lang w:val="fr-CA"/>
        </w:rPr>
        <w:t>’</w:t>
      </w:r>
      <w:r w:rsidR="005C7CC2" w:rsidRPr="008C2FE2">
        <w:rPr>
          <w:lang w:val="fr-CA"/>
        </w:rPr>
        <w:t>exigence est applicable pour atteindre un certain niveau de confiance ou de rigueur; ou que l</w:t>
      </w:r>
      <w:r w:rsidR="00987B7D" w:rsidRPr="008C2FE2">
        <w:rPr>
          <w:lang w:val="fr-CA"/>
        </w:rPr>
        <w:t>’</w:t>
      </w:r>
      <w:r w:rsidR="005C7CC2" w:rsidRPr="008C2FE2">
        <w:rPr>
          <w:lang w:val="fr-CA"/>
        </w:rPr>
        <w:t>exigence doit s</w:t>
      </w:r>
      <w:r w:rsidR="00987B7D" w:rsidRPr="008C2FE2">
        <w:rPr>
          <w:lang w:val="fr-CA"/>
        </w:rPr>
        <w:t>’</w:t>
      </w:r>
      <w:r w:rsidR="005C7CC2" w:rsidRPr="008C2FE2">
        <w:rPr>
          <w:lang w:val="fr-CA"/>
        </w:rPr>
        <w:t>appliquer à un type d</w:t>
      </w:r>
      <w:r w:rsidR="00987B7D" w:rsidRPr="008C2FE2">
        <w:rPr>
          <w:lang w:val="fr-CA"/>
        </w:rPr>
        <w:t>’</w:t>
      </w:r>
      <w:r w:rsidR="005C7CC2" w:rsidRPr="008C2FE2">
        <w:rPr>
          <w:lang w:val="fr-CA"/>
        </w:rPr>
        <w:t>identité spécifique; ou qu</w:t>
      </w:r>
      <w:r w:rsidR="00987B7D" w:rsidRPr="008C2FE2">
        <w:rPr>
          <w:lang w:val="fr-CA"/>
        </w:rPr>
        <w:t>’</w:t>
      </w:r>
      <w:r w:rsidR="005C7CC2" w:rsidRPr="008C2FE2">
        <w:rPr>
          <w:lang w:val="fr-CA"/>
        </w:rPr>
        <w:t>il s</w:t>
      </w:r>
      <w:r w:rsidR="00987B7D" w:rsidRPr="008C2FE2">
        <w:rPr>
          <w:lang w:val="fr-CA"/>
        </w:rPr>
        <w:t>’</w:t>
      </w:r>
      <w:r w:rsidR="005C7CC2" w:rsidRPr="008C2FE2">
        <w:rPr>
          <w:lang w:val="fr-CA"/>
        </w:rPr>
        <w:t>agit d</w:t>
      </w:r>
      <w:r w:rsidR="00987B7D" w:rsidRPr="008C2FE2">
        <w:rPr>
          <w:lang w:val="fr-CA"/>
        </w:rPr>
        <w:t>’</w:t>
      </w:r>
      <w:r w:rsidR="005C7CC2" w:rsidRPr="008C2FE2">
        <w:rPr>
          <w:lang w:val="fr-CA"/>
        </w:rPr>
        <w:t>une exigence de politique ou de réglementation, ou d</w:t>
      </w:r>
      <w:r w:rsidR="00987B7D" w:rsidRPr="008C2FE2">
        <w:rPr>
          <w:lang w:val="fr-CA"/>
        </w:rPr>
        <w:t>’</w:t>
      </w:r>
      <w:r w:rsidR="005C7CC2" w:rsidRPr="008C2FE2">
        <w:rPr>
          <w:lang w:val="fr-CA"/>
        </w:rPr>
        <w:t>une exigence d</w:t>
      </w:r>
      <w:r w:rsidR="00987B7D" w:rsidRPr="008C2FE2">
        <w:rPr>
          <w:lang w:val="fr-CA"/>
        </w:rPr>
        <w:t>’</w:t>
      </w:r>
      <w:r w:rsidR="005C7CC2" w:rsidRPr="008C2FE2">
        <w:rPr>
          <w:lang w:val="fr-CA"/>
        </w:rPr>
        <w:t>un autre cadre de confiance.</w:t>
      </w:r>
      <w:bookmarkEnd w:id="319"/>
      <w:r w:rsidR="008B13F6" w:rsidRPr="008C2FE2">
        <w:rPr>
          <w:lang w:val="fr-CA"/>
        </w:rPr>
        <w:t xml:space="preserve"> </w:t>
      </w:r>
      <w:bookmarkStart w:id="320" w:name="lt_pId232"/>
      <w:r w:rsidR="005D59FC" w:rsidRPr="008C2FE2">
        <w:rPr>
          <w:lang w:val="fr-CA"/>
        </w:rPr>
        <w:t>Les qualificateurs sont utilisés pour sélectionner les critères de conformité applicables au processus d’évaluation.</w:t>
      </w:r>
      <w:bookmarkEnd w:id="320"/>
    </w:p>
    <w:p w14:paraId="4AF23655" w14:textId="302675A2" w:rsidR="00D505DC" w:rsidRPr="008C2FE2" w:rsidRDefault="0089052B" w:rsidP="00D505DC">
      <w:pPr>
        <w:rPr>
          <w:lang w:val="fr-CA"/>
        </w:rPr>
      </w:pPr>
      <w:bookmarkStart w:id="321" w:name="lt_pId233"/>
      <w:r w:rsidRPr="008C2FE2">
        <w:rPr>
          <w:lang w:val="fr-CA"/>
        </w:rPr>
        <w:t>Les qualificateurs peuvent aussi être utilisés pour établir une correspondance entre les critères de conformité et les exigences politiques ou réglementaires des administrations.</w:t>
      </w:r>
      <w:bookmarkEnd w:id="321"/>
      <w:r w:rsidR="008B13F6" w:rsidRPr="008C2FE2">
        <w:rPr>
          <w:lang w:val="fr-CA"/>
        </w:rPr>
        <w:t xml:space="preserve"> </w:t>
      </w:r>
      <w:bookmarkStart w:id="322" w:name="lt_pId234"/>
      <w:r w:rsidR="00B30D0C" w:rsidRPr="008C2FE2">
        <w:rPr>
          <w:lang w:val="fr-CA"/>
        </w:rPr>
        <w:t>Par exemple, les critères de conformité pour le processus atomique de vérification de l</w:t>
      </w:r>
      <w:r w:rsidR="00987B7D" w:rsidRPr="008C2FE2">
        <w:rPr>
          <w:lang w:val="fr-CA"/>
        </w:rPr>
        <w:t>’</w:t>
      </w:r>
      <w:r w:rsidR="00B30D0C" w:rsidRPr="008C2FE2">
        <w:rPr>
          <w:lang w:val="fr-CA"/>
        </w:rPr>
        <w:t>identité qui ont une valeur de qualificateur de niveau d</w:t>
      </w:r>
      <w:r w:rsidR="00987B7D" w:rsidRPr="008C2FE2">
        <w:rPr>
          <w:lang w:val="fr-CA"/>
        </w:rPr>
        <w:t>’</w:t>
      </w:r>
      <w:r w:rsidR="00B30D0C" w:rsidRPr="008C2FE2">
        <w:rPr>
          <w:lang w:val="fr-CA"/>
        </w:rPr>
        <w:t>assurance à l’échelle pancanadienne «</w:t>
      </w:r>
      <w:r w:rsidR="00987B7D" w:rsidRPr="008C2FE2">
        <w:rPr>
          <w:lang w:val="fr-CA"/>
        </w:rPr>
        <w:t> </w:t>
      </w:r>
      <w:r w:rsidR="00B30D0C" w:rsidRPr="008C2FE2">
        <w:rPr>
          <w:lang w:val="fr-CA"/>
        </w:rPr>
        <w:t>PI1</w:t>
      </w:r>
      <w:r w:rsidR="00987B7D" w:rsidRPr="008C2FE2">
        <w:rPr>
          <w:lang w:val="fr-CA"/>
        </w:rPr>
        <w:t> </w:t>
      </w:r>
      <w:r w:rsidR="00B30D0C" w:rsidRPr="008C2FE2">
        <w:rPr>
          <w:lang w:val="fr-CA"/>
        </w:rPr>
        <w:t>» peuvent être mis en correspondance au niveau</w:t>
      </w:r>
      <w:r w:rsidR="00987B7D" w:rsidRPr="008C2FE2">
        <w:rPr>
          <w:lang w:val="fr-CA"/>
        </w:rPr>
        <w:t> </w:t>
      </w:r>
      <w:r w:rsidR="00B30D0C" w:rsidRPr="008C2FE2">
        <w:rPr>
          <w:lang w:val="fr-CA"/>
        </w:rPr>
        <w:t xml:space="preserve">1 de l’assurance de l’identité, selon la définition dans la </w:t>
      </w:r>
      <w:r w:rsidR="00B30D0C" w:rsidRPr="008C2FE2">
        <w:rPr>
          <w:i/>
          <w:lang w:val="fr-CA"/>
        </w:rPr>
        <w:t>Norme sur l’assurance de l’identité et des justificatifs</w:t>
      </w:r>
      <w:r w:rsidR="00B30D0C" w:rsidRPr="008C2FE2">
        <w:rPr>
          <w:lang w:val="fr-CA"/>
        </w:rPr>
        <w:t>, émise par le Secrétariat du Conseil du Trésor du Canada.</w:t>
      </w:r>
      <w:bookmarkEnd w:id="322"/>
      <w:r w:rsidR="00847F28" w:rsidRPr="008C2FE2">
        <w:rPr>
          <w:lang w:val="fr-CA"/>
        </w:rPr>
        <w:t xml:space="preserve"> </w:t>
      </w:r>
      <w:bookmarkStart w:id="323" w:name="lt_pId235"/>
      <w:r w:rsidR="005744A6" w:rsidRPr="008C2FE2">
        <w:rPr>
          <w:lang w:val="fr-CA"/>
        </w:rPr>
        <w:t>En outre, les qualificateurs peuvent être utilisés pour faciliter la mise en correspondance des équivalences de critères de conformité dans divers cadres de confiance.</w:t>
      </w:r>
      <w:bookmarkEnd w:id="323"/>
    </w:p>
    <w:p w14:paraId="491B30F9" w14:textId="523EEE97" w:rsidR="00D505DC" w:rsidRPr="008C2FE2" w:rsidRDefault="00446640" w:rsidP="00D505DC">
      <w:pPr>
        <w:rPr>
          <w:lang w:val="fr-CA"/>
        </w:rPr>
      </w:pPr>
      <w:bookmarkStart w:id="324" w:name="lt_pId236"/>
      <w:r w:rsidRPr="008C2FE2">
        <w:rPr>
          <w:lang w:val="fr-CA"/>
        </w:rPr>
        <w:t>Un critère de conformité peut comprendre une valeur de qualificateur unique (c</w:t>
      </w:r>
      <w:r w:rsidR="00987B7D" w:rsidRPr="008C2FE2">
        <w:rPr>
          <w:lang w:val="fr-CA"/>
        </w:rPr>
        <w:t>’</w:t>
      </w:r>
      <w:r w:rsidRPr="008C2FE2">
        <w:rPr>
          <w:lang w:val="fr-CA"/>
        </w:rPr>
        <w:t>est</w:t>
      </w:r>
      <w:r w:rsidR="004B0DCC" w:rsidRPr="008C2FE2">
        <w:rPr>
          <w:lang w:val="fr-CA"/>
        </w:rPr>
        <w:noBreakHyphen/>
      </w:r>
      <w:r w:rsidRPr="008C2FE2">
        <w:rPr>
          <w:lang w:val="fr-CA"/>
        </w:rPr>
        <w:t>à</w:t>
      </w:r>
      <w:r w:rsidR="004B0DCC" w:rsidRPr="008C2FE2">
        <w:rPr>
          <w:lang w:val="fr-CA"/>
        </w:rPr>
        <w:noBreakHyphen/>
      </w:r>
      <w:r w:rsidRPr="008C2FE2">
        <w:rPr>
          <w:lang w:val="fr-CA"/>
        </w:rPr>
        <w:t>dire le critère de conformité n</w:t>
      </w:r>
      <w:r w:rsidR="00987B7D" w:rsidRPr="008C2FE2">
        <w:rPr>
          <w:lang w:val="fr-CA"/>
        </w:rPr>
        <w:t>’</w:t>
      </w:r>
      <w:r w:rsidRPr="008C2FE2">
        <w:rPr>
          <w:lang w:val="fr-CA"/>
        </w:rPr>
        <w:t>est applicable que dans un cas donné), ou plusieurs valeurs de qualificateur (c</w:t>
      </w:r>
      <w:r w:rsidR="00987B7D" w:rsidRPr="008C2FE2">
        <w:rPr>
          <w:lang w:val="fr-CA"/>
        </w:rPr>
        <w:t>’</w:t>
      </w:r>
      <w:r w:rsidRPr="008C2FE2">
        <w:rPr>
          <w:lang w:val="fr-CA"/>
        </w:rPr>
        <w:t>est-à-dire que le critère de conformité est applicable dans plusieurs cas).</w:t>
      </w:r>
      <w:bookmarkEnd w:id="324"/>
      <w:r w:rsidR="008B13F6" w:rsidRPr="008C2FE2">
        <w:rPr>
          <w:lang w:val="fr-CA"/>
        </w:rPr>
        <w:t xml:space="preserve"> </w:t>
      </w:r>
      <w:bookmarkStart w:id="325" w:name="lt_pId237"/>
      <w:r w:rsidR="008D3FC8" w:rsidRPr="008C2FE2">
        <w:rPr>
          <w:lang w:val="fr-CA"/>
        </w:rPr>
        <w:t xml:space="preserve">Consultez le </w:t>
      </w:r>
      <w:r w:rsidR="008D3FC8" w:rsidRPr="008C2FE2">
        <w:rPr>
          <w:i/>
          <w:lang w:val="fr-CA"/>
        </w:rPr>
        <w:t>classeur sur le PSP du CCP</w:t>
      </w:r>
      <w:r w:rsidR="008D3FC8" w:rsidRPr="008C2FE2">
        <w:rPr>
          <w:lang w:val="fr-CA"/>
        </w:rPr>
        <w:t xml:space="preserve"> (un document distinct) pour obtenir des exemples de la façon dont les qualificateurs et leurs valeurs sont utilisés pour l’évaluation et de la façon dont ils peuvent être mis en correspondance avec d’autres cadres.</w:t>
      </w:r>
      <w:bookmarkEnd w:id="325"/>
    </w:p>
    <w:p w14:paraId="33328EFC" w14:textId="71D30D7A" w:rsidR="003A6A41" w:rsidRPr="008C2FE2" w:rsidRDefault="00B97FAE" w:rsidP="00DB1032">
      <w:pPr>
        <w:rPr>
          <w:lang w:val="fr-CA"/>
        </w:rPr>
      </w:pPr>
      <w:bookmarkStart w:id="326" w:name="lt_pId238"/>
      <w:r w:rsidRPr="008C2FE2">
        <w:rPr>
          <w:lang w:val="fr-CA"/>
        </w:rPr>
        <w:t>Voir la section 2.8 pour</w:t>
      </w:r>
      <w:r w:rsidR="00AB26FB" w:rsidRPr="008C2FE2">
        <w:rPr>
          <w:lang w:val="fr-CA"/>
        </w:rPr>
        <w:t xml:space="preserve"> </w:t>
      </w:r>
      <w:r w:rsidR="0002376E" w:rsidRPr="008C2FE2">
        <w:rPr>
          <w:lang w:val="fr-CA"/>
        </w:rPr>
        <w:t xml:space="preserve">obtenir </w:t>
      </w:r>
      <w:r w:rsidR="00AB26FB" w:rsidRPr="008C2FE2">
        <w:rPr>
          <w:lang w:val="fr-CA"/>
        </w:rPr>
        <w:t>de</w:t>
      </w:r>
      <w:r w:rsidRPr="008C2FE2">
        <w:rPr>
          <w:lang w:val="fr-CA"/>
        </w:rPr>
        <w:t xml:space="preserve"> plus </w:t>
      </w:r>
      <w:r w:rsidR="00AB26FB" w:rsidRPr="008C2FE2">
        <w:rPr>
          <w:lang w:val="fr-CA"/>
        </w:rPr>
        <w:t>amples renseignements</w:t>
      </w:r>
      <w:r w:rsidRPr="008C2FE2">
        <w:rPr>
          <w:lang w:val="fr-CA"/>
        </w:rPr>
        <w:t xml:space="preserve"> sur les qualificateurs.</w:t>
      </w:r>
      <w:bookmarkEnd w:id="326"/>
    </w:p>
    <w:p w14:paraId="29565078" w14:textId="77777777" w:rsidR="00AA2970" w:rsidRPr="008C2FE2" w:rsidRDefault="008B13F6">
      <w:pPr>
        <w:spacing w:after="0"/>
        <w:jc w:val="left"/>
        <w:rPr>
          <w:lang w:val="fr-CA"/>
        </w:rPr>
      </w:pPr>
      <w:r w:rsidRPr="008C2FE2">
        <w:rPr>
          <w:lang w:val="fr-CA"/>
        </w:rPr>
        <w:br w:type="page"/>
      </w:r>
    </w:p>
    <w:p w14:paraId="6F59D219" w14:textId="77777777" w:rsidR="00AA2970" w:rsidRPr="008C2FE2" w:rsidRDefault="00AA2970" w:rsidP="00DB1032">
      <w:pPr>
        <w:rPr>
          <w:szCs w:val="24"/>
          <w:lang w:val="fr-CA"/>
        </w:rPr>
      </w:pPr>
    </w:p>
    <w:p w14:paraId="63DE065C" w14:textId="77777777" w:rsidR="005D2545" w:rsidRPr="008C2FE2" w:rsidRDefault="008B13F6">
      <w:pPr>
        <w:spacing w:after="0"/>
        <w:jc w:val="left"/>
        <w:rPr>
          <w:rFonts w:cstheme="minorHAnsi"/>
          <w:szCs w:val="24"/>
          <w:lang w:val="fr-CA"/>
        </w:rPr>
      </w:pPr>
      <w:r w:rsidRPr="008C2FE2">
        <w:rPr>
          <w:szCs w:val="24"/>
          <w:lang w:val="fr-CA"/>
        </w:rPr>
        <w:br w:type="page"/>
      </w:r>
    </w:p>
    <w:p w14:paraId="57A6EC3C" w14:textId="77777777" w:rsidR="003B36D4" w:rsidRPr="008C2FE2" w:rsidRDefault="009D2905" w:rsidP="003B36D4">
      <w:pPr>
        <w:pStyle w:val="Heading2"/>
        <w:rPr>
          <w:lang w:val="fr-CA"/>
        </w:rPr>
      </w:pPr>
      <w:bookmarkStart w:id="327" w:name="lt_pId239"/>
      <w:bookmarkStart w:id="328" w:name="_Toc75511982"/>
      <w:bookmarkStart w:id="329" w:name="_Toc93495052"/>
      <w:r w:rsidRPr="008C2FE2">
        <w:rPr>
          <w:lang w:val="fr-CA"/>
        </w:rPr>
        <w:lastRenderedPageBreak/>
        <w:t>Reconnaissance mutuelle</w:t>
      </w:r>
      <w:bookmarkEnd w:id="327"/>
      <w:bookmarkEnd w:id="328"/>
      <w:bookmarkEnd w:id="329"/>
    </w:p>
    <w:p w14:paraId="39C19A74" w14:textId="77777777" w:rsidR="00F00946" w:rsidRPr="008C2FE2" w:rsidRDefault="00E85959" w:rsidP="00F00946">
      <w:pPr>
        <w:rPr>
          <w:lang w:val="fr-CA"/>
        </w:rPr>
      </w:pPr>
      <w:bookmarkStart w:id="330" w:name="lt_pId240"/>
      <w:r w:rsidRPr="008C2FE2">
        <w:rPr>
          <w:lang w:val="fr-CA"/>
        </w:rPr>
        <w:t>La reconnaissance mutuelle est une entente en vertu de laquelle au moins deux parties conviennent de reconnaître les résultats d’une évaluation de la conformité.</w:t>
      </w:r>
      <w:bookmarkEnd w:id="330"/>
      <w:r w:rsidR="008B13F6" w:rsidRPr="008C2FE2">
        <w:rPr>
          <w:lang w:val="fr-CA"/>
        </w:rPr>
        <w:t xml:space="preserve"> </w:t>
      </w:r>
      <w:bookmarkStart w:id="331" w:name="lt_pId241"/>
      <w:r w:rsidR="0074527A" w:rsidRPr="008C2FE2">
        <w:rPr>
          <w:lang w:val="fr-CA"/>
        </w:rPr>
        <w:t>Selon le contexte, la reconnaissance mutuelle peut être officialisée par l’émission d’une lettre d’acceptation ou faire partie d’une entente plus large.</w:t>
      </w:r>
      <w:bookmarkEnd w:id="331"/>
    </w:p>
    <w:p w14:paraId="534F3A1E" w14:textId="4290F4D4" w:rsidR="005401A2" w:rsidRPr="008C2FE2" w:rsidRDefault="00444B9A" w:rsidP="005401A2">
      <w:pPr>
        <w:rPr>
          <w:bCs/>
          <w:lang w:val="fr-CA"/>
        </w:rPr>
      </w:pPr>
      <w:bookmarkStart w:id="332" w:name="lt_pId242"/>
      <w:r w:rsidRPr="008C2FE2">
        <w:rPr>
          <w:lang w:val="fr-CA"/>
        </w:rPr>
        <w:t>Avant de commencer le processus de reconnaissance mutuelle du CCP, il est recommandé qu’un processus de planification et de mobilisation soit entrepris avec les principaux participants afin d’élaborer un régime de travail officiel.</w:t>
      </w:r>
      <w:bookmarkEnd w:id="332"/>
    </w:p>
    <w:p w14:paraId="217572E8" w14:textId="1A746273" w:rsidR="00F00946" w:rsidRPr="008C2FE2" w:rsidRDefault="006A042E" w:rsidP="00F00946">
      <w:pPr>
        <w:rPr>
          <w:lang w:val="fr-CA"/>
        </w:rPr>
      </w:pPr>
      <w:bookmarkStart w:id="333" w:name="lt_pId243"/>
      <w:r w:rsidRPr="008C2FE2">
        <w:rPr>
          <w:lang w:val="fr-CA"/>
        </w:rPr>
        <w:t>Les sections qui suivent décrivent la reconnaissance mutuelle à un niveau élevé.</w:t>
      </w:r>
      <w:bookmarkEnd w:id="333"/>
      <w:r w:rsidR="008B13F6" w:rsidRPr="008C2FE2">
        <w:rPr>
          <w:lang w:val="fr-CA"/>
        </w:rPr>
        <w:t xml:space="preserve"> </w:t>
      </w:r>
      <w:bookmarkStart w:id="334" w:name="lt_pId244"/>
      <w:r w:rsidR="008F347A" w:rsidRPr="008C2FE2">
        <w:rPr>
          <w:lang w:val="fr-CA"/>
        </w:rPr>
        <w:t>Certaines lignes directrices générales sur la reconnaissance mutuelle se trouvent à l</w:t>
      </w:r>
      <w:r w:rsidR="00987B7D" w:rsidRPr="008C2FE2">
        <w:rPr>
          <w:lang w:val="fr-CA"/>
        </w:rPr>
        <w:t>’</w:t>
      </w:r>
      <w:r w:rsidR="008F347A" w:rsidRPr="008C2FE2">
        <w:rPr>
          <w:lang w:val="fr-CA"/>
        </w:rPr>
        <w:t>annexe</w:t>
      </w:r>
      <w:r w:rsidR="00BB764F" w:rsidRPr="008C2FE2">
        <w:rPr>
          <w:lang w:val="fr-CA"/>
        </w:rPr>
        <w:t> </w:t>
      </w:r>
      <w:r w:rsidR="008F347A" w:rsidRPr="008C2FE2">
        <w:rPr>
          <w:lang w:val="fr-CA"/>
        </w:rPr>
        <w:t>H. Des directives détaillées suivront dans des produits livrables subséquents.</w:t>
      </w:r>
      <w:bookmarkEnd w:id="334"/>
    </w:p>
    <w:p w14:paraId="31C5F83D" w14:textId="35D1B0C0" w:rsidR="00F00946" w:rsidRPr="008C2FE2" w:rsidRDefault="0020224C" w:rsidP="004B0DCC">
      <w:pPr>
        <w:pStyle w:val="Heading3"/>
        <w:tabs>
          <w:tab w:val="clear" w:pos="1146"/>
          <w:tab w:val="num" w:pos="1080"/>
        </w:tabs>
        <w:ind w:left="720"/>
        <w:rPr>
          <w:lang w:val="fr-CA"/>
        </w:rPr>
      </w:pPr>
      <w:bookmarkStart w:id="335" w:name="lt_pId245"/>
      <w:bookmarkStart w:id="336" w:name="_Toc75511983"/>
      <w:bookmarkStart w:id="337" w:name="_Toc93495053"/>
      <w:r w:rsidRPr="008C2FE2">
        <w:rPr>
          <w:lang w:val="fr-CA"/>
        </w:rPr>
        <w:t>Schématisation des processus</w:t>
      </w:r>
      <w:bookmarkEnd w:id="335"/>
      <w:bookmarkEnd w:id="336"/>
      <w:bookmarkEnd w:id="337"/>
    </w:p>
    <w:p w14:paraId="12D0FA5B" w14:textId="07FF1F11" w:rsidR="00F00946" w:rsidRPr="008C2FE2" w:rsidRDefault="003F3C93" w:rsidP="00F00946">
      <w:pPr>
        <w:rPr>
          <w:lang w:val="fr-CA"/>
        </w:rPr>
      </w:pPr>
      <w:bookmarkStart w:id="338" w:name="lt_pId246"/>
      <w:r w:rsidRPr="008C2FE2">
        <w:rPr>
          <w:lang w:val="fr-CA"/>
        </w:rPr>
        <w:t>La schématisation des processus consiste en un ensemble d’activités visant à mettre en correspondance les activités de programme, les processus opérationnels et les capacités techniques avec les processus atomiques définis dans le CCP.</w:t>
      </w:r>
      <w:bookmarkEnd w:id="338"/>
    </w:p>
    <w:p w14:paraId="76211F64" w14:textId="3F5351C3" w:rsidR="00F00946" w:rsidRPr="008C2FE2" w:rsidRDefault="0002533D" w:rsidP="005401A2">
      <w:pPr>
        <w:rPr>
          <w:lang w:val="fr-CA"/>
        </w:rPr>
      </w:pPr>
      <w:bookmarkStart w:id="339" w:name="lt_pId247"/>
      <w:r w:rsidRPr="008C2FE2">
        <w:rPr>
          <w:lang w:val="fr-CA"/>
        </w:rPr>
        <w:t xml:space="preserve">Dans la plupart des cas, cette schématisation est appliquée à un programme ou </w:t>
      </w:r>
      <w:r w:rsidR="00BB764F" w:rsidRPr="008C2FE2">
        <w:rPr>
          <w:lang w:val="fr-CA"/>
        </w:rPr>
        <w:t xml:space="preserve">un </w:t>
      </w:r>
      <w:r w:rsidRPr="008C2FE2">
        <w:rPr>
          <w:lang w:val="fr-CA"/>
        </w:rPr>
        <w:t>service en cours d</w:t>
      </w:r>
      <w:r w:rsidR="00987B7D" w:rsidRPr="008C2FE2">
        <w:rPr>
          <w:lang w:val="fr-CA"/>
        </w:rPr>
        <w:t>’</w:t>
      </w:r>
      <w:r w:rsidRPr="008C2FE2">
        <w:rPr>
          <w:lang w:val="fr-CA"/>
        </w:rPr>
        <w:t>exploitation, mais elle peut aussi servir d</w:t>
      </w:r>
      <w:r w:rsidR="00987B7D" w:rsidRPr="008C2FE2">
        <w:rPr>
          <w:lang w:val="fr-CA"/>
        </w:rPr>
        <w:t>’</w:t>
      </w:r>
      <w:r w:rsidRPr="008C2FE2">
        <w:rPr>
          <w:lang w:val="fr-CA"/>
        </w:rPr>
        <w:t>aide à la conception d</w:t>
      </w:r>
      <w:r w:rsidR="00987B7D" w:rsidRPr="008C2FE2">
        <w:rPr>
          <w:lang w:val="fr-CA"/>
        </w:rPr>
        <w:t>’</w:t>
      </w:r>
      <w:r w:rsidRPr="008C2FE2">
        <w:rPr>
          <w:lang w:val="fr-CA"/>
        </w:rPr>
        <w:t>un nouveau programme ou service.</w:t>
      </w:r>
      <w:bookmarkEnd w:id="339"/>
      <w:r w:rsidR="008B13F6" w:rsidRPr="008C2FE2">
        <w:rPr>
          <w:lang w:val="fr-CA"/>
        </w:rPr>
        <w:t xml:space="preserve"> </w:t>
      </w:r>
      <w:bookmarkStart w:id="340" w:name="lt_pId248"/>
      <w:r w:rsidR="001630CD" w:rsidRPr="008C2FE2">
        <w:rPr>
          <w:lang w:val="fr-CA"/>
        </w:rPr>
        <w:t>Le tableau ci-dessous donne quelques exemples de schématisation des processus atomiques en fonction des processus opérationnels.</w:t>
      </w:r>
      <w:bookmarkEnd w:id="340"/>
    </w:p>
    <w:p w14:paraId="6FBE3137" w14:textId="77777777" w:rsidR="00B13407" w:rsidRPr="008C2FE2" w:rsidRDefault="00B13407" w:rsidP="00F00946">
      <w:pPr>
        <w:shd w:val="clear" w:color="auto" w:fill="FFFFFF"/>
        <w:spacing w:before="180" w:after="180" w:line="210" w:lineRule="atLeast"/>
        <w:rPr>
          <w:lang w:val="fr-CA"/>
        </w:rPr>
      </w:pPr>
    </w:p>
    <w:tbl>
      <w:tblPr>
        <w:tblStyle w:val="TableGrid"/>
        <w:tblW w:w="8902" w:type="dxa"/>
        <w:tblInd w:w="-5" w:type="dxa"/>
        <w:tblLook w:val="04A0" w:firstRow="1" w:lastRow="0" w:firstColumn="1" w:lastColumn="0" w:noHBand="0" w:noVBand="1"/>
      </w:tblPr>
      <w:tblGrid>
        <w:gridCol w:w="1985"/>
        <w:gridCol w:w="6917"/>
      </w:tblGrid>
      <w:tr w:rsidR="002B53BF" w:rsidRPr="008C2FE2" w14:paraId="6DB1C279" w14:textId="77777777" w:rsidTr="00AB426D">
        <w:trPr>
          <w:tblHeader/>
        </w:trPr>
        <w:tc>
          <w:tcPr>
            <w:tcW w:w="1985" w:type="dxa"/>
            <w:shd w:val="clear" w:color="auto" w:fill="943634" w:themeFill="accent2" w:themeFillShade="BF"/>
          </w:tcPr>
          <w:p w14:paraId="6E730EC7" w14:textId="77777777" w:rsidR="00F00946" w:rsidRPr="008C2FE2" w:rsidRDefault="00D60A21" w:rsidP="00D43CFC">
            <w:pPr>
              <w:jc w:val="left"/>
              <w:rPr>
                <w:b/>
                <w:color w:val="FFFFFF" w:themeColor="background1"/>
                <w:lang w:val="fr-CA"/>
              </w:rPr>
            </w:pPr>
            <w:bookmarkStart w:id="341" w:name="lt_pId249"/>
            <w:r w:rsidRPr="008C2FE2">
              <w:rPr>
                <w:b/>
                <w:color w:val="FFFFFF" w:themeColor="background1"/>
                <w:lang w:val="fr-CA"/>
              </w:rPr>
              <w:t>Processus atomique</w:t>
            </w:r>
            <w:bookmarkEnd w:id="341"/>
          </w:p>
        </w:tc>
        <w:tc>
          <w:tcPr>
            <w:tcW w:w="6917" w:type="dxa"/>
            <w:shd w:val="clear" w:color="auto" w:fill="943634" w:themeFill="accent2" w:themeFillShade="BF"/>
          </w:tcPr>
          <w:p w14:paraId="4F0AD59D" w14:textId="443B1953" w:rsidR="00F00946" w:rsidRPr="008C2FE2" w:rsidRDefault="00096AD0" w:rsidP="00D43CFC">
            <w:pPr>
              <w:jc w:val="center"/>
              <w:rPr>
                <w:b/>
                <w:color w:val="FFFFFF" w:themeColor="background1"/>
                <w:lang w:val="fr-CA"/>
              </w:rPr>
            </w:pPr>
            <w:bookmarkStart w:id="342" w:name="lt_pId250"/>
            <w:r w:rsidRPr="008C2FE2">
              <w:rPr>
                <w:b/>
                <w:color w:val="FFFFFF" w:themeColor="background1"/>
                <w:lang w:val="fr-CA"/>
              </w:rPr>
              <w:t>Exemples de processus opérationnels</w:t>
            </w:r>
            <w:bookmarkEnd w:id="342"/>
          </w:p>
        </w:tc>
      </w:tr>
      <w:tr w:rsidR="002B53BF" w:rsidRPr="0085505F" w14:paraId="7108454E" w14:textId="77777777" w:rsidTr="00AB426D">
        <w:tc>
          <w:tcPr>
            <w:tcW w:w="1985" w:type="dxa"/>
          </w:tcPr>
          <w:p w14:paraId="577E7F03" w14:textId="77777777" w:rsidR="00F00946" w:rsidRPr="008C2FE2" w:rsidRDefault="00C950D3" w:rsidP="00D43CFC">
            <w:pPr>
              <w:rPr>
                <w:b/>
                <w:lang w:val="fr-CA"/>
              </w:rPr>
            </w:pPr>
            <w:bookmarkStart w:id="343" w:name="lt_pId251"/>
            <w:r w:rsidRPr="008C2FE2">
              <w:rPr>
                <w:b/>
                <w:lang w:val="fr-CA"/>
              </w:rPr>
              <w:t>Résolution de l’identité</w:t>
            </w:r>
            <w:bookmarkEnd w:id="343"/>
          </w:p>
        </w:tc>
        <w:tc>
          <w:tcPr>
            <w:tcW w:w="6917" w:type="dxa"/>
          </w:tcPr>
          <w:p w14:paraId="2ADB7507" w14:textId="77777777" w:rsidR="00F00946" w:rsidRPr="008C2FE2" w:rsidRDefault="00FF0EAD" w:rsidP="00D43CFC">
            <w:pPr>
              <w:rPr>
                <w:lang w:val="fr-CA"/>
              </w:rPr>
            </w:pPr>
            <w:bookmarkStart w:id="344" w:name="lt_pId252"/>
            <w:r w:rsidRPr="008C2FE2">
              <w:rPr>
                <w:lang w:val="fr-CA"/>
              </w:rPr>
              <w:t>Un processus d’enregistrement à un service qui tente d’identifier de façon unique une personne en fonction de son nom et de sa date de naissance.</w:t>
            </w:r>
            <w:bookmarkEnd w:id="344"/>
          </w:p>
          <w:p w14:paraId="40254657" w14:textId="77777777" w:rsidR="00F00946" w:rsidRPr="008C2FE2" w:rsidRDefault="00743A86" w:rsidP="00DB6CAD">
            <w:pPr>
              <w:rPr>
                <w:lang w:val="fr-CA"/>
              </w:rPr>
            </w:pPr>
            <w:bookmarkStart w:id="345" w:name="lt_pId253"/>
            <w:r w:rsidRPr="008C2FE2">
              <w:rPr>
                <w:lang w:val="fr-CA"/>
              </w:rPr>
              <w:t>Un processus d’enregistrement des entreprises qui tente d’identifier de façon unique une organisation en fonction du nom légal de l’organisation, de sa date de création, de son adresse et du numéro d’identification ou du nom figurant dans un dossier faisant autorité.</w:t>
            </w:r>
            <w:bookmarkEnd w:id="345"/>
          </w:p>
        </w:tc>
      </w:tr>
      <w:tr w:rsidR="002B53BF" w:rsidRPr="0085505F" w14:paraId="265B6125" w14:textId="77777777" w:rsidTr="00AB426D">
        <w:tc>
          <w:tcPr>
            <w:tcW w:w="1985" w:type="dxa"/>
          </w:tcPr>
          <w:p w14:paraId="6557A909" w14:textId="77777777" w:rsidR="00F00946" w:rsidRPr="008C2FE2" w:rsidRDefault="005178E5" w:rsidP="00D43CFC">
            <w:pPr>
              <w:rPr>
                <w:b/>
                <w:lang w:val="fr-CA"/>
              </w:rPr>
            </w:pPr>
            <w:bookmarkStart w:id="346" w:name="lt_pId254"/>
            <w:r w:rsidRPr="008C2FE2">
              <w:rPr>
                <w:b/>
                <w:lang w:val="fr-CA"/>
              </w:rPr>
              <w:t>Établissement de l’identité</w:t>
            </w:r>
            <w:bookmarkEnd w:id="346"/>
          </w:p>
        </w:tc>
        <w:tc>
          <w:tcPr>
            <w:tcW w:w="6917" w:type="dxa"/>
          </w:tcPr>
          <w:p w14:paraId="6EFCA717" w14:textId="77777777" w:rsidR="00F00946" w:rsidRPr="008C2FE2" w:rsidRDefault="000F7AA2" w:rsidP="00D43CFC">
            <w:pPr>
              <w:rPr>
                <w:lang w:val="fr-CA"/>
              </w:rPr>
            </w:pPr>
            <w:bookmarkStart w:id="347" w:name="lt_pId255"/>
            <w:r w:rsidRPr="008C2FE2">
              <w:rPr>
                <w:lang w:val="fr-CA"/>
              </w:rPr>
              <w:t>Un processus d’enregistrement de naissance qui consiste à créer un certificat de naissance faisant autorité.</w:t>
            </w:r>
            <w:bookmarkEnd w:id="347"/>
          </w:p>
          <w:p w14:paraId="6DA321FA" w14:textId="77777777" w:rsidR="00F00946" w:rsidRPr="008C2FE2" w:rsidRDefault="00E326D6" w:rsidP="00D43CFC">
            <w:pPr>
              <w:rPr>
                <w:lang w:val="fr-CA"/>
              </w:rPr>
            </w:pPr>
            <w:bookmarkStart w:id="348" w:name="lt_pId256"/>
            <w:r w:rsidRPr="008C2FE2">
              <w:rPr>
                <w:lang w:val="fr-CA"/>
              </w:rPr>
              <w:t>Un processus d’enregistrement des entreprises qui crée un dossier organisationnel faisant autorité.</w:t>
            </w:r>
            <w:bookmarkEnd w:id="348"/>
          </w:p>
        </w:tc>
      </w:tr>
      <w:tr w:rsidR="002B53BF" w:rsidRPr="0085505F" w14:paraId="4D64C0D0" w14:textId="77777777" w:rsidTr="00AB426D">
        <w:tc>
          <w:tcPr>
            <w:tcW w:w="1985" w:type="dxa"/>
          </w:tcPr>
          <w:p w14:paraId="1AAA7C85" w14:textId="77777777" w:rsidR="00F00946" w:rsidRPr="008C2FE2" w:rsidRDefault="00DF41D1" w:rsidP="00D43CFC">
            <w:pPr>
              <w:rPr>
                <w:b/>
                <w:lang w:val="fr-CA"/>
              </w:rPr>
            </w:pPr>
            <w:bookmarkStart w:id="349" w:name="lt_pId257"/>
            <w:r w:rsidRPr="008C2FE2">
              <w:rPr>
                <w:b/>
                <w:lang w:val="fr-CA"/>
              </w:rPr>
              <w:lastRenderedPageBreak/>
              <w:t>Validation des renseignements sur l’identité</w:t>
            </w:r>
            <w:bookmarkEnd w:id="349"/>
          </w:p>
        </w:tc>
        <w:tc>
          <w:tcPr>
            <w:tcW w:w="6917" w:type="dxa"/>
          </w:tcPr>
          <w:p w14:paraId="1977B703" w14:textId="77777777" w:rsidR="00F00946" w:rsidRPr="008C2FE2" w:rsidRDefault="009326B4" w:rsidP="00D43CFC">
            <w:pPr>
              <w:rPr>
                <w:lang w:val="fr-CA"/>
              </w:rPr>
            </w:pPr>
            <w:bookmarkStart w:id="350" w:name="lt_pId258"/>
            <w:r w:rsidRPr="008C2FE2">
              <w:rPr>
                <w:lang w:val="fr-CA"/>
              </w:rPr>
              <w:t>Un processus de demande de permis de conduire qui confirme l’exactitude des renseignements sur l’identité présentés sur les documents physiques ou au moyen d’un service de validation électronique.</w:t>
            </w:r>
            <w:bookmarkEnd w:id="350"/>
          </w:p>
          <w:p w14:paraId="20B4A683" w14:textId="77777777" w:rsidR="00F00946" w:rsidRPr="008C2FE2" w:rsidRDefault="00F21F83" w:rsidP="00D43CFC">
            <w:pPr>
              <w:rPr>
                <w:lang w:val="fr-CA"/>
              </w:rPr>
            </w:pPr>
            <w:bookmarkStart w:id="351" w:name="lt_pId259"/>
            <w:r w:rsidRPr="008C2FE2">
              <w:rPr>
                <w:lang w:val="fr-CA"/>
              </w:rPr>
              <w:t>Un processus de délivrance de permis de cannabis qui confirme les renseignements sur l’identité présentés au sujet d’une entreprise au moyen d’une validation électronique avec le registre des entreprises applicable.</w:t>
            </w:r>
            <w:bookmarkEnd w:id="351"/>
          </w:p>
        </w:tc>
      </w:tr>
      <w:tr w:rsidR="002B53BF" w:rsidRPr="0085505F" w14:paraId="17274412" w14:textId="77777777" w:rsidTr="00AB426D">
        <w:tc>
          <w:tcPr>
            <w:tcW w:w="1985" w:type="dxa"/>
          </w:tcPr>
          <w:p w14:paraId="2D45C182" w14:textId="77777777" w:rsidR="00F00946" w:rsidRPr="008C2FE2" w:rsidRDefault="00866F30" w:rsidP="00D43CFC">
            <w:pPr>
              <w:rPr>
                <w:b/>
                <w:lang w:val="fr-CA"/>
              </w:rPr>
            </w:pPr>
            <w:bookmarkStart w:id="352" w:name="lt_pId260"/>
            <w:r w:rsidRPr="008C2FE2">
              <w:rPr>
                <w:b/>
                <w:lang w:val="fr-CA"/>
              </w:rPr>
              <w:t>Vérification de l’identité</w:t>
            </w:r>
            <w:bookmarkEnd w:id="352"/>
          </w:p>
        </w:tc>
        <w:tc>
          <w:tcPr>
            <w:tcW w:w="6917" w:type="dxa"/>
          </w:tcPr>
          <w:p w14:paraId="681D58D0" w14:textId="5D55647A" w:rsidR="00F00946" w:rsidRPr="008C2FE2" w:rsidRDefault="00F728CD" w:rsidP="00D43CFC">
            <w:pPr>
              <w:rPr>
                <w:lang w:val="fr-CA"/>
              </w:rPr>
            </w:pPr>
            <w:bookmarkStart w:id="353" w:name="lt_pId261"/>
            <w:r w:rsidRPr="008C2FE2">
              <w:rPr>
                <w:rFonts w:cstheme="minorHAnsi"/>
                <w:szCs w:val="24"/>
                <w:lang w:val="fr-CA"/>
              </w:rPr>
              <w:t>Poser des questions à la personne qui présente les renseignements sur l’identité, dont les réponses ne sont connues (du moins en théorie) que de la personne et de son interrogateur (</w:t>
            </w:r>
            <w:r w:rsidR="00443D2D" w:rsidRPr="008C2FE2">
              <w:rPr>
                <w:rFonts w:cstheme="minorHAnsi"/>
                <w:szCs w:val="24"/>
                <w:lang w:val="fr-CA"/>
              </w:rPr>
              <w:t>p</w:t>
            </w:r>
            <w:r w:rsidR="0002376E" w:rsidRPr="008C2FE2">
              <w:rPr>
                <w:rFonts w:cstheme="minorHAnsi"/>
                <w:szCs w:val="24"/>
                <w:lang w:val="fr-CA"/>
              </w:rPr>
              <w:t>. ex.</w:t>
            </w:r>
            <w:r w:rsidR="00443D2D" w:rsidRPr="008C2FE2">
              <w:rPr>
                <w:rFonts w:cstheme="minorHAnsi"/>
                <w:szCs w:val="24"/>
                <w:lang w:val="fr-CA"/>
              </w:rPr>
              <w:t xml:space="preserve">, </w:t>
            </w:r>
            <w:r w:rsidRPr="008C2FE2">
              <w:rPr>
                <w:rFonts w:cstheme="minorHAnsi"/>
                <w:szCs w:val="24"/>
                <w:lang w:val="fr-CA"/>
              </w:rPr>
              <w:t>renseignements financiers, antécédents en matière de crédit, secret partagé, code d’accès expédié par la poste, mot de passe, numéro d’identification personnel, identificateur attribué).</w:t>
            </w:r>
            <w:bookmarkEnd w:id="353"/>
          </w:p>
          <w:p w14:paraId="48E5136E" w14:textId="326DB177" w:rsidR="000909D9" w:rsidRPr="008C2FE2" w:rsidRDefault="003E5B14" w:rsidP="009C6276">
            <w:pPr>
              <w:rPr>
                <w:lang w:val="fr-CA"/>
              </w:rPr>
            </w:pPr>
            <w:bookmarkStart w:id="354" w:name="lt_pId262"/>
            <w:r w:rsidRPr="008C2FE2">
              <w:rPr>
                <w:lang w:val="fr-CA"/>
              </w:rPr>
              <w:t>Un processus de demande de passeport qui consiste à comparer les caractéristiques biologiques inscrites sur un document (</w:t>
            </w:r>
            <w:r w:rsidR="00443D2D" w:rsidRPr="008C2FE2">
              <w:rPr>
                <w:lang w:val="fr-CA"/>
              </w:rPr>
              <w:t>p</w:t>
            </w:r>
            <w:r w:rsidR="0002376E" w:rsidRPr="008C2FE2">
              <w:rPr>
                <w:lang w:val="fr-CA"/>
              </w:rPr>
              <w:t>. ex.</w:t>
            </w:r>
            <w:r w:rsidR="00443D2D" w:rsidRPr="008C2FE2">
              <w:rPr>
                <w:lang w:val="fr-CA"/>
              </w:rPr>
              <w:t xml:space="preserve">, </w:t>
            </w:r>
            <w:r w:rsidRPr="008C2FE2">
              <w:rPr>
                <w:lang w:val="fr-CA"/>
              </w:rPr>
              <w:t>photographie du visage, couleur des yeux, taille) afin de veiller à ce qu’il s’agisse du demandeur en question.</w:t>
            </w:r>
            <w:bookmarkEnd w:id="354"/>
          </w:p>
        </w:tc>
      </w:tr>
      <w:tr w:rsidR="002B53BF" w:rsidRPr="0085505F" w14:paraId="0BE507DB" w14:textId="77777777" w:rsidTr="00AB426D">
        <w:tc>
          <w:tcPr>
            <w:tcW w:w="1985" w:type="dxa"/>
          </w:tcPr>
          <w:p w14:paraId="586B2999" w14:textId="77777777" w:rsidR="00F00946" w:rsidRPr="008C2FE2" w:rsidRDefault="00E43CD5" w:rsidP="00D43CFC">
            <w:pPr>
              <w:rPr>
                <w:b/>
                <w:lang w:val="fr-CA"/>
              </w:rPr>
            </w:pPr>
            <w:bookmarkStart w:id="355" w:name="lt_pId263"/>
            <w:r w:rsidRPr="008C2FE2">
              <w:rPr>
                <w:b/>
                <w:lang w:val="fr-CA"/>
              </w:rPr>
              <w:t>Maintien de l’identité</w:t>
            </w:r>
            <w:bookmarkEnd w:id="355"/>
          </w:p>
        </w:tc>
        <w:tc>
          <w:tcPr>
            <w:tcW w:w="6917" w:type="dxa"/>
          </w:tcPr>
          <w:p w14:paraId="2227C23A" w14:textId="77777777" w:rsidR="00F00946" w:rsidRPr="008C2FE2" w:rsidRDefault="003E1D8F" w:rsidP="00D43CFC">
            <w:pPr>
              <w:rPr>
                <w:lang w:val="fr-CA"/>
              </w:rPr>
            </w:pPr>
            <w:bookmarkStart w:id="356" w:name="lt_pId264"/>
            <w:r w:rsidRPr="008C2FE2">
              <w:rPr>
                <w:lang w:val="fr-CA"/>
              </w:rPr>
              <w:t>Un service de notification des renseignements sur l’identité.</w:t>
            </w:r>
            <w:bookmarkEnd w:id="356"/>
          </w:p>
          <w:p w14:paraId="6A52F745" w14:textId="22CF1CA1" w:rsidR="00F00946" w:rsidRPr="008C2FE2" w:rsidRDefault="00D0296C" w:rsidP="00D43CFC">
            <w:pPr>
              <w:rPr>
                <w:lang w:val="fr-CA"/>
              </w:rPr>
            </w:pPr>
            <w:bookmarkStart w:id="357" w:name="lt_pId265"/>
            <w:r w:rsidRPr="008C2FE2">
              <w:rPr>
                <w:lang w:val="fr-CA"/>
              </w:rPr>
              <w:t>Un service de récupération des renseignements sur l’identité.</w:t>
            </w:r>
            <w:bookmarkEnd w:id="357"/>
          </w:p>
        </w:tc>
      </w:tr>
      <w:tr w:rsidR="002B53BF" w:rsidRPr="008C2FE2" w14:paraId="16C50AAC" w14:textId="77777777" w:rsidTr="00AB426D">
        <w:tc>
          <w:tcPr>
            <w:tcW w:w="1985" w:type="dxa"/>
          </w:tcPr>
          <w:p w14:paraId="6C6B24B6" w14:textId="77777777" w:rsidR="00F00946" w:rsidRPr="008C2FE2" w:rsidRDefault="00474997" w:rsidP="00D43CFC">
            <w:pPr>
              <w:rPr>
                <w:b/>
                <w:lang w:val="fr-CA"/>
              </w:rPr>
            </w:pPr>
            <w:bookmarkStart w:id="358" w:name="lt_pId266"/>
            <w:r w:rsidRPr="008C2FE2">
              <w:rPr>
                <w:b/>
                <w:lang w:val="fr-CA"/>
              </w:rPr>
              <w:t>Émission d’un justificatif</w:t>
            </w:r>
            <w:bookmarkEnd w:id="358"/>
          </w:p>
        </w:tc>
        <w:tc>
          <w:tcPr>
            <w:tcW w:w="6917" w:type="dxa"/>
          </w:tcPr>
          <w:p w14:paraId="656C573F" w14:textId="77777777" w:rsidR="00F00946" w:rsidRPr="008C2FE2" w:rsidRDefault="00403982" w:rsidP="00D43CFC">
            <w:pPr>
              <w:rPr>
                <w:lang w:val="fr-CA"/>
              </w:rPr>
            </w:pPr>
            <w:bookmarkStart w:id="359" w:name="lt_pId267"/>
            <w:r w:rsidRPr="008C2FE2">
              <w:rPr>
                <w:lang w:val="fr-CA"/>
              </w:rPr>
              <w:t>Délivrer un document faisant autorité, notamment un certificat de naissance ou un permis de conduire.</w:t>
            </w:r>
            <w:bookmarkEnd w:id="359"/>
          </w:p>
          <w:p w14:paraId="085BF2EB" w14:textId="77777777" w:rsidR="00F00946" w:rsidRPr="008C2FE2" w:rsidRDefault="00FF287E" w:rsidP="00D43CFC">
            <w:pPr>
              <w:rPr>
                <w:lang w:val="fr-CA"/>
              </w:rPr>
            </w:pPr>
            <w:bookmarkStart w:id="360" w:name="lt_pId268"/>
            <w:r w:rsidRPr="008C2FE2">
              <w:rPr>
                <w:lang w:val="fr-CA"/>
              </w:rPr>
              <w:t>Délivrer un document faisant autorité, notamment un certificat d’existence ou de conformité.</w:t>
            </w:r>
            <w:bookmarkEnd w:id="360"/>
          </w:p>
          <w:p w14:paraId="4A82CB7B" w14:textId="77777777" w:rsidR="00F00946" w:rsidRPr="008C2FE2" w:rsidRDefault="000C66DF" w:rsidP="00E4277D">
            <w:pPr>
              <w:rPr>
                <w:lang w:val="fr-CA"/>
              </w:rPr>
            </w:pPr>
            <w:bookmarkStart w:id="361" w:name="lt_pId269"/>
            <w:r w:rsidRPr="008C2FE2">
              <w:rPr>
                <w:lang w:val="fr-CA"/>
              </w:rPr>
              <w:t>Émettre un justificatif vérifiable.</w:t>
            </w:r>
            <w:bookmarkEnd w:id="361"/>
          </w:p>
        </w:tc>
      </w:tr>
    </w:tbl>
    <w:p w14:paraId="20372BEC" w14:textId="77777777" w:rsidR="00B13407" w:rsidRPr="008C2FE2" w:rsidRDefault="00B13407" w:rsidP="00B13407">
      <w:pPr>
        <w:rPr>
          <w:lang w:val="fr-CA"/>
        </w:rPr>
      </w:pPr>
    </w:p>
    <w:p w14:paraId="7F9CC27D" w14:textId="77777777" w:rsidR="00F00946" w:rsidRPr="008C2FE2" w:rsidRDefault="0027716C" w:rsidP="00F00946">
      <w:pPr>
        <w:pStyle w:val="Heading3"/>
        <w:rPr>
          <w:lang w:val="fr-CA"/>
        </w:rPr>
      </w:pPr>
      <w:bookmarkStart w:id="362" w:name="lt_pId270"/>
      <w:bookmarkStart w:id="363" w:name="_Toc75511984"/>
      <w:bookmarkStart w:id="364" w:name="_Toc93495054"/>
      <w:r w:rsidRPr="008C2FE2">
        <w:rPr>
          <w:lang w:val="fr-CA"/>
        </w:rPr>
        <w:t>Harmonisation avec d’autres cadres</w:t>
      </w:r>
      <w:bookmarkEnd w:id="362"/>
      <w:bookmarkEnd w:id="363"/>
      <w:bookmarkEnd w:id="364"/>
    </w:p>
    <w:p w14:paraId="3BDE39BC" w14:textId="247DF75C" w:rsidR="00F00946" w:rsidRPr="008C2FE2" w:rsidRDefault="00C642EC" w:rsidP="00F00946">
      <w:pPr>
        <w:rPr>
          <w:lang w:val="fr-CA"/>
        </w:rPr>
      </w:pPr>
      <w:bookmarkStart w:id="365" w:name="lt_pId271"/>
      <w:r w:rsidRPr="008C2FE2">
        <w:rPr>
          <w:lang w:val="fr-CA"/>
        </w:rPr>
        <w:t>L’harmonisation des processus, des systèmes et des solutions contribue à la reconnaissance mutuelle dans un contexte international où plusieurs cadres peuvent être utilisés.</w:t>
      </w:r>
      <w:bookmarkEnd w:id="365"/>
      <w:r w:rsidR="008B13F6" w:rsidRPr="008C2FE2">
        <w:rPr>
          <w:lang w:val="fr-CA"/>
        </w:rPr>
        <w:t xml:space="preserve"> </w:t>
      </w:r>
    </w:p>
    <w:p w14:paraId="5759B2BE" w14:textId="0F8743E4" w:rsidR="00F00946" w:rsidRPr="008C2FE2" w:rsidRDefault="00535C87" w:rsidP="00F00946">
      <w:pPr>
        <w:rPr>
          <w:lang w:val="fr-CA"/>
        </w:rPr>
      </w:pPr>
      <w:bookmarkStart w:id="366" w:name="lt_pId272"/>
      <w:r w:rsidRPr="008C2FE2">
        <w:rPr>
          <w:lang w:val="fr-CA"/>
        </w:rPr>
        <w:t>Par exemple, une personne qui accède à des services numériques canadiens peut également avoir besoin d’avoir accès aux services numériques dans d’autres pays.</w:t>
      </w:r>
      <w:bookmarkEnd w:id="366"/>
      <w:r w:rsidR="008B13F6" w:rsidRPr="008C2FE2">
        <w:rPr>
          <w:lang w:val="fr-CA"/>
        </w:rPr>
        <w:t xml:space="preserve"> </w:t>
      </w:r>
      <w:bookmarkStart w:id="367" w:name="lt_pId273"/>
      <w:r w:rsidR="008938BE" w:rsidRPr="008C2FE2">
        <w:rPr>
          <w:lang w:val="fr-CA"/>
        </w:rPr>
        <w:t xml:space="preserve">Compte tenu de cette évolution vers le contexte international, le CCP est conçu pour </w:t>
      </w:r>
      <w:r w:rsidR="008938BE" w:rsidRPr="008C2FE2">
        <w:rPr>
          <w:lang w:val="fr-CA"/>
        </w:rPr>
        <w:lastRenderedPageBreak/>
        <w:t>s’appliquer conjointement avec les cadres mondiaux établis et émergents, comme les suivants :</w:t>
      </w:r>
      <w:bookmarkEnd w:id="367"/>
      <w:r w:rsidR="008B13F6" w:rsidRPr="008C2FE2">
        <w:rPr>
          <w:lang w:val="fr-CA"/>
        </w:rPr>
        <w:t xml:space="preserve"> </w:t>
      </w:r>
    </w:p>
    <w:p w14:paraId="272B0DDF" w14:textId="53442F89" w:rsidR="00F00946" w:rsidRPr="008C2FE2" w:rsidRDefault="003F6CF2" w:rsidP="0047241A">
      <w:pPr>
        <w:numPr>
          <w:ilvl w:val="0"/>
          <w:numId w:val="36"/>
        </w:numPr>
        <w:ind w:left="714" w:hanging="357"/>
        <w:rPr>
          <w:lang w:val="fr-CA"/>
        </w:rPr>
      </w:pPr>
      <w:bookmarkStart w:id="368" w:name="lt_pId274"/>
      <w:proofErr w:type="gramStart"/>
      <w:r w:rsidRPr="008C2FE2">
        <w:rPr>
          <w:lang w:val="fr-CA"/>
        </w:rPr>
        <w:t>l’</w:t>
      </w:r>
      <w:r w:rsidR="00CB15AF" w:rsidRPr="008C2FE2">
        <w:rPr>
          <w:lang w:val="fr-CA"/>
        </w:rPr>
        <w:t>Identification</w:t>
      </w:r>
      <w:proofErr w:type="gramEnd"/>
      <w:r w:rsidR="00CB15AF" w:rsidRPr="008C2FE2">
        <w:rPr>
          <w:lang w:val="fr-CA"/>
        </w:rPr>
        <w:t xml:space="preserve"> électronique et services de confiance pour les transactions électroniques (</w:t>
      </w:r>
      <w:proofErr w:type="spellStart"/>
      <w:r w:rsidR="00CB15AF" w:rsidRPr="008C2FE2">
        <w:rPr>
          <w:lang w:val="fr-CA"/>
        </w:rPr>
        <w:t>eIDAS</w:t>
      </w:r>
      <w:proofErr w:type="spellEnd"/>
      <w:r w:rsidR="00CB15AF" w:rsidRPr="008C2FE2">
        <w:rPr>
          <w:lang w:val="fr-CA"/>
        </w:rPr>
        <w:t>);</w:t>
      </w:r>
      <w:bookmarkEnd w:id="368"/>
    </w:p>
    <w:p w14:paraId="39BFFE9A" w14:textId="55A727B6" w:rsidR="00F00946" w:rsidRPr="008C2FE2" w:rsidRDefault="007C4226" w:rsidP="0047241A">
      <w:pPr>
        <w:numPr>
          <w:ilvl w:val="0"/>
          <w:numId w:val="36"/>
        </w:numPr>
        <w:ind w:left="714" w:hanging="357"/>
        <w:rPr>
          <w:lang w:val="fr-CA"/>
        </w:rPr>
      </w:pPr>
      <w:bookmarkStart w:id="369" w:name="lt_pId275"/>
      <w:proofErr w:type="gramStart"/>
      <w:r w:rsidRPr="008C2FE2">
        <w:rPr>
          <w:lang w:val="fr-CA"/>
        </w:rPr>
        <w:t>le</w:t>
      </w:r>
      <w:proofErr w:type="gramEnd"/>
      <w:r w:rsidRPr="008C2FE2">
        <w:rPr>
          <w:lang w:val="fr-CA"/>
        </w:rPr>
        <w:t xml:space="preserve"> Groupe d’action financière (GAFI) </w:t>
      </w:r>
      <w:r w:rsidR="006F4718" w:rsidRPr="008C2FE2">
        <w:rPr>
          <w:lang w:val="fr-CA"/>
        </w:rPr>
        <w:t>–</w:t>
      </w:r>
      <w:r w:rsidRPr="008C2FE2">
        <w:rPr>
          <w:lang w:val="fr-CA"/>
        </w:rPr>
        <w:t xml:space="preserve"> </w:t>
      </w:r>
      <w:r w:rsidRPr="008C2FE2">
        <w:rPr>
          <w:i/>
          <w:lang w:val="fr-CA"/>
        </w:rPr>
        <w:t>Document d’orientation sur l’identité numérique</w:t>
      </w:r>
      <w:r w:rsidRPr="008C2FE2">
        <w:rPr>
          <w:lang w:val="fr-CA"/>
        </w:rPr>
        <w:t>;</w:t>
      </w:r>
      <w:bookmarkEnd w:id="369"/>
    </w:p>
    <w:p w14:paraId="15972494" w14:textId="08AB5B5F" w:rsidR="00F00946" w:rsidRPr="008C2FE2" w:rsidRDefault="001E4081" w:rsidP="0047241A">
      <w:pPr>
        <w:numPr>
          <w:ilvl w:val="0"/>
          <w:numId w:val="36"/>
        </w:numPr>
        <w:ind w:left="714" w:hanging="357"/>
        <w:rPr>
          <w:iCs/>
          <w:lang w:val="fr-CA"/>
        </w:rPr>
      </w:pPr>
      <w:bookmarkStart w:id="370" w:name="lt_pId276"/>
      <w:proofErr w:type="gramStart"/>
      <w:r w:rsidRPr="008C2FE2">
        <w:rPr>
          <w:lang w:val="fr-CA"/>
        </w:rPr>
        <w:t>la</w:t>
      </w:r>
      <w:proofErr w:type="gramEnd"/>
      <w:r w:rsidRPr="008C2FE2">
        <w:rPr>
          <w:lang w:val="fr-CA"/>
        </w:rPr>
        <w:t xml:space="preserve"> Commission des Nations Unies pour le droit commercial international (CNUDCI) </w:t>
      </w:r>
      <w:r w:rsidR="006F4718" w:rsidRPr="008C2FE2">
        <w:rPr>
          <w:lang w:val="fr-CA"/>
        </w:rPr>
        <w:t>–</w:t>
      </w:r>
      <w:r w:rsidRPr="008C2FE2">
        <w:rPr>
          <w:lang w:val="fr-CA"/>
        </w:rPr>
        <w:t xml:space="preserve"> </w:t>
      </w:r>
      <w:r w:rsidRPr="008C2FE2">
        <w:rPr>
          <w:i/>
          <w:lang w:val="fr-CA"/>
        </w:rPr>
        <w:t>Projet de dispositions relatives à la reconnaissance internationale de la gestion de l’identité et des services de confiance</w:t>
      </w:r>
      <w:r w:rsidRPr="008C2FE2">
        <w:rPr>
          <w:lang w:val="fr-CA"/>
        </w:rPr>
        <w:t>.</w:t>
      </w:r>
      <w:bookmarkEnd w:id="370"/>
    </w:p>
    <w:p w14:paraId="6262F1F1" w14:textId="33A05AF0" w:rsidR="00BF0AA5" w:rsidRPr="008C2FE2" w:rsidRDefault="008451EA" w:rsidP="00F00946">
      <w:pPr>
        <w:rPr>
          <w:lang w:val="fr-CA"/>
        </w:rPr>
      </w:pPr>
      <w:bookmarkStart w:id="371" w:name="lt_pId277"/>
      <w:r w:rsidRPr="008C2FE2">
        <w:rPr>
          <w:lang w:val="fr-CA"/>
        </w:rPr>
        <w:t>Bien que la reconnaissance mutuelle internationale en soit encore à ses débuts, il faudrait envisager d’assurer l’harmonisation avec ces cadres avant de commencer le processus d’évaluation.</w:t>
      </w:r>
      <w:bookmarkEnd w:id="371"/>
    </w:p>
    <w:p w14:paraId="08E8A2E4" w14:textId="77777777" w:rsidR="005401A2" w:rsidRPr="008C2FE2" w:rsidRDefault="008B13F6">
      <w:pPr>
        <w:spacing w:after="0"/>
        <w:jc w:val="left"/>
        <w:rPr>
          <w:rFonts w:cstheme="minorHAnsi"/>
          <w:bCs/>
          <w:szCs w:val="24"/>
          <w:lang w:val="fr-CA"/>
        </w:rPr>
      </w:pPr>
      <w:r w:rsidRPr="008C2FE2">
        <w:rPr>
          <w:lang w:val="fr-CA"/>
        </w:rPr>
        <w:br w:type="page"/>
      </w:r>
    </w:p>
    <w:p w14:paraId="5FBDAD5D" w14:textId="29CD80EE" w:rsidR="00F00946" w:rsidRPr="008C2FE2" w:rsidRDefault="009F056C" w:rsidP="00F00946">
      <w:pPr>
        <w:pStyle w:val="Heading3"/>
        <w:rPr>
          <w:lang w:val="fr-CA"/>
        </w:rPr>
      </w:pPr>
      <w:bookmarkStart w:id="372" w:name="lt_pId278"/>
      <w:bookmarkStart w:id="373" w:name="_Toc75511985"/>
      <w:bookmarkStart w:id="374" w:name="_Toc93495055"/>
      <w:r w:rsidRPr="008C2FE2">
        <w:rPr>
          <w:lang w:val="fr-CA"/>
        </w:rPr>
        <w:lastRenderedPageBreak/>
        <w:t>Évaluation</w:t>
      </w:r>
      <w:bookmarkEnd w:id="372"/>
      <w:bookmarkEnd w:id="373"/>
      <w:bookmarkEnd w:id="374"/>
    </w:p>
    <w:p w14:paraId="0AB0ACE5" w14:textId="09656855" w:rsidR="00F00946" w:rsidRPr="008C2FE2" w:rsidRDefault="00E240B3" w:rsidP="00B30CE1">
      <w:pPr>
        <w:rPr>
          <w:lang w:val="fr-CA"/>
        </w:rPr>
      </w:pPr>
      <w:bookmarkStart w:id="375" w:name="lt_pId279"/>
      <w:r w:rsidRPr="008C2FE2">
        <w:rPr>
          <w:lang w:val="fr-CA"/>
        </w:rPr>
        <w:t>Le CCP définit un ensemble de processus atomiques et les critères de conformité connexes.</w:t>
      </w:r>
      <w:bookmarkEnd w:id="375"/>
      <w:r w:rsidR="008B13F6" w:rsidRPr="008C2FE2">
        <w:rPr>
          <w:lang w:val="fr-CA"/>
        </w:rPr>
        <w:t xml:space="preserve"> </w:t>
      </w:r>
      <w:bookmarkStart w:id="376" w:name="lt_pId280"/>
      <w:r w:rsidR="00DB0C94" w:rsidRPr="008C2FE2">
        <w:rPr>
          <w:lang w:val="fr-CA"/>
        </w:rPr>
        <w:t>Une fois que les processus opérationnels ont été mis en correspondance avec les processus atomiques, les processus opérationnels peuvent être évalués et une décision peut être prise par rapport à chacun des critères de conformité des processus atomiques connexes.</w:t>
      </w:r>
      <w:bookmarkEnd w:id="376"/>
    </w:p>
    <w:p w14:paraId="36E57414" w14:textId="600A54BB" w:rsidR="004E188F" w:rsidRPr="008C2FE2" w:rsidRDefault="00EC3170" w:rsidP="004E188F">
      <w:pPr>
        <w:rPr>
          <w:lang w:val="fr-CA"/>
        </w:rPr>
      </w:pPr>
      <w:bookmarkStart w:id="377" w:name="lt_pId281"/>
      <w:r w:rsidRPr="008C2FE2">
        <w:rPr>
          <w:lang w:val="fr-CA"/>
        </w:rPr>
        <w:t xml:space="preserve">Le </w:t>
      </w:r>
      <w:r w:rsidRPr="008C2FE2">
        <w:rPr>
          <w:i/>
          <w:lang w:val="fr-CA"/>
        </w:rPr>
        <w:t>classeur sur le PSP du CCP</w:t>
      </w:r>
      <w:r w:rsidRPr="008C2FE2">
        <w:rPr>
          <w:lang w:val="fr-CA"/>
        </w:rPr>
        <w:t xml:space="preserve"> (un document distinct) a été rédigé pour aider dans le processus d’évaluation du CCP.</w:t>
      </w:r>
      <w:bookmarkEnd w:id="377"/>
      <w:r w:rsidR="008B13F6" w:rsidRPr="008C2FE2">
        <w:rPr>
          <w:lang w:val="fr-CA"/>
        </w:rPr>
        <w:t xml:space="preserve"> </w:t>
      </w:r>
      <w:bookmarkStart w:id="378" w:name="lt_pId282"/>
      <w:r w:rsidR="00A73A14" w:rsidRPr="008C2FE2">
        <w:rPr>
          <w:lang w:val="fr-CA"/>
        </w:rPr>
        <w:t>Ce classeur regroupe les processus atomiques et les critères de conformité qui les accompagnent dans un ensemble de feuilles de calcul destinées à aider à cartographier les processus opérationnels et à aider l’équipe d’évaluation à recouper les données pour l’analyse de l’évaluation.</w:t>
      </w:r>
      <w:bookmarkEnd w:id="378"/>
      <w:r w:rsidR="008B13F6" w:rsidRPr="008C2FE2">
        <w:rPr>
          <w:lang w:val="fr-CA"/>
        </w:rPr>
        <w:t xml:space="preserve"> </w:t>
      </w:r>
      <w:bookmarkStart w:id="379" w:name="lt_pId283"/>
      <w:r w:rsidR="002E16B4" w:rsidRPr="008C2FE2">
        <w:rPr>
          <w:lang w:val="fr-CA"/>
        </w:rPr>
        <w:t>Les qualificateurs attribués</w:t>
      </w:r>
      <w:r w:rsidR="008B13F6" w:rsidRPr="008C2FE2">
        <w:rPr>
          <w:lang w:val="fr-CA"/>
        </w:rPr>
        <w:t xml:space="preserve"> </w:t>
      </w:r>
      <w:r w:rsidR="002E16B4" w:rsidRPr="008C2FE2">
        <w:rPr>
          <w:lang w:val="fr-CA"/>
        </w:rPr>
        <w:t>à des critères de conformité facilitent</w:t>
      </w:r>
      <w:r w:rsidR="008B13F6" w:rsidRPr="008C2FE2">
        <w:rPr>
          <w:lang w:val="fr-CA"/>
        </w:rPr>
        <w:t xml:space="preserve"> </w:t>
      </w:r>
      <w:r w:rsidR="002E16B4" w:rsidRPr="008C2FE2">
        <w:rPr>
          <w:lang w:val="fr-CA"/>
        </w:rPr>
        <w:t>la sélection des critères de conformité s’appliquant au processus d’évaluation</w:t>
      </w:r>
      <w:r w:rsidR="008B13F6" w:rsidRPr="008C2FE2">
        <w:rPr>
          <w:rStyle w:val="FootnoteReference"/>
          <w:lang w:val="fr-CA"/>
        </w:rPr>
        <w:footnoteReference w:id="12"/>
      </w:r>
      <w:r w:rsidR="008B13F6" w:rsidRPr="008C2FE2">
        <w:rPr>
          <w:lang w:val="fr-CA"/>
        </w:rPr>
        <w:t>.</w:t>
      </w:r>
      <w:bookmarkEnd w:id="379"/>
    </w:p>
    <w:p w14:paraId="1BA30786" w14:textId="11B146FF" w:rsidR="004E188F" w:rsidRPr="008C2FE2" w:rsidRDefault="002E16B4" w:rsidP="004E188F">
      <w:pPr>
        <w:rPr>
          <w:lang w:val="fr-CA"/>
        </w:rPr>
      </w:pPr>
      <w:bookmarkStart w:id="381" w:name="lt_pId284"/>
      <w:r w:rsidRPr="008C2FE2">
        <w:rPr>
          <w:lang w:val="fr-CA"/>
        </w:rPr>
        <w:t>Les preuves fournies à l’appui de l’analyse et de la justification de la décision doivent être compilées de manière à être facilement recoupées par rapport aux critères de conformité applicables.</w:t>
      </w:r>
      <w:bookmarkEnd w:id="381"/>
    </w:p>
    <w:p w14:paraId="58645481" w14:textId="3E5AD942" w:rsidR="006C6845" w:rsidRPr="008C2FE2" w:rsidRDefault="005B6D0F" w:rsidP="006C6845">
      <w:pPr>
        <w:rPr>
          <w:lang w:val="fr-CA"/>
        </w:rPr>
      </w:pPr>
      <w:bookmarkStart w:id="382" w:name="lt_pId285"/>
      <w:r w:rsidRPr="008C2FE2">
        <w:rPr>
          <w:lang w:val="fr-CA"/>
        </w:rPr>
        <w:t xml:space="preserve">Il convient de </w:t>
      </w:r>
      <w:r w:rsidR="0002376E" w:rsidRPr="008C2FE2">
        <w:rPr>
          <w:lang w:val="fr-CA"/>
        </w:rPr>
        <w:t>prendre note</w:t>
      </w:r>
      <w:r w:rsidRPr="008C2FE2">
        <w:rPr>
          <w:lang w:val="fr-CA"/>
        </w:rPr>
        <w:t xml:space="preserve"> que le CCP ne présume pas qu’un vérificateur ou un émetteur unique est le seul responsable de tous les processus atomiques.</w:t>
      </w:r>
      <w:bookmarkEnd w:id="382"/>
      <w:r w:rsidR="008B13F6" w:rsidRPr="008C2FE2">
        <w:rPr>
          <w:lang w:val="fr-CA"/>
        </w:rPr>
        <w:t xml:space="preserve"> </w:t>
      </w:r>
      <w:bookmarkStart w:id="383" w:name="lt_pId286"/>
      <w:r w:rsidR="003C3B5B" w:rsidRPr="008C2FE2">
        <w:rPr>
          <w:lang w:val="fr-CA"/>
        </w:rPr>
        <w:t>Une organisation peut choisir de sous-traiter ou de déléguer la responsabilité d’un processus atomique à une autre partie.</w:t>
      </w:r>
      <w:bookmarkEnd w:id="383"/>
      <w:r w:rsidR="008B13F6" w:rsidRPr="008C2FE2">
        <w:rPr>
          <w:lang w:val="fr-CA"/>
        </w:rPr>
        <w:t xml:space="preserve"> </w:t>
      </w:r>
      <w:bookmarkStart w:id="384" w:name="lt_pId287"/>
      <w:r w:rsidR="00CF6532" w:rsidRPr="008C2FE2">
        <w:rPr>
          <w:lang w:val="fr-CA"/>
        </w:rPr>
        <w:t>Par conséquent, plusieurs organismes pourraient être impliqués dans le processus d’évaluation du CCP, en mettant l’accent sur les différents processus atomiques ou les différents aspects (</w:t>
      </w:r>
      <w:r w:rsidR="00443D2D" w:rsidRPr="008C2FE2">
        <w:rPr>
          <w:lang w:val="fr-CA"/>
        </w:rPr>
        <w:t>p</w:t>
      </w:r>
      <w:r w:rsidR="001167C7" w:rsidRPr="008C2FE2">
        <w:rPr>
          <w:lang w:val="fr-CA"/>
        </w:rPr>
        <w:t>. ex.</w:t>
      </w:r>
      <w:r w:rsidR="00443D2D" w:rsidRPr="008C2FE2">
        <w:rPr>
          <w:lang w:val="fr-CA"/>
        </w:rPr>
        <w:t xml:space="preserve">, </w:t>
      </w:r>
      <w:r w:rsidR="00CF6532" w:rsidRPr="008C2FE2">
        <w:rPr>
          <w:lang w:val="fr-CA"/>
        </w:rPr>
        <w:t>la sécurité, la protection de la vie privée, la prestation de services).</w:t>
      </w:r>
      <w:bookmarkEnd w:id="384"/>
      <w:r w:rsidR="008B13F6" w:rsidRPr="008C2FE2">
        <w:rPr>
          <w:lang w:val="fr-CA"/>
        </w:rPr>
        <w:t xml:space="preserve"> </w:t>
      </w:r>
      <w:bookmarkStart w:id="385" w:name="lt_pId288"/>
      <w:r w:rsidR="00D26EC6" w:rsidRPr="008C2FE2">
        <w:rPr>
          <w:lang w:val="fr-CA"/>
        </w:rPr>
        <w:t>Il faut tenir compte de la façon de coordonner plusieurs parties qui pourraient avoir besoin de travailler ensemble pour produire une évaluation globale du CCP.</w:t>
      </w:r>
      <w:bookmarkEnd w:id="385"/>
      <w:r w:rsidR="008B13F6" w:rsidRPr="008C2FE2">
        <w:rPr>
          <w:lang w:val="fr-CA"/>
        </w:rPr>
        <w:t xml:space="preserve"> </w:t>
      </w:r>
      <w:bookmarkStart w:id="386" w:name="lt_pId289"/>
      <w:r w:rsidR="00E84C81" w:rsidRPr="008C2FE2">
        <w:rPr>
          <w:color w:val="000000"/>
          <w:shd w:val="clear" w:color="auto" w:fill="FFFFFF"/>
          <w:lang w:val="fr-CA"/>
        </w:rPr>
        <w:t>L’organisation évaluée est responsable de toutes les parties qui entrent dans le champ d’application de l’évaluation.</w:t>
      </w:r>
      <w:bookmarkEnd w:id="386"/>
      <w:r w:rsidR="008B13F6" w:rsidRPr="008C2FE2">
        <w:rPr>
          <w:color w:val="000000"/>
          <w:shd w:val="clear" w:color="auto" w:fill="FFFFFF"/>
          <w:lang w:val="fr-CA"/>
        </w:rPr>
        <w:t xml:space="preserve"> </w:t>
      </w:r>
      <w:bookmarkStart w:id="387" w:name="lt_pId290"/>
      <w:r w:rsidR="005975B8" w:rsidRPr="008C2FE2">
        <w:rPr>
          <w:color w:val="000000"/>
          <w:shd w:val="clear" w:color="auto" w:fill="FFFFFF"/>
          <w:lang w:val="fr-CA"/>
        </w:rPr>
        <w:t>L</w:t>
      </w:r>
      <w:r w:rsidR="00987B7D" w:rsidRPr="008C2FE2">
        <w:rPr>
          <w:color w:val="000000"/>
          <w:shd w:val="clear" w:color="auto" w:fill="FFFFFF"/>
          <w:lang w:val="fr-CA"/>
        </w:rPr>
        <w:t>’</w:t>
      </w:r>
      <w:r w:rsidR="005975B8" w:rsidRPr="008C2FE2">
        <w:rPr>
          <w:color w:val="000000"/>
          <w:shd w:val="clear" w:color="auto" w:fill="FFFFFF"/>
          <w:lang w:val="fr-CA"/>
        </w:rPr>
        <w:t>évaluation notera les cas où l</w:t>
      </w:r>
      <w:r w:rsidR="00987B7D" w:rsidRPr="008C2FE2">
        <w:rPr>
          <w:color w:val="000000"/>
          <w:shd w:val="clear" w:color="auto" w:fill="FFFFFF"/>
          <w:lang w:val="fr-CA"/>
        </w:rPr>
        <w:t>’</w:t>
      </w:r>
      <w:r w:rsidR="005975B8" w:rsidRPr="008C2FE2">
        <w:rPr>
          <w:color w:val="000000"/>
          <w:shd w:val="clear" w:color="auto" w:fill="FFFFFF"/>
          <w:lang w:val="fr-CA"/>
        </w:rPr>
        <w:t>organisation en question estime qu</w:t>
      </w:r>
      <w:r w:rsidR="00987B7D" w:rsidRPr="008C2FE2">
        <w:rPr>
          <w:color w:val="000000"/>
          <w:shd w:val="clear" w:color="auto" w:fill="FFFFFF"/>
          <w:lang w:val="fr-CA"/>
        </w:rPr>
        <w:t>’</w:t>
      </w:r>
      <w:r w:rsidR="005975B8" w:rsidRPr="008C2FE2">
        <w:rPr>
          <w:color w:val="000000"/>
          <w:shd w:val="clear" w:color="auto" w:fill="FFFFFF"/>
          <w:lang w:val="fr-CA"/>
        </w:rPr>
        <w:t>une telle responsabilité générale n</w:t>
      </w:r>
      <w:r w:rsidR="00987B7D" w:rsidRPr="008C2FE2">
        <w:rPr>
          <w:color w:val="000000"/>
          <w:shd w:val="clear" w:color="auto" w:fill="FFFFFF"/>
          <w:lang w:val="fr-CA"/>
        </w:rPr>
        <w:t>’</w:t>
      </w:r>
      <w:r w:rsidR="005975B8" w:rsidRPr="008C2FE2">
        <w:rPr>
          <w:color w:val="000000"/>
          <w:shd w:val="clear" w:color="auto" w:fill="FFFFFF"/>
          <w:lang w:val="fr-CA"/>
        </w:rPr>
        <w:t>est pas possible.</w:t>
      </w:r>
      <w:bookmarkEnd w:id="387"/>
    </w:p>
    <w:p w14:paraId="1C0AB4E1" w14:textId="0E9053C4" w:rsidR="006C6845" w:rsidRPr="008C2FE2" w:rsidRDefault="0056474B" w:rsidP="006C6845">
      <w:pPr>
        <w:rPr>
          <w:lang w:val="fr-CA"/>
        </w:rPr>
      </w:pPr>
      <w:bookmarkStart w:id="388" w:name="lt_pId291"/>
      <w:r w:rsidRPr="008C2FE2">
        <w:rPr>
          <w:lang w:val="fr-CA"/>
        </w:rPr>
        <w:t>Au fur et à mesure que le processus d’évaluation du CCP évolue, il faudra déterminer quelles normes reconnues sont mieux indiquées pour répondre aux exigences des intervenants et mieux appliqué</w:t>
      </w:r>
      <w:r w:rsidR="00987B7D" w:rsidRPr="008C2FE2">
        <w:rPr>
          <w:lang w:val="fr-CA"/>
        </w:rPr>
        <w:t>e</w:t>
      </w:r>
      <w:r w:rsidRPr="008C2FE2">
        <w:rPr>
          <w:lang w:val="fr-CA"/>
        </w:rPr>
        <w:t>s en ce qui concerne le CCP.</w:t>
      </w:r>
      <w:bookmarkEnd w:id="388"/>
    </w:p>
    <w:p w14:paraId="61C9D14F" w14:textId="77777777" w:rsidR="00F00946" w:rsidRPr="008C2FE2" w:rsidRDefault="00862221" w:rsidP="00F00946">
      <w:pPr>
        <w:pStyle w:val="Heading3"/>
        <w:rPr>
          <w:lang w:val="fr-CA"/>
        </w:rPr>
      </w:pPr>
      <w:bookmarkStart w:id="389" w:name="lt_pId292"/>
      <w:bookmarkStart w:id="390" w:name="_Toc75511986"/>
      <w:bookmarkStart w:id="391" w:name="_Toc93495056"/>
      <w:r w:rsidRPr="008C2FE2">
        <w:rPr>
          <w:lang w:val="fr-CA"/>
        </w:rPr>
        <w:t>Acceptation</w:t>
      </w:r>
      <w:bookmarkEnd w:id="389"/>
      <w:bookmarkEnd w:id="390"/>
      <w:bookmarkEnd w:id="391"/>
    </w:p>
    <w:p w14:paraId="166FBF09" w14:textId="41165088" w:rsidR="00F00946" w:rsidRPr="008C2FE2" w:rsidRDefault="00D35012" w:rsidP="00F00946">
      <w:pPr>
        <w:rPr>
          <w:lang w:val="fr-CA"/>
        </w:rPr>
      </w:pPr>
      <w:bookmarkStart w:id="392" w:name="lt_pId293"/>
      <w:r w:rsidRPr="008C2FE2">
        <w:rPr>
          <w:lang w:val="fr-CA"/>
        </w:rPr>
        <w:t>L’acceptation est le processus d’approbation officielle des résultats du processus d’évaluation.</w:t>
      </w:r>
      <w:bookmarkEnd w:id="392"/>
      <w:r w:rsidR="008B13F6" w:rsidRPr="008C2FE2">
        <w:rPr>
          <w:lang w:val="fr-CA"/>
        </w:rPr>
        <w:t xml:space="preserve"> </w:t>
      </w:r>
      <w:bookmarkStart w:id="393" w:name="lt_pId294"/>
      <w:r w:rsidR="0067714B" w:rsidRPr="008C2FE2">
        <w:rPr>
          <w:lang w:val="fr-CA"/>
        </w:rPr>
        <w:t>Le processus d’acceptation dépend de la gouvernance et tient compte des mandats, des lois, des règlements et des politiques applicables.</w:t>
      </w:r>
      <w:bookmarkEnd w:id="393"/>
    </w:p>
    <w:p w14:paraId="58006EFF" w14:textId="77777777" w:rsidR="000101D8" w:rsidRPr="008C2FE2" w:rsidRDefault="008B13F6">
      <w:pPr>
        <w:spacing w:after="0"/>
        <w:jc w:val="left"/>
        <w:rPr>
          <w:lang w:val="fr-CA"/>
        </w:rPr>
      </w:pPr>
      <w:r w:rsidRPr="008C2FE2">
        <w:rPr>
          <w:lang w:val="fr-CA"/>
        </w:rPr>
        <w:br w:type="page"/>
      </w:r>
    </w:p>
    <w:p w14:paraId="23AF055B" w14:textId="77777777" w:rsidR="00F00946" w:rsidRPr="008C2FE2" w:rsidRDefault="00E972E6" w:rsidP="00F00946">
      <w:pPr>
        <w:rPr>
          <w:lang w:val="fr-CA"/>
        </w:rPr>
      </w:pPr>
      <w:bookmarkStart w:id="394" w:name="lt_pId295"/>
      <w:r w:rsidRPr="008C2FE2">
        <w:rPr>
          <w:lang w:val="fr-CA"/>
        </w:rPr>
        <w:lastRenderedPageBreak/>
        <w:t>Finalement, le processus d’acceptation du CCP peut comprendre des processus normalisés définis par l’Organisation internationale de normalisation (ISO</w:t>
      </w:r>
      <w:r w:rsidR="008B13F6" w:rsidRPr="008C2FE2">
        <w:rPr>
          <w:lang w:val="fr-CA"/>
        </w:rPr>
        <w:t>)</w:t>
      </w:r>
      <w:r w:rsidR="008B13F6" w:rsidRPr="008C2FE2">
        <w:rPr>
          <w:rStyle w:val="FootnoteReference"/>
          <w:lang w:val="fr-CA"/>
        </w:rPr>
        <w:footnoteReference w:id="13"/>
      </w:r>
      <w:r w:rsidR="008B13F6" w:rsidRPr="008C2FE2">
        <w:rPr>
          <w:lang w:val="fr-CA"/>
        </w:rPr>
        <w:t xml:space="preserve"> </w:t>
      </w:r>
      <w:r w:rsidRPr="008C2FE2">
        <w:rPr>
          <w:lang w:val="fr-CA"/>
        </w:rPr>
        <w:t>comme suit </w:t>
      </w:r>
      <w:r w:rsidR="008B13F6" w:rsidRPr="008C2FE2">
        <w:rPr>
          <w:lang w:val="fr-CA"/>
        </w:rPr>
        <w:t>:</w:t>
      </w:r>
      <w:bookmarkEnd w:id="394"/>
    </w:p>
    <w:p w14:paraId="0C6D29EF" w14:textId="2EAE58DD" w:rsidR="00F00946" w:rsidRPr="008C2FE2" w:rsidRDefault="00E972E6" w:rsidP="0047241A">
      <w:pPr>
        <w:numPr>
          <w:ilvl w:val="0"/>
          <w:numId w:val="22"/>
        </w:numPr>
        <w:ind w:left="714" w:hanging="357"/>
        <w:rPr>
          <w:lang w:val="fr-CA"/>
        </w:rPr>
      </w:pPr>
      <w:bookmarkStart w:id="396" w:name="lt_pId296"/>
      <w:r w:rsidRPr="008C2FE2">
        <w:rPr>
          <w:b/>
          <w:lang w:val="fr-CA"/>
        </w:rPr>
        <w:t>Certification</w:t>
      </w:r>
      <w:r w:rsidR="00970EDB" w:rsidRPr="008C2FE2">
        <w:rPr>
          <w:b/>
          <w:lang w:val="fr-CA"/>
        </w:rPr>
        <w:t> :</w:t>
      </w:r>
      <w:r w:rsidRPr="008C2FE2">
        <w:rPr>
          <w:lang w:val="fr-CA"/>
        </w:rPr>
        <w:t xml:space="preserve"> Assurance écrite (sous la forme d’un certificat) donnée par une tierce partie (l</w:t>
      </w:r>
      <w:r w:rsidR="00987B7D" w:rsidRPr="008C2FE2">
        <w:rPr>
          <w:lang w:val="fr-CA"/>
        </w:rPr>
        <w:t>’</w:t>
      </w:r>
      <w:r w:rsidRPr="008C2FE2">
        <w:rPr>
          <w:lang w:val="fr-CA"/>
        </w:rPr>
        <w:t>organisme de certification) qu’un produit, service ou système est conforme à des exigences spécifiques.</w:t>
      </w:r>
      <w:bookmarkEnd w:id="396"/>
    </w:p>
    <w:p w14:paraId="52EE804D" w14:textId="26834166" w:rsidR="00F00946" w:rsidRPr="008C2FE2" w:rsidRDefault="005641BB" w:rsidP="0047241A">
      <w:pPr>
        <w:numPr>
          <w:ilvl w:val="0"/>
          <w:numId w:val="22"/>
        </w:numPr>
        <w:ind w:left="714" w:hanging="357"/>
        <w:rPr>
          <w:lang w:val="fr-CA"/>
        </w:rPr>
      </w:pPr>
      <w:bookmarkStart w:id="397" w:name="lt_pId297"/>
      <w:r w:rsidRPr="008C2FE2">
        <w:rPr>
          <w:b/>
          <w:lang w:val="fr-CA"/>
        </w:rPr>
        <w:t>Accréditation</w:t>
      </w:r>
      <w:r w:rsidR="00970EDB" w:rsidRPr="008C2FE2">
        <w:rPr>
          <w:b/>
          <w:lang w:val="fr-CA"/>
        </w:rPr>
        <w:t> :</w:t>
      </w:r>
      <w:r w:rsidRPr="008C2FE2">
        <w:rPr>
          <w:lang w:val="fr-CA"/>
        </w:rPr>
        <w:t xml:space="preserve"> Reconnaissance formelle par un organisme indépendant (l</w:t>
      </w:r>
      <w:r w:rsidR="00987B7D" w:rsidRPr="008C2FE2">
        <w:rPr>
          <w:lang w:val="fr-CA"/>
        </w:rPr>
        <w:t>’</w:t>
      </w:r>
      <w:r w:rsidRPr="008C2FE2">
        <w:rPr>
          <w:lang w:val="fr-CA"/>
        </w:rPr>
        <w:t>organisme d’accréditation) qu’un organisme de certification se conforme aux normes internationales.</w:t>
      </w:r>
      <w:bookmarkEnd w:id="397"/>
    </w:p>
    <w:p w14:paraId="22BCF8F2" w14:textId="77777777" w:rsidR="00F00946" w:rsidRPr="008C2FE2" w:rsidRDefault="003C3CFF" w:rsidP="00F00946">
      <w:pPr>
        <w:rPr>
          <w:lang w:val="fr-CA"/>
        </w:rPr>
      </w:pPr>
      <w:bookmarkStart w:id="398" w:name="lt_pId298"/>
      <w:r w:rsidRPr="008C2FE2">
        <w:rPr>
          <w:lang w:val="fr-CA"/>
        </w:rPr>
        <w:t>Des programmes officiels de certification et d’accréditation sont en cours d’élaboration.</w:t>
      </w:r>
      <w:bookmarkEnd w:id="398"/>
      <w:r w:rsidR="008B13F6" w:rsidRPr="008C2FE2">
        <w:rPr>
          <w:lang w:val="fr-CA"/>
        </w:rPr>
        <w:t xml:space="preserve"> </w:t>
      </w:r>
      <w:bookmarkStart w:id="399" w:name="lt_pId299"/>
      <w:r w:rsidR="00053111" w:rsidRPr="008C2FE2">
        <w:rPr>
          <w:lang w:val="fr-CA"/>
        </w:rPr>
        <w:t>En principe, une fois qu’ils sont élaborés, des tiers indépendants seront autorisés à procéder aux évaluations du CCP.</w:t>
      </w:r>
      <w:bookmarkEnd w:id="399"/>
      <w:r w:rsidR="008B13F6" w:rsidRPr="008C2FE2">
        <w:rPr>
          <w:lang w:val="fr-CA"/>
        </w:rPr>
        <w:t xml:space="preserve"> </w:t>
      </w:r>
      <w:bookmarkStart w:id="400" w:name="lt_pId300"/>
      <w:r w:rsidR="00681699" w:rsidRPr="008C2FE2">
        <w:rPr>
          <w:lang w:val="fr-CA"/>
        </w:rPr>
        <w:t>De nombreux organismes de normalisation nationaux et internationaux ont reconnu les normes et programmes d’évaluation de la conformité.</w:t>
      </w:r>
      <w:bookmarkEnd w:id="400"/>
      <w:r w:rsidR="008B13F6" w:rsidRPr="008C2FE2">
        <w:rPr>
          <w:lang w:val="fr-CA"/>
        </w:rPr>
        <w:t xml:space="preserve"> </w:t>
      </w:r>
      <w:bookmarkStart w:id="401" w:name="lt_pId301"/>
      <w:r w:rsidR="000479D1" w:rsidRPr="008C2FE2">
        <w:rPr>
          <w:lang w:val="fr-CA"/>
        </w:rPr>
        <w:t>À titre d’exemple, le Conseil canadien des normes a pour mandat de promouvoir la normalisation volontaire au Canada, où la normalisation n’est pas expressément prévue par la loi.</w:t>
      </w:r>
      <w:bookmarkEnd w:id="401"/>
    </w:p>
    <w:p w14:paraId="46A70FC4" w14:textId="77777777" w:rsidR="00F00946" w:rsidRPr="008C2FE2" w:rsidRDefault="00F00946" w:rsidP="00F00946">
      <w:pPr>
        <w:rPr>
          <w:lang w:val="fr-CA"/>
        </w:rPr>
      </w:pPr>
    </w:p>
    <w:p w14:paraId="3C5887D8" w14:textId="77777777" w:rsidR="00D573B0" w:rsidRPr="008C2FE2" w:rsidRDefault="008B13F6">
      <w:pPr>
        <w:spacing w:after="0"/>
        <w:jc w:val="left"/>
        <w:rPr>
          <w:rFonts w:cstheme="minorHAnsi"/>
          <w:bCs/>
          <w:szCs w:val="24"/>
          <w:lang w:val="fr-CA"/>
        </w:rPr>
      </w:pPr>
      <w:r w:rsidRPr="008C2FE2">
        <w:rPr>
          <w:lang w:val="fr-CA"/>
        </w:rPr>
        <w:br w:type="page"/>
      </w:r>
    </w:p>
    <w:p w14:paraId="2B603992" w14:textId="77777777" w:rsidR="000944A4" w:rsidRPr="008C2FE2" w:rsidRDefault="009D6BA3" w:rsidP="000944A4">
      <w:pPr>
        <w:pStyle w:val="Heading2"/>
        <w:rPr>
          <w:lang w:val="fr-CA"/>
        </w:rPr>
      </w:pPr>
      <w:bookmarkStart w:id="402" w:name="lt_pId302"/>
      <w:bookmarkStart w:id="403" w:name="_Toc75511987"/>
      <w:bookmarkStart w:id="404" w:name="_Toc93495057"/>
      <w:r w:rsidRPr="008C2FE2">
        <w:rPr>
          <w:lang w:val="fr-CA"/>
        </w:rPr>
        <w:lastRenderedPageBreak/>
        <w:t>Infrastructure de soutien</w:t>
      </w:r>
      <w:bookmarkEnd w:id="402"/>
      <w:bookmarkEnd w:id="403"/>
      <w:bookmarkEnd w:id="404"/>
    </w:p>
    <w:p w14:paraId="70E0C2BF" w14:textId="3F60B841" w:rsidR="00970EDB" w:rsidRPr="008C2FE2" w:rsidRDefault="00C1626F" w:rsidP="000944A4">
      <w:pPr>
        <w:rPr>
          <w:rFonts w:ascii="Calibri" w:hAnsi="Calibri"/>
          <w:color w:val="000000"/>
          <w:szCs w:val="24"/>
          <w:lang w:val="fr-CA" w:eastAsia="en-CA"/>
        </w:rPr>
      </w:pPr>
      <w:bookmarkStart w:id="405" w:name="lt_pId303"/>
      <w:r w:rsidRPr="008C2FE2">
        <w:rPr>
          <w:rFonts w:ascii="Calibri" w:hAnsi="Calibri"/>
          <w:color w:val="000000"/>
          <w:szCs w:val="24"/>
          <w:lang w:val="fr-CA" w:eastAsia="en-CA"/>
        </w:rPr>
        <w:t>L’infrastructure de soutien décrit l’ensemble de politiques, de règles et de normes opérationnelles et techniques qui constituent les principaux catalyseurs d’un écosystème numérique.</w:t>
      </w:r>
      <w:bookmarkEnd w:id="405"/>
      <w:r w:rsidR="008B13F6" w:rsidRPr="008C2FE2">
        <w:rPr>
          <w:rFonts w:ascii="Calibri" w:hAnsi="Calibri"/>
          <w:color w:val="000000"/>
          <w:szCs w:val="24"/>
          <w:lang w:val="fr-CA" w:eastAsia="en-CA"/>
        </w:rPr>
        <w:t xml:space="preserve"> </w:t>
      </w:r>
      <w:bookmarkStart w:id="406" w:name="lt_pId304"/>
      <w:r w:rsidR="00C5065E" w:rsidRPr="008C2FE2">
        <w:rPr>
          <w:rFonts w:ascii="Calibri" w:hAnsi="Calibri"/>
          <w:color w:val="000000"/>
          <w:szCs w:val="24"/>
          <w:lang w:val="fr-CA" w:eastAsia="en-CA"/>
        </w:rPr>
        <w:t>Les divers éléments de l’infrastructure de soutien ont établi des règles et des normes qui ne relèvent pas du CCP.</w:t>
      </w:r>
      <w:bookmarkEnd w:id="406"/>
      <w:r w:rsidR="008B13F6" w:rsidRPr="008C2FE2">
        <w:rPr>
          <w:rFonts w:ascii="Calibri" w:hAnsi="Calibri"/>
          <w:color w:val="000000"/>
          <w:szCs w:val="24"/>
          <w:lang w:val="fr-CA" w:eastAsia="en-CA"/>
        </w:rPr>
        <w:t xml:space="preserve"> </w:t>
      </w:r>
      <w:bookmarkStart w:id="407" w:name="lt_pId305"/>
      <w:r w:rsidR="004621C7" w:rsidRPr="008C2FE2">
        <w:rPr>
          <w:rFonts w:ascii="Calibri" w:hAnsi="Calibri"/>
          <w:color w:val="000000"/>
          <w:szCs w:val="24"/>
          <w:lang w:val="fr-CA" w:eastAsia="en-CA"/>
        </w:rPr>
        <w:t>Le CCP ne fait aucune recommandation quant à la composition de l’infrastructure de soutien.</w:t>
      </w:r>
      <w:bookmarkEnd w:id="407"/>
    </w:p>
    <w:p w14:paraId="0F10EFD4" w14:textId="7C8975AB" w:rsidR="00F937E8" w:rsidRPr="008C2FE2" w:rsidRDefault="00A96B06" w:rsidP="000944A4">
      <w:pPr>
        <w:rPr>
          <w:rFonts w:ascii="Calibri" w:hAnsi="Calibri"/>
          <w:color w:val="000000"/>
          <w:szCs w:val="24"/>
          <w:lang w:val="fr-CA" w:eastAsia="en-CA"/>
        </w:rPr>
      </w:pPr>
      <w:bookmarkStart w:id="408" w:name="lt_pId306"/>
      <w:r w:rsidRPr="008C2FE2">
        <w:rPr>
          <w:rFonts w:ascii="Calibri" w:hAnsi="Calibri"/>
          <w:color w:val="000000"/>
          <w:szCs w:val="24"/>
          <w:lang w:val="fr-CA" w:eastAsia="en-CA"/>
        </w:rPr>
        <w:t>La figure 8 illustre certains éléments (avec des exemples) de ce qui pourrait constituer l’infrastructure de soutien.</w:t>
      </w:r>
      <w:bookmarkEnd w:id="408"/>
    </w:p>
    <w:p w14:paraId="173B69E7" w14:textId="77777777" w:rsidR="00042956" w:rsidRPr="008C2FE2" w:rsidRDefault="00042956" w:rsidP="000944A4">
      <w:pPr>
        <w:rPr>
          <w:rFonts w:ascii="Calibri" w:hAnsi="Calibri"/>
          <w:color w:val="000000"/>
          <w:szCs w:val="24"/>
          <w:lang w:val="fr-CA" w:eastAsia="en-CA"/>
        </w:rPr>
      </w:pPr>
    </w:p>
    <w:p w14:paraId="60B2AD39" w14:textId="3F711B7A" w:rsidR="000944A4" w:rsidRPr="008C2FE2" w:rsidRDefault="00763644" w:rsidP="003F6CF2">
      <w:pPr>
        <w:ind w:left="-142"/>
        <w:rPr>
          <w:lang w:val="fr-CA"/>
        </w:rPr>
      </w:pPr>
      <w:r w:rsidRPr="008C2FE2">
        <w:rPr>
          <w:noProof/>
          <w:lang w:val="fr-CA"/>
        </w:rPr>
        <w:drawing>
          <wp:inline distT="0" distB="0" distL="0" distR="0" wp14:anchorId="7137F128" wp14:editId="673DE107">
            <wp:extent cx="5748793" cy="2208949"/>
            <wp:effectExtent l="0" t="0" r="0" b="0"/>
            <wp:docPr id="55" name="Picture 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t="7556" b="40889"/>
                    <a:stretch/>
                  </pic:blipFill>
                  <pic:spPr bwMode="auto">
                    <a:xfrm>
                      <a:off x="0" y="0"/>
                      <a:ext cx="5772061" cy="2217890"/>
                    </a:xfrm>
                    <a:prstGeom prst="rect">
                      <a:avLst/>
                    </a:prstGeom>
                    <a:ln>
                      <a:noFill/>
                    </a:ln>
                    <a:extLst>
                      <a:ext uri="{53640926-AAD7-44D8-BBD7-CCE9431645EC}">
                        <a14:shadowObscured xmlns:a14="http://schemas.microsoft.com/office/drawing/2010/main"/>
                      </a:ext>
                    </a:extLst>
                  </pic:spPr>
                </pic:pic>
              </a:graphicData>
            </a:graphic>
          </wp:inline>
        </w:drawing>
      </w:r>
    </w:p>
    <w:p w14:paraId="15AB812D" w14:textId="77777777" w:rsidR="00042956" w:rsidRPr="008C2FE2" w:rsidRDefault="00042956" w:rsidP="000944A4">
      <w:pPr>
        <w:pStyle w:val="Caption"/>
        <w:keepNext/>
        <w:rPr>
          <w:lang w:val="fr-CA"/>
        </w:rPr>
      </w:pPr>
      <w:bookmarkStart w:id="409" w:name="lt_pId307"/>
      <w:bookmarkStart w:id="410" w:name="_Toc69905985"/>
    </w:p>
    <w:p w14:paraId="0A6B36E2" w14:textId="7E7CBD73" w:rsidR="000944A4" w:rsidRPr="008C2FE2" w:rsidRDefault="008B13F6" w:rsidP="000944A4">
      <w:pPr>
        <w:pStyle w:val="Caption"/>
        <w:keepNext/>
        <w:rPr>
          <w:lang w:val="fr-CA"/>
        </w:rPr>
      </w:pPr>
      <w:bookmarkStart w:id="411" w:name="_Toc93495121"/>
      <w:r w:rsidRPr="008C2FE2">
        <w:rPr>
          <w:lang w:val="fr-CA"/>
        </w:rPr>
        <w:t>Figure</w:t>
      </w:r>
      <w:bookmarkEnd w:id="409"/>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8</w:t>
      </w:r>
      <w:r w:rsidRPr="008C2FE2">
        <w:rPr>
          <w:noProof/>
          <w:lang w:val="fr-CA"/>
        </w:rPr>
        <w:fldChar w:fldCharType="end"/>
      </w:r>
      <w:bookmarkStart w:id="412" w:name="lt_pId308"/>
      <w:bookmarkEnd w:id="410"/>
      <w:r w:rsidR="007E1734" w:rsidRPr="008C2FE2">
        <w:rPr>
          <w:lang w:val="fr-CA"/>
        </w:rPr>
        <w:t> : Infrastructure de soutien</w:t>
      </w:r>
      <w:bookmarkEnd w:id="411"/>
      <w:bookmarkEnd w:id="412"/>
    </w:p>
    <w:p w14:paraId="4E2543E2" w14:textId="77777777" w:rsidR="000944A4" w:rsidRPr="008C2FE2" w:rsidRDefault="000944A4" w:rsidP="000944A4">
      <w:pPr>
        <w:rPr>
          <w:lang w:val="fr-CA"/>
        </w:rPr>
      </w:pPr>
    </w:p>
    <w:p w14:paraId="06AA0F65" w14:textId="77777777" w:rsidR="000944A4" w:rsidRPr="008C2FE2" w:rsidRDefault="004B04B2" w:rsidP="000944A4">
      <w:pPr>
        <w:rPr>
          <w:lang w:val="fr-CA"/>
        </w:rPr>
      </w:pPr>
      <w:bookmarkStart w:id="413" w:name="lt_pId309"/>
      <w:r w:rsidRPr="008C2FE2">
        <w:rPr>
          <w:rFonts w:ascii="Calibri" w:hAnsi="Calibri"/>
          <w:color w:val="000000"/>
          <w:lang w:val="fr-CA"/>
        </w:rPr>
        <w:t>Les sections suivantes fournissent des détails sur deux éléments de l’infrastructure de soutien qui peuvent aider à relier les mises en œuvre antérieures aux technologies et aux normes plus récentes.</w:t>
      </w:r>
      <w:bookmarkEnd w:id="413"/>
    </w:p>
    <w:p w14:paraId="451D4472" w14:textId="77777777" w:rsidR="000944A4" w:rsidRPr="008C2FE2" w:rsidRDefault="00262923" w:rsidP="000944A4">
      <w:pPr>
        <w:pStyle w:val="Heading3"/>
        <w:rPr>
          <w:lang w:val="fr-CA"/>
        </w:rPr>
      </w:pPr>
      <w:bookmarkStart w:id="414" w:name="lt_pId310"/>
      <w:bookmarkStart w:id="415" w:name="_Toc75511988"/>
      <w:bookmarkStart w:id="416" w:name="_Toc93495058"/>
      <w:r w:rsidRPr="008C2FE2">
        <w:rPr>
          <w:lang w:val="fr-CA"/>
        </w:rPr>
        <w:t>Méthodes</w:t>
      </w:r>
      <w:bookmarkEnd w:id="414"/>
      <w:bookmarkEnd w:id="415"/>
      <w:bookmarkEnd w:id="416"/>
    </w:p>
    <w:p w14:paraId="0ED7B072" w14:textId="384BCF81" w:rsidR="000944A4" w:rsidRPr="008C2FE2" w:rsidRDefault="009B1076" w:rsidP="000944A4">
      <w:pPr>
        <w:pStyle w:val="NormalWeb"/>
        <w:spacing w:before="0" w:beforeAutospacing="0" w:after="120" w:afterAutospacing="0"/>
        <w:rPr>
          <w:rFonts w:ascii="Calibri" w:hAnsi="Calibri"/>
          <w:color w:val="000000"/>
          <w:lang w:val="fr-CA"/>
        </w:rPr>
      </w:pPr>
      <w:bookmarkStart w:id="417" w:name="lt_pId311"/>
      <w:r w:rsidRPr="008C2FE2">
        <w:rPr>
          <w:rFonts w:ascii="Calibri" w:hAnsi="Calibri"/>
          <w:color w:val="000000"/>
          <w:lang w:val="fr-CA"/>
        </w:rPr>
        <w:t>Les méthodes sont les ensembles de règles qui régissent la façon dont les acteurs de l’écosystème numérique interagissent directement ou indirectement entre eux</w:t>
      </w:r>
      <w:bookmarkStart w:id="418" w:name="lt_pId312_leftovers"/>
      <w:bookmarkEnd w:id="417"/>
      <w:r w:rsidR="00407DAF" w:rsidRPr="008C2FE2">
        <w:rPr>
          <w:rFonts w:ascii="Calibri" w:hAnsi="Calibri"/>
          <w:color w:val="000000"/>
          <w:lang w:val="fr-CA"/>
        </w:rPr>
        <w:t>. Les méthodes englobent des éléments comme les modèles et schémas de données, les protocoles de communication, les mécanismes de transmission</w:t>
      </w:r>
      <w:r w:rsidR="008B13F6" w:rsidRPr="008C2FE2">
        <w:rPr>
          <w:rStyle w:val="FootnoteReference"/>
          <w:rFonts w:ascii="Calibri" w:hAnsi="Calibri"/>
          <w:color w:val="000000"/>
          <w:lang w:val="fr-CA"/>
        </w:rPr>
        <w:footnoteReference w:id="14"/>
      </w:r>
      <w:bookmarkStart w:id="420" w:name="lt_pId312"/>
      <w:bookmarkEnd w:id="418"/>
      <w:r w:rsidR="00F05A1E" w:rsidRPr="008C2FE2">
        <w:rPr>
          <w:rFonts w:ascii="Calibri" w:hAnsi="Calibri"/>
          <w:color w:val="000000"/>
          <w:lang w:val="fr-CA"/>
        </w:rPr>
        <w:t xml:space="preserve">, les algorithmes cryptographiques, les bases de données, les registres distribués, les registres de données </w:t>
      </w:r>
      <w:r w:rsidR="00F05A1E" w:rsidRPr="008C2FE2">
        <w:rPr>
          <w:rFonts w:ascii="Calibri" w:hAnsi="Calibri"/>
          <w:color w:val="000000"/>
          <w:lang w:val="fr-CA"/>
        </w:rPr>
        <w:lastRenderedPageBreak/>
        <w:t>vérifiables et les systèmes similaires</w:t>
      </w:r>
      <w:bookmarkStart w:id="421" w:name="lt_pId313"/>
      <w:bookmarkEnd w:id="420"/>
      <w:r w:rsidR="00F3279B" w:rsidRPr="008C2FE2">
        <w:rPr>
          <w:rFonts w:ascii="Calibri" w:hAnsi="Calibri"/>
          <w:color w:val="000000"/>
          <w:lang w:val="fr-CA"/>
        </w:rPr>
        <w:t>; et les combinaisons de celles-ci</w:t>
      </w:r>
      <w:r w:rsidR="00114DE8" w:rsidRPr="008C2FE2">
        <w:rPr>
          <w:rFonts w:ascii="Calibri" w:hAnsi="Calibri"/>
          <w:color w:val="000000"/>
          <w:lang w:val="fr-CA"/>
        </w:rPr>
        <w:t>.</w:t>
      </w:r>
      <w:bookmarkEnd w:id="421"/>
      <w:r w:rsidR="001F0F34" w:rsidRPr="008C2FE2">
        <w:rPr>
          <w:rFonts w:ascii="Calibri" w:hAnsi="Calibri"/>
          <w:color w:val="000000"/>
          <w:lang w:val="fr-CA"/>
        </w:rPr>
        <w:t xml:space="preserve"> </w:t>
      </w:r>
      <w:bookmarkStart w:id="422" w:name="lt_pId011"/>
      <w:r w:rsidR="00F3279B" w:rsidRPr="008C2FE2">
        <w:rPr>
          <w:rFonts w:ascii="Calibri" w:hAnsi="Calibri"/>
          <w:color w:val="000000"/>
          <w:lang w:val="fr-CA"/>
        </w:rPr>
        <w:t>Les méthodes peuvent également comprendre des systèmes isolés ou intermittents</w:t>
      </w:r>
      <w:r w:rsidR="00987B7D" w:rsidRPr="008C2FE2">
        <w:rPr>
          <w:rFonts w:ascii="Calibri" w:hAnsi="Calibri"/>
          <w:color w:val="000000"/>
          <w:lang w:val="fr-CA"/>
        </w:rPr>
        <w:t>.</w:t>
      </w:r>
      <w:bookmarkEnd w:id="422"/>
    </w:p>
    <w:p w14:paraId="0398AF87" w14:textId="77777777" w:rsidR="000909D9" w:rsidRPr="008C2FE2" w:rsidRDefault="00F3279B" w:rsidP="00BB1BC3">
      <w:pPr>
        <w:pStyle w:val="NormalWeb"/>
        <w:spacing w:before="0" w:beforeAutospacing="0" w:after="120" w:afterAutospacing="0"/>
        <w:rPr>
          <w:rFonts w:ascii="Arial Bold" w:hAnsi="Arial Bold"/>
          <w:b/>
          <w:lang w:val="fr-CA"/>
        </w:rPr>
      </w:pPr>
      <w:bookmarkStart w:id="423" w:name="lt_pId314"/>
      <w:r w:rsidRPr="008C2FE2">
        <w:rPr>
          <w:color w:val="000000"/>
          <w:lang w:val="fr-CA"/>
        </w:rPr>
        <w:t>Le CCP ne recommande pas une méthode plutôt qu’une autre</w:t>
      </w:r>
      <w:r w:rsidR="008B13F6" w:rsidRPr="008C2FE2">
        <w:rPr>
          <w:color w:val="112D3B"/>
          <w:lang w:val="fr-CA"/>
        </w:rPr>
        <w:t>.</w:t>
      </w:r>
      <w:bookmarkEnd w:id="423"/>
      <w:r w:rsidR="008B13F6" w:rsidRPr="008C2FE2">
        <w:rPr>
          <w:lang w:val="fr-CA"/>
        </w:rPr>
        <w:br w:type="page"/>
      </w:r>
    </w:p>
    <w:p w14:paraId="139284AB" w14:textId="77777777" w:rsidR="000944A4" w:rsidRPr="008C2FE2" w:rsidRDefault="00F3279B" w:rsidP="000944A4">
      <w:pPr>
        <w:pStyle w:val="Heading3"/>
        <w:rPr>
          <w:lang w:val="fr-CA"/>
        </w:rPr>
      </w:pPr>
      <w:bookmarkStart w:id="424" w:name="lt_pId315"/>
      <w:bookmarkStart w:id="425" w:name="_Toc75511989"/>
      <w:bookmarkStart w:id="426" w:name="_Toc93495059"/>
      <w:r w:rsidRPr="008C2FE2">
        <w:rPr>
          <w:lang w:val="fr-CA"/>
        </w:rPr>
        <w:lastRenderedPageBreak/>
        <w:t>Mécanismes de transmission</w:t>
      </w:r>
      <w:bookmarkEnd w:id="424"/>
      <w:bookmarkEnd w:id="425"/>
      <w:bookmarkEnd w:id="426"/>
    </w:p>
    <w:p w14:paraId="3043CEB5" w14:textId="362BCF33" w:rsidR="000944A4" w:rsidRPr="008C2FE2" w:rsidRDefault="000C4BB6" w:rsidP="00970EDB">
      <w:pPr>
        <w:pStyle w:val="NormalWeb"/>
        <w:spacing w:before="0" w:beforeAutospacing="0" w:after="120" w:afterAutospacing="0"/>
        <w:rPr>
          <w:rFonts w:ascii="Calibri" w:hAnsi="Calibri"/>
          <w:color w:val="000000"/>
          <w:lang w:val="fr-CA"/>
        </w:rPr>
      </w:pPr>
      <w:bookmarkStart w:id="427" w:name="lt_pId316"/>
      <w:r w:rsidRPr="008C2FE2">
        <w:rPr>
          <w:rFonts w:ascii="Calibri" w:hAnsi="Calibri"/>
          <w:color w:val="000000"/>
          <w:lang w:val="fr-CA"/>
        </w:rPr>
        <w:t xml:space="preserve">Les mécanismes de </w:t>
      </w:r>
      <w:r w:rsidR="00E642F4" w:rsidRPr="008C2FE2">
        <w:rPr>
          <w:rFonts w:ascii="Calibri" w:hAnsi="Calibri"/>
          <w:color w:val="000000"/>
          <w:lang w:val="fr-CA"/>
        </w:rPr>
        <w:t>transmission</w:t>
      </w:r>
      <w:r w:rsidRPr="008C2FE2">
        <w:rPr>
          <w:rFonts w:ascii="Calibri" w:hAnsi="Calibri"/>
          <w:color w:val="000000"/>
          <w:lang w:val="fr-CA"/>
        </w:rPr>
        <w:t xml:space="preserve"> sont les différentes méthodes par lesquelles la sortie d’un processus atomique est disponible pour être utilisée comme entrée dans un autre processus atomique.</w:t>
      </w:r>
      <w:bookmarkEnd w:id="427"/>
      <w:r w:rsidR="008B13F6" w:rsidRPr="008C2FE2">
        <w:rPr>
          <w:rFonts w:ascii="Calibri" w:hAnsi="Calibri"/>
          <w:color w:val="000000"/>
          <w:lang w:val="fr-CA"/>
        </w:rPr>
        <w:t xml:space="preserve"> </w:t>
      </w:r>
      <w:bookmarkStart w:id="428" w:name="lt_pId317"/>
      <w:bookmarkStart w:id="429" w:name="lt_pId015"/>
      <w:r w:rsidR="00633BED" w:rsidRPr="008C2FE2">
        <w:rPr>
          <w:rFonts w:ascii="Calibri" w:hAnsi="Calibri"/>
          <w:color w:val="000000"/>
          <w:lang w:val="fr-CA"/>
        </w:rPr>
        <w:t xml:space="preserve">Comme le montre la figure 9, les mécanismes de </w:t>
      </w:r>
      <w:r w:rsidR="00E642F4" w:rsidRPr="008C2FE2">
        <w:rPr>
          <w:rFonts w:ascii="Calibri" w:hAnsi="Calibri"/>
          <w:color w:val="000000"/>
          <w:lang w:val="fr-CA"/>
        </w:rPr>
        <w:t>transmission</w:t>
      </w:r>
      <w:r w:rsidR="00633BED" w:rsidRPr="008C2FE2">
        <w:rPr>
          <w:rFonts w:ascii="Calibri" w:hAnsi="Calibri"/>
          <w:color w:val="000000"/>
          <w:lang w:val="fr-CA"/>
        </w:rPr>
        <w:t xml:space="preserve"> sont situés entre les parties produisant et consommant les états de sortie des processus atomiques.</w:t>
      </w:r>
      <w:bookmarkEnd w:id="428"/>
      <w:bookmarkEnd w:id="429"/>
    </w:p>
    <w:p w14:paraId="2A892CAC" w14:textId="77777777" w:rsidR="00042956" w:rsidRPr="008C2FE2" w:rsidRDefault="00042956" w:rsidP="00970EDB">
      <w:pPr>
        <w:pStyle w:val="NormalWeb"/>
        <w:spacing w:before="0" w:beforeAutospacing="0" w:after="120" w:afterAutospacing="0"/>
        <w:rPr>
          <w:noProof/>
          <w:lang w:val="fr-CA" w:eastAsia="en-CA"/>
        </w:rPr>
      </w:pPr>
    </w:p>
    <w:p w14:paraId="345DD3CA" w14:textId="5FDDDD91" w:rsidR="000944A4" w:rsidRPr="008C2FE2" w:rsidRDefault="00700A82" w:rsidP="00855DAE">
      <w:pPr>
        <w:ind w:left="-142"/>
        <w:jc w:val="center"/>
        <w:rPr>
          <w:lang w:val="fr-CA"/>
        </w:rPr>
      </w:pPr>
      <w:r w:rsidRPr="008C2FE2">
        <w:rPr>
          <w:noProof/>
          <w:lang w:val="fr-CA"/>
        </w:rPr>
        <w:drawing>
          <wp:inline distT="0" distB="0" distL="0" distR="0" wp14:anchorId="5D89F1F8" wp14:editId="2CFCD560">
            <wp:extent cx="5645426" cy="5203105"/>
            <wp:effectExtent l="0" t="0" r="0" b="0"/>
            <wp:docPr id="53" name="Picture 53"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ams&#10;&#10;Description automatically generated"/>
                    <pic:cNvPicPr/>
                  </pic:nvPicPr>
                  <pic:blipFill rotWithShape="1">
                    <a:blip r:embed="rId22" cstate="print">
                      <a:extLst>
                        <a:ext uri="{28A0092B-C50C-407E-A947-70E740481C1C}">
                          <a14:useLocalDpi xmlns:a14="http://schemas.microsoft.com/office/drawing/2010/main" val="0"/>
                        </a:ext>
                      </a:extLst>
                    </a:blip>
                    <a:srcRect l="15965" t="10386" r="16805" b="10809"/>
                    <a:stretch/>
                  </pic:blipFill>
                  <pic:spPr bwMode="auto">
                    <a:xfrm>
                      <a:off x="0" y="0"/>
                      <a:ext cx="5688233" cy="5242558"/>
                    </a:xfrm>
                    <a:prstGeom prst="rect">
                      <a:avLst/>
                    </a:prstGeom>
                    <a:ln>
                      <a:noFill/>
                    </a:ln>
                    <a:extLst>
                      <a:ext uri="{53640926-AAD7-44D8-BBD7-CCE9431645EC}">
                        <a14:shadowObscured xmlns:a14="http://schemas.microsoft.com/office/drawing/2010/main"/>
                      </a:ext>
                    </a:extLst>
                  </pic:spPr>
                </pic:pic>
              </a:graphicData>
            </a:graphic>
          </wp:inline>
        </w:drawing>
      </w:r>
    </w:p>
    <w:p w14:paraId="54032A8C" w14:textId="77777777" w:rsidR="00042956" w:rsidRPr="008C2FE2" w:rsidRDefault="00042956" w:rsidP="000944A4">
      <w:pPr>
        <w:pStyle w:val="Caption"/>
        <w:keepNext/>
        <w:rPr>
          <w:lang w:val="fr-CA"/>
        </w:rPr>
      </w:pPr>
      <w:bookmarkStart w:id="430" w:name="lt_pId318"/>
      <w:bookmarkStart w:id="431" w:name="_Toc69905986"/>
    </w:p>
    <w:p w14:paraId="2F8EED19" w14:textId="5F69F0C0" w:rsidR="000944A4" w:rsidRPr="008C2FE2" w:rsidRDefault="008B13F6" w:rsidP="000944A4">
      <w:pPr>
        <w:pStyle w:val="Caption"/>
        <w:keepNext/>
        <w:rPr>
          <w:lang w:val="fr-CA"/>
        </w:rPr>
      </w:pPr>
      <w:bookmarkStart w:id="432" w:name="_Toc93495122"/>
      <w:r w:rsidRPr="008C2FE2">
        <w:rPr>
          <w:lang w:val="fr-CA"/>
        </w:rPr>
        <w:t>Figure</w:t>
      </w:r>
      <w:bookmarkEnd w:id="430"/>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9</w:t>
      </w:r>
      <w:r w:rsidRPr="008C2FE2">
        <w:rPr>
          <w:noProof/>
          <w:lang w:val="fr-CA"/>
        </w:rPr>
        <w:fldChar w:fldCharType="end"/>
      </w:r>
      <w:bookmarkStart w:id="433" w:name="lt_pId319"/>
      <w:bookmarkEnd w:id="431"/>
      <w:r w:rsidR="00987B7D" w:rsidRPr="008C2FE2">
        <w:rPr>
          <w:noProof/>
          <w:lang w:val="fr-CA"/>
        </w:rPr>
        <w:t> </w:t>
      </w:r>
      <w:r w:rsidR="004C7F2B" w:rsidRPr="008C2FE2">
        <w:rPr>
          <w:lang w:val="fr-CA"/>
        </w:rPr>
        <w:t>: Communication d’états de sortie entre les parties</w:t>
      </w:r>
      <w:bookmarkEnd w:id="432"/>
      <w:bookmarkEnd w:id="433"/>
    </w:p>
    <w:p w14:paraId="192A94ED" w14:textId="77777777" w:rsidR="000944A4" w:rsidRPr="008C2FE2" w:rsidRDefault="000944A4" w:rsidP="000944A4">
      <w:pPr>
        <w:rPr>
          <w:lang w:val="fr-CA"/>
        </w:rPr>
      </w:pPr>
    </w:p>
    <w:p w14:paraId="11A00E75" w14:textId="0D2EDD5A" w:rsidR="000944A4" w:rsidRPr="008C2FE2" w:rsidRDefault="004D4951" w:rsidP="008A0C6D">
      <w:pPr>
        <w:spacing w:after="0"/>
        <w:rPr>
          <w:rFonts w:ascii="Calibri" w:hAnsi="Calibri"/>
          <w:color w:val="000000"/>
          <w:lang w:val="fr-CA"/>
        </w:rPr>
      </w:pPr>
      <w:bookmarkStart w:id="434" w:name="lt_pId320"/>
      <w:r w:rsidRPr="008C2FE2">
        <w:rPr>
          <w:color w:val="000000"/>
          <w:szCs w:val="24"/>
          <w:lang w:val="fr-CA"/>
        </w:rPr>
        <w:lastRenderedPageBreak/>
        <w:t>Le CCP ne recommande pas un moyen de trans</w:t>
      </w:r>
      <w:r w:rsidR="00651394" w:rsidRPr="008C2FE2">
        <w:rPr>
          <w:color w:val="000000"/>
          <w:szCs w:val="24"/>
          <w:lang w:val="fr-CA"/>
        </w:rPr>
        <w:t>mission</w:t>
      </w:r>
      <w:r w:rsidRPr="008C2FE2">
        <w:rPr>
          <w:color w:val="000000"/>
          <w:szCs w:val="24"/>
          <w:lang w:val="fr-CA"/>
        </w:rPr>
        <w:t xml:space="preserve"> plutôt qu’un autre.</w:t>
      </w:r>
      <w:bookmarkEnd w:id="434"/>
      <w:r w:rsidR="008B13F6" w:rsidRPr="008C2FE2">
        <w:rPr>
          <w:rFonts w:ascii="Calibri" w:hAnsi="Calibri"/>
          <w:color w:val="000000"/>
          <w:lang w:val="fr-CA"/>
        </w:rPr>
        <w:t xml:space="preserve"> </w:t>
      </w:r>
      <w:bookmarkStart w:id="435" w:name="lt_pId321"/>
      <w:r w:rsidR="00B765A8" w:rsidRPr="008C2FE2">
        <w:rPr>
          <w:rFonts w:ascii="Calibri" w:hAnsi="Calibri"/>
          <w:color w:val="000000"/>
          <w:lang w:val="fr-CA"/>
        </w:rPr>
        <w:t>De plus, le CCP permet à des fournisseurs concurrents de coexister pour répondre aux besoins des différentes collectivités du secteur public et du secteur privé en matière de mécanismes de trans</w:t>
      </w:r>
      <w:r w:rsidR="00651394" w:rsidRPr="008C2FE2">
        <w:rPr>
          <w:rFonts w:ascii="Calibri" w:hAnsi="Calibri"/>
          <w:color w:val="000000"/>
          <w:lang w:val="fr-CA"/>
        </w:rPr>
        <w:t>mission</w:t>
      </w:r>
      <w:r w:rsidR="00B765A8" w:rsidRPr="008C2FE2">
        <w:rPr>
          <w:rFonts w:ascii="Calibri" w:hAnsi="Calibri"/>
          <w:color w:val="000000"/>
          <w:lang w:val="fr-CA"/>
        </w:rPr>
        <w:t>.</w:t>
      </w:r>
      <w:bookmarkEnd w:id="435"/>
    </w:p>
    <w:p w14:paraId="2026454B" w14:textId="77777777" w:rsidR="00EB29EC" w:rsidRPr="008C2FE2" w:rsidRDefault="00EB29EC" w:rsidP="008A0C6D">
      <w:pPr>
        <w:spacing w:after="0"/>
        <w:rPr>
          <w:rFonts w:ascii="Calibri" w:hAnsi="Calibri"/>
          <w:color w:val="000000"/>
          <w:lang w:val="fr-CA"/>
        </w:rPr>
      </w:pPr>
    </w:p>
    <w:p w14:paraId="4457677C" w14:textId="77777777" w:rsidR="000944A4" w:rsidRPr="008C2FE2" w:rsidRDefault="008B13F6" w:rsidP="00EB29EC">
      <w:pPr>
        <w:spacing w:after="0"/>
        <w:rPr>
          <w:rFonts w:ascii="Calibri" w:hAnsi="Calibri"/>
          <w:color w:val="000000"/>
          <w:lang w:val="fr-CA"/>
        </w:rPr>
      </w:pPr>
      <w:r w:rsidRPr="008C2FE2">
        <w:rPr>
          <w:rFonts w:ascii="Calibri" w:hAnsi="Calibri"/>
          <w:color w:val="000000"/>
          <w:lang w:val="fr-CA"/>
        </w:rPr>
        <w:br w:type="page"/>
      </w:r>
    </w:p>
    <w:p w14:paraId="6829D6BD" w14:textId="16FFE4A7" w:rsidR="00D87807" w:rsidRPr="008C2FE2" w:rsidRDefault="008458D4" w:rsidP="00D87807">
      <w:pPr>
        <w:pStyle w:val="Heading2"/>
        <w:rPr>
          <w:lang w:val="fr-CA"/>
        </w:rPr>
      </w:pPr>
      <w:bookmarkStart w:id="436" w:name="lt_pId322"/>
      <w:bookmarkStart w:id="437" w:name="_Toc75511990"/>
      <w:bookmarkStart w:id="438" w:name="_Toc93495060"/>
      <w:r w:rsidRPr="008C2FE2">
        <w:rPr>
          <w:lang w:val="fr-CA"/>
        </w:rPr>
        <w:lastRenderedPageBreak/>
        <w:t xml:space="preserve">Écosystème numérique </w:t>
      </w:r>
      <w:r w:rsidR="006F4718" w:rsidRPr="008C2FE2">
        <w:rPr>
          <w:lang w:val="fr-CA"/>
        </w:rPr>
        <w:t>–</w:t>
      </w:r>
      <w:r w:rsidRPr="008C2FE2">
        <w:rPr>
          <w:lang w:val="fr-CA"/>
        </w:rPr>
        <w:t xml:space="preserve"> Rôles et flux d’information</w:t>
      </w:r>
      <w:bookmarkEnd w:id="436"/>
      <w:bookmarkEnd w:id="437"/>
      <w:bookmarkEnd w:id="438"/>
    </w:p>
    <w:p w14:paraId="281FF092" w14:textId="433D2578" w:rsidR="00D87807" w:rsidRPr="008C2FE2" w:rsidRDefault="006C23BD" w:rsidP="00D87807">
      <w:pPr>
        <w:rPr>
          <w:lang w:val="fr-CA"/>
        </w:rPr>
      </w:pPr>
      <w:bookmarkStart w:id="439" w:name="lt_pId323"/>
      <w:r w:rsidRPr="008C2FE2">
        <w:rPr>
          <w:lang w:val="fr-CA"/>
        </w:rPr>
        <w:t>La figure 10 illustre un modèle conceptuel des rôles et des flux d’information de l’écosystème numérique.</w:t>
      </w:r>
      <w:bookmarkEnd w:id="439"/>
      <w:r w:rsidR="008B13F6" w:rsidRPr="008C2FE2">
        <w:rPr>
          <w:lang w:val="fr-CA"/>
        </w:rPr>
        <w:t xml:space="preserve"> </w:t>
      </w:r>
      <w:bookmarkStart w:id="440" w:name="lt_pId324"/>
      <w:r w:rsidR="00853AE2" w:rsidRPr="008C2FE2">
        <w:rPr>
          <w:lang w:val="fr-CA"/>
        </w:rPr>
        <w:t>(Il est à noter que les «</w:t>
      </w:r>
      <w:r w:rsidR="00987B7D" w:rsidRPr="008C2FE2">
        <w:rPr>
          <w:lang w:val="fr-CA"/>
        </w:rPr>
        <w:t> </w:t>
      </w:r>
      <w:r w:rsidR="00853AE2" w:rsidRPr="008C2FE2">
        <w:rPr>
          <w:lang w:val="fr-CA"/>
        </w:rPr>
        <w:t>méthodes</w:t>
      </w:r>
      <w:r w:rsidR="00987B7D" w:rsidRPr="008C2FE2">
        <w:rPr>
          <w:lang w:val="fr-CA"/>
        </w:rPr>
        <w:t> </w:t>
      </w:r>
      <w:r w:rsidR="00853AE2" w:rsidRPr="008C2FE2">
        <w:rPr>
          <w:lang w:val="fr-CA"/>
        </w:rPr>
        <w:t>» du diagramme sont abordées à la section 2.5.1.)</w:t>
      </w:r>
      <w:bookmarkEnd w:id="440"/>
    </w:p>
    <w:p w14:paraId="45E47597" w14:textId="77777777" w:rsidR="00042956" w:rsidRPr="008C2FE2" w:rsidRDefault="00042956" w:rsidP="00D87807">
      <w:pPr>
        <w:rPr>
          <w:lang w:val="fr-CA"/>
        </w:rPr>
      </w:pPr>
    </w:p>
    <w:p w14:paraId="40CBAC85" w14:textId="5769C41E" w:rsidR="00D87807" w:rsidRPr="008C2FE2" w:rsidRDefault="000109C4" w:rsidP="0020274E">
      <w:pPr>
        <w:pStyle w:val="Caption"/>
        <w:keepNext/>
        <w:jc w:val="left"/>
        <w:rPr>
          <w:lang w:val="fr-CA"/>
        </w:rPr>
      </w:pPr>
      <w:r w:rsidRPr="008C2FE2">
        <w:rPr>
          <w:noProof/>
          <w:lang w:val="fr-CA"/>
        </w:rPr>
        <w:drawing>
          <wp:inline distT="0" distB="0" distL="0" distR="0" wp14:anchorId="0F959D74" wp14:editId="796BC6E6">
            <wp:extent cx="5486400" cy="3776869"/>
            <wp:effectExtent l="0" t="0" r="0" b="0"/>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10;&#10;Description automatically generated"/>
                    <pic:cNvPicPr/>
                  </pic:nvPicPr>
                  <pic:blipFill rotWithShape="1">
                    <a:blip r:embed="rId23" cstate="print">
                      <a:extLst>
                        <a:ext uri="{28A0092B-C50C-407E-A947-70E740481C1C}">
                          <a14:useLocalDpi xmlns:a14="http://schemas.microsoft.com/office/drawing/2010/main" val="0"/>
                        </a:ext>
                      </a:extLst>
                    </a:blip>
                    <a:srcRect t="7489" b="5680"/>
                    <a:stretch/>
                  </pic:blipFill>
                  <pic:spPr bwMode="auto">
                    <a:xfrm>
                      <a:off x="0" y="0"/>
                      <a:ext cx="5488290" cy="3778170"/>
                    </a:xfrm>
                    <a:prstGeom prst="rect">
                      <a:avLst/>
                    </a:prstGeom>
                    <a:ln>
                      <a:noFill/>
                    </a:ln>
                    <a:extLst>
                      <a:ext uri="{53640926-AAD7-44D8-BBD7-CCE9431645EC}">
                        <a14:shadowObscured xmlns:a14="http://schemas.microsoft.com/office/drawing/2010/main"/>
                      </a:ext>
                    </a:extLst>
                  </pic:spPr>
                </pic:pic>
              </a:graphicData>
            </a:graphic>
          </wp:inline>
        </w:drawing>
      </w:r>
    </w:p>
    <w:p w14:paraId="7670A6A6" w14:textId="77777777" w:rsidR="00042956" w:rsidRPr="008C2FE2" w:rsidRDefault="00042956" w:rsidP="00D87807">
      <w:pPr>
        <w:pStyle w:val="Caption"/>
        <w:keepNext/>
        <w:rPr>
          <w:lang w:val="fr-CA"/>
        </w:rPr>
      </w:pPr>
      <w:bookmarkStart w:id="441" w:name="lt_pId325"/>
      <w:bookmarkStart w:id="442" w:name="_Toc69905987"/>
    </w:p>
    <w:p w14:paraId="62A625D3" w14:textId="3265DB07" w:rsidR="00D87807" w:rsidRPr="008C2FE2" w:rsidRDefault="008B13F6" w:rsidP="00D87807">
      <w:pPr>
        <w:pStyle w:val="Caption"/>
        <w:keepNext/>
        <w:rPr>
          <w:lang w:val="fr-CA"/>
        </w:rPr>
      </w:pPr>
      <w:bookmarkStart w:id="443" w:name="_Toc93495123"/>
      <w:r w:rsidRPr="008C2FE2">
        <w:rPr>
          <w:lang w:val="fr-CA"/>
        </w:rPr>
        <w:t>Figure</w:t>
      </w:r>
      <w:bookmarkEnd w:id="441"/>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10</w:t>
      </w:r>
      <w:r w:rsidRPr="008C2FE2">
        <w:rPr>
          <w:noProof/>
          <w:lang w:val="fr-CA"/>
        </w:rPr>
        <w:fldChar w:fldCharType="end"/>
      </w:r>
      <w:bookmarkStart w:id="444" w:name="lt_pId326"/>
      <w:bookmarkStart w:id="445" w:name="lt_pId024"/>
      <w:bookmarkEnd w:id="442"/>
      <w:r w:rsidR="00A03452" w:rsidRPr="008C2FE2">
        <w:rPr>
          <w:noProof/>
          <w:lang w:val="fr-CA"/>
        </w:rPr>
        <w:t> </w:t>
      </w:r>
      <w:r w:rsidR="00A94F67" w:rsidRPr="008C2FE2">
        <w:rPr>
          <w:lang w:val="fr-CA"/>
        </w:rPr>
        <w:t>: Rôles et flux d’information de l’écosystème numérique</w:t>
      </w:r>
      <w:bookmarkEnd w:id="443"/>
      <w:bookmarkEnd w:id="444"/>
      <w:bookmarkEnd w:id="445"/>
    </w:p>
    <w:p w14:paraId="1B060CB6" w14:textId="77777777" w:rsidR="00D87807" w:rsidRPr="008C2FE2" w:rsidRDefault="00D87807" w:rsidP="00D87807">
      <w:pPr>
        <w:rPr>
          <w:lang w:val="fr-CA"/>
        </w:rPr>
      </w:pPr>
    </w:p>
    <w:p w14:paraId="52225BA9" w14:textId="77777777" w:rsidR="00211B24" w:rsidRPr="008C2FE2" w:rsidRDefault="00A03452" w:rsidP="00211B24">
      <w:pPr>
        <w:pStyle w:val="Heading3"/>
        <w:rPr>
          <w:lang w:val="fr-CA" w:eastAsia="en-CA"/>
        </w:rPr>
      </w:pPr>
      <w:bookmarkStart w:id="446" w:name="lt_pId327"/>
      <w:bookmarkStart w:id="447" w:name="lt_pId025"/>
      <w:bookmarkStart w:id="448" w:name="_Toc75511991"/>
      <w:bookmarkStart w:id="449" w:name="_Toc93495061"/>
      <w:r w:rsidRPr="008C2FE2">
        <w:rPr>
          <w:lang w:val="fr-CA" w:eastAsia="en-CA"/>
        </w:rPr>
        <w:t>Rôles</w:t>
      </w:r>
      <w:bookmarkEnd w:id="446"/>
      <w:bookmarkEnd w:id="447"/>
      <w:bookmarkEnd w:id="448"/>
      <w:bookmarkEnd w:id="449"/>
    </w:p>
    <w:p w14:paraId="0B234F6B" w14:textId="77777777" w:rsidR="00D87807" w:rsidRPr="008C2FE2" w:rsidRDefault="004A5B0B" w:rsidP="00D87807">
      <w:pPr>
        <w:rPr>
          <w:rFonts w:cstheme="minorHAnsi"/>
          <w:szCs w:val="24"/>
          <w:lang w:val="fr-CA" w:eastAsia="en-CA"/>
        </w:rPr>
      </w:pPr>
      <w:bookmarkStart w:id="450" w:name="lt_pId328"/>
      <w:r w:rsidRPr="008C2FE2">
        <w:rPr>
          <w:rFonts w:cstheme="minorHAnsi"/>
          <w:szCs w:val="24"/>
          <w:lang w:val="fr-CA" w:eastAsia="en-CA"/>
        </w:rPr>
        <w:t>Le modèle comporte quatre rôles :</w:t>
      </w:r>
      <w:bookmarkEnd w:id="450"/>
    </w:p>
    <w:p w14:paraId="64AA7A5C" w14:textId="7607F764" w:rsidR="00D87807" w:rsidRPr="008C2FE2" w:rsidRDefault="004A75D1" w:rsidP="0047241A">
      <w:pPr>
        <w:pStyle w:val="ListParagraph"/>
        <w:numPr>
          <w:ilvl w:val="0"/>
          <w:numId w:val="34"/>
        </w:numPr>
        <w:spacing w:before="120" w:after="120" w:line="240" w:lineRule="auto"/>
        <w:ind w:left="714" w:hanging="357"/>
        <w:contextualSpacing w:val="0"/>
        <w:jc w:val="both"/>
        <w:rPr>
          <w:rFonts w:asciiTheme="minorHAnsi" w:hAnsiTheme="minorHAnsi" w:cstheme="minorHAnsi"/>
          <w:sz w:val="24"/>
          <w:szCs w:val="24"/>
          <w:lang w:val="fr-CA" w:eastAsia="en-CA"/>
        </w:rPr>
      </w:pPr>
      <w:bookmarkStart w:id="451" w:name="lt_pId329"/>
      <w:r w:rsidRPr="008C2FE2">
        <w:rPr>
          <w:rFonts w:asciiTheme="minorHAnsi" w:hAnsiTheme="minorHAnsi" w:cstheme="minorHAnsi"/>
          <w:b/>
          <w:bCs/>
          <w:sz w:val="24"/>
          <w:szCs w:val="24"/>
          <w:lang w:val="fr-CA" w:eastAsia="en-CA"/>
        </w:rPr>
        <w:t>Sujet</w:t>
      </w:r>
      <w:r w:rsidR="00EB29EC" w:rsidRPr="008C2FE2">
        <w:rPr>
          <w:rFonts w:asciiTheme="minorHAnsi" w:hAnsiTheme="minorHAnsi" w:cstheme="minorHAnsi"/>
          <w:b/>
          <w:bCs/>
          <w:sz w:val="24"/>
          <w:szCs w:val="24"/>
          <w:lang w:val="fr-CA" w:eastAsia="en-CA"/>
        </w:rPr>
        <w:t> :</w:t>
      </w:r>
      <w:r w:rsidRPr="008C2FE2">
        <w:rPr>
          <w:rFonts w:asciiTheme="minorHAnsi" w:hAnsiTheme="minorHAnsi" w:cstheme="minorHAnsi"/>
          <w:bCs/>
          <w:sz w:val="24"/>
          <w:szCs w:val="24"/>
          <w:lang w:val="fr-CA" w:eastAsia="en-CA"/>
        </w:rPr>
        <w:t xml:space="preserve"> Entité visée par des revendications présentées par un émetteur.</w:t>
      </w:r>
      <w:bookmarkEnd w:id="451"/>
    </w:p>
    <w:p w14:paraId="7B2507FD" w14:textId="2C2F599B" w:rsidR="00151ADF" w:rsidRPr="008C2FE2" w:rsidRDefault="00D938D9" w:rsidP="0047241A">
      <w:pPr>
        <w:pStyle w:val="ListParagraph"/>
        <w:numPr>
          <w:ilvl w:val="0"/>
          <w:numId w:val="34"/>
        </w:numPr>
        <w:spacing w:before="120" w:after="120" w:line="240" w:lineRule="auto"/>
        <w:ind w:left="714" w:hanging="357"/>
        <w:contextualSpacing w:val="0"/>
        <w:jc w:val="both"/>
        <w:rPr>
          <w:rFonts w:asciiTheme="minorHAnsi" w:hAnsiTheme="minorHAnsi" w:cstheme="minorHAnsi"/>
          <w:sz w:val="24"/>
          <w:szCs w:val="24"/>
          <w:lang w:val="fr-CA" w:eastAsia="en-CA"/>
        </w:rPr>
      </w:pPr>
      <w:bookmarkStart w:id="452" w:name="lt_pId330"/>
      <w:r w:rsidRPr="008C2FE2">
        <w:rPr>
          <w:rFonts w:asciiTheme="minorHAnsi" w:hAnsiTheme="minorHAnsi" w:cstheme="minorHAnsi"/>
          <w:b/>
          <w:bCs/>
          <w:sz w:val="24"/>
          <w:szCs w:val="24"/>
          <w:lang w:val="fr-CA" w:eastAsia="en-CA"/>
        </w:rPr>
        <w:t>Émetteur</w:t>
      </w:r>
      <w:r w:rsidR="00EB29EC" w:rsidRPr="008C2FE2">
        <w:rPr>
          <w:rFonts w:asciiTheme="minorHAnsi" w:hAnsiTheme="minorHAnsi" w:cstheme="minorHAnsi"/>
          <w:b/>
          <w:bCs/>
          <w:sz w:val="24"/>
          <w:szCs w:val="24"/>
          <w:lang w:val="fr-CA" w:eastAsia="en-CA"/>
        </w:rPr>
        <w:t> :</w:t>
      </w:r>
      <w:r w:rsidRPr="008C2FE2">
        <w:rPr>
          <w:rFonts w:asciiTheme="minorHAnsi" w:hAnsiTheme="minorHAnsi" w:cstheme="minorHAnsi"/>
          <w:bCs/>
          <w:sz w:val="24"/>
          <w:szCs w:val="24"/>
          <w:lang w:val="fr-CA" w:eastAsia="en-CA"/>
        </w:rPr>
        <w:t xml:space="preserve"> Entité qui présente une ou plusieurs revendications sur un ou plusieurs sujets, crée un justificatif à partir de ces revendications et attribue le justificatif à un titulaire.</w:t>
      </w:r>
      <w:bookmarkEnd w:id="452"/>
    </w:p>
    <w:p w14:paraId="56B07CAE" w14:textId="4F6F196B" w:rsidR="00D87807" w:rsidRPr="008C2FE2" w:rsidRDefault="004B6D16" w:rsidP="0047241A">
      <w:pPr>
        <w:pStyle w:val="ListParagraph"/>
        <w:numPr>
          <w:ilvl w:val="0"/>
          <w:numId w:val="34"/>
        </w:numPr>
        <w:spacing w:before="120" w:after="120" w:line="240" w:lineRule="auto"/>
        <w:ind w:left="714" w:hanging="357"/>
        <w:contextualSpacing w:val="0"/>
        <w:jc w:val="both"/>
        <w:rPr>
          <w:rFonts w:asciiTheme="minorHAnsi" w:hAnsiTheme="minorHAnsi" w:cstheme="minorHAnsi"/>
          <w:sz w:val="24"/>
          <w:szCs w:val="24"/>
          <w:lang w:val="fr-CA" w:eastAsia="en-CA"/>
        </w:rPr>
      </w:pPr>
      <w:bookmarkStart w:id="453" w:name="lt_pId331"/>
      <w:r w:rsidRPr="008C2FE2">
        <w:rPr>
          <w:rFonts w:asciiTheme="minorHAnsi" w:hAnsiTheme="minorHAnsi" w:cstheme="minorHAnsi"/>
          <w:b/>
          <w:bCs/>
          <w:sz w:val="24"/>
          <w:szCs w:val="24"/>
          <w:lang w:val="fr-CA" w:eastAsia="en-CA"/>
        </w:rPr>
        <w:lastRenderedPageBreak/>
        <w:t>Titulaire</w:t>
      </w:r>
      <w:r w:rsidR="00EB29EC" w:rsidRPr="008C2FE2">
        <w:rPr>
          <w:rFonts w:asciiTheme="minorHAnsi" w:hAnsiTheme="minorHAnsi" w:cstheme="minorHAnsi"/>
          <w:b/>
          <w:bCs/>
          <w:sz w:val="24"/>
          <w:szCs w:val="24"/>
          <w:lang w:val="fr-CA" w:eastAsia="en-CA"/>
        </w:rPr>
        <w:t> :</w:t>
      </w:r>
      <w:r w:rsidRPr="008C2FE2">
        <w:rPr>
          <w:rFonts w:asciiTheme="minorHAnsi" w:hAnsiTheme="minorHAnsi" w:cstheme="minorHAnsi"/>
          <w:bCs/>
          <w:sz w:val="24"/>
          <w:szCs w:val="24"/>
          <w:lang w:val="fr-CA" w:eastAsia="en-CA"/>
        </w:rPr>
        <w:t xml:space="preserve"> Entité qui contrôle un ou plusieurs justificatifs à partir desquelles une présentation peut être exprimée à un vérificateur</w:t>
      </w:r>
      <w:bookmarkStart w:id="454" w:name="lt_pId332_leftovers"/>
      <w:bookmarkEnd w:id="453"/>
      <w:r w:rsidR="00407DAF" w:rsidRPr="008C2FE2">
        <w:rPr>
          <w:rFonts w:asciiTheme="minorHAnsi" w:hAnsiTheme="minorHAnsi" w:cstheme="minorHAnsi"/>
          <w:bCs/>
          <w:sz w:val="24"/>
          <w:szCs w:val="24"/>
          <w:lang w:val="fr-CA" w:eastAsia="en-CA"/>
        </w:rPr>
        <w:t>.</w:t>
      </w:r>
      <w:r w:rsidR="00407DAF" w:rsidRPr="008C2FE2">
        <w:rPr>
          <w:rFonts w:asciiTheme="minorHAnsi" w:hAnsiTheme="minorHAnsi" w:cstheme="minorHAnsi"/>
          <w:sz w:val="24"/>
          <w:szCs w:val="24"/>
          <w:lang w:val="fr-CA"/>
        </w:rPr>
        <w:t xml:space="preserve"> </w:t>
      </w:r>
      <w:bookmarkStart w:id="455" w:name="lt_pId332"/>
      <w:r w:rsidR="00407DAF" w:rsidRPr="008C2FE2">
        <w:rPr>
          <w:rFonts w:asciiTheme="minorHAnsi" w:hAnsiTheme="minorHAnsi" w:cstheme="minorHAnsi"/>
          <w:sz w:val="24"/>
          <w:szCs w:val="24"/>
          <w:lang w:val="fr-CA"/>
        </w:rPr>
        <w:t>Un titulaire est habituellement, mais pas toujours, le sujet d’un justificatif</w:t>
      </w:r>
      <w:bookmarkEnd w:id="455"/>
      <w:r w:rsidR="008B13F6" w:rsidRPr="008C2FE2">
        <w:rPr>
          <w:rStyle w:val="FootnoteReference"/>
          <w:rFonts w:asciiTheme="minorHAnsi" w:hAnsiTheme="minorHAnsi" w:cstheme="minorHAnsi"/>
          <w:sz w:val="24"/>
          <w:szCs w:val="24"/>
          <w:lang w:val="fr-CA"/>
        </w:rPr>
        <w:footnoteReference w:id="15"/>
      </w:r>
      <w:bookmarkEnd w:id="454"/>
      <w:r w:rsidR="00407DAF" w:rsidRPr="008C2FE2">
        <w:rPr>
          <w:rFonts w:asciiTheme="minorHAnsi" w:hAnsiTheme="minorHAnsi" w:cstheme="minorHAnsi"/>
          <w:sz w:val="24"/>
          <w:szCs w:val="24"/>
          <w:lang w:val="fr-CA"/>
        </w:rPr>
        <w:t>.</w:t>
      </w:r>
    </w:p>
    <w:p w14:paraId="4BABFE25" w14:textId="2AAABE33" w:rsidR="00D87807" w:rsidRPr="008C2FE2" w:rsidRDefault="00DD6FB6" w:rsidP="0047241A">
      <w:pPr>
        <w:pStyle w:val="ListParagraph"/>
        <w:numPr>
          <w:ilvl w:val="0"/>
          <w:numId w:val="34"/>
        </w:numPr>
        <w:spacing w:before="120" w:after="120" w:line="240" w:lineRule="auto"/>
        <w:ind w:left="714" w:hanging="357"/>
        <w:contextualSpacing w:val="0"/>
        <w:jc w:val="both"/>
        <w:rPr>
          <w:rFonts w:asciiTheme="minorHAnsi" w:hAnsiTheme="minorHAnsi" w:cstheme="minorHAnsi"/>
          <w:sz w:val="24"/>
          <w:szCs w:val="24"/>
          <w:lang w:val="fr-CA" w:eastAsia="en-CA"/>
        </w:rPr>
      </w:pPr>
      <w:bookmarkStart w:id="457" w:name="lt_pId333"/>
      <w:r w:rsidRPr="008C2FE2">
        <w:rPr>
          <w:rFonts w:asciiTheme="minorHAnsi" w:hAnsiTheme="minorHAnsi" w:cstheme="minorHAnsi"/>
          <w:b/>
          <w:bCs/>
          <w:sz w:val="24"/>
          <w:szCs w:val="24"/>
          <w:lang w:val="fr-CA" w:eastAsia="en-CA"/>
        </w:rPr>
        <w:t>Vérificateur</w:t>
      </w:r>
      <w:r w:rsidR="00EB29EC" w:rsidRPr="008C2FE2">
        <w:rPr>
          <w:rFonts w:asciiTheme="minorHAnsi" w:hAnsiTheme="minorHAnsi" w:cstheme="minorHAnsi"/>
          <w:b/>
          <w:bCs/>
          <w:sz w:val="24"/>
          <w:szCs w:val="24"/>
          <w:lang w:val="fr-CA" w:eastAsia="en-CA"/>
        </w:rPr>
        <w:t> :</w:t>
      </w:r>
      <w:r w:rsidRPr="008C2FE2">
        <w:rPr>
          <w:rFonts w:asciiTheme="minorHAnsi" w:hAnsiTheme="minorHAnsi" w:cstheme="minorHAnsi"/>
          <w:bCs/>
          <w:sz w:val="24"/>
          <w:szCs w:val="24"/>
          <w:lang w:val="fr-CA" w:eastAsia="en-CA"/>
        </w:rPr>
        <w:t xml:space="preserve"> Entité qui accepte une présentation d’un titulaire aux fins de prestation de services ou d’administration de programmes.</w:t>
      </w:r>
      <w:bookmarkEnd w:id="457"/>
    </w:p>
    <w:p w14:paraId="2041B09A" w14:textId="734F8291" w:rsidR="00590F09" w:rsidRPr="008C2FE2" w:rsidRDefault="00B235DF" w:rsidP="00590F09">
      <w:pPr>
        <w:rPr>
          <w:lang w:val="fr-CA"/>
        </w:rPr>
      </w:pPr>
      <w:bookmarkStart w:id="458" w:name="lt_pId334"/>
      <w:r w:rsidRPr="008C2FE2">
        <w:rPr>
          <w:lang w:val="fr-CA"/>
        </w:rPr>
        <w:t>Traditionnellement, les rôles de l’écosystème numérique sont assumés (en tout ou en partie) par de nombreuses entités différentes agissant sous diverses appellations.</w:t>
      </w:r>
      <w:bookmarkEnd w:id="458"/>
      <w:r w:rsidR="008B13F6" w:rsidRPr="008C2FE2">
        <w:rPr>
          <w:lang w:val="fr-CA"/>
        </w:rPr>
        <w:t xml:space="preserve"> </w:t>
      </w:r>
      <w:bookmarkStart w:id="459" w:name="lt_pId335"/>
      <w:r w:rsidR="004A2D96" w:rsidRPr="008C2FE2">
        <w:rPr>
          <w:lang w:val="fr-CA"/>
        </w:rPr>
        <w:t>Ces acteurs et leurs rôles traditionnels peuvent être assignés aux rôles de l’écosystème numérique comme le montre le tableau suivant.</w:t>
      </w:r>
      <w:bookmarkEnd w:id="459"/>
    </w:p>
    <w:p w14:paraId="1320D1A6" w14:textId="77777777" w:rsidR="00590F09" w:rsidRPr="008C2FE2" w:rsidRDefault="00590F09" w:rsidP="00590F09">
      <w:pPr>
        <w:rPr>
          <w:lang w:val="fr-CA"/>
        </w:rPr>
      </w:pPr>
    </w:p>
    <w:tbl>
      <w:tblPr>
        <w:tblStyle w:val="TableGrid"/>
        <w:tblW w:w="8789" w:type="dxa"/>
        <w:tblInd w:w="108" w:type="dxa"/>
        <w:tblLook w:val="04A0" w:firstRow="1" w:lastRow="0" w:firstColumn="1" w:lastColumn="0" w:noHBand="0" w:noVBand="1"/>
      </w:tblPr>
      <w:tblGrid>
        <w:gridCol w:w="1969"/>
        <w:gridCol w:w="6820"/>
      </w:tblGrid>
      <w:tr w:rsidR="002B53BF" w:rsidRPr="008C2FE2" w14:paraId="0576D7C2" w14:textId="77777777" w:rsidTr="00E553D4">
        <w:trPr>
          <w:tblHeader/>
        </w:trPr>
        <w:tc>
          <w:tcPr>
            <w:tcW w:w="1969" w:type="dxa"/>
            <w:shd w:val="clear" w:color="auto" w:fill="943634" w:themeFill="accent2" w:themeFillShade="BF"/>
          </w:tcPr>
          <w:p w14:paraId="6D178EA4" w14:textId="77777777" w:rsidR="00590F09" w:rsidRPr="008C2FE2" w:rsidRDefault="00322BC4" w:rsidP="00B30CE1">
            <w:pPr>
              <w:jc w:val="left"/>
              <w:rPr>
                <w:b/>
                <w:color w:val="FFFFFF" w:themeColor="background1"/>
                <w:lang w:val="fr-CA"/>
              </w:rPr>
            </w:pPr>
            <w:bookmarkStart w:id="460" w:name="lt_pId336"/>
            <w:r w:rsidRPr="008C2FE2">
              <w:rPr>
                <w:b/>
                <w:color w:val="FFFFFF" w:themeColor="background1"/>
                <w:lang w:val="fr-CA"/>
              </w:rPr>
              <w:t>Rôle</w:t>
            </w:r>
            <w:bookmarkEnd w:id="460"/>
          </w:p>
        </w:tc>
        <w:tc>
          <w:tcPr>
            <w:tcW w:w="6820" w:type="dxa"/>
            <w:shd w:val="clear" w:color="auto" w:fill="943634" w:themeFill="accent2" w:themeFillShade="BF"/>
          </w:tcPr>
          <w:p w14:paraId="3BC81267" w14:textId="77777777" w:rsidR="00590F09" w:rsidRPr="008C2FE2" w:rsidRDefault="00612953" w:rsidP="00D5188F">
            <w:pPr>
              <w:jc w:val="center"/>
              <w:rPr>
                <w:b/>
                <w:color w:val="FFFFFF" w:themeColor="background1"/>
                <w:lang w:val="fr-CA"/>
              </w:rPr>
            </w:pPr>
            <w:bookmarkStart w:id="461" w:name="lt_pId337"/>
            <w:r w:rsidRPr="008C2FE2">
              <w:rPr>
                <w:b/>
                <w:color w:val="FFFFFF" w:themeColor="background1"/>
                <w:lang w:val="fr-CA"/>
              </w:rPr>
              <w:t>Acteurs</w:t>
            </w:r>
            <w:bookmarkEnd w:id="461"/>
          </w:p>
        </w:tc>
      </w:tr>
      <w:tr w:rsidR="002B53BF" w:rsidRPr="0085505F" w14:paraId="43D3B80E" w14:textId="77777777" w:rsidTr="00E553D4">
        <w:tc>
          <w:tcPr>
            <w:tcW w:w="1969" w:type="dxa"/>
          </w:tcPr>
          <w:p w14:paraId="3B3FD4E4" w14:textId="77777777" w:rsidR="00590F09" w:rsidRPr="008C2FE2" w:rsidRDefault="002453C6" w:rsidP="00B30CE1">
            <w:pPr>
              <w:rPr>
                <w:b/>
                <w:lang w:val="fr-CA"/>
              </w:rPr>
            </w:pPr>
            <w:bookmarkStart w:id="462" w:name="lt_pId338"/>
            <w:r w:rsidRPr="008C2FE2">
              <w:rPr>
                <w:b/>
                <w:lang w:val="fr-CA"/>
              </w:rPr>
              <w:t>Émetteur</w:t>
            </w:r>
            <w:bookmarkEnd w:id="462"/>
          </w:p>
        </w:tc>
        <w:tc>
          <w:tcPr>
            <w:tcW w:w="6820" w:type="dxa"/>
          </w:tcPr>
          <w:p w14:paraId="1AD6F723" w14:textId="5584F374" w:rsidR="00590F09" w:rsidRPr="008C2FE2" w:rsidRDefault="000202AB" w:rsidP="00B63877">
            <w:pPr>
              <w:jc w:val="left"/>
              <w:rPr>
                <w:lang w:val="fr-CA"/>
              </w:rPr>
            </w:pPr>
            <w:bookmarkStart w:id="463" w:name="lt_pId339"/>
            <w:r w:rsidRPr="008C2FE2">
              <w:rPr>
                <w:lang w:val="fr-CA"/>
              </w:rPr>
              <w:t xml:space="preserve">Partie faisant autorité, fournisseur d’assurance de l’identité, </w:t>
            </w:r>
            <w:r w:rsidR="00D73E11" w:rsidRPr="008C2FE2">
              <w:rPr>
                <w:color w:val="000000"/>
                <w:lang w:val="fr-CA"/>
              </w:rPr>
              <w:t>fournisseur de services d’identité</w:t>
            </w:r>
            <w:r w:rsidRPr="008C2FE2">
              <w:rPr>
                <w:lang w:val="fr-CA"/>
              </w:rPr>
              <w:t xml:space="preserve">, fournisseur d’assurance des justificatifs, fournisseur de services de justificatifs, </w:t>
            </w:r>
            <w:r w:rsidR="007973C7" w:rsidRPr="008C2FE2">
              <w:rPr>
                <w:lang w:val="fr-CA"/>
              </w:rPr>
              <w:t xml:space="preserve">fournisseur de </w:t>
            </w:r>
            <w:r w:rsidR="007973C7" w:rsidRPr="008C2FE2">
              <w:rPr>
                <w:color w:val="000000"/>
                <w:lang w:val="fr-CA"/>
              </w:rPr>
              <w:t>justificatif-authentifiant</w:t>
            </w:r>
            <w:r w:rsidRPr="008C2FE2">
              <w:rPr>
                <w:lang w:val="fr-CA"/>
              </w:rPr>
              <w:t xml:space="preserve">, fournisseur </w:t>
            </w:r>
            <w:r w:rsidR="00D73E11" w:rsidRPr="008C2FE2">
              <w:rPr>
                <w:lang w:val="fr-CA"/>
              </w:rPr>
              <w:t xml:space="preserve">de services </w:t>
            </w:r>
            <w:r w:rsidRPr="008C2FE2">
              <w:rPr>
                <w:lang w:val="fr-CA"/>
              </w:rPr>
              <w:t>d’identité numérique, fournisseur de services délégué</w:t>
            </w:r>
            <w:r w:rsidR="00121E86" w:rsidRPr="008C2FE2">
              <w:rPr>
                <w:lang w:val="fr-CA"/>
              </w:rPr>
              <w:t>, producteur</w:t>
            </w:r>
            <w:r w:rsidRPr="008C2FE2">
              <w:rPr>
                <w:lang w:val="fr-CA"/>
              </w:rPr>
              <w:t>.</w:t>
            </w:r>
            <w:bookmarkEnd w:id="463"/>
          </w:p>
        </w:tc>
      </w:tr>
      <w:tr w:rsidR="002B53BF" w:rsidRPr="008C2FE2" w14:paraId="723A52F5" w14:textId="77777777" w:rsidTr="00E553D4">
        <w:tc>
          <w:tcPr>
            <w:tcW w:w="1969" w:type="dxa"/>
          </w:tcPr>
          <w:p w14:paraId="2C48CFB9" w14:textId="77777777" w:rsidR="00590F09" w:rsidRPr="008C2FE2" w:rsidRDefault="00D414D8" w:rsidP="00B30CE1">
            <w:pPr>
              <w:rPr>
                <w:b/>
                <w:lang w:val="fr-CA"/>
              </w:rPr>
            </w:pPr>
            <w:bookmarkStart w:id="464" w:name="lt_pId340"/>
            <w:r w:rsidRPr="008C2FE2">
              <w:rPr>
                <w:b/>
                <w:lang w:val="fr-CA"/>
              </w:rPr>
              <w:t>Sujet</w:t>
            </w:r>
            <w:bookmarkEnd w:id="464"/>
          </w:p>
        </w:tc>
        <w:tc>
          <w:tcPr>
            <w:tcW w:w="6820" w:type="dxa"/>
          </w:tcPr>
          <w:p w14:paraId="0055AF7F" w14:textId="11C92139" w:rsidR="00590F09" w:rsidRPr="008C2FE2" w:rsidRDefault="00C03CB3" w:rsidP="00E62DC3">
            <w:pPr>
              <w:jc w:val="left"/>
              <w:rPr>
                <w:lang w:val="fr-CA"/>
              </w:rPr>
            </w:pPr>
            <w:bookmarkStart w:id="465" w:name="lt_pId341"/>
            <w:r w:rsidRPr="008C2FE2">
              <w:rPr>
                <w:lang w:val="fr-CA"/>
              </w:rPr>
              <w:t>Personne, organisation.</w:t>
            </w:r>
            <w:bookmarkEnd w:id="465"/>
          </w:p>
        </w:tc>
      </w:tr>
      <w:tr w:rsidR="002B53BF" w:rsidRPr="0085505F" w14:paraId="07947F9A" w14:textId="77777777" w:rsidTr="00E553D4">
        <w:tc>
          <w:tcPr>
            <w:tcW w:w="1969" w:type="dxa"/>
          </w:tcPr>
          <w:p w14:paraId="428D6735" w14:textId="77777777" w:rsidR="00590F09" w:rsidRPr="008C2FE2" w:rsidRDefault="00385AD5" w:rsidP="00B30CE1">
            <w:pPr>
              <w:rPr>
                <w:b/>
                <w:lang w:val="fr-CA"/>
              </w:rPr>
            </w:pPr>
            <w:bookmarkStart w:id="466" w:name="lt_pId342"/>
            <w:r w:rsidRPr="008C2FE2">
              <w:rPr>
                <w:b/>
                <w:lang w:val="fr-CA"/>
              </w:rPr>
              <w:t>Titulaire</w:t>
            </w:r>
            <w:bookmarkEnd w:id="466"/>
          </w:p>
        </w:tc>
        <w:tc>
          <w:tcPr>
            <w:tcW w:w="6820" w:type="dxa"/>
          </w:tcPr>
          <w:p w14:paraId="45BD3B30" w14:textId="77777777" w:rsidR="00590F09" w:rsidRPr="008C2FE2" w:rsidRDefault="00A13F1D" w:rsidP="00B30CE1">
            <w:pPr>
              <w:jc w:val="left"/>
              <w:rPr>
                <w:lang w:val="fr-CA"/>
              </w:rPr>
            </w:pPr>
            <w:bookmarkStart w:id="467" w:name="lt_pId343"/>
            <w:r w:rsidRPr="008C2FE2">
              <w:rPr>
                <w:lang w:val="fr-CA"/>
              </w:rPr>
              <w:t>Propriétaire d’identité numérique, titulaire de carte.</w:t>
            </w:r>
            <w:bookmarkEnd w:id="467"/>
          </w:p>
        </w:tc>
      </w:tr>
      <w:tr w:rsidR="002B53BF" w:rsidRPr="0085505F" w14:paraId="024A5563" w14:textId="77777777" w:rsidTr="00E553D4">
        <w:tc>
          <w:tcPr>
            <w:tcW w:w="1969" w:type="dxa"/>
          </w:tcPr>
          <w:p w14:paraId="66EFDE48" w14:textId="77777777" w:rsidR="00590F09" w:rsidRPr="008C2FE2" w:rsidRDefault="00B20980" w:rsidP="00B30CE1">
            <w:pPr>
              <w:rPr>
                <w:b/>
                <w:lang w:val="fr-CA"/>
              </w:rPr>
            </w:pPr>
            <w:bookmarkStart w:id="468" w:name="lt_pId344"/>
            <w:r w:rsidRPr="008C2FE2">
              <w:rPr>
                <w:b/>
                <w:lang w:val="fr-CA"/>
              </w:rPr>
              <w:t>Vérificateur</w:t>
            </w:r>
            <w:bookmarkEnd w:id="468"/>
          </w:p>
        </w:tc>
        <w:tc>
          <w:tcPr>
            <w:tcW w:w="6820" w:type="dxa"/>
          </w:tcPr>
          <w:p w14:paraId="1B2F57DC" w14:textId="4D2EA9B9" w:rsidR="00590F09" w:rsidRPr="008C2FE2" w:rsidRDefault="00A56A91" w:rsidP="00D76E4A">
            <w:pPr>
              <w:jc w:val="left"/>
              <w:rPr>
                <w:lang w:val="fr-CA"/>
              </w:rPr>
            </w:pPr>
            <w:bookmarkStart w:id="469" w:name="lt_pId345"/>
            <w:r w:rsidRPr="008C2FE2">
              <w:rPr>
                <w:lang w:val="fr-CA"/>
              </w:rPr>
              <w:t xml:space="preserve">Partie utilisatrice, </w:t>
            </w:r>
            <w:r w:rsidR="00F90F7E" w:rsidRPr="008C2FE2">
              <w:rPr>
                <w:szCs w:val="24"/>
                <w:lang w:val="fr-CA"/>
              </w:rPr>
              <w:t>fournisseur de services de justificatifs</w:t>
            </w:r>
            <w:r w:rsidRPr="008C2FE2">
              <w:rPr>
                <w:lang w:val="fr-CA"/>
              </w:rPr>
              <w:t>, consommateur d’identité numérique, fournisseur de services délégué, consommateur.</w:t>
            </w:r>
            <w:bookmarkEnd w:id="469"/>
          </w:p>
        </w:tc>
      </w:tr>
    </w:tbl>
    <w:p w14:paraId="78BA6EDC" w14:textId="77777777" w:rsidR="00590F09" w:rsidRPr="008C2FE2" w:rsidRDefault="00590F09" w:rsidP="00590F09">
      <w:pPr>
        <w:spacing w:after="0"/>
        <w:rPr>
          <w:szCs w:val="24"/>
          <w:lang w:val="fr-CA"/>
        </w:rPr>
      </w:pPr>
    </w:p>
    <w:p w14:paraId="233BDB19" w14:textId="699AE8CC" w:rsidR="00590F09" w:rsidRPr="008C2FE2" w:rsidRDefault="00BB7160" w:rsidP="00590F09">
      <w:pPr>
        <w:rPr>
          <w:szCs w:val="24"/>
          <w:lang w:val="fr-CA"/>
        </w:rPr>
      </w:pPr>
      <w:bookmarkStart w:id="470" w:name="lt_pId346"/>
      <w:r w:rsidRPr="008C2FE2">
        <w:rPr>
          <w:szCs w:val="24"/>
          <w:lang w:val="fr-CA"/>
        </w:rPr>
        <w:t>Compte tenu de la variété de modèles opérationnels, de services et de technologies qui existent dans l’écosystème numérique, les rôles peuvent être assumés par plusieurs acteurs différents dans un contexte donné, ou encore un acteur peut jouer plusieurs rôles (</w:t>
      </w:r>
      <w:r w:rsidR="00443D2D" w:rsidRPr="008C2FE2">
        <w:rPr>
          <w:szCs w:val="24"/>
          <w:lang w:val="fr-CA"/>
        </w:rPr>
        <w:t>p</w:t>
      </w:r>
      <w:r w:rsidR="001167C7" w:rsidRPr="008C2FE2">
        <w:rPr>
          <w:szCs w:val="24"/>
          <w:lang w:val="fr-CA"/>
        </w:rPr>
        <w:t>. ex.</w:t>
      </w:r>
      <w:r w:rsidR="00443D2D" w:rsidRPr="008C2FE2">
        <w:rPr>
          <w:szCs w:val="24"/>
          <w:lang w:val="fr-CA"/>
        </w:rPr>
        <w:t xml:space="preserve">, </w:t>
      </w:r>
      <w:r w:rsidRPr="008C2FE2">
        <w:rPr>
          <w:szCs w:val="24"/>
          <w:lang w:val="fr-CA"/>
        </w:rPr>
        <w:t xml:space="preserve">un acteur peut être à la fois une partie utilisatrice et un </w:t>
      </w:r>
      <w:r w:rsidR="00F90F7E" w:rsidRPr="008C2FE2">
        <w:rPr>
          <w:szCs w:val="24"/>
          <w:lang w:val="fr-CA"/>
        </w:rPr>
        <w:t>fournisseur de services de justificatifs</w:t>
      </w:r>
      <w:r w:rsidRPr="008C2FE2">
        <w:rPr>
          <w:szCs w:val="24"/>
          <w:lang w:val="fr-CA"/>
        </w:rPr>
        <w:t>).</w:t>
      </w:r>
      <w:bookmarkEnd w:id="470"/>
    </w:p>
    <w:p w14:paraId="7A3FD81D" w14:textId="59E0BD1F" w:rsidR="00EB29EC" w:rsidRPr="008C2FE2" w:rsidRDefault="00B22568" w:rsidP="00590F09">
      <w:pPr>
        <w:rPr>
          <w:szCs w:val="24"/>
          <w:lang w:val="fr-CA"/>
        </w:rPr>
      </w:pPr>
      <w:bookmarkStart w:id="471" w:name="lt_pId347"/>
      <w:r w:rsidRPr="008C2FE2">
        <w:rPr>
          <w:rFonts w:ascii="Calibri" w:hAnsi="Calibri"/>
          <w:color w:val="000000"/>
          <w:lang w:val="fr-CA"/>
        </w:rPr>
        <w:t>En plus des quatre rôles décrits ci-dessus, les acteurs de l’écosystème numérique comprennent les fournisseurs d’infrastructure de soutien, comme les exploitants de réseaux.</w:t>
      </w:r>
      <w:bookmarkEnd w:id="471"/>
    </w:p>
    <w:p w14:paraId="22258C12" w14:textId="77777777" w:rsidR="00E142C6" w:rsidRPr="008C2FE2" w:rsidRDefault="008B13F6">
      <w:pPr>
        <w:spacing w:after="0"/>
        <w:jc w:val="left"/>
        <w:rPr>
          <w:rFonts w:cstheme="minorHAnsi"/>
          <w:bCs/>
          <w:szCs w:val="24"/>
          <w:lang w:val="fr-CA" w:eastAsia="en-CA"/>
        </w:rPr>
      </w:pPr>
      <w:r w:rsidRPr="008C2FE2">
        <w:rPr>
          <w:lang w:val="fr-CA" w:eastAsia="en-CA"/>
        </w:rPr>
        <w:br w:type="page"/>
      </w:r>
    </w:p>
    <w:p w14:paraId="157B4B29" w14:textId="09177257" w:rsidR="00211B24" w:rsidRPr="008C2FE2" w:rsidRDefault="004240E3" w:rsidP="00211B24">
      <w:pPr>
        <w:pStyle w:val="Heading3"/>
        <w:rPr>
          <w:lang w:val="fr-CA" w:eastAsia="en-CA"/>
        </w:rPr>
      </w:pPr>
      <w:bookmarkStart w:id="472" w:name="lt_pId348"/>
      <w:bookmarkStart w:id="473" w:name="_Toc75511992"/>
      <w:bookmarkStart w:id="474" w:name="_Toc93495062"/>
      <w:r w:rsidRPr="008C2FE2">
        <w:rPr>
          <w:lang w:val="fr-CA" w:eastAsia="en-CA"/>
        </w:rPr>
        <w:lastRenderedPageBreak/>
        <w:t>Flux d’information</w:t>
      </w:r>
      <w:bookmarkEnd w:id="472"/>
      <w:bookmarkEnd w:id="473"/>
      <w:bookmarkEnd w:id="474"/>
    </w:p>
    <w:p w14:paraId="35FF1559" w14:textId="77777777" w:rsidR="00D87807" w:rsidRPr="008C2FE2" w:rsidRDefault="00C71907" w:rsidP="00590F09">
      <w:pPr>
        <w:rPr>
          <w:rFonts w:cstheme="minorHAnsi"/>
          <w:szCs w:val="24"/>
          <w:lang w:val="fr-CA" w:eastAsia="en-CA"/>
        </w:rPr>
      </w:pPr>
      <w:bookmarkStart w:id="475" w:name="lt_pId349"/>
      <w:r w:rsidRPr="008C2FE2">
        <w:rPr>
          <w:rFonts w:cstheme="minorHAnsi"/>
          <w:szCs w:val="24"/>
          <w:lang w:val="fr-CA" w:eastAsia="en-CA"/>
        </w:rPr>
        <w:t>En outre, le modèle comprend cinq flux d’information :</w:t>
      </w:r>
      <w:bookmarkEnd w:id="475"/>
    </w:p>
    <w:p w14:paraId="15E2CCAE" w14:textId="638A1A7E" w:rsidR="00D87807" w:rsidRPr="008C2FE2" w:rsidRDefault="00C1727A" w:rsidP="0047241A">
      <w:pPr>
        <w:pStyle w:val="ListParagraph"/>
        <w:numPr>
          <w:ilvl w:val="0"/>
          <w:numId w:val="41"/>
        </w:numPr>
        <w:spacing w:after="120" w:line="240" w:lineRule="auto"/>
        <w:ind w:left="714" w:hanging="357"/>
        <w:contextualSpacing w:val="0"/>
        <w:jc w:val="both"/>
        <w:rPr>
          <w:rFonts w:asciiTheme="minorHAnsi" w:hAnsiTheme="minorHAnsi" w:cstheme="minorHAnsi"/>
          <w:sz w:val="24"/>
          <w:szCs w:val="24"/>
          <w:lang w:val="fr-CA" w:eastAsia="en-CA"/>
        </w:rPr>
      </w:pPr>
      <w:bookmarkStart w:id="476" w:name="lt_pId350"/>
      <w:r w:rsidRPr="008C2FE2">
        <w:rPr>
          <w:rFonts w:asciiTheme="minorHAnsi" w:hAnsiTheme="minorHAnsi" w:cstheme="minorHAnsi"/>
          <w:b/>
          <w:bCs/>
          <w:sz w:val="24"/>
          <w:szCs w:val="24"/>
          <w:lang w:val="fr-CA" w:eastAsia="en-CA"/>
        </w:rPr>
        <w:t>Revendication</w:t>
      </w:r>
      <w:r w:rsidR="00EB29EC" w:rsidRPr="008C2FE2">
        <w:rPr>
          <w:rFonts w:asciiTheme="minorHAnsi" w:hAnsiTheme="minorHAnsi" w:cstheme="minorHAnsi"/>
          <w:b/>
          <w:bCs/>
          <w:sz w:val="24"/>
          <w:szCs w:val="24"/>
          <w:lang w:val="fr-CA" w:eastAsia="en-CA"/>
        </w:rPr>
        <w:t> :</w:t>
      </w:r>
      <w:r w:rsidRPr="008C2FE2">
        <w:rPr>
          <w:rFonts w:asciiTheme="minorHAnsi" w:hAnsiTheme="minorHAnsi" w:cstheme="minorHAnsi"/>
          <w:bCs/>
          <w:sz w:val="24"/>
          <w:szCs w:val="24"/>
          <w:lang w:val="fr-CA" w:eastAsia="en-CA"/>
        </w:rPr>
        <w:t xml:space="preserve"> Une déclaration sur un sujet ou une déclaration sur une association qui existe entre deux sujets ou plus.</w:t>
      </w:r>
      <w:bookmarkEnd w:id="476"/>
      <w:r w:rsidR="00554110" w:rsidRPr="008C2FE2">
        <w:rPr>
          <w:rFonts w:asciiTheme="minorHAnsi" w:hAnsiTheme="minorHAnsi"/>
          <w:sz w:val="24"/>
          <w:szCs w:val="24"/>
          <w:lang w:val="fr-CA"/>
        </w:rPr>
        <w:t xml:space="preserve"> </w:t>
      </w:r>
      <w:bookmarkStart w:id="477" w:name="lt_pId351"/>
      <w:r w:rsidR="00774FC0" w:rsidRPr="008C2FE2">
        <w:rPr>
          <w:rFonts w:asciiTheme="minorHAnsi" w:hAnsiTheme="minorHAnsi"/>
          <w:sz w:val="24"/>
          <w:szCs w:val="24"/>
          <w:lang w:val="fr-CA"/>
        </w:rPr>
        <w:t>Les émetteurs font valoir leurs revendications.</w:t>
      </w:r>
      <w:bookmarkEnd w:id="477"/>
    </w:p>
    <w:p w14:paraId="38D2DE6B" w14:textId="09B01B1C" w:rsidR="00D87807" w:rsidRPr="008C2FE2" w:rsidRDefault="00CA7BE4" w:rsidP="0047241A">
      <w:pPr>
        <w:pStyle w:val="ListParagraph"/>
        <w:numPr>
          <w:ilvl w:val="0"/>
          <w:numId w:val="41"/>
        </w:numPr>
        <w:spacing w:after="120" w:line="240" w:lineRule="auto"/>
        <w:ind w:left="714" w:hanging="357"/>
        <w:contextualSpacing w:val="0"/>
        <w:jc w:val="both"/>
        <w:rPr>
          <w:rFonts w:asciiTheme="minorHAnsi" w:hAnsiTheme="minorHAnsi" w:cstheme="minorHAnsi"/>
          <w:sz w:val="24"/>
          <w:szCs w:val="24"/>
          <w:lang w:val="fr-CA" w:eastAsia="en-CA"/>
        </w:rPr>
      </w:pPr>
      <w:bookmarkStart w:id="478" w:name="lt_pId352"/>
      <w:r w:rsidRPr="008C2FE2">
        <w:rPr>
          <w:rFonts w:asciiTheme="minorHAnsi" w:hAnsiTheme="minorHAnsi" w:cstheme="minorHAnsi"/>
          <w:b/>
          <w:bCs/>
          <w:sz w:val="24"/>
          <w:szCs w:val="24"/>
          <w:lang w:val="fr-CA" w:eastAsia="en-CA"/>
        </w:rPr>
        <w:t>Justificatif</w:t>
      </w:r>
      <w:r w:rsidR="00EB29EC" w:rsidRPr="008C2FE2">
        <w:rPr>
          <w:rFonts w:asciiTheme="minorHAnsi" w:hAnsiTheme="minorHAnsi" w:cstheme="minorHAnsi"/>
          <w:b/>
          <w:bCs/>
          <w:sz w:val="24"/>
          <w:szCs w:val="24"/>
          <w:lang w:val="fr-CA" w:eastAsia="en-CA"/>
        </w:rPr>
        <w:t> :</w:t>
      </w:r>
      <w:r w:rsidRPr="008C2FE2">
        <w:rPr>
          <w:rFonts w:asciiTheme="minorHAnsi" w:hAnsiTheme="minorHAnsi" w:cstheme="minorHAnsi"/>
          <w:bCs/>
          <w:sz w:val="24"/>
          <w:szCs w:val="24"/>
          <w:lang w:val="fr-CA" w:eastAsia="en-CA"/>
        </w:rPr>
        <w:t xml:space="preserve"> Une affirmation d’identité, de qualification, de compétence, d’autorité, de droits, de privilèges, d’autorisations, d’état, d’admissibilité ou de propriété d’actifs (ou une combinaison de ces éléments)</w:t>
      </w:r>
      <w:bookmarkStart w:id="479" w:name="lt_pId353_leftovers"/>
      <w:bookmarkEnd w:id="478"/>
      <w:r w:rsidR="00121E86" w:rsidRPr="008C2FE2">
        <w:rPr>
          <w:rFonts w:asciiTheme="minorHAnsi" w:hAnsiTheme="minorHAnsi" w:cstheme="minorHAnsi"/>
          <w:bCs/>
          <w:sz w:val="24"/>
          <w:szCs w:val="24"/>
          <w:lang w:val="fr-CA" w:eastAsia="en-CA"/>
        </w:rPr>
        <w:t xml:space="preserve">. </w:t>
      </w:r>
      <w:bookmarkStart w:id="480" w:name="lt_pId353"/>
      <w:r w:rsidR="00121E86" w:rsidRPr="008C2FE2">
        <w:rPr>
          <w:rFonts w:asciiTheme="minorHAnsi" w:hAnsiTheme="minorHAnsi" w:cstheme="minorHAnsi"/>
          <w:sz w:val="24"/>
          <w:szCs w:val="24"/>
          <w:lang w:val="fr-CA" w:eastAsia="en-CA"/>
        </w:rPr>
        <w:t>Un justificatif contient un ensemble d’une ou plusieurs revendications faites sur un ou plusieurs sujets</w:t>
      </w:r>
      <w:bookmarkEnd w:id="480"/>
      <w:r w:rsidR="008B13F6" w:rsidRPr="008C2FE2">
        <w:rPr>
          <w:rStyle w:val="FootnoteReference"/>
          <w:rFonts w:asciiTheme="minorHAnsi" w:hAnsiTheme="minorHAnsi" w:cstheme="minorHAnsi"/>
          <w:bCs/>
          <w:iCs/>
          <w:sz w:val="24"/>
          <w:szCs w:val="24"/>
          <w:lang w:val="fr-CA" w:eastAsia="en-CA"/>
        </w:rPr>
        <w:footnoteReference w:id="16"/>
      </w:r>
      <w:bookmarkEnd w:id="479"/>
      <w:r w:rsidR="00C06A16" w:rsidRPr="008C2FE2">
        <w:rPr>
          <w:rFonts w:asciiTheme="minorHAnsi" w:hAnsiTheme="minorHAnsi" w:cstheme="minorHAnsi"/>
          <w:bCs/>
          <w:iCs/>
          <w:sz w:val="24"/>
          <w:szCs w:val="24"/>
          <w:lang w:val="fr-CA" w:eastAsia="en-CA"/>
        </w:rPr>
        <w:t>.</w:t>
      </w:r>
    </w:p>
    <w:p w14:paraId="0CAB72FC" w14:textId="2CCBDE1C" w:rsidR="00D87807" w:rsidRPr="008C2FE2" w:rsidRDefault="002D52BF" w:rsidP="0047241A">
      <w:pPr>
        <w:pStyle w:val="ListParagraph"/>
        <w:numPr>
          <w:ilvl w:val="0"/>
          <w:numId w:val="41"/>
        </w:numPr>
        <w:spacing w:after="120" w:line="240" w:lineRule="auto"/>
        <w:ind w:left="714" w:hanging="357"/>
        <w:contextualSpacing w:val="0"/>
        <w:jc w:val="both"/>
        <w:rPr>
          <w:rFonts w:asciiTheme="minorHAnsi" w:hAnsiTheme="minorHAnsi" w:cstheme="minorHAnsi"/>
          <w:sz w:val="24"/>
          <w:szCs w:val="24"/>
          <w:lang w:val="fr-CA" w:eastAsia="en-CA"/>
        </w:rPr>
      </w:pPr>
      <w:bookmarkStart w:id="482" w:name="lt_pId354"/>
      <w:r w:rsidRPr="008C2FE2">
        <w:rPr>
          <w:rFonts w:asciiTheme="minorHAnsi" w:hAnsiTheme="minorHAnsi" w:cstheme="minorHAnsi"/>
          <w:b/>
          <w:bCs/>
          <w:sz w:val="24"/>
          <w:szCs w:val="24"/>
          <w:lang w:val="fr-CA" w:eastAsia="en-CA"/>
        </w:rPr>
        <w:t>Présentation</w:t>
      </w:r>
      <w:r w:rsidR="00EB29EC" w:rsidRPr="008C2FE2">
        <w:rPr>
          <w:rFonts w:asciiTheme="minorHAnsi" w:hAnsiTheme="minorHAnsi" w:cstheme="minorHAnsi"/>
          <w:b/>
          <w:bCs/>
          <w:sz w:val="24"/>
          <w:szCs w:val="24"/>
          <w:lang w:val="fr-CA" w:eastAsia="en-CA"/>
        </w:rPr>
        <w:t> :</w:t>
      </w:r>
      <w:r w:rsidRPr="008C2FE2">
        <w:rPr>
          <w:rFonts w:asciiTheme="minorHAnsi" w:hAnsiTheme="minorHAnsi" w:cstheme="minorHAnsi"/>
          <w:bCs/>
          <w:sz w:val="24"/>
          <w:szCs w:val="24"/>
          <w:lang w:val="fr-CA" w:eastAsia="en-CA"/>
        </w:rPr>
        <w:t xml:space="preserve"> Renseignements tirés d’un ou de plusieurs justificatifs.</w:t>
      </w:r>
      <w:bookmarkEnd w:id="482"/>
      <w:r w:rsidR="00EA191B" w:rsidRPr="008C2FE2">
        <w:rPr>
          <w:rFonts w:asciiTheme="minorHAnsi" w:hAnsiTheme="minorHAnsi" w:cstheme="minorHAnsi"/>
          <w:sz w:val="24"/>
          <w:szCs w:val="24"/>
          <w:lang w:val="fr-CA" w:eastAsia="en-CA"/>
        </w:rPr>
        <w:t xml:space="preserve"> </w:t>
      </w:r>
      <w:bookmarkStart w:id="483" w:name="lt_pId355"/>
      <w:r w:rsidR="00BE3A06" w:rsidRPr="008C2FE2">
        <w:rPr>
          <w:rFonts w:asciiTheme="minorHAnsi" w:hAnsiTheme="minorHAnsi"/>
          <w:color w:val="000000"/>
          <w:sz w:val="24"/>
          <w:szCs w:val="24"/>
          <w:shd w:val="clear" w:color="auto" w:fill="FFFFFF"/>
          <w:lang w:val="fr-CA"/>
        </w:rPr>
        <w:t>Les justificatifs sources peuvent avoir été émis par différents émetteurs</w:t>
      </w:r>
      <w:bookmarkEnd w:id="483"/>
      <w:r w:rsidR="00EB29EC" w:rsidRPr="008C2FE2">
        <w:rPr>
          <w:rFonts w:asciiTheme="minorHAnsi" w:hAnsiTheme="minorHAnsi"/>
          <w:color w:val="000000"/>
          <w:sz w:val="24"/>
          <w:szCs w:val="24"/>
          <w:shd w:val="clear" w:color="auto" w:fill="FFFFFF"/>
          <w:lang w:val="fr-CA"/>
        </w:rPr>
        <w:t>.</w:t>
      </w:r>
    </w:p>
    <w:p w14:paraId="2866E54C" w14:textId="440CC67B" w:rsidR="00D87807" w:rsidRPr="008C2FE2" w:rsidRDefault="00413E2A" w:rsidP="0047241A">
      <w:pPr>
        <w:pStyle w:val="ListParagraph"/>
        <w:numPr>
          <w:ilvl w:val="0"/>
          <w:numId w:val="41"/>
        </w:numPr>
        <w:spacing w:after="120" w:line="240" w:lineRule="auto"/>
        <w:ind w:left="714" w:hanging="357"/>
        <w:contextualSpacing w:val="0"/>
        <w:jc w:val="both"/>
        <w:rPr>
          <w:rFonts w:asciiTheme="minorHAnsi" w:hAnsiTheme="minorHAnsi" w:cstheme="minorHAnsi"/>
          <w:sz w:val="24"/>
          <w:szCs w:val="24"/>
          <w:lang w:val="fr-CA" w:eastAsia="en-CA"/>
        </w:rPr>
      </w:pPr>
      <w:bookmarkStart w:id="484" w:name="lt_pId356"/>
      <w:r w:rsidRPr="008C2FE2">
        <w:rPr>
          <w:rFonts w:asciiTheme="minorHAnsi" w:hAnsiTheme="minorHAnsi" w:cstheme="minorHAnsi"/>
          <w:b/>
          <w:bCs/>
          <w:sz w:val="24"/>
          <w:szCs w:val="24"/>
          <w:lang w:val="fr-CA" w:eastAsia="en-CA"/>
        </w:rPr>
        <w:t>Enregistrement de justificatif</w:t>
      </w:r>
      <w:r w:rsidR="00EB29EC" w:rsidRPr="008C2FE2">
        <w:rPr>
          <w:rFonts w:asciiTheme="minorHAnsi" w:hAnsiTheme="minorHAnsi" w:cstheme="minorHAnsi"/>
          <w:b/>
          <w:bCs/>
          <w:sz w:val="24"/>
          <w:szCs w:val="24"/>
          <w:lang w:val="fr-CA" w:eastAsia="en-CA"/>
        </w:rPr>
        <w:t> :</w:t>
      </w:r>
      <w:r w:rsidRPr="008C2FE2">
        <w:rPr>
          <w:rFonts w:asciiTheme="minorHAnsi" w:hAnsiTheme="minorHAnsi" w:cstheme="minorHAnsi"/>
          <w:bCs/>
          <w:sz w:val="24"/>
          <w:szCs w:val="24"/>
          <w:lang w:val="fr-CA" w:eastAsia="en-CA"/>
        </w:rPr>
        <w:t xml:space="preserve"> Déclaration de l’émetteur selon laquelle l’émetteur émet un type de justificatif.</w:t>
      </w:r>
      <w:bookmarkEnd w:id="484"/>
      <w:r w:rsidR="008B13F6" w:rsidRPr="008C2FE2">
        <w:rPr>
          <w:rFonts w:asciiTheme="minorHAnsi" w:hAnsiTheme="minorHAnsi" w:cstheme="minorHAnsi"/>
          <w:sz w:val="24"/>
          <w:szCs w:val="24"/>
          <w:lang w:val="fr-CA" w:eastAsia="en-CA"/>
        </w:rPr>
        <w:t xml:space="preserve"> </w:t>
      </w:r>
      <w:bookmarkStart w:id="485" w:name="lt_pId357"/>
      <w:r w:rsidR="0020744C" w:rsidRPr="008C2FE2">
        <w:rPr>
          <w:rFonts w:asciiTheme="minorHAnsi" w:hAnsiTheme="minorHAnsi" w:cstheme="minorHAnsi"/>
          <w:sz w:val="24"/>
          <w:szCs w:val="24"/>
          <w:lang w:val="fr-CA" w:eastAsia="en-CA"/>
        </w:rPr>
        <w:t>La déclaration peut comprendre une définition du format des justificatifs.</w:t>
      </w:r>
      <w:bookmarkEnd w:id="485"/>
    </w:p>
    <w:p w14:paraId="0E774D7C" w14:textId="39273733" w:rsidR="00D87807" w:rsidRPr="008C2FE2" w:rsidRDefault="007B493C" w:rsidP="0047241A">
      <w:pPr>
        <w:pStyle w:val="ListParagraph"/>
        <w:numPr>
          <w:ilvl w:val="0"/>
          <w:numId w:val="41"/>
        </w:numPr>
        <w:spacing w:after="120" w:line="240" w:lineRule="auto"/>
        <w:ind w:left="714" w:hanging="357"/>
        <w:contextualSpacing w:val="0"/>
        <w:jc w:val="both"/>
        <w:rPr>
          <w:rFonts w:asciiTheme="minorHAnsi" w:hAnsiTheme="minorHAnsi" w:cstheme="minorHAnsi"/>
          <w:sz w:val="24"/>
          <w:szCs w:val="24"/>
          <w:lang w:val="fr-CA" w:eastAsia="en-CA"/>
        </w:rPr>
      </w:pPr>
      <w:bookmarkStart w:id="486" w:name="lt_pId358"/>
      <w:r w:rsidRPr="008C2FE2">
        <w:rPr>
          <w:rFonts w:asciiTheme="minorHAnsi" w:hAnsiTheme="minorHAnsi" w:cstheme="minorHAnsi"/>
          <w:b/>
          <w:bCs/>
          <w:sz w:val="24"/>
          <w:szCs w:val="24"/>
          <w:lang w:val="fr-CA" w:eastAsia="en-CA"/>
        </w:rPr>
        <w:t>Confirmation de présentation</w:t>
      </w:r>
      <w:r w:rsidR="00EB29EC" w:rsidRPr="008C2FE2">
        <w:rPr>
          <w:rFonts w:asciiTheme="minorHAnsi" w:hAnsiTheme="minorHAnsi" w:cstheme="minorHAnsi"/>
          <w:b/>
          <w:bCs/>
          <w:sz w:val="24"/>
          <w:szCs w:val="24"/>
          <w:lang w:val="fr-CA" w:eastAsia="en-CA"/>
        </w:rPr>
        <w:t> :</w:t>
      </w:r>
      <w:r w:rsidRPr="008C2FE2">
        <w:rPr>
          <w:rFonts w:asciiTheme="minorHAnsi" w:hAnsiTheme="minorHAnsi" w:cstheme="minorHAnsi"/>
          <w:b/>
          <w:bCs/>
          <w:sz w:val="24"/>
          <w:szCs w:val="24"/>
          <w:lang w:val="fr-CA" w:eastAsia="en-CA"/>
        </w:rPr>
        <w:t xml:space="preserve"> </w:t>
      </w:r>
      <w:r w:rsidRPr="008C2FE2">
        <w:rPr>
          <w:rFonts w:asciiTheme="minorHAnsi" w:hAnsiTheme="minorHAnsi" w:cstheme="minorHAnsi"/>
          <w:bCs/>
          <w:sz w:val="24"/>
          <w:szCs w:val="24"/>
          <w:lang w:val="fr-CA" w:eastAsia="en-CA"/>
        </w:rPr>
        <w:t>Une détermination par le vérificateur de l’exactitude</w:t>
      </w:r>
      <w:r w:rsidR="008B13F6" w:rsidRPr="008C2FE2">
        <w:rPr>
          <w:rStyle w:val="FootnoteReference"/>
          <w:rFonts w:asciiTheme="minorHAnsi" w:hAnsiTheme="minorHAnsi"/>
          <w:color w:val="000000"/>
          <w:sz w:val="24"/>
          <w:szCs w:val="24"/>
          <w:shd w:val="clear" w:color="auto" w:fill="FFFFFF"/>
          <w:lang w:val="fr-CA"/>
        </w:rPr>
        <w:footnoteReference w:id="17"/>
      </w:r>
      <w:r w:rsidRPr="008C2FE2">
        <w:rPr>
          <w:rFonts w:asciiTheme="minorHAnsi" w:hAnsiTheme="minorHAnsi"/>
          <w:color w:val="000000"/>
          <w:sz w:val="24"/>
          <w:szCs w:val="24"/>
          <w:shd w:val="clear" w:color="auto" w:fill="FFFFFF"/>
          <w:lang w:val="fr-CA"/>
        </w:rPr>
        <w:t xml:space="preserve"> de la présentation</w:t>
      </w:r>
      <w:r w:rsidR="00582888" w:rsidRPr="008C2FE2">
        <w:rPr>
          <w:rFonts w:asciiTheme="minorHAnsi" w:hAnsiTheme="minorHAnsi"/>
          <w:color w:val="000000"/>
          <w:sz w:val="24"/>
          <w:szCs w:val="24"/>
          <w:shd w:val="clear" w:color="auto" w:fill="FFFFFF"/>
          <w:lang w:val="fr-CA"/>
        </w:rPr>
        <w:t>.</w:t>
      </w:r>
      <w:bookmarkEnd w:id="486"/>
    </w:p>
    <w:p w14:paraId="11E43C5B" w14:textId="77777777" w:rsidR="00211B24" w:rsidRPr="008C2FE2" w:rsidRDefault="00211B24" w:rsidP="00211B24">
      <w:pPr>
        <w:spacing w:before="120"/>
        <w:rPr>
          <w:rFonts w:cstheme="minorHAnsi"/>
          <w:szCs w:val="24"/>
          <w:lang w:val="fr-CA" w:eastAsia="en-CA"/>
        </w:rPr>
      </w:pPr>
    </w:p>
    <w:p w14:paraId="68B39539" w14:textId="77777777" w:rsidR="001D6569" w:rsidRPr="008C2FE2" w:rsidRDefault="008B13F6">
      <w:pPr>
        <w:spacing w:after="0"/>
        <w:jc w:val="left"/>
        <w:rPr>
          <w:szCs w:val="24"/>
          <w:lang w:val="fr-CA"/>
        </w:rPr>
      </w:pPr>
      <w:r w:rsidRPr="008C2FE2">
        <w:rPr>
          <w:szCs w:val="24"/>
          <w:lang w:val="fr-CA"/>
        </w:rPr>
        <w:br w:type="page"/>
      </w:r>
    </w:p>
    <w:p w14:paraId="4C70AAA3" w14:textId="77777777" w:rsidR="00D87807" w:rsidRPr="008C2FE2" w:rsidRDefault="008B13F6" w:rsidP="00D87807">
      <w:pPr>
        <w:spacing w:after="0"/>
        <w:rPr>
          <w:szCs w:val="24"/>
          <w:lang w:val="fr-CA"/>
        </w:rPr>
      </w:pPr>
      <w:r w:rsidRPr="008C2FE2">
        <w:rPr>
          <w:szCs w:val="24"/>
          <w:lang w:val="fr-CA"/>
        </w:rPr>
        <w:lastRenderedPageBreak/>
        <w:br w:type="page"/>
      </w:r>
    </w:p>
    <w:p w14:paraId="194EFD85" w14:textId="77777777" w:rsidR="00F6366A" w:rsidRPr="008C2FE2" w:rsidRDefault="00837204" w:rsidP="00F6366A">
      <w:pPr>
        <w:pStyle w:val="Heading2"/>
        <w:rPr>
          <w:lang w:val="fr-CA"/>
        </w:rPr>
      </w:pPr>
      <w:bookmarkStart w:id="488" w:name="lt_pId359"/>
      <w:bookmarkStart w:id="489" w:name="_Toc75511993"/>
      <w:bookmarkStart w:id="490" w:name="_Toc93495063"/>
      <w:r w:rsidRPr="008C2FE2">
        <w:rPr>
          <w:lang w:val="fr-CA"/>
        </w:rPr>
        <w:lastRenderedPageBreak/>
        <w:t>Processus atomiques en détail</w:t>
      </w:r>
      <w:bookmarkEnd w:id="488"/>
      <w:bookmarkEnd w:id="489"/>
      <w:bookmarkEnd w:id="490"/>
    </w:p>
    <w:p w14:paraId="066083AE" w14:textId="77777777" w:rsidR="00F9663E" w:rsidRPr="008C2FE2" w:rsidRDefault="00C05B8C" w:rsidP="00F9663E">
      <w:pPr>
        <w:pStyle w:val="Heading3"/>
        <w:rPr>
          <w:lang w:val="fr-CA"/>
        </w:rPr>
      </w:pPr>
      <w:bookmarkStart w:id="491" w:name="lt_pId360"/>
      <w:bookmarkStart w:id="492" w:name="_Toc75511994"/>
      <w:bookmarkStart w:id="493" w:name="_Toc93495064"/>
      <w:bookmarkStart w:id="494" w:name="_Toc398199366"/>
      <w:bookmarkStart w:id="495" w:name="_Toc185838367"/>
      <w:bookmarkStart w:id="496" w:name="_Toc121905227"/>
      <w:bookmarkEnd w:id="299"/>
      <w:r w:rsidRPr="008C2FE2">
        <w:rPr>
          <w:lang w:val="fr-CA"/>
        </w:rPr>
        <w:t>Processus des domaines liés à l’identité</w:t>
      </w:r>
      <w:bookmarkEnd w:id="491"/>
      <w:bookmarkEnd w:id="492"/>
      <w:bookmarkEnd w:id="493"/>
    </w:p>
    <w:p w14:paraId="3FA84BB4" w14:textId="77777777" w:rsidR="00F9663E" w:rsidRPr="008C2FE2" w:rsidRDefault="00CE6501" w:rsidP="00F9663E">
      <w:pPr>
        <w:rPr>
          <w:b/>
          <w:lang w:val="fr-CA"/>
        </w:rPr>
      </w:pPr>
      <w:bookmarkStart w:id="497" w:name="lt_pId361"/>
      <w:r w:rsidRPr="008C2FE2">
        <w:rPr>
          <w:b/>
          <w:lang w:val="fr-CA"/>
        </w:rPr>
        <w:t>Détermination des renseignements sur l’identité</w:t>
      </w:r>
      <w:bookmarkEnd w:id="497"/>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7E2D5F5F" w14:textId="77777777" w:rsidTr="00F9663E">
        <w:tc>
          <w:tcPr>
            <w:tcW w:w="1847" w:type="dxa"/>
            <w:shd w:val="clear" w:color="auto" w:fill="943634" w:themeFill="accent2" w:themeFillShade="BF"/>
          </w:tcPr>
          <w:p w14:paraId="366D19A6" w14:textId="77777777" w:rsidR="00F9663E" w:rsidRPr="008C2FE2" w:rsidRDefault="00157DE0" w:rsidP="00F9663E">
            <w:pPr>
              <w:jc w:val="right"/>
              <w:rPr>
                <w:rFonts w:cstheme="minorHAnsi"/>
                <w:b/>
                <w:color w:val="FFFFFF"/>
                <w:lang w:val="fr-CA"/>
              </w:rPr>
            </w:pPr>
            <w:bookmarkStart w:id="498" w:name="lt_pId362"/>
            <w:r w:rsidRPr="008C2FE2">
              <w:rPr>
                <w:rFonts w:cstheme="minorHAnsi"/>
                <w:b/>
                <w:color w:val="FFFFFF"/>
                <w:lang w:val="fr-CA"/>
              </w:rPr>
              <w:t>Description du processus</w:t>
            </w:r>
            <w:bookmarkEnd w:id="498"/>
          </w:p>
        </w:tc>
        <w:tc>
          <w:tcPr>
            <w:tcW w:w="6942" w:type="dxa"/>
          </w:tcPr>
          <w:p w14:paraId="127DC64E" w14:textId="49BF30D9" w:rsidR="00F9663E" w:rsidRPr="008C2FE2" w:rsidRDefault="005E33ED" w:rsidP="00F9663E">
            <w:pPr>
              <w:pBdr>
                <w:top w:val="nil"/>
                <w:left w:val="nil"/>
                <w:bottom w:val="nil"/>
                <w:right w:val="nil"/>
                <w:between w:val="nil"/>
              </w:pBdr>
              <w:rPr>
                <w:rFonts w:eastAsia="Arial" w:cstheme="minorHAnsi"/>
                <w:color w:val="000000"/>
                <w:szCs w:val="24"/>
                <w:lang w:val="fr-CA"/>
              </w:rPr>
            </w:pPr>
            <w:bookmarkStart w:id="499" w:name="lt_pId363"/>
            <w:r w:rsidRPr="008C2FE2">
              <w:rPr>
                <w:lang w:val="fr-CA" w:eastAsia="en-CA"/>
              </w:rPr>
              <w:t>Le processus de détermination des renseignements sur l’identité consiste à déterminer le contexte de l’identité</w:t>
            </w:r>
            <w:r w:rsidR="008B13F6" w:rsidRPr="008C2FE2">
              <w:rPr>
                <w:rStyle w:val="FootnoteReference"/>
                <w:lang w:val="fr-CA" w:eastAsia="en-CA"/>
              </w:rPr>
              <w:footnoteReference w:id="18"/>
            </w:r>
            <w:r w:rsidR="008B13F6" w:rsidRPr="008C2FE2">
              <w:rPr>
                <w:lang w:val="fr-CA" w:eastAsia="en-CA"/>
              </w:rPr>
              <w:t xml:space="preserve">, </w:t>
            </w:r>
            <w:r w:rsidRPr="008C2FE2">
              <w:rPr>
                <w:lang w:val="fr-CA" w:eastAsia="en-CA"/>
              </w:rPr>
              <w:t>les exigences en matière de renseignements sur l’identité</w:t>
            </w:r>
            <w:r w:rsidR="008B13F6" w:rsidRPr="008C2FE2">
              <w:rPr>
                <w:rStyle w:val="FootnoteReference"/>
                <w:lang w:val="fr-CA" w:eastAsia="en-CA"/>
              </w:rPr>
              <w:footnoteReference w:id="19"/>
            </w:r>
            <w:r w:rsidR="008B13F6" w:rsidRPr="008C2FE2">
              <w:rPr>
                <w:lang w:val="fr-CA" w:eastAsia="en-CA"/>
              </w:rPr>
              <w:t xml:space="preserve">, </w:t>
            </w:r>
            <w:r w:rsidRPr="008C2FE2">
              <w:rPr>
                <w:lang w:val="fr-CA" w:eastAsia="en-CA"/>
              </w:rPr>
              <w:t>et l’identificateur</w:t>
            </w:r>
            <w:r w:rsidR="008B13F6" w:rsidRPr="008C2FE2">
              <w:rPr>
                <w:rStyle w:val="FootnoteReference"/>
                <w:lang w:val="fr-CA" w:eastAsia="en-CA"/>
              </w:rPr>
              <w:footnoteReference w:id="20"/>
            </w:r>
            <w:r w:rsidR="008B13F6" w:rsidRPr="008C2FE2">
              <w:rPr>
                <w:lang w:val="fr-CA" w:eastAsia="en-CA"/>
              </w:rPr>
              <w:t>.</w:t>
            </w:r>
            <w:bookmarkEnd w:id="499"/>
          </w:p>
        </w:tc>
      </w:tr>
      <w:tr w:rsidR="002B53BF" w:rsidRPr="0085505F" w14:paraId="3861E93C" w14:textId="77777777" w:rsidTr="00F9663E">
        <w:tc>
          <w:tcPr>
            <w:tcW w:w="1847" w:type="dxa"/>
            <w:shd w:val="clear" w:color="auto" w:fill="943634" w:themeFill="accent2" w:themeFillShade="BF"/>
          </w:tcPr>
          <w:p w14:paraId="2DB0B2D4" w14:textId="46C1E1F7" w:rsidR="00F9663E" w:rsidRPr="008C2FE2" w:rsidRDefault="000109C4" w:rsidP="00F9663E">
            <w:pPr>
              <w:jc w:val="right"/>
              <w:rPr>
                <w:rFonts w:cstheme="minorHAnsi"/>
                <w:b/>
                <w:color w:val="FFFFFF"/>
                <w:lang w:val="fr-CA"/>
              </w:rPr>
            </w:pPr>
            <w:r w:rsidRPr="008C2FE2">
              <w:rPr>
                <w:rFonts w:cstheme="minorHAnsi"/>
                <w:b/>
                <w:color w:val="FFFFFF"/>
                <w:lang w:val="fr-CA"/>
              </w:rPr>
              <w:t>État d’entrée</w:t>
            </w:r>
          </w:p>
        </w:tc>
        <w:tc>
          <w:tcPr>
            <w:tcW w:w="6942" w:type="dxa"/>
          </w:tcPr>
          <w:p w14:paraId="6EC93778" w14:textId="0366097F" w:rsidR="00F9663E" w:rsidRPr="008C2FE2" w:rsidRDefault="00997F3A" w:rsidP="00F9663E">
            <w:pPr>
              <w:pBdr>
                <w:top w:val="nil"/>
                <w:left w:val="nil"/>
                <w:bottom w:val="nil"/>
                <w:right w:val="nil"/>
                <w:between w:val="nil"/>
              </w:pBdr>
              <w:rPr>
                <w:rFonts w:eastAsia="Arial" w:cstheme="minorHAnsi"/>
                <w:color w:val="000000"/>
                <w:szCs w:val="24"/>
                <w:lang w:val="fr-CA"/>
              </w:rPr>
            </w:pPr>
            <w:bookmarkStart w:id="503" w:name="lt_pId365"/>
            <w:r w:rsidRPr="008C2FE2">
              <w:rPr>
                <w:rFonts w:eastAsia="Arial" w:cstheme="minorHAnsi"/>
                <w:b/>
                <w:color w:val="000000"/>
                <w:szCs w:val="24"/>
                <w:lang w:val="fr-CA"/>
              </w:rPr>
              <w:t>Aucune décision n’a été prise</w:t>
            </w:r>
            <w:r w:rsidR="00EB29EC" w:rsidRPr="008C2FE2">
              <w:rPr>
                <w:rFonts w:eastAsia="Arial" w:cstheme="minorHAnsi"/>
                <w:b/>
                <w:color w:val="000000"/>
                <w:szCs w:val="24"/>
                <w:lang w:val="fr-CA"/>
              </w:rPr>
              <w:t> :</w:t>
            </w:r>
            <w:r w:rsidRPr="008C2FE2">
              <w:rPr>
                <w:rFonts w:eastAsia="Arial" w:cstheme="minorHAnsi"/>
                <w:color w:val="000000"/>
                <w:szCs w:val="24"/>
                <w:lang w:val="fr-CA"/>
              </w:rPr>
              <w:t xml:space="preserve"> Le contexte de l’identité, les exigences en matière de renseignements sur l’identité et l’identificateur n’ont pas été déterminés.</w:t>
            </w:r>
            <w:bookmarkEnd w:id="503"/>
          </w:p>
        </w:tc>
      </w:tr>
      <w:tr w:rsidR="002B53BF" w:rsidRPr="0085505F" w14:paraId="7AA28CA9" w14:textId="77777777" w:rsidTr="00F9663E">
        <w:tc>
          <w:tcPr>
            <w:tcW w:w="1847" w:type="dxa"/>
            <w:shd w:val="clear" w:color="auto" w:fill="943634" w:themeFill="accent2" w:themeFillShade="BF"/>
          </w:tcPr>
          <w:p w14:paraId="1F3D7957" w14:textId="17069CE5" w:rsidR="00F9663E" w:rsidRPr="008C2FE2" w:rsidRDefault="000109C4" w:rsidP="00F9663E">
            <w:pPr>
              <w:jc w:val="right"/>
              <w:rPr>
                <w:rFonts w:cstheme="minorHAnsi"/>
                <w:b/>
                <w:color w:val="FFFFFF"/>
                <w:lang w:val="fr-CA"/>
              </w:rPr>
            </w:pPr>
            <w:r w:rsidRPr="008C2FE2">
              <w:rPr>
                <w:rFonts w:cstheme="minorHAnsi"/>
                <w:b/>
                <w:color w:val="FFFFFF"/>
                <w:lang w:val="fr-CA"/>
              </w:rPr>
              <w:t>État de sortie</w:t>
            </w:r>
          </w:p>
        </w:tc>
        <w:tc>
          <w:tcPr>
            <w:tcW w:w="6942" w:type="dxa"/>
          </w:tcPr>
          <w:p w14:paraId="1464D094" w14:textId="3F7289C7" w:rsidR="00F9663E" w:rsidRPr="008C2FE2" w:rsidRDefault="009C68F8" w:rsidP="00F9663E">
            <w:pPr>
              <w:pBdr>
                <w:top w:val="nil"/>
                <w:left w:val="nil"/>
                <w:bottom w:val="nil"/>
                <w:right w:val="nil"/>
                <w:between w:val="nil"/>
              </w:pBdr>
              <w:tabs>
                <w:tab w:val="left" w:pos="720"/>
              </w:tabs>
              <w:rPr>
                <w:rFonts w:cstheme="minorHAnsi"/>
                <w:color w:val="000000"/>
                <w:szCs w:val="24"/>
                <w:lang w:val="fr-CA"/>
              </w:rPr>
            </w:pPr>
            <w:bookmarkStart w:id="504" w:name="lt_pId367"/>
            <w:r w:rsidRPr="008C2FE2">
              <w:rPr>
                <w:rFonts w:eastAsia="Calibri" w:cstheme="minorHAnsi"/>
                <w:b/>
                <w:color w:val="000000"/>
                <w:szCs w:val="24"/>
                <w:lang w:val="fr-CA"/>
              </w:rPr>
              <w:t>Détermination effectuée</w:t>
            </w:r>
            <w:r w:rsidR="00EB29EC" w:rsidRPr="008C2FE2">
              <w:rPr>
                <w:rFonts w:eastAsia="Calibri" w:cstheme="minorHAnsi"/>
                <w:b/>
                <w:color w:val="000000"/>
                <w:szCs w:val="24"/>
                <w:lang w:val="fr-CA"/>
              </w:rPr>
              <w:t> :</w:t>
            </w:r>
            <w:r w:rsidRPr="008C2FE2">
              <w:rPr>
                <w:rFonts w:eastAsia="Calibri" w:cstheme="minorHAnsi"/>
                <w:color w:val="000000"/>
                <w:szCs w:val="24"/>
                <w:lang w:val="fr-CA"/>
              </w:rPr>
              <w:t xml:space="preserve"> Le contexte de l’identité, les exigences en matière de renseignements sur l’identité et l’identificateur ont été déterminés.</w:t>
            </w:r>
            <w:bookmarkEnd w:id="504"/>
          </w:p>
        </w:tc>
      </w:tr>
    </w:tbl>
    <w:p w14:paraId="48FB39DD" w14:textId="77777777" w:rsidR="00F9663E" w:rsidRPr="008C2FE2" w:rsidRDefault="00F9663E" w:rsidP="00F9663E">
      <w:pPr>
        <w:rPr>
          <w:bCs/>
          <w:lang w:val="fr-CA"/>
        </w:rPr>
      </w:pPr>
    </w:p>
    <w:p w14:paraId="68E7A089" w14:textId="77777777" w:rsidR="00F9663E" w:rsidRPr="008C2FE2" w:rsidRDefault="00190AED" w:rsidP="00F9663E">
      <w:pPr>
        <w:rPr>
          <w:b/>
          <w:lang w:val="fr-CA"/>
        </w:rPr>
      </w:pPr>
      <w:bookmarkStart w:id="505" w:name="lt_pId368"/>
      <w:r w:rsidRPr="008C2FE2">
        <w:rPr>
          <w:b/>
          <w:lang w:val="fr-CA"/>
        </w:rPr>
        <w:t>Détermination de la preuve d’identité</w:t>
      </w:r>
      <w:bookmarkEnd w:id="505"/>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693FFB28" w14:textId="77777777" w:rsidTr="00F9663E">
        <w:tc>
          <w:tcPr>
            <w:tcW w:w="1847" w:type="dxa"/>
            <w:shd w:val="clear" w:color="auto" w:fill="943634" w:themeFill="accent2" w:themeFillShade="BF"/>
          </w:tcPr>
          <w:p w14:paraId="19068C07" w14:textId="77777777" w:rsidR="00F9663E" w:rsidRPr="008C2FE2" w:rsidRDefault="00157DE0" w:rsidP="00F9663E">
            <w:pPr>
              <w:jc w:val="right"/>
              <w:rPr>
                <w:rFonts w:cstheme="minorHAnsi"/>
                <w:b/>
                <w:color w:val="FFFFFF"/>
                <w:lang w:val="fr-CA"/>
              </w:rPr>
            </w:pPr>
            <w:bookmarkStart w:id="506" w:name="lt_pId369"/>
            <w:r w:rsidRPr="008C2FE2">
              <w:rPr>
                <w:rFonts w:cstheme="minorHAnsi"/>
                <w:b/>
                <w:color w:val="FFFFFF"/>
                <w:lang w:val="fr-CA"/>
              </w:rPr>
              <w:t>Description du processus</w:t>
            </w:r>
            <w:bookmarkEnd w:id="506"/>
          </w:p>
        </w:tc>
        <w:tc>
          <w:tcPr>
            <w:tcW w:w="6942" w:type="dxa"/>
          </w:tcPr>
          <w:p w14:paraId="2B369D5E" w14:textId="77777777" w:rsidR="00F9663E" w:rsidRPr="008C2FE2" w:rsidRDefault="005750CD" w:rsidP="00F9663E">
            <w:pPr>
              <w:pBdr>
                <w:top w:val="nil"/>
                <w:left w:val="nil"/>
                <w:bottom w:val="nil"/>
                <w:right w:val="nil"/>
                <w:between w:val="nil"/>
              </w:pBdr>
              <w:rPr>
                <w:rFonts w:eastAsia="Arial" w:cstheme="minorHAnsi"/>
                <w:color w:val="000000"/>
                <w:szCs w:val="24"/>
                <w:lang w:val="fr-CA"/>
              </w:rPr>
            </w:pPr>
            <w:bookmarkStart w:id="507" w:name="lt_pId370"/>
            <w:r w:rsidRPr="008C2FE2">
              <w:rPr>
                <w:lang w:val="fr-CA" w:eastAsia="en-CA"/>
              </w:rPr>
              <w:t>Le processus de détermination de la preuve d’identité consiste à déterminer la preuve d’identité acceptable (matérielle ou électronique).</w:t>
            </w:r>
            <w:bookmarkEnd w:id="507"/>
          </w:p>
        </w:tc>
      </w:tr>
      <w:tr w:rsidR="002B53BF" w:rsidRPr="0085505F" w14:paraId="531ED66C" w14:textId="77777777" w:rsidTr="00F9663E">
        <w:tc>
          <w:tcPr>
            <w:tcW w:w="1847" w:type="dxa"/>
            <w:shd w:val="clear" w:color="auto" w:fill="943634" w:themeFill="accent2" w:themeFillShade="BF"/>
          </w:tcPr>
          <w:p w14:paraId="56932FD5" w14:textId="73BDC0B3" w:rsidR="00F9663E" w:rsidRPr="008C2FE2" w:rsidRDefault="000109C4" w:rsidP="00F9663E">
            <w:pPr>
              <w:jc w:val="right"/>
              <w:rPr>
                <w:rFonts w:cstheme="minorHAnsi"/>
                <w:b/>
                <w:color w:val="FFFFFF"/>
                <w:lang w:val="fr-CA"/>
              </w:rPr>
            </w:pPr>
            <w:r w:rsidRPr="008C2FE2">
              <w:rPr>
                <w:rFonts w:cstheme="minorHAnsi"/>
                <w:b/>
                <w:color w:val="FFFFFF"/>
                <w:lang w:val="fr-CA"/>
              </w:rPr>
              <w:t>État d’entrée</w:t>
            </w:r>
          </w:p>
        </w:tc>
        <w:tc>
          <w:tcPr>
            <w:tcW w:w="6942" w:type="dxa"/>
          </w:tcPr>
          <w:p w14:paraId="679ED358" w14:textId="0462DF81" w:rsidR="00F9663E" w:rsidRPr="008C2FE2" w:rsidRDefault="00D2422E" w:rsidP="00F9663E">
            <w:pPr>
              <w:pBdr>
                <w:top w:val="nil"/>
                <w:left w:val="nil"/>
                <w:bottom w:val="nil"/>
                <w:right w:val="nil"/>
                <w:between w:val="nil"/>
              </w:pBdr>
              <w:rPr>
                <w:rFonts w:eastAsia="Arial" w:cstheme="minorHAnsi"/>
                <w:color w:val="000000"/>
                <w:szCs w:val="24"/>
                <w:lang w:val="fr-CA"/>
              </w:rPr>
            </w:pPr>
            <w:bookmarkStart w:id="508" w:name="lt_pId372"/>
            <w:r w:rsidRPr="008C2FE2">
              <w:rPr>
                <w:rFonts w:eastAsia="Arial" w:cstheme="minorHAnsi"/>
                <w:b/>
                <w:color w:val="000000"/>
                <w:szCs w:val="24"/>
                <w:lang w:val="fr-CA"/>
              </w:rPr>
              <w:t>Aucune détermination n’a été faite</w:t>
            </w:r>
            <w:r w:rsidR="00EB29EC" w:rsidRPr="008C2FE2">
              <w:rPr>
                <w:rFonts w:eastAsia="Arial" w:cstheme="minorHAnsi"/>
                <w:b/>
                <w:color w:val="000000"/>
                <w:szCs w:val="24"/>
                <w:lang w:val="fr-CA"/>
              </w:rPr>
              <w:t> :</w:t>
            </w:r>
            <w:r w:rsidRPr="008C2FE2">
              <w:rPr>
                <w:rFonts w:eastAsia="Arial" w:cstheme="minorHAnsi"/>
                <w:color w:val="000000"/>
                <w:szCs w:val="24"/>
                <w:lang w:val="fr-CA"/>
              </w:rPr>
              <w:t xml:space="preserve"> La preuve d’identité acceptable n’a pas été déterminée.</w:t>
            </w:r>
            <w:bookmarkEnd w:id="508"/>
          </w:p>
        </w:tc>
      </w:tr>
      <w:tr w:rsidR="002B53BF" w:rsidRPr="0085505F" w14:paraId="562AAD6E" w14:textId="77777777" w:rsidTr="00F9663E">
        <w:tc>
          <w:tcPr>
            <w:tcW w:w="1847" w:type="dxa"/>
            <w:shd w:val="clear" w:color="auto" w:fill="943634" w:themeFill="accent2" w:themeFillShade="BF"/>
          </w:tcPr>
          <w:p w14:paraId="6114C5F3" w14:textId="5196861E" w:rsidR="00F9663E" w:rsidRPr="008C2FE2" w:rsidRDefault="000109C4" w:rsidP="00F9663E">
            <w:pPr>
              <w:jc w:val="right"/>
              <w:rPr>
                <w:rFonts w:cstheme="minorHAnsi"/>
                <w:b/>
                <w:color w:val="FFFFFF"/>
                <w:lang w:val="fr-CA"/>
              </w:rPr>
            </w:pPr>
            <w:r w:rsidRPr="008C2FE2">
              <w:rPr>
                <w:rFonts w:cstheme="minorHAnsi"/>
                <w:b/>
                <w:color w:val="FFFFFF"/>
                <w:lang w:val="fr-CA"/>
              </w:rPr>
              <w:t>État de sortie</w:t>
            </w:r>
          </w:p>
        </w:tc>
        <w:tc>
          <w:tcPr>
            <w:tcW w:w="6942" w:type="dxa"/>
          </w:tcPr>
          <w:p w14:paraId="74FAD783" w14:textId="4C13C080" w:rsidR="00F9663E" w:rsidRPr="008C2FE2" w:rsidRDefault="004F682A" w:rsidP="00F9663E">
            <w:pPr>
              <w:pBdr>
                <w:top w:val="nil"/>
                <w:left w:val="nil"/>
                <w:bottom w:val="nil"/>
                <w:right w:val="nil"/>
                <w:between w:val="nil"/>
              </w:pBdr>
              <w:tabs>
                <w:tab w:val="left" w:pos="720"/>
              </w:tabs>
              <w:rPr>
                <w:rFonts w:cstheme="minorHAnsi"/>
                <w:color w:val="000000"/>
                <w:szCs w:val="24"/>
                <w:lang w:val="fr-CA"/>
              </w:rPr>
            </w:pPr>
            <w:bookmarkStart w:id="509" w:name="lt_pId374"/>
            <w:r w:rsidRPr="008C2FE2">
              <w:rPr>
                <w:rFonts w:eastAsia="Calibri" w:cstheme="minorHAnsi"/>
                <w:b/>
                <w:color w:val="000000"/>
                <w:szCs w:val="24"/>
                <w:lang w:val="fr-CA"/>
              </w:rPr>
              <w:t>Détermination effectuée</w:t>
            </w:r>
            <w:r w:rsidR="00EB29EC" w:rsidRPr="008C2FE2">
              <w:rPr>
                <w:rFonts w:eastAsia="Calibri" w:cstheme="minorHAnsi"/>
                <w:b/>
                <w:color w:val="000000"/>
                <w:szCs w:val="24"/>
                <w:lang w:val="fr-CA"/>
              </w:rPr>
              <w:t> :</w:t>
            </w:r>
            <w:r w:rsidRPr="008C2FE2">
              <w:rPr>
                <w:rFonts w:eastAsia="Calibri" w:cstheme="minorHAnsi"/>
                <w:color w:val="000000"/>
                <w:szCs w:val="24"/>
                <w:lang w:val="fr-CA"/>
              </w:rPr>
              <w:t xml:space="preserve"> La preuve d’identité acceptable a été déterminée.</w:t>
            </w:r>
            <w:bookmarkEnd w:id="509"/>
          </w:p>
        </w:tc>
      </w:tr>
    </w:tbl>
    <w:p w14:paraId="3E4C4414" w14:textId="77777777" w:rsidR="00F9663E" w:rsidRPr="008C2FE2" w:rsidRDefault="00F9663E" w:rsidP="00F9663E">
      <w:pPr>
        <w:rPr>
          <w:bCs/>
          <w:lang w:val="fr-CA"/>
        </w:rPr>
      </w:pPr>
    </w:p>
    <w:p w14:paraId="0EDC9B6B" w14:textId="77777777" w:rsidR="00F9663E" w:rsidRPr="008C2FE2" w:rsidRDefault="008B13F6" w:rsidP="00F9663E">
      <w:pPr>
        <w:spacing w:after="0"/>
        <w:jc w:val="left"/>
        <w:rPr>
          <w:bCs/>
          <w:lang w:val="fr-CA"/>
        </w:rPr>
      </w:pPr>
      <w:r w:rsidRPr="008C2FE2">
        <w:rPr>
          <w:bCs/>
          <w:lang w:val="fr-CA"/>
        </w:rPr>
        <w:br w:type="page"/>
      </w:r>
    </w:p>
    <w:p w14:paraId="40431DC8" w14:textId="77777777" w:rsidR="00710C31" w:rsidRPr="008C2FE2" w:rsidRDefault="00EB23CE" w:rsidP="00710C31">
      <w:pPr>
        <w:rPr>
          <w:b/>
          <w:lang w:val="fr-CA"/>
        </w:rPr>
      </w:pPr>
      <w:bookmarkStart w:id="510" w:name="lt_pId375"/>
      <w:r w:rsidRPr="008C2FE2">
        <w:rPr>
          <w:b/>
          <w:lang w:val="fr-CA"/>
        </w:rPr>
        <w:lastRenderedPageBreak/>
        <w:t>Acceptation des preuves d’identité</w:t>
      </w:r>
      <w:bookmarkEnd w:id="510"/>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2A0A0E38" w14:textId="77777777" w:rsidTr="002F2669">
        <w:tc>
          <w:tcPr>
            <w:tcW w:w="1847" w:type="dxa"/>
            <w:shd w:val="clear" w:color="auto" w:fill="943634" w:themeFill="accent2" w:themeFillShade="BF"/>
          </w:tcPr>
          <w:p w14:paraId="69DA4730" w14:textId="77777777" w:rsidR="00710C31" w:rsidRPr="008C2FE2" w:rsidRDefault="00157DE0" w:rsidP="002F2669">
            <w:pPr>
              <w:jc w:val="right"/>
              <w:rPr>
                <w:rFonts w:cstheme="minorHAnsi"/>
                <w:b/>
                <w:color w:val="FFFFFF"/>
                <w:lang w:val="fr-CA"/>
              </w:rPr>
            </w:pPr>
            <w:bookmarkStart w:id="511" w:name="lt_pId376"/>
            <w:r w:rsidRPr="008C2FE2">
              <w:rPr>
                <w:rFonts w:cstheme="minorHAnsi"/>
                <w:b/>
                <w:color w:val="FFFFFF"/>
                <w:lang w:val="fr-CA"/>
              </w:rPr>
              <w:t>Description du processus</w:t>
            </w:r>
            <w:bookmarkEnd w:id="511"/>
          </w:p>
        </w:tc>
        <w:tc>
          <w:tcPr>
            <w:tcW w:w="6942" w:type="dxa"/>
          </w:tcPr>
          <w:p w14:paraId="75E9EBDA" w14:textId="16A406BE" w:rsidR="00710C31" w:rsidRPr="008C2FE2" w:rsidRDefault="005775FE" w:rsidP="002F2669">
            <w:pPr>
              <w:pBdr>
                <w:top w:val="nil"/>
                <w:left w:val="nil"/>
                <w:bottom w:val="nil"/>
                <w:right w:val="nil"/>
                <w:between w:val="nil"/>
              </w:pBdr>
              <w:rPr>
                <w:rFonts w:eastAsia="Arial" w:cstheme="minorHAnsi"/>
                <w:color w:val="000000"/>
                <w:szCs w:val="24"/>
                <w:lang w:val="fr-CA"/>
              </w:rPr>
            </w:pPr>
            <w:bookmarkStart w:id="512" w:name="lt_pId377"/>
            <w:r w:rsidRPr="008C2FE2">
              <w:rPr>
                <w:lang w:val="fr-CA" w:eastAsia="en-CA"/>
              </w:rPr>
              <w:t>L’acceptation de la preuve d’identité est le processus qui consiste à confirmer que la preuve d’identité présentée (physique ou électronique) est acceptable.</w:t>
            </w:r>
            <w:bookmarkEnd w:id="512"/>
          </w:p>
        </w:tc>
      </w:tr>
      <w:tr w:rsidR="002B53BF" w:rsidRPr="0085505F" w14:paraId="5F51EDB7" w14:textId="77777777" w:rsidTr="002F2669">
        <w:tc>
          <w:tcPr>
            <w:tcW w:w="1847" w:type="dxa"/>
            <w:shd w:val="clear" w:color="auto" w:fill="943634" w:themeFill="accent2" w:themeFillShade="BF"/>
          </w:tcPr>
          <w:p w14:paraId="5ED05647" w14:textId="2DA35255" w:rsidR="00710C31" w:rsidRPr="008C2FE2" w:rsidRDefault="000109C4" w:rsidP="002F2669">
            <w:pPr>
              <w:jc w:val="right"/>
              <w:rPr>
                <w:rFonts w:cstheme="minorHAnsi"/>
                <w:b/>
                <w:color w:val="FFFFFF"/>
                <w:lang w:val="fr-CA"/>
              </w:rPr>
            </w:pPr>
            <w:r w:rsidRPr="008C2FE2">
              <w:rPr>
                <w:rFonts w:cstheme="minorHAnsi"/>
                <w:b/>
                <w:color w:val="FFFFFF"/>
                <w:lang w:val="fr-CA"/>
              </w:rPr>
              <w:t>État d’entrée</w:t>
            </w:r>
          </w:p>
        </w:tc>
        <w:tc>
          <w:tcPr>
            <w:tcW w:w="6942" w:type="dxa"/>
          </w:tcPr>
          <w:p w14:paraId="798ADD1F" w14:textId="5AF95147" w:rsidR="00710C31" w:rsidRPr="008C2FE2" w:rsidRDefault="00C13221" w:rsidP="002F2669">
            <w:pPr>
              <w:pBdr>
                <w:top w:val="nil"/>
                <w:left w:val="nil"/>
                <w:bottom w:val="nil"/>
                <w:right w:val="nil"/>
                <w:between w:val="nil"/>
              </w:pBdr>
              <w:rPr>
                <w:rFonts w:eastAsia="Arial" w:cstheme="minorHAnsi"/>
                <w:color w:val="000000"/>
                <w:szCs w:val="24"/>
                <w:lang w:val="fr-CA"/>
              </w:rPr>
            </w:pPr>
            <w:bookmarkStart w:id="513" w:name="lt_pId379"/>
            <w:r w:rsidRPr="008C2FE2">
              <w:rPr>
                <w:rFonts w:eastAsia="Arial" w:cstheme="minorHAnsi"/>
                <w:b/>
                <w:color w:val="000000"/>
                <w:szCs w:val="24"/>
                <w:lang w:val="fr-CA"/>
              </w:rPr>
              <w:t>Preuve d’identité non confirmée</w:t>
            </w:r>
            <w:r w:rsidR="00EB29EC" w:rsidRPr="008C2FE2">
              <w:rPr>
                <w:rFonts w:eastAsia="Arial" w:cstheme="minorHAnsi"/>
                <w:b/>
                <w:color w:val="000000"/>
                <w:szCs w:val="24"/>
                <w:lang w:val="fr-CA"/>
              </w:rPr>
              <w:t> :</w:t>
            </w:r>
            <w:r w:rsidRPr="008C2FE2">
              <w:rPr>
                <w:rFonts w:eastAsia="Arial" w:cstheme="minorHAnsi"/>
                <w:color w:val="000000"/>
                <w:szCs w:val="24"/>
                <w:lang w:val="fr-CA"/>
              </w:rPr>
              <w:t xml:space="preserve"> La preuve d’identité n’a pas été confirmée comme acceptable.</w:t>
            </w:r>
            <w:bookmarkEnd w:id="513"/>
          </w:p>
        </w:tc>
      </w:tr>
      <w:tr w:rsidR="002B53BF" w:rsidRPr="0085505F" w14:paraId="227423CA" w14:textId="77777777" w:rsidTr="002F2669">
        <w:tc>
          <w:tcPr>
            <w:tcW w:w="1847" w:type="dxa"/>
            <w:shd w:val="clear" w:color="auto" w:fill="943634" w:themeFill="accent2" w:themeFillShade="BF"/>
          </w:tcPr>
          <w:p w14:paraId="65195E45" w14:textId="6D9A6044" w:rsidR="00710C31" w:rsidRPr="008C2FE2" w:rsidRDefault="000109C4" w:rsidP="002F2669">
            <w:pPr>
              <w:jc w:val="right"/>
              <w:rPr>
                <w:rFonts w:cstheme="minorHAnsi"/>
                <w:b/>
                <w:color w:val="FFFFFF"/>
                <w:lang w:val="fr-CA"/>
              </w:rPr>
            </w:pPr>
            <w:r w:rsidRPr="008C2FE2">
              <w:rPr>
                <w:rFonts w:cstheme="minorHAnsi"/>
                <w:b/>
                <w:color w:val="FFFFFF"/>
                <w:lang w:val="fr-CA"/>
              </w:rPr>
              <w:t>État de sortie</w:t>
            </w:r>
          </w:p>
        </w:tc>
        <w:tc>
          <w:tcPr>
            <w:tcW w:w="6942" w:type="dxa"/>
          </w:tcPr>
          <w:p w14:paraId="19426046" w14:textId="76436E91" w:rsidR="00710C31" w:rsidRPr="008C2FE2" w:rsidRDefault="00377411" w:rsidP="002F2669">
            <w:pPr>
              <w:pBdr>
                <w:top w:val="nil"/>
                <w:left w:val="nil"/>
                <w:bottom w:val="nil"/>
                <w:right w:val="nil"/>
                <w:between w:val="nil"/>
              </w:pBdr>
              <w:tabs>
                <w:tab w:val="left" w:pos="720"/>
              </w:tabs>
              <w:rPr>
                <w:rFonts w:cstheme="minorHAnsi"/>
                <w:color w:val="000000"/>
                <w:szCs w:val="24"/>
                <w:lang w:val="fr-CA"/>
              </w:rPr>
            </w:pPr>
            <w:bookmarkStart w:id="514" w:name="lt_pId381"/>
            <w:r w:rsidRPr="008C2FE2">
              <w:rPr>
                <w:rFonts w:eastAsia="Calibri" w:cstheme="minorHAnsi"/>
                <w:b/>
                <w:color w:val="000000"/>
                <w:szCs w:val="24"/>
                <w:lang w:val="fr-CA"/>
              </w:rPr>
              <w:t>Preuve d’identité confirmée</w:t>
            </w:r>
            <w:r w:rsidR="00EB29EC" w:rsidRPr="008C2FE2">
              <w:rPr>
                <w:rFonts w:eastAsia="Calibri" w:cstheme="minorHAnsi"/>
                <w:b/>
                <w:color w:val="000000"/>
                <w:szCs w:val="24"/>
                <w:lang w:val="fr-CA"/>
              </w:rPr>
              <w:t> :</w:t>
            </w:r>
            <w:r w:rsidRPr="008C2FE2">
              <w:rPr>
                <w:rFonts w:eastAsia="Calibri" w:cstheme="minorHAnsi"/>
                <w:color w:val="000000"/>
                <w:szCs w:val="24"/>
                <w:lang w:val="fr-CA"/>
              </w:rPr>
              <w:t xml:space="preserve"> La preuve d’identité a été confirmée comme acceptable.</w:t>
            </w:r>
            <w:bookmarkEnd w:id="514"/>
          </w:p>
        </w:tc>
      </w:tr>
    </w:tbl>
    <w:p w14:paraId="5C8DC55D" w14:textId="77777777" w:rsidR="00710C31" w:rsidRPr="008C2FE2" w:rsidRDefault="00710C31" w:rsidP="00710C31">
      <w:pPr>
        <w:rPr>
          <w:bCs/>
          <w:lang w:val="fr-CA"/>
        </w:rPr>
      </w:pPr>
    </w:p>
    <w:p w14:paraId="45D9577A" w14:textId="77777777" w:rsidR="003971E2" w:rsidRPr="008C2FE2" w:rsidRDefault="00DF41D1" w:rsidP="003971E2">
      <w:pPr>
        <w:rPr>
          <w:b/>
          <w:lang w:val="fr-CA"/>
        </w:rPr>
      </w:pPr>
      <w:bookmarkStart w:id="515" w:name="lt_pId382"/>
      <w:r w:rsidRPr="008C2FE2">
        <w:rPr>
          <w:b/>
          <w:lang w:val="fr-CA"/>
        </w:rPr>
        <w:t>Validation des renseignements sur l’identité</w:t>
      </w:r>
      <w:bookmarkEnd w:id="515"/>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2993D836" w14:textId="77777777" w:rsidTr="008A5D16">
        <w:tc>
          <w:tcPr>
            <w:tcW w:w="1847" w:type="dxa"/>
            <w:shd w:val="clear" w:color="auto" w:fill="943634" w:themeFill="accent2" w:themeFillShade="BF"/>
          </w:tcPr>
          <w:p w14:paraId="3DFDC33B" w14:textId="77777777" w:rsidR="003971E2" w:rsidRPr="008C2FE2" w:rsidRDefault="00157DE0" w:rsidP="008A5D16">
            <w:pPr>
              <w:jc w:val="right"/>
              <w:rPr>
                <w:rFonts w:cstheme="minorHAnsi"/>
                <w:b/>
                <w:color w:val="FFFFFF"/>
                <w:lang w:val="fr-CA"/>
              </w:rPr>
            </w:pPr>
            <w:bookmarkStart w:id="516" w:name="lt_pId383"/>
            <w:r w:rsidRPr="008C2FE2">
              <w:rPr>
                <w:rFonts w:cstheme="minorHAnsi"/>
                <w:b/>
                <w:color w:val="FFFFFF"/>
                <w:lang w:val="fr-CA"/>
              </w:rPr>
              <w:t>Description du processus</w:t>
            </w:r>
            <w:bookmarkEnd w:id="516"/>
          </w:p>
        </w:tc>
        <w:tc>
          <w:tcPr>
            <w:tcW w:w="6942" w:type="dxa"/>
          </w:tcPr>
          <w:p w14:paraId="4B377517" w14:textId="0913DA01" w:rsidR="003971E2" w:rsidRPr="008C2FE2" w:rsidRDefault="000F18F2" w:rsidP="008A5D16">
            <w:pPr>
              <w:pBdr>
                <w:top w:val="nil"/>
                <w:left w:val="nil"/>
                <w:bottom w:val="nil"/>
                <w:right w:val="nil"/>
                <w:between w:val="nil"/>
              </w:pBdr>
              <w:rPr>
                <w:rFonts w:eastAsia="Arial" w:cstheme="minorHAnsi"/>
                <w:color w:val="000000"/>
                <w:szCs w:val="24"/>
                <w:lang w:val="fr-CA"/>
              </w:rPr>
            </w:pPr>
            <w:bookmarkStart w:id="517" w:name="lt_pId384"/>
            <w:r w:rsidRPr="008C2FE2">
              <w:rPr>
                <w:rFonts w:cstheme="minorHAnsi"/>
                <w:szCs w:val="24"/>
                <w:lang w:val="fr-CA"/>
              </w:rPr>
              <w:t>Le processus de validation des renseignements consiste à confirmer l’exactitude des renseignements sur l’identité d’un sujet, tel qu’il est établi par l’émetteur.</w:t>
            </w:r>
            <w:bookmarkEnd w:id="517"/>
          </w:p>
        </w:tc>
      </w:tr>
      <w:tr w:rsidR="002B53BF" w:rsidRPr="0085505F" w14:paraId="7B675B61" w14:textId="77777777" w:rsidTr="008A5D16">
        <w:tc>
          <w:tcPr>
            <w:tcW w:w="1847" w:type="dxa"/>
            <w:shd w:val="clear" w:color="auto" w:fill="943634" w:themeFill="accent2" w:themeFillShade="BF"/>
          </w:tcPr>
          <w:p w14:paraId="27DA55D4" w14:textId="599EFDFA" w:rsidR="003971E2" w:rsidRPr="008C2FE2" w:rsidRDefault="000109C4" w:rsidP="008A5D16">
            <w:pPr>
              <w:jc w:val="right"/>
              <w:rPr>
                <w:rFonts w:cstheme="minorHAnsi"/>
                <w:b/>
                <w:color w:val="FFFFFF"/>
                <w:lang w:val="fr-CA"/>
              </w:rPr>
            </w:pPr>
            <w:r w:rsidRPr="008C2FE2">
              <w:rPr>
                <w:rFonts w:cstheme="minorHAnsi"/>
                <w:b/>
                <w:color w:val="FFFFFF"/>
                <w:lang w:val="fr-CA"/>
              </w:rPr>
              <w:t>État d’entrée</w:t>
            </w:r>
          </w:p>
        </w:tc>
        <w:tc>
          <w:tcPr>
            <w:tcW w:w="6942" w:type="dxa"/>
          </w:tcPr>
          <w:p w14:paraId="7E1B610E" w14:textId="55A96C3F" w:rsidR="003971E2" w:rsidRPr="008C2FE2" w:rsidRDefault="00854AA0" w:rsidP="008A5D16">
            <w:pPr>
              <w:pBdr>
                <w:top w:val="nil"/>
                <w:left w:val="nil"/>
                <w:bottom w:val="nil"/>
                <w:right w:val="nil"/>
                <w:between w:val="nil"/>
              </w:pBdr>
              <w:rPr>
                <w:rFonts w:eastAsia="Arial" w:cstheme="minorHAnsi"/>
                <w:color w:val="000000"/>
                <w:szCs w:val="24"/>
                <w:lang w:val="fr-CA"/>
              </w:rPr>
            </w:pPr>
            <w:bookmarkStart w:id="518" w:name="lt_pId386"/>
            <w:r w:rsidRPr="008C2FE2">
              <w:rPr>
                <w:rFonts w:eastAsia="Arial" w:cstheme="minorHAnsi"/>
                <w:b/>
                <w:color w:val="000000"/>
                <w:szCs w:val="24"/>
                <w:lang w:val="fr-CA"/>
              </w:rPr>
              <w:t>Renseignements sur l’identité non confirmés</w:t>
            </w:r>
            <w:r w:rsidR="00EB29EC" w:rsidRPr="008C2FE2">
              <w:rPr>
                <w:rFonts w:eastAsia="Arial" w:cstheme="minorHAnsi"/>
                <w:b/>
                <w:color w:val="000000"/>
                <w:szCs w:val="24"/>
                <w:lang w:val="fr-CA"/>
              </w:rPr>
              <w:t> :</w:t>
            </w:r>
            <w:r w:rsidRPr="008C2FE2">
              <w:rPr>
                <w:rFonts w:eastAsia="Arial" w:cstheme="minorHAnsi"/>
                <w:color w:val="000000"/>
                <w:szCs w:val="24"/>
                <w:lang w:val="fr-CA"/>
              </w:rPr>
              <w:t xml:space="preserve"> Les renseignements sur l’identité n’ont pas été confirmés auprès de l’émetteur.</w:t>
            </w:r>
            <w:bookmarkEnd w:id="518"/>
          </w:p>
        </w:tc>
      </w:tr>
      <w:tr w:rsidR="002B53BF" w:rsidRPr="0085505F" w14:paraId="60285298" w14:textId="77777777" w:rsidTr="008A5D16">
        <w:tc>
          <w:tcPr>
            <w:tcW w:w="1847" w:type="dxa"/>
            <w:shd w:val="clear" w:color="auto" w:fill="943634" w:themeFill="accent2" w:themeFillShade="BF"/>
          </w:tcPr>
          <w:p w14:paraId="47299DD6" w14:textId="438240B4" w:rsidR="003971E2" w:rsidRPr="008C2FE2" w:rsidRDefault="000109C4" w:rsidP="008A5D16">
            <w:pPr>
              <w:jc w:val="right"/>
              <w:rPr>
                <w:rFonts w:cstheme="minorHAnsi"/>
                <w:b/>
                <w:color w:val="FFFFFF"/>
                <w:lang w:val="fr-CA"/>
              </w:rPr>
            </w:pPr>
            <w:r w:rsidRPr="008C2FE2">
              <w:rPr>
                <w:rFonts w:cstheme="minorHAnsi"/>
                <w:b/>
                <w:color w:val="FFFFFF"/>
                <w:lang w:val="fr-CA"/>
              </w:rPr>
              <w:t>État de sortie</w:t>
            </w:r>
          </w:p>
        </w:tc>
        <w:tc>
          <w:tcPr>
            <w:tcW w:w="6942" w:type="dxa"/>
          </w:tcPr>
          <w:p w14:paraId="2298EF7D" w14:textId="1C834209" w:rsidR="003971E2" w:rsidRPr="008C2FE2" w:rsidRDefault="0028449B" w:rsidP="008A5D16">
            <w:pPr>
              <w:pBdr>
                <w:top w:val="nil"/>
                <w:left w:val="nil"/>
                <w:bottom w:val="nil"/>
                <w:right w:val="nil"/>
                <w:between w:val="nil"/>
              </w:pBdr>
              <w:tabs>
                <w:tab w:val="left" w:pos="720"/>
              </w:tabs>
              <w:rPr>
                <w:rFonts w:cstheme="minorHAnsi"/>
                <w:color w:val="000000"/>
                <w:szCs w:val="24"/>
                <w:lang w:val="fr-CA"/>
              </w:rPr>
            </w:pPr>
            <w:bookmarkStart w:id="519" w:name="lt_pId388"/>
            <w:r w:rsidRPr="008C2FE2">
              <w:rPr>
                <w:rFonts w:eastAsia="Calibri" w:cstheme="minorHAnsi"/>
                <w:b/>
                <w:color w:val="000000"/>
                <w:szCs w:val="24"/>
                <w:lang w:val="fr-CA"/>
              </w:rPr>
              <w:t>Renseignements sur l’identité confirmés</w:t>
            </w:r>
            <w:r w:rsidR="00EB29EC" w:rsidRPr="008C2FE2">
              <w:rPr>
                <w:rFonts w:eastAsia="Calibri" w:cstheme="minorHAnsi"/>
                <w:b/>
                <w:color w:val="000000"/>
                <w:szCs w:val="24"/>
                <w:lang w:val="fr-CA"/>
              </w:rPr>
              <w:t> :</w:t>
            </w:r>
            <w:r w:rsidRPr="008C2FE2">
              <w:rPr>
                <w:rFonts w:eastAsia="Calibri" w:cstheme="minorHAnsi"/>
                <w:color w:val="000000"/>
                <w:szCs w:val="24"/>
                <w:lang w:val="fr-CA"/>
              </w:rPr>
              <w:t xml:space="preserve"> Les renseignements sur l’identité ont été confirmés auprès de l’émetteur.</w:t>
            </w:r>
            <w:bookmarkEnd w:id="519"/>
          </w:p>
        </w:tc>
      </w:tr>
    </w:tbl>
    <w:p w14:paraId="05F5764D" w14:textId="77777777" w:rsidR="003971E2" w:rsidRPr="008C2FE2" w:rsidRDefault="003971E2" w:rsidP="003971E2">
      <w:pPr>
        <w:rPr>
          <w:bCs/>
          <w:lang w:val="fr-CA"/>
        </w:rPr>
      </w:pPr>
    </w:p>
    <w:p w14:paraId="34C81CB9" w14:textId="77777777" w:rsidR="00F9663E" w:rsidRPr="008C2FE2" w:rsidRDefault="00C950D3" w:rsidP="00F9663E">
      <w:pPr>
        <w:rPr>
          <w:b/>
          <w:lang w:val="fr-CA"/>
        </w:rPr>
      </w:pPr>
      <w:bookmarkStart w:id="520" w:name="lt_pId389"/>
      <w:r w:rsidRPr="008C2FE2">
        <w:rPr>
          <w:b/>
          <w:lang w:val="fr-CA"/>
        </w:rPr>
        <w:t>Résolution de l’identité</w:t>
      </w:r>
      <w:bookmarkEnd w:id="520"/>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6F61F071" w14:textId="77777777" w:rsidTr="00F9663E">
        <w:tc>
          <w:tcPr>
            <w:tcW w:w="1847" w:type="dxa"/>
            <w:shd w:val="clear" w:color="auto" w:fill="943634" w:themeFill="accent2" w:themeFillShade="BF"/>
          </w:tcPr>
          <w:p w14:paraId="7C02BA3F" w14:textId="77777777" w:rsidR="00F9663E" w:rsidRPr="008C2FE2" w:rsidRDefault="00157DE0" w:rsidP="00F9663E">
            <w:pPr>
              <w:jc w:val="right"/>
              <w:rPr>
                <w:rFonts w:cstheme="minorHAnsi"/>
                <w:b/>
                <w:color w:val="FFFFFF"/>
                <w:szCs w:val="24"/>
                <w:lang w:val="fr-CA"/>
              </w:rPr>
            </w:pPr>
            <w:bookmarkStart w:id="521" w:name="lt_pId390"/>
            <w:r w:rsidRPr="008C2FE2">
              <w:rPr>
                <w:rFonts w:cstheme="minorHAnsi"/>
                <w:b/>
                <w:color w:val="FFFFFF"/>
                <w:szCs w:val="24"/>
                <w:lang w:val="fr-CA"/>
              </w:rPr>
              <w:t>Description du processus</w:t>
            </w:r>
            <w:bookmarkEnd w:id="521"/>
          </w:p>
        </w:tc>
        <w:tc>
          <w:tcPr>
            <w:tcW w:w="6942" w:type="dxa"/>
          </w:tcPr>
          <w:p w14:paraId="0FB00950" w14:textId="4B97794A" w:rsidR="00C8574B" w:rsidRPr="008C2FE2" w:rsidRDefault="00A0213D" w:rsidP="00A0213D">
            <w:pPr>
              <w:pBdr>
                <w:top w:val="nil"/>
                <w:left w:val="nil"/>
                <w:bottom w:val="nil"/>
                <w:right w:val="nil"/>
                <w:between w:val="nil"/>
              </w:pBdr>
              <w:rPr>
                <w:rFonts w:eastAsia="Calibri" w:cstheme="minorHAnsi"/>
                <w:color w:val="000000"/>
                <w:szCs w:val="24"/>
                <w:lang w:val="fr-CA"/>
              </w:rPr>
            </w:pPr>
            <w:bookmarkStart w:id="522" w:name="lt_pId391"/>
            <w:r w:rsidRPr="008C2FE2">
              <w:rPr>
                <w:rFonts w:cstheme="minorHAnsi"/>
                <w:szCs w:val="24"/>
                <w:lang w:val="fr-CA"/>
              </w:rPr>
              <w:t>La résolution de l’identité est le processus établissant l’unicité d’un sujet à l’intérieur d’une</w:t>
            </w:r>
            <w:r w:rsidR="008B13F6" w:rsidRPr="008C2FE2">
              <w:rPr>
                <w:rFonts w:cstheme="minorHAnsi"/>
                <w:szCs w:val="24"/>
                <w:lang w:val="fr-CA"/>
              </w:rPr>
              <w:t xml:space="preserve"> population </w:t>
            </w:r>
            <w:r w:rsidRPr="008C2FE2">
              <w:rPr>
                <w:rFonts w:cstheme="minorHAnsi"/>
                <w:szCs w:val="24"/>
                <w:lang w:val="fr-CA"/>
              </w:rPr>
              <w:t>au moyen de renseignements sur l’identité</w:t>
            </w:r>
            <w:r w:rsidR="008B13F6" w:rsidRPr="008C2FE2">
              <w:rPr>
                <w:rStyle w:val="FootnoteReference"/>
                <w:rFonts w:cstheme="minorHAnsi"/>
                <w:szCs w:val="24"/>
                <w:lang w:val="fr-CA"/>
              </w:rPr>
              <w:footnoteReference w:id="21"/>
            </w:r>
            <w:r w:rsidR="008B13F6" w:rsidRPr="008C2FE2">
              <w:rPr>
                <w:rFonts w:cstheme="minorHAnsi"/>
                <w:szCs w:val="24"/>
                <w:lang w:val="fr-CA"/>
              </w:rPr>
              <w:t>.</w:t>
            </w:r>
            <w:bookmarkEnd w:id="522"/>
          </w:p>
        </w:tc>
      </w:tr>
      <w:tr w:rsidR="002B53BF" w:rsidRPr="0085505F" w14:paraId="03694941" w14:textId="77777777" w:rsidTr="00F9663E">
        <w:tc>
          <w:tcPr>
            <w:tcW w:w="1847" w:type="dxa"/>
            <w:shd w:val="clear" w:color="auto" w:fill="943634" w:themeFill="accent2" w:themeFillShade="BF"/>
          </w:tcPr>
          <w:p w14:paraId="1B52099A" w14:textId="0D14D70A" w:rsidR="00F9663E" w:rsidRPr="008C2FE2" w:rsidRDefault="000109C4" w:rsidP="00F9663E">
            <w:pPr>
              <w:jc w:val="right"/>
              <w:rPr>
                <w:rFonts w:cstheme="minorHAnsi"/>
                <w:b/>
                <w:color w:val="FFFFFF"/>
                <w:szCs w:val="24"/>
                <w:lang w:val="fr-CA"/>
              </w:rPr>
            </w:pPr>
            <w:r w:rsidRPr="008C2FE2">
              <w:rPr>
                <w:rFonts w:cstheme="minorHAnsi"/>
                <w:b/>
                <w:color w:val="FFFFFF"/>
                <w:szCs w:val="24"/>
                <w:lang w:val="fr-CA"/>
              </w:rPr>
              <w:t>État d’entrée</w:t>
            </w:r>
          </w:p>
        </w:tc>
        <w:tc>
          <w:tcPr>
            <w:tcW w:w="6942" w:type="dxa"/>
          </w:tcPr>
          <w:p w14:paraId="354717D0" w14:textId="2C46EE3B" w:rsidR="00F9663E" w:rsidRPr="008C2FE2" w:rsidRDefault="00A0213D" w:rsidP="00F9663E">
            <w:pPr>
              <w:pBdr>
                <w:top w:val="nil"/>
                <w:left w:val="nil"/>
                <w:bottom w:val="nil"/>
                <w:right w:val="nil"/>
                <w:between w:val="nil"/>
              </w:pBdr>
              <w:rPr>
                <w:rFonts w:cstheme="minorHAnsi"/>
                <w:szCs w:val="24"/>
                <w:lang w:val="fr-CA"/>
              </w:rPr>
            </w:pPr>
            <w:bookmarkStart w:id="524" w:name="lt_pId393"/>
            <w:r w:rsidRPr="008C2FE2">
              <w:rPr>
                <w:rFonts w:eastAsia="Calibri" w:cstheme="minorHAnsi"/>
                <w:b/>
                <w:color w:val="000000"/>
                <w:szCs w:val="24"/>
                <w:lang w:val="fr-CA"/>
              </w:rPr>
              <w:t>Renseignements sur l’identité</w:t>
            </w:r>
            <w:r w:rsidR="00EB29EC" w:rsidRPr="008C2FE2">
              <w:rPr>
                <w:rFonts w:eastAsia="Calibri" w:cstheme="minorHAnsi"/>
                <w:b/>
                <w:color w:val="000000"/>
                <w:szCs w:val="24"/>
                <w:lang w:val="fr-CA"/>
              </w:rPr>
              <w:t> :</w:t>
            </w:r>
            <w:r w:rsidRPr="008C2FE2">
              <w:rPr>
                <w:rFonts w:eastAsia="Calibri" w:cstheme="minorHAnsi"/>
                <w:szCs w:val="24"/>
                <w:lang w:val="fr-CA"/>
              </w:rPr>
              <w:t xml:space="preserve"> Les renseignements sur l’identité peuvent ou non être propres à un seul sujet.</w:t>
            </w:r>
            <w:bookmarkEnd w:id="524"/>
          </w:p>
        </w:tc>
      </w:tr>
      <w:tr w:rsidR="002B53BF" w:rsidRPr="0085505F" w14:paraId="0854C6F6" w14:textId="77777777" w:rsidTr="00F9663E">
        <w:tc>
          <w:tcPr>
            <w:tcW w:w="1847" w:type="dxa"/>
            <w:shd w:val="clear" w:color="auto" w:fill="943634" w:themeFill="accent2" w:themeFillShade="BF"/>
          </w:tcPr>
          <w:p w14:paraId="792BE90C" w14:textId="738A5539" w:rsidR="00F9663E" w:rsidRPr="008C2FE2" w:rsidRDefault="000109C4" w:rsidP="00F9663E">
            <w:pPr>
              <w:jc w:val="right"/>
              <w:rPr>
                <w:rFonts w:cstheme="minorHAnsi"/>
                <w:b/>
                <w:color w:val="FFFFFF"/>
                <w:szCs w:val="24"/>
                <w:lang w:val="fr-CA"/>
              </w:rPr>
            </w:pPr>
            <w:r w:rsidRPr="008C2FE2">
              <w:rPr>
                <w:rFonts w:cstheme="minorHAnsi"/>
                <w:b/>
                <w:color w:val="FFFFFF"/>
                <w:szCs w:val="24"/>
                <w:lang w:val="fr-CA"/>
              </w:rPr>
              <w:t>État de sortie</w:t>
            </w:r>
          </w:p>
        </w:tc>
        <w:tc>
          <w:tcPr>
            <w:tcW w:w="6942" w:type="dxa"/>
          </w:tcPr>
          <w:p w14:paraId="24987888" w14:textId="681BD88B" w:rsidR="00F9663E" w:rsidRPr="008C2FE2" w:rsidRDefault="00344DDA" w:rsidP="00F9663E">
            <w:pPr>
              <w:pBdr>
                <w:top w:val="nil"/>
                <w:left w:val="nil"/>
                <w:bottom w:val="nil"/>
                <w:right w:val="nil"/>
                <w:between w:val="nil"/>
              </w:pBdr>
              <w:rPr>
                <w:rFonts w:eastAsia="Arial" w:cstheme="minorHAnsi"/>
                <w:color w:val="000000"/>
                <w:szCs w:val="24"/>
                <w:lang w:val="fr-CA"/>
              </w:rPr>
            </w:pPr>
            <w:bookmarkStart w:id="525" w:name="lt_pId395"/>
            <w:r w:rsidRPr="008C2FE2">
              <w:rPr>
                <w:rFonts w:eastAsia="Arial" w:cstheme="minorHAnsi"/>
                <w:b/>
                <w:color w:val="000000"/>
                <w:szCs w:val="24"/>
                <w:lang w:val="fr-CA"/>
              </w:rPr>
              <w:t>Renseignements uniques sur l’identité</w:t>
            </w:r>
            <w:r w:rsidR="00EB29EC" w:rsidRPr="008C2FE2">
              <w:rPr>
                <w:rFonts w:eastAsia="Arial" w:cstheme="minorHAnsi"/>
                <w:b/>
                <w:color w:val="000000"/>
                <w:szCs w:val="24"/>
                <w:lang w:val="fr-CA"/>
              </w:rPr>
              <w:t> :</w:t>
            </w:r>
            <w:r w:rsidRPr="008C2FE2">
              <w:rPr>
                <w:rFonts w:eastAsia="Arial" w:cstheme="minorHAnsi"/>
                <w:color w:val="000000"/>
                <w:szCs w:val="24"/>
                <w:lang w:val="fr-CA"/>
              </w:rPr>
              <w:t xml:space="preserve"> Les renseignements sur l’identité se rapportent uniquement à un seul sujet.</w:t>
            </w:r>
            <w:bookmarkEnd w:id="525"/>
          </w:p>
        </w:tc>
      </w:tr>
    </w:tbl>
    <w:p w14:paraId="37617EC5" w14:textId="77777777" w:rsidR="00F9663E" w:rsidRPr="008C2FE2" w:rsidRDefault="00F9663E" w:rsidP="00F9663E">
      <w:pPr>
        <w:rPr>
          <w:bCs/>
          <w:lang w:val="fr-CA"/>
        </w:rPr>
      </w:pPr>
    </w:p>
    <w:p w14:paraId="32491645" w14:textId="77777777" w:rsidR="003971E2" w:rsidRPr="008C2FE2" w:rsidRDefault="008B13F6">
      <w:pPr>
        <w:spacing w:after="0"/>
        <w:jc w:val="left"/>
        <w:rPr>
          <w:bCs/>
          <w:lang w:val="fr-CA"/>
        </w:rPr>
      </w:pPr>
      <w:r w:rsidRPr="008C2FE2">
        <w:rPr>
          <w:bCs/>
          <w:lang w:val="fr-CA"/>
        </w:rPr>
        <w:br w:type="page"/>
      </w:r>
    </w:p>
    <w:p w14:paraId="38E83294" w14:textId="77777777" w:rsidR="00F9663E" w:rsidRPr="008C2FE2" w:rsidRDefault="005178E5" w:rsidP="00F9663E">
      <w:pPr>
        <w:rPr>
          <w:b/>
          <w:lang w:val="fr-CA"/>
        </w:rPr>
      </w:pPr>
      <w:bookmarkStart w:id="526" w:name="lt_pId396"/>
      <w:r w:rsidRPr="008C2FE2">
        <w:rPr>
          <w:b/>
          <w:lang w:val="fr-CA"/>
        </w:rPr>
        <w:lastRenderedPageBreak/>
        <w:t>Établissement de l’identité</w:t>
      </w:r>
      <w:bookmarkEnd w:id="526"/>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022EC012" w14:textId="77777777" w:rsidTr="00F9663E">
        <w:tc>
          <w:tcPr>
            <w:tcW w:w="1847" w:type="dxa"/>
            <w:shd w:val="clear" w:color="auto" w:fill="943634" w:themeFill="accent2" w:themeFillShade="BF"/>
          </w:tcPr>
          <w:p w14:paraId="3EE9259E" w14:textId="77777777" w:rsidR="00F9663E" w:rsidRPr="008C2FE2" w:rsidRDefault="00157DE0" w:rsidP="00F9663E">
            <w:pPr>
              <w:jc w:val="right"/>
              <w:rPr>
                <w:rFonts w:cstheme="minorHAnsi"/>
                <w:b/>
                <w:color w:val="FFFFFF"/>
                <w:szCs w:val="24"/>
                <w:lang w:val="fr-CA"/>
              </w:rPr>
            </w:pPr>
            <w:bookmarkStart w:id="527" w:name="lt_pId397"/>
            <w:r w:rsidRPr="008C2FE2">
              <w:rPr>
                <w:rFonts w:cstheme="minorHAnsi"/>
                <w:b/>
                <w:color w:val="FFFFFF"/>
                <w:szCs w:val="24"/>
                <w:lang w:val="fr-CA"/>
              </w:rPr>
              <w:t>Description du processus</w:t>
            </w:r>
            <w:bookmarkEnd w:id="527"/>
          </w:p>
        </w:tc>
        <w:tc>
          <w:tcPr>
            <w:tcW w:w="6942" w:type="dxa"/>
          </w:tcPr>
          <w:p w14:paraId="1154EDAD" w14:textId="7A09F93D" w:rsidR="00280629" w:rsidRPr="008C2FE2" w:rsidRDefault="00113D4E" w:rsidP="00280629">
            <w:pPr>
              <w:rPr>
                <w:rFonts w:cstheme="minorHAnsi"/>
                <w:szCs w:val="24"/>
                <w:lang w:val="fr-CA"/>
              </w:rPr>
            </w:pPr>
            <w:bookmarkStart w:id="528" w:name="lt_pId398"/>
            <w:r w:rsidRPr="008C2FE2">
              <w:rPr>
                <w:rFonts w:cstheme="minorHAnsi"/>
                <w:szCs w:val="24"/>
                <w:lang w:val="fr-CA"/>
              </w:rPr>
              <w:t>Le processus d’établissement de l’identité consiste à créer le dossier d’identité d’un sujet au sein d</w:t>
            </w:r>
            <w:r w:rsidR="00987B7D" w:rsidRPr="008C2FE2">
              <w:rPr>
                <w:rFonts w:cstheme="minorHAnsi"/>
                <w:szCs w:val="24"/>
                <w:lang w:val="fr-CA"/>
              </w:rPr>
              <w:t>’</w:t>
            </w:r>
            <w:r w:rsidRPr="008C2FE2">
              <w:rPr>
                <w:rFonts w:cstheme="minorHAnsi"/>
                <w:szCs w:val="24"/>
                <w:lang w:val="fr-CA"/>
              </w:rPr>
              <w:t>une population.</w:t>
            </w:r>
            <w:bookmarkEnd w:id="528"/>
          </w:p>
        </w:tc>
      </w:tr>
      <w:tr w:rsidR="002B53BF" w:rsidRPr="0085505F" w14:paraId="2E1CFB7A" w14:textId="77777777" w:rsidTr="00F9663E">
        <w:tc>
          <w:tcPr>
            <w:tcW w:w="1847" w:type="dxa"/>
            <w:shd w:val="clear" w:color="auto" w:fill="943634" w:themeFill="accent2" w:themeFillShade="BF"/>
          </w:tcPr>
          <w:p w14:paraId="568B2B2F" w14:textId="6BAB8F2B" w:rsidR="00F9663E" w:rsidRPr="008C2FE2" w:rsidRDefault="000109C4" w:rsidP="00F9663E">
            <w:pPr>
              <w:jc w:val="right"/>
              <w:rPr>
                <w:rFonts w:cstheme="minorHAnsi"/>
                <w:b/>
                <w:color w:val="FFFFFF"/>
                <w:szCs w:val="24"/>
                <w:lang w:val="fr-CA"/>
              </w:rPr>
            </w:pPr>
            <w:r w:rsidRPr="008C2FE2">
              <w:rPr>
                <w:rFonts w:cstheme="minorHAnsi"/>
                <w:b/>
                <w:color w:val="FFFFFF"/>
                <w:szCs w:val="24"/>
                <w:lang w:val="fr-CA"/>
              </w:rPr>
              <w:t>État d’entrée</w:t>
            </w:r>
          </w:p>
        </w:tc>
        <w:tc>
          <w:tcPr>
            <w:tcW w:w="6942" w:type="dxa"/>
          </w:tcPr>
          <w:p w14:paraId="34049034" w14:textId="10625453" w:rsidR="00F9663E" w:rsidRPr="008C2FE2" w:rsidRDefault="000B15EE" w:rsidP="00F9663E">
            <w:pPr>
              <w:pBdr>
                <w:top w:val="nil"/>
                <w:left w:val="nil"/>
                <w:bottom w:val="nil"/>
                <w:right w:val="nil"/>
                <w:between w:val="nil"/>
              </w:pBdr>
              <w:rPr>
                <w:rFonts w:cstheme="minorHAnsi"/>
                <w:szCs w:val="24"/>
                <w:lang w:val="fr-CA"/>
              </w:rPr>
            </w:pPr>
            <w:bookmarkStart w:id="529" w:name="lt_pId400"/>
            <w:r w:rsidRPr="008C2FE2">
              <w:rPr>
                <w:rFonts w:eastAsia="Arial" w:cstheme="minorHAnsi"/>
                <w:b/>
                <w:color w:val="000000"/>
                <w:szCs w:val="24"/>
                <w:lang w:val="fr-CA"/>
              </w:rPr>
              <w:t>Aucun dossier d’identité</w:t>
            </w:r>
            <w:r w:rsidR="008432AD" w:rsidRPr="008C2FE2">
              <w:rPr>
                <w:rFonts w:eastAsia="Arial" w:cstheme="minorHAnsi"/>
                <w:b/>
                <w:color w:val="000000"/>
                <w:szCs w:val="24"/>
                <w:lang w:val="fr-CA"/>
              </w:rPr>
              <w:t> :</w:t>
            </w:r>
            <w:r w:rsidRPr="008C2FE2">
              <w:rPr>
                <w:rFonts w:eastAsia="Arial" w:cstheme="minorHAnsi"/>
                <w:szCs w:val="24"/>
                <w:lang w:val="fr-CA"/>
              </w:rPr>
              <w:t xml:space="preserve"> Il n’existe aucun dossier d’identité.</w:t>
            </w:r>
            <w:bookmarkEnd w:id="529"/>
          </w:p>
        </w:tc>
      </w:tr>
      <w:tr w:rsidR="002B53BF" w:rsidRPr="0085505F" w14:paraId="7EE54D7F" w14:textId="77777777" w:rsidTr="00F9663E">
        <w:tc>
          <w:tcPr>
            <w:tcW w:w="1847" w:type="dxa"/>
            <w:shd w:val="clear" w:color="auto" w:fill="943634" w:themeFill="accent2" w:themeFillShade="BF"/>
          </w:tcPr>
          <w:p w14:paraId="28E82FF8" w14:textId="2FA0681F" w:rsidR="00F9663E" w:rsidRPr="008C2FE2" w:rsidRDefault="000109C4" w:rsidP="00F9663E">
            <w:pPr>
              <w:jc w:val="right"/>
              <w:rPr>
                <w:rFonts w:cstheme="minorHAnsi"/>
                <w:b/>
                <w:color w:val="FFFFFF"/>
                <w:szCs w:val="24"/>
                <w:lang w:val="fr-CA"/>
              </w:rPr>
            </w:pPr>
            <w:r w:rsidRPr="008C2FE2">
              <w:rPr>
                <w:rFonts w:cstheme="minorHAnsi"/>
                <w:b/>
                <w:color w:val="FFFFFF"/>
                <w:szCs w:val="24"/>
                <w:lang w:val="fr-CA"/>
              </w:rPr>
              <w:t>État de sortie</w:t>
            </w:r>
          </w:p>
        </w:tc>
        <w:tc>
          <w:tcPr>
            <w:tcW w:w="6942" w:type="dxa"/>
          </w:tcPr>
          <w:p w14:paraId="6E84FCDB" w14:textId="75DC26F4" w:rsidR="00F9663E" w:rsidRPr="008C2FE2" w:rsidRDefault="007254D8" w:rsidP="00F9663E">
            <w:pPr>
              <w:pBdr>
                <w:top w:val="nil"/>
                <w:left w:val="nil"/>
                <w:bottom w:val="nil"/>
                <w:right w:val="nil"/>
                <w:between w:val="nil"/>
              </w:pBdr>
              <w:rPr>
                <w:rFonts w:eastAsia="Arial" w:cstheme="minorHAnsi"/>
                <w:color w:val="000000"/>
                <w:szCs w:val="24"/>
                <w:lang w:val="fr-CA"/>
              </w:rPr>
            </w:pPr>
            <w:bookmarkStart w:id="530" w:name="lt_pId402"/>
            <w:r w:rsidRPr="008C2FE2">
              <w:rPr>
                <w:rFonts w:eastAsia="Arial" w:cstheme="minorHAnsi"/>
                <w:b/>
                <w:color w:val="000000"/>
                <w:szCs w:val="24"/>
                <w:lang w:val="fr-CA"/>
              </w:rPr>
              <w:t>Dossier d’identité</w:t>
            </w:r>
            <w:r w:rsidR="008432AD" w:rsidRPr="008C2FE2">
              <w:rPr>
                <w:rFonts w:eastAsia="Arial" w:cstheme="minorHAnsi"/>
                <w:b/>
                <w:color w:val="000000"/>
                <w:szCs w:val="24"/>
                <w:lang w:val="fr-CA"/>
              </w:rPr>
              <w:t> :</w:t>
            </w:r>
            <w:r w:rsidRPr="008C2FE2">
              <w:rPr>
                <w:rFonts w:eastAsia="Arial" w:cstheme="minorHAnsi"/>
                <w:color w:val="000000"/>
                <w:szCs w:val="24"/>
                <w:lang w:val="fr-CA"/>
              </w:rPr>
              <w:t xml:space="preserve"> Il existe un dossier d’identité</w:t>
            </w:r>
            <w:bookmarkEnd w:id="530"/>
            <w:r w:rsidR="008432AD" w:rsidRPr="008C2FE2">
              <w:rPr>
                <w:rFonts w:eastAsia="Arial" w:cstheme="minorHAnsi"/>
                <w:color w:val="000000"/>
                <w:szCs w:val="24"/>
                <w:lang w:val="fr-CA"/>
              </w:rPr>
              <w:t>.</w:t>
            </w:r>
          </w:p>
        </w:tc>
      </w:tr>
    </w:tbl>
    <w:p w14:paraId="3DDB0FBA" w14:textId="77777777" w:rsidR="00E51F02" w:rsidRPr="008C2FE2" w:rsidRDefault="00E51F02">
      <w:pPr>
        <w:spacing w:after="0"/>
        <w:jc w:val="left"/>
        <w:rPr>
          <w:bCs/>
          <w:lang w:val="fr-CA"/>
        </w:rPr>
      </w:pPr>
    </w:p>
    <w:p w14:paraId="17F71F86" w14:textId="77777777" w:rsidR="00F9663E" w:rsidRPr="008C2FE2" w:rsidRDefault="00866F30" w:rsidP="00F9663E">
      <w:pPr>
        <w:rPr>
          <w:b/>
          <w:lang w:val="fr-CA"/>
        </w:rPr>
      </w:pPr>
      <w:bookmarkStart w:id="531" w:name="lt_pId403"/>
      <w:r w:rsidRPr="008C2FE2">
        <w:rPr>
          <w:b/>
          <w:lang w:val="fr-CA"/>
        </w:rPr>
        <w:t>Vérification de l’identité</w:t>
      </w:r>
      <w:bookmarkEnd w:id="531"/>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37F83EDA" w14:textId="77777777" w:rsidTr="00F9663E">
        <w:tc>
          <w:tcPr>
            <w:tcW w:w="1847" w:type="dxa"/>
            <w:shd w:val="clear" w:color="auto" w:fill="943634" w:themeFill="accent2" w:themeFillShade="BF"/>
          </w:tcPr>
          <w:p w14:paraId="7E81200F" w14:textId="77777777" w:rsidR="00F9663E" w:rsidRPr="008C2FE2" w:rsidRDefault="00157DE0" w:rsidP="00F9663E">
            <w:pPr>
              <w:jc w:val="right"/>
              <w:rPr>
                <w:rFonts w:cstheme="minorHAnsi"/>
                <w:b/>
                <w:color w:val="FFFFFF"/>
                <w:lang w:val="fr-CA"/>
              </w:rPr>
            </w:pPr>
            <w:bookmarkStart w:id="532" w:name="lt_pId404"/>
            <w:r w:rsidRPr="008C2FE2">
              <w:rPr>
                <w:rFonts w:cstheme="minorHAnsi"/>
                <w:b/>
                <w:color w:val="FFFFFF"/>
                <w:lang w:val="fr-CA"/>
              </w:rPr>
              <w:t>Description du processus</w:t>
            </w:r>
            <w:bookmarkEnd w:id="532"/>
          </w:p>
        </w:tc>
        <w:tc>
          <w:tcPr>
            <w:tcW w:w="6942" w:type="dxa"/>
          </w:tcPr>
          <w:p w14:paraId="3AB7CB1F" w14:textId="4566607B" w:rsidR="00F9663E" w:rsidRPr="008C2FE2" w:rsidRDefault="00FC5907" w:rsidP="002F2669">
            <w:pPr>
              <w:pBdr>
                <w:top w:val="nil"/>
                <w:left w:val="nil"/>
                <w:bottom w:val="nil"/>
                <w:right w:val="nil"/>
                <w:between w:val="nil"/>
              </w:pBdr>
              <w:rPr>
                <w:rFonts w:eastAsia="Calibri" w:cstheme="minorHAnsi"/>
                <w:bCs/>
                <w:color w:val="000000"/>
                <w:szCs w:val="24"/>
                <w:lang w:val="fr-CA"/>
              </w:rPr>
            </w:pPr>
            <w:bookmarkStart w:id="533" w:name="lt_pId405_leftovers"/>
            <w:r w:rsidRPr="008C2FE2">
              <w:rPr>
                <w:color w:val="000000"/>
                <w:szCs w:val="24"/>
                <w:lang w:val="fr-CA"/>
              </w:rPr>
              <w:t xml:space="preserve">Le processus de vérification de l’identité consiste à confirmer que les renseignements sur l’identité sont subordonnés </w:t>
            </w:r>
            <w:r w:rsidR="00C83850" w:rsidRPr="008C2FE2">
              <w:rPr>
                <w:color w:val="000000"/>
                <w:szCs w:val="24"/>
                <w:lang w:val="fr-CA"/>
              </w:rPr>
              <w:t>à la mesure de</w:t>
            </w:r>
            <w:r w:rsidRPr="008C2FE2">
              <w:rPr>
                <w:color w:val="000000"/>
                <w:szCs w:val="24"/>
                <w:lang w:val="fr-CA"/>
              </w:rPr>
              <w:t xml:space="preserve"> contrôle du sujet</w:t>
            </w:r>
            <w:r w:rsidR="008B13F6" w:rsidRPr="008C2FE2">
              <w:rPr>
                <w:rStyle w:val="FootnoteReference"/>
                <w:color w:val="000000"/>
                <w:szCs w:val="24"/>
                <w:lang w:val="fr-CA"/>
              </w:rPr>
              <w:footnoteReference w:id="22"/>
            </w:r>
            <w:bookmarkEnd w:id="533"/>
            <w:r w:rsidRPr="008C2FE2">
              <w:rPr>
                <w:color w:val="000000"/>
                <w:szCs w:val="24"/>
                <w:lang w:val="fr-CA"/>
              </w:rPr>
              <w:t>.</w:t>
            </w:r>
          </w:p>
        </w:tc>
      </w:tr>
      <w:tr w:rsidR="002B53BF" w:rsidRPr="0085505F" w14:paraId="66F3E422" w14:textId="77777777" w:rsidTr="00F9663E">
        <w:tc>
          <w:tcPr>
            <w:tcW w:w="1847" w:type="dxa"/>
            <w:shd w:val="clear" w:color="auto" w:fill="943634" w:themeFill="accent2" w:themeFillShade="BF"/>
          </w:tcPr>
          <w:p w14:paraId="498FFBD3" w14:textId="10613E89" w:rsidR="00F9663E" w:rsidRPr="008C2FE2" w:rsidRDefault="000109C4" w:rsidP="00F9663E">
            <w:pPr>
              <w:jc w:val="right"/>
              <w:rPr>
                <w:rFonts w:cstheme="minorHAnsi"/>
                <w:b/>
                <w:color w:val="FFFFFF"/>
                <w:lang w:val="fr-CA"/>
              </w:rPr>
            </w:pPr>
            <w:r w:rsidRPr="008C2FE2">
              <w:rPr>
                <w:rFonts w:cstheme="minorHAnsi"/>
                <w:b/>
                <w:color w:val="FFFFFF"/>
                <w:lang w:val="fr-CA"/>
              </w:rPr>
              <w:t>État d’entrée</w:t>
            </w:r>
          </w:p>
        </w:tc>
        <w:tc>
          <w:tcPr>
            <w:tcW w:w="6942" w:type="dxa"/>
          </w:tcPr>
          <w:p w14:paraId="33BCA432" w14:textId="40D47991" w:rsidR="00F9663E" w:rsidRPr="008C2FE2" w:rsidRDefault="00C83850" w:rsidP="00F9663E">
            <w:pPr>
              <w:pBdr>
                <w:top w:val="nil"/>
                <w:left w:val="nil"/>
                <w:bottom w:val="nil"/>
                <w:right w:val="nil"/>
                <w:between w:val="nil"/>
              </w:pBdr>
              <w:rPr>
                <w:rFonts w:eastAsia="Arial" w:cstheme="minorHAnsi"/>
                <w:color w:val="000000"/>
                <w:sz w:val="22"/>
                <w:szCs w:val="22"/>
                <w:lang w:val="fr-CA"/>
              </w:rPr>
            </w:pPr>
            <w:bookmarkStart w:id="535" w:name="lt_pId407"/>
            <w:r w:rsidRPr="008C2FE2">
              <w:rPr>
                <w:rFonts w:eastAsia="Calibri" w:cstheme="minorHAnsi"/>
                <w:b/>
                <w:color w:val="000000"/>
                <w:szCs w:val="24"/>
                <w:lang w:val="fr-CA"/>
              </w:rPr>
              <w:t>Mesure de contrôle</w:t>
            </w:r>
            <w:r w:rsidR="00A762D1" w:rsidRPr="008C2FE2">
              <w:rPr>
                <w:rFonts w:eastAsia="Calibri" w:cstheme="minorHAnsi"/>
                <w:b/>
                <w:color w:val="000000"/>
                <w:szCs w:val="24"/>
                <w:lang w:val="fr-CA"/>
              </w:rPr>
              <w:t xml:space="preserve"> non vérifié</w:t>
            </w:r>
            <w:r w:rsidRPr="008C2FE2">
              <w:rPr>
                <w:rFonts w:eastAsia="Calibri" w:cstheme="minorHAnsi"/>
                <w:b/>
                <w:color w:val="000000"/>
                <w:szCs w:val="24"/>
                <w:lang w:val="fr-CA"/>
              </w:rPr>
              <w:t>e</w:t>
            </w:r>
            <w:r w:rsidR="00FC5907" w:rsidRPr="008C2FE2">
              <w:rPr>
                <w:rFonts w:eastAsia="Calibri" w:cstheme="minorHAnsi"/>
                <w:b/>
                <w:color w:val="000000"/>
                <w:szCs w:val="24"/>
                <w:lang w:val="fr-CA"/>
              </w:rPr>
              <w:t> :</w:t>
            </w:r>
            <w:r w:rsidR="00A762D1" w:rsidRPr="008C2FE2">
              <w:rPr>
                <w:rFonts w:eastAsia="Calibri" w:cstheme="minorHAnsi"/>
                <w:color w:val="000000"/>
                <w:szCs w:val="24"/>
                <w:lang w:val="fr-CA"/>
              </w:rPr>
              <w:t xml:space="preserve"> Il n’est pas confirmé que les renseignements sur l’identité sont subordonnés </w:t>
            </w:r>
            <w:r w:rsidRPr="008C2FE2">
              <w:rPr>
                <w:rFonts w:eastAsia="Calibri" w:cstheme="minorHAnsi"/>
                <w:color w:val="000000"/>
                <w:szCs w:val="24"/>
                <w:lang w:val="fr-CA"/>
              </w:rPr>
              <w:t>à la mesure de</w:t>
            </w:r>
            <w:r w:rsidR="00A762D1" w:rsidRPr="008C2FE2">
              <w:rPr>
                <w:rFonts w:eastAsia="Calibri" w:cstheme="minorHAnsi"/>
                <w:color w:val="000000"/>
                <w:szCs w:val="24"/>
                <w:lang w:val="fr-CA"/>
              </w:rPr>
              <w:t xml:space="preserve"> contrôle du sujet.</w:t>
            </w:r>
            <w:bookmarkEnd w:id="535"/>
          </w:p>
        </w:tc>
      </w:tr>
      <w:tr w:rsidR="002B53BF" w:rsidRPr="0085505F" w14:paraId="1FD7BA55" w14:textId="77777777" w:rsidTr="00F9663E">
        <w:tc>
          <w:tcPr>
            <w:tcW w:w="1847" w:type="dxa"/>
            <w:shd w:val="clear" w:color="auto" w:fill="943634" w:themeFill="accent2" w:themeFillShade="BF"/>
          </w:tcPr>
          <w:p w14:paraId="3583E19E" w14:textId="7DA8D878" w:rsidR="00F9663E" w:rsidRPr="008C2FE2" w:rsidRDefault="000109C4" w:rsidP="00F9663E">
            <w:pPr>
              <w:jc w:val="right"/>
              <w:rPr>
                <w:rFonts w:cstheme="minorHAnsi"/>
                <w:b/>
                <w:color w:val="FFFFFF"/>
                <w:lang w:val="fr-CA"/>
              </w:rPr>
            </w:pPr>
            <w:r w:rsidRPr="008C2FE2">
              <w:rPr>
                <w:rFonts w:cstheme="minorHAnsi"/>
                <w:b/>
                <w:color w:val="FFFFFF"/>
                <w:lang w:val="fr-CA"/>
              </w:rPr>
              <w:t>État de sortie</w:t>
            </w:r>
          </w:p>
        </w:tc>
        <w:tc>
          <w:tcPr>
            <w:tcW w:w="6942" w:type="dxa"/>
          </w:tcPr>
          <w:p w14:paraId="1F732824" w14:textId="2FF665F3" w:rsidR="00F9663E" w:rsidRPr="008C2FE2" w:rsidRDefault="00C83850" w:rsidP="00F9663E">
            <w:pPr>
              <w:pBdr>
                <w:top w:val="nil"/>
                <w:left w:val="nil"/>
                <w:bottom w:val="nil"/>
                <w:right w:val="nil"/>
                <w:between w:val="nil"/>
              </w:pBdr>
              <w:rPr>
                <w:rFonts w:eastAsia="Arial" w:cstheme="minorHAnsi"/>
                <w:color w:val="000000"/>
                <w:sz w:val="22"/>
                <w:szCs w:val="22"/>
                <w:lang w:val="fr-CA"/>
              </w:rPr>
            </w:pPr>
            <w:bookmarkStart w:id="536" w:name="lt_pId409"/>
            <w:r w:rsidRPr="008C2FE2">
              <w:rPr>
                <w:rFonts w:eastAsia="Calibri" w:cstheme="minorHAnsi"/>
                <w:b/>
                <w:color w:val="000000"/>
                <w:szCs w:val="24"/>
                <w:lang w:val="fr-CA"/>
              </w:rPr>
              <w:t>Mesure de c</w:t>
            </w:r>
            <w:r w:rsidR="00E96650" w:rsidRPr="008C2FE2">
              <w:rPr>
                <w:rFonts w:eastAsia="Calibri" w:cstheme="minorHAnsi"/>
                <w:b/>
                <w:color w:val="000000"/>
                <w:szCs w:val="24"/>
                <w:lang w:val="fr-CA"/>
              </w:rPr>
              <w:t>ontrôle vérifié</w:t>
            </w:r>
            <w:r w:rsidRPr="008C2FE2">
              <w:rPr>
                <w:rFonts w:eastAsia="Calibri" w:cstheme="minorHAnsi"/>
                <w:b/>
                <w:color w:val="000000"/>
                <w:szCs w:val="24"/>
                <w:lang w:val="fr-CA"/>
              </w:rPr>
              <w:t>e</w:t>
            </w:r>
            <w:r w:rsidR="00FC5907" w:rsidRPr="008C2FE2">
              <w:rPr>
                <w:rFonts w:eastAsia="Calibri" w:cstheme="minorHAnsi"/>
                <w:b/>
                <w:color w:val="000000"/>
                <w:szCs w:val="24"/>
                <w:lang w:val="fr-CA"/>
              </w:rPr>
              <w:t> :</w:t>
            </w:r>
            <w:r w:rsidR="00E96650" w:rsidRPr="008C2FE2">
              <w:rPr>
                <w:rFonts w:eastAsia="Calibri" w:cstheme="minorHAnsi"/>
                <w:color w:val="000000"/>
                <w:szCs w:val="24"/>
                <w:lang w:val="fr-CA"/>
              </w:rPr>
              <w:t xml:space="preserve"> Il est confirmé que les renseignements sur l’identité sont subordonnés </w:t>
            </w:r>
            <w:r w:rsidRPr="008C2FE2">
              <w:rPr>
                <w:rFonts w:eastAsia="Calibri" w:cstheme="minorHAnsi"/>
                <w:color w:val="000000"/>
                <w:szCs w:val="24"/>
                <w:lang w:val="fr-CA"/>
              </w:rPr>
              <w:t>à la mesure de</w:t>
            </w:r>
            <w:r w:rsidR="00E96650" w:rsidRPr="008C2FE2">
              <w:rPr>
                <w:rFonts w:eastAsia="Calibri" w:cstheme="minorHAnsi"/>
                <w:color w:val="000000"/>
                <w:szCs w:val="24"/>
                <w:lang w:val="fr-CA"/>
              </w:rPr>
              <w:t xml:space="preserve"> contrôle du sujet.</w:t>
            </w:r>
            <w:bookmarkEnd w:id="536"/>
          </w:p>
        </w:tc>
      </w:tr>
    </w:tbl>
    <w:p w14:paraId="32140CC5" w14:textId="77777777" w:rsidR="00E51F02" w:rsidRPr="008C2FE2" w:rsidRDefault="00E51F02" w:rsidP="00F9663E">
      <w:pPr>
        <w:rPr>
          <w:bCs/>
          <w:lang w:val="fr-CA"/>
        </w:rPr>
      </w:pPr>
    </w:p>
    <w:p w14:paraId="463ABCC1" w14:textId="77777777" w:rsidR="00F9663E" w:rsidRPr="008C2FE2" w:rsidRDefault="006F43EA" w:rsidP="00F9663E">
      <w:pPr>
        <w:rPr>
          <w:b/>
          <w:lang w:val="fr-CA"/>
        </w:rPr>
      </w:pPr>
      <w:bookmarkStart w:id="537" w:name="lt_pId410"/>
      <w:r w:rsidRPr="008C2FE2">
        <w:rPr>
          <w:b/>
          <w:lang w:val="fr-CA"/>
        </w:rPr>
        <w:t>Continuité de l’identité</w:t>
      </w:r>
      <w:bookmarkEnd w:id="537"/>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29D1C848" w14:textId="77777777" w:rsidTr="00F9663E">
        <w:tc>
          <w:tcPr>
            <w:tcW w:w="1847" w:type="dxa"/>
            <w:shd w:val="clear" w:color="auto" w:fill="943634" w:themeFill="accent2" w:themeFillShade="BF"/>
          </w:tcPr>
          <w:p w14:paraId="56681420" w14:textId="77777777" w:rsidR="00F9663E" w:rsidRPr="008C2FE2" w:rsidRDefault="00157DE0" w:rsidP="00F9663E">
            <w:pPr>
              <w:jc w:val="right"/>
              <w:rPr>
                <w:rFonts w:cstheme="minorHAnsi"/>
                <w:b/>
                <w:color w:val="FFFFFF"/>
                <w:lang w:val="fr-CA"/>
              </w:rPr>
            </w:pPr>
            <w:bookmarkStart w:id="538" w:name="lt_pId411"/>
            <w:r w:rsidRPr="008C2FE2">
              <w:rPr>
                <w:rFonts w:cstheme="minorHAnsi"/>
                <w:b/>
                <w:color w:val="FFFFFF"/>
                <w:lang w:val="fr-CA"/>
              </w:rPr>
              <w:t>Description du processus</w:t>
            </w:r>
            <w:bookmarkEnd w:id="538"/>
          </w:p>
        </w:tc>
        <w:tc>
          <w:tcPr>
            <w:tcW w:w="6942" w:type="dxa"/>
          </w:tcPr>
          <w:p w14:paraId="71D8EB8F" w14:textId="52FF3885" w:rsidR="00F9663E" w:rsidRPr="008C2FE2" w:rsidRDefault="00E06566" w:rsidP="00F9663E">
            <w:pPr>
              <w:pBdr>
                <w:top w:val="nil"/>
                <w:left w:val="nil"/>
                <w:bottom w:val="nil"/>
                <w:right w:val="nil"/>
                <w:between w:val="nil"/>
              </w:pBdr>
              <w:rPr>
                <w:rFonts w:eastAsia="Calibri" w:cstheme="minorHAnsi"/>
                <w:color w:val="000000"/>
                <w:szCs w:val="24"/>
                <w:lang w:val="fr-CA"/>
              </w:rPr>
            </w:pPr>
            <w:bookmarkStart w:id="539" w:name="lt_pId412"/>
            <w:r w:rsidRPr="008C2FE2">
              <w:rPr>
                <w:lang w:val="fr-CA" w:eastAsia="en-CA"/>
              </w:rPr>
              <w:t xml:space="preserve">Le processus de continuité de l’identité consiste à confirmer dynamiquement que le sujet a une existence continue au fil du temps </w:t>
            </w:r>
            <w:r w:rsidR="00695E80" w:rsidRPr="008C2FE2">
              <w:rPr>
                <w:lang w:val="fr-CA" w:eastAsia="en-CA"/>
              </w:rPr>
              <w:t xml:space="preserve">(c’est-à-dire </w:t>
            </w:r>
            <w:r w:rsidRPr="008C2FE2">
              <w:rPr>
                <w:lang w:val="fr-CA" w:eastAsia="en-CA"/>
              </w:rPr>
              <w:t>une «</w:t>
            </w:r>
            <w:r w:rsidR="00987B7D" w:rsidRPr="008C2FE2">
              <w:rPr>
                <w:lang w:val="fr-CA" w:eastAsia="en-CA"/>
              </w:rPr>
              <w:t> </w:t>
            </w:r>
            <w:r w:rsidRPr="008C2FE2">
              <w:rPr>
                <w:lang w:val="fr-CA" w:eastAsia="en-CA"/>
              </w:rPr>
              <w:t>présence authentique</w:t>
            </w:r>
            <w:r w:rsidR="00987B7D" w:rsidRPr="008C2FE2">
              <w:rPr>
                <w:lang w:val="fr-CA" w:eastAsia="en-CA"/>
              </w:rPr>
              <w:t> </w:t>
            </w:r>
            <w:r w:rsidRPr="008C2FE2">
              <w:rPr>
                <w:lang w:val="fr-CA" w:eastAsia="en-CA"/>
              </w:rPr>
              <w:t>»).</w:t>
            </w:r>
            <w:bookmarkEnd w:id="539"/>
            <w:r w:rsidR="008B13F6" w:rsidRPr="008C2FE2">
              <w:rPr>
                <w:lang w:val="fr-CA" w:eastAsia="en-CA"/>
              </w:rPr>
              <w:t xml:space="preserve"> </w:t>
            </w:r>
            <w:bookmarkStart w:id="540" w:name="lt_pId413"/>
            <w:r w:rsidR="00A3471A" w:rsidRPr="008C2FE2">
              <w:rPr>
                <w:lang w:val="fr-CA" w:eastAsia="en-CA"/>
              </w:rPr>
              <w:t>Ce processus peut être utilisé afin de veiller à ce qu’aucune activité frauduleuse ou malveillante n’ait été effectuée (dans le présent ou par le passé).</w:t>
            </w:r>
            <w:bookmarkEnd w:id="540"/>
          </w:p>
        </w:tc>
      </w:tr>
      <w:tr w:rsidR="002B53BF" w:rsidRPr="0085505F" w14:paraId="00DE2C1E" w14:textId="77777777" w:rsidTr="00F9663E">
        <w:tc>
          <w:tcPr>
            <w:tcW w:w="1847" w:type="dxa"/>
            <w:shd w:val="clear" w:color="auto" w:fill="943634" w:themeFill="accent2" w:themeFillShade="BF"/>
          </w:tcPr>
          <w:p w14:paraId="6FFD4B65" w14:textId="332CC748" w:rsidR="00F9663E" w:rsidRPr="008C2FE2" w:rsidRDefault="000109C4" w:rsidP="00F9663E">
            <w:pPr>
              <w:jc w:val="right"/>
              <w:rPr>
                <w:rFonts w:cstheme="minorHAnsi"/>
                <w:b/>
                <w:color w:val="FFFFFF"/>
                <w:lang w:val="fr-CA"/>
              </w:rPr>
            </w:pPr>
            <w:r w:rsidRPr="008C2FE2">
              <w:rPr>
                <w:rFonts w:cstheme="minorHAnsi"/>
                <w:b/>
                <w:color w:val="FFFFFF"/>
                <w:lang w:val="fr-CA"/>
              </w:rPr>
              <w:t>État d’entrée</w:t>
            </w:r>
          </w:p>
        </w:tc>
        <w:tc>
          <w:tcPr>
            <w:tcW w:w="6942" w:type="dxa"/>
          </w:tcPr>
          <w:p w14:paraId="63424857" w14:textId="379C58FC" w:rsidR="00F9663E" w:rsidRPr="008C2FE2" w:rsidRDefault="00F758B4" w:rsidP="00F9663E">
            <w:pPr>
              <w:pBdr>
                <w:top w:val="nil"/>
                <w:left w:val="nil"/>
                <w:bottom w:val="nil"/>
                <w:right w:val="nil"/>
                <w:between w:val="nil"/>
              </w:pBdr>
              <w:rPr>
                <w:rFonts w:eastAsia="Arial" w:cstheme="minorHAnsi"/>
                <w:color w:val="000000"/>
                <w:sz w:val="22"/>
                <w:szCs w:val="22"/>
                <w:lang w:val="fr-CA"/>
              </w:rPr>
            </w:pPr>
            <w:bookmarkStart w:id="541" w:name="lt_pId415"/>
            <w:r w:rsidRPr="008C2FE2">
              <w:rPr>
                <w:rFonts w:eastAsia="Calibri" w:cstheme="minorHAnsi"/>
                <w:b/>
                <w:color w:val="000000"/>
                <w:szCs w:val="24"/>
                <w:lang w:val="fr-CA"/>
              </w:rPr>
              <w:t>Présence périodique</w:t>
            </w:r>
            <w:r w:rsidR="00FC5907" w:rsidRPr="008C2FE2">
              <w:rPr>
                <w:rFonts w:eastAsia="Calibri" w:cstheme="minorHAnsi"/>
                <w:b/>
                <w:color w:val="000000"/>
                <w:szCs w:val="24"/>
                <w:lang w:val="fr-CA"/>
              </w:rPr>
              <w:t> :</w:t>
            </w:r>
            <w:r w:rsidRPr="008C2FE2">
              <w:rPr>
                <w:rFonts w:eastAsia="Calibri" w:cstheme="minorHAnsi"/>
                <w:color w:val="000000"/>
                <w:szCs w:val="24"/>
                <w:lang w:val="fr-CA"/>
              </w:rPr>
              <w:t xml:space="preserve"> L’identité existe seulement de façon sporadique et souvent uniquement en association avec un événement vital ou d’une entreprise (</w:t>
            </w:r>
            <w:r w:rsidR="00443D2D" w:rsidRPr="008C2FE2">
              <w:rPr>
                <w:rFonts w:eastAsia="Calibri" w:cstheme="minorHAnsi"/>
                <w:color w:val="000000"/>
                <w:szCs w:val="24"/>
                <w:lang w:val="fr-CA"/>
              </w:rPr>
              <w:t>p</w:t>
            </w:r>
            <w:r w:rsidR="001167C7" w:rsidRPr="008C2FE2">
              <w:rPr>
                <w:rFonts w:eastAsia="Calibri" w:cstheme="minorHAnsi"/>
                <w:color w:val="000000"/>
                <w:szCs w:val="24"/>
                <w:lang w:val="fr-CA"/>
              </w:rPr>
              <w:t>. ex.</w:t>
            </w:r>
            <w:r w:rsidR="00443D2D" w:rsidRPr="008C2FE2">
              <w:rPr>
                <w:rFonts w:eastAsia="Calibri" w:cstheme="minorHAnsi"/>
                <w:color w:val="000000"/>
                <w:szCs w:val="24"/>
                <w:lang w:val="fr-CA"/>
              </w:rPr>
              <w:t xml:space="preserve">, </w:t>
            </w:r>
            <w:r w:rsidRPr="008C2FE2">
              <w:rPr>
                <w:rFonts w:eastAsia="Calibri" w:cstheme="minorHAnsi"/>
                <w:color w:val="000000"/>
                <w:szCs w:val="24"/>
                <w:lang w:val="fr-CA"/>
              </w:rPr>
              <w:t>naissance, décès, faillite).</w:t>
            </w:r>
            <w:bookmarkEnd w:id="541"/>
          </w:p>
        </w:tc>
      </w:tr>
      <w:tr w:rsidR="002B53BF" w:rsidRPr="0085505F" w14:paraId="386328B3" w14:textId="77777777" w:rsidTr="00F9663E">
        <w:tc>
          <w:tcPr>
            <w:tcW w:w="1847" w:type="dxa"/>
            <w:shd w:val="clear" w:color="auto" w:fill="943634" w:themeFill="accent2" w:themeFillShade="BF"/>
          </w:tcPr>
          <w:p w14:paraId="664F2DB3" w14:textId="54DF2294" w:rsidR="00F9663E" w:rsidRPr="008C2FE2" w:rsidRDefault="000109C4" w:rsidP="00F9663E">
            <w:pPr>
              <w:jc w:val="right"/>
              <w:rPr>
                <w:rFonts w:cstheme="minorHAnsi"/>
                <w:b/>
                <w:color w:val="FFFFFF"/>
                <w:lang w:val="fr-CA"/>
              </w:rPr>
            </w:pPr>
            <w:r w:rsidRPr="008C2FE2">
              <w:rPr>
                <w:rFonts w:cstheme="minorHAnsi"/>
                <w:b/>
                <w:color w:val="FFFFFF"/>
                <w:lang w:val="fr-CA"/>
              </w:rPr>
              <w:t>État de sortie</w:t>
            </w:r>
          </w:p>
        </w:tc>
        <w:tc>
          <w:tcPr>
            <w:tcW w:w="6942" w:type="dxa"/>
          </w:tcPr>
          <w:p w14:paraId="06990BB7" w14:textId="5CB3C041" w:rsidR="00F9663E" w:rsidRPr="008C2FE2" w:rsidRDefault="0060399C" w:rsidP="00F9663E">
            <w:pPr>
              <w:pBdr>
                <w:top w:val="nil"/>
                <w:left w:val="nil"/>
                <w:bottom w:val="nil"/>
                <w:right w:val="nil"/>
                <w:between w:val="nil"/>
              </w:pBdr>
              <w:tabs>
                <w:tab w:val="left" w:pos="720"/>
              </w:tabs>
              <w:rPr>
                <w:rFonts w:cstheme="minorHAnsi"/>
                <w:color w:val="000000"/>
                <w:lang w:val="fr-CA"/>
              </w:rPr>
            </w:pPr>
            <w:bookmarkStart w:id="542" w:name="lt_pId417"/>
            <w:r w:rsidRPr="008C2FE2">
              <w:rPr>
                <w:rFonts w:eastAsia="Calibri" w:cstheme="minorHAnsi"/>
                <w:b/>
                <w:color w:val="000000"/>
                <w:szCs w:val="24"/>
                <w:lang w:val="fr-CA"/>
              </w:rPr>
              <w:t>Présence continue</w:t>
            </w:r>
            <w:r w:rsidR="00FC5907" w:rsidRPr="008C2FE2">
              <w:rPr>
                <w:rFonts w:eastAsia="Calibri" w:cstheme="minorHAnsi"/>
                <w:b/>
                <w:color w:val="000000"/>
                <w:szCs w:val="24"/>
                <w:lang w:val="fr-CA"/>
              </w:rPr>
              <w:t> :</w:t>
            </w:r>
            <w:r w:rsidRPr="008C2FE2">
              <w:rPr>
                <w:rFonts w:eastAsia="Calibri" w:cstheme="minorHAnsi"/>
                <w:color w:val="000000"/>
                <w:szCs w:val="24"/>
                <w:lang w:val="fr-CA"/>
              </w:rPr>
              <w:t xml:space="preserve"> L’identité existe de façon permanente en association avec de nombreuses transactions.</w:t>
            </w:r>
            <w:bookmarkEnd w:id="542"/>
          </w:p>
        </w:tc>
      </w:tr>
    </w:tbl>
    <w:p w14:paraId="4F1D1DDD" w14:textId="77777777" w:rsidR="00F9663E" w:rsidRPr="008C2FE2" w:rsidRDefault="00F9663E" w:rsidP="00F9663E">
      <w:pPr>
        <w:rPr>
          <w:bCs/>
          <w:lang w:val="fr-CA"/>
        </w:rPr>
      </w:pPr>
    </w:p>
    <w:p w14:paraId="2B0F8206" w14:textId="77777777" w:rsidR="00F9663E" w:rsidRPr="008C2FE2" w:rsidRDefault="008B13F6" w:rsidP="00F9663E">
      <w:pPr>
        <w:spacing w:after="0"/>
        <w:jc w:val="left"/>
        <w:rPr>
          <w:bCs/>
          <w:lang w:val="fr-CA"/>
        </w:rPr>
      </w:pPr>
      <w:r w:rsidRPr="008C2FE2">
        <w:rPr>
          <w:bCs/>
          <w:lang w:val="fr-CA"/>
        </w:rPr>
        <w:br w:type="page"/>
      </w:r>
    </w:p>
    <w:p w14:paraId="0CFBF8C0" w14:textId="77777777" w:rsidR="00F9663E" w:rsidRPr="008C2FE2" w:rsidRDefault="00E43CD5" w:rsidP="00F9663E">
      <w:pPr>
        <w:rPr>
          <w:b/>
          <w:lang w:val="fr-CA"/>
        </w:rPr>
      </w:pPr>
      <w:bookmarkStart w:id="543" w:name="lt_pId418"/>
      <w:r w:rsidRPr="008C2FE2">
        <w:rPr>
          <w:b/>
          <w:lang w:val="fr-CA"/>
        </w:rPr>
        <w:lastRenderedPageBreak/>
        <w:t>Maintien de l’identité</w:t>
      </w:r>
      <w:bookmarkEnd w:id="543"/>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087AB241" w14:textId="77777777" w:rsidTr="00F9663E">
        <w:tc>
          <w:tcPr>
            <w:tcW w:w="1847" w:type="dxa"/>
            <w:shd w:val="clear" w:color="auto" w:fill="943634" w:themeFill="accent2" w:themeFillShade="BF"/>
          </w:tcPr>
          <w:p w14:paraId="398285B0" w14:textId="77777777" w:rsidR="00F9663E" w:rsidRPr="008C2FE2" w:rsidRDefault="00157DE0" w:rsidP="00F9663E">
            <w:pPr>
              <w:jc w:val="right"/>
              <w:rPr>
                <w:rFonts w:cstheme="minorHAnsi"/>
                <w:b/>
                <w:color w:val="FFFFFF"/>
                <w:lang w:val="fr-CA"/>
              </w:rPr>
            </w:pPr>
            <w:bookmarkStart w:id="544" w:name="lt_pId419"/>
            <w:r w:rsidRPr="008C2FE2">
              <w:rPr>
                <w:rFonts w:cstheme="minorHAnsi"/>
                <w:b/>
                <w:color w:val="FFFFFF"/>
                <w:lang w:val="fr-CA"/>
              </w:rPr>
              <w:t>Description du processus</w:t>
            </w:r>
            <w:bookmarkEnd w:id="544"/>
          </w:p>
        </w:tc>
        <w:tc>
          <w:tcPr>
            <w:tcW w:w="6942" w:type="dxa"/>
          </w:tcPr>
          <w:p w14:paraId="5F4F83A8" w14:textId="77777777" w:rsidR="00F9663E" w:rsidRPr="008C2FE2" w:rsidRDefault="00C67F08" w:rsidP="00F9663E">
            <w:pPr>
              <w:pBdr>
                <w:top w:val="nil"/>
                <w:left w:val="nil"/>
                <w:bottom w:val="nil"/>
                <w:right w:val="nil"/>
                <w:between w:val="nil"/>
              </w:pBdr>
              <w:rPr>
                <w:rFonts w:eastAsia="Calibri" w:cstheme="minorHAnsi"/>
                <w:color w:val="000000"/>
                <w:szCs w:val="24"/>
                <w:lang w:val="fr-CA"/>
              </w:rPr>
            </w:pPr>
            <w:bookmarkStart w:id="545" w:name="lt_pId420"/>
            <w:r w:rsidRPr="008C2FE2">
              <w:rPr>
                <w:rFonts w:cstheme="minorHAnsi"/>
                <w:lang w:val="fr-CA"/>
              </w:rPr>
              <w:t>Le processus de maintien de l’identité consiste à veiller à ce que les renseignements sur l’identité d’un sujet soient exacts, complets et à jour.</w:t>
            </w:r>
            <w:bookmarkEnd w:id="545"/>
          </w:p>
        </w:tc>
      </w:tr>
      <w:tr w:rsidR="002B53BF" w:rsidRPr="0085505F" w14:paraId="5FCAC01B" w14:textId="77777777" w:rsidTr="00F9663E">
        <w:tc>
          <w:tcPr>
            <w:tcW w:w="1847" w:type="dxa"/>
            <w:shd w:val="clear" w:color="auto" w:fill="943634" w:themeFill="accent2" w:themeFillShade="BF"/>
          </w:tcPr>
          <w:p w14:paraId="66152281" w14:textId="0F3E76E3" w:rsidR="00F9663E" w:rsidRPr="008C2FE2" w:rsidRDefault="000109C4" w:rsidP="00F9663E">
            <w:pPr>
              <w:jc w:val="right"/>
              <w:rPr>
                <w:rFonts w:cstheme="minorHAnsi"/>
                <w:b/>
                <w:color w:val="FFFFFF"/>
                <w:lang w:val="fr-CA"/>
              </w:rPr>
            </w:pPr>
            <w:r w:rsidRPr="008C2FE2">
              <w:rPr>
                <w:rFonts w:cstheme="minorHAnsi"/>
                <w:b/>
                <w:color w:val="FFFFFF"/>
                <w:lang w:val="fr-CA"/>
              </w:rPr>
              <w:t>État d’entrée</w:t>
            </w:r>
          </w:p>
        </w:tc>
        <w:tc>
          <w:tcPr>
            <w:tcW w:w="6942" w:type="dxa"/>
          </w:tcPr>
          <w:p w14:paraId="53D9A639" w14:textId="6A63A440" w:rsidR="00F9663E" w:rsidRPr="008C2FE2" w:rsidRDefault="00AD2EAA" w:rsidP="00F9663E">
            <w:pPr>
              <w:pBdr>
                <w:top w:val="nil"/>
                <w:left w:val="nil"/>
                <w:bottom w:val="nil"/>
                <w:right w:val="nil"/>
                <w:between w:val="nil"/>
              </w:pBdr>
              <w:rPr>
                <w:rFonts w:eastAsia="Arial" w:cstheme="minorHAnsi"/>
                <w:color w:val="000000"/>
                <w:sz w:val="22"/>
                <w:szCs w:val="22"/>
                <w:lang w:val="fr-CA"/>
              </w:rPr>
            </w:pPr>
            <w:bookmarkStart w:id="546" w:name="lt_pId422"/>
            <w:r w:rsidRPr="008C2FE2">
              <w:rPr>
                <w:rFonts w:eastAsia="Calibri" w:cstheme="minorHAnsi"/>
                <w:b/>
                <w:color w:val="000000"/>
                <w:szCs w:val="24"/>
                <w:lang w:val="fr-CA"/>
              </w:rPr>
              <w:t>Renseignements sur l’identité</w:t>
            </w:r>
            <w:r w:rsidR="00CE2C6B" w:rsidRPr="008C2FE2">
              <w:rPr>
                <w:rFonts w:eastAsia="Calibri" w:cstheme="minorHAnsi"/>
                <w:b/>
                <w:color w:val="000000"/>
                <w:szCs w:val="24"/>
                <w:lang w:val="fr-CA"/>
              </w:rPr>
              <w:t> :</w:t>
            </w:r>
            <w:r w:rsidRPr="008C2FE2">
              <w:rPr>
                <w:rFonts w:eastAsia="Calibri" w:cstheme="minorHAnsi"/>
                <w:color w:val="000000"/>
                <w:szCs w:val="24"/>
                <w:lang w:val="fr-CA"/>
              </w:rPr>
              <w:t xml:space="preserve"> Les renseignements sur l’identité ne sont pas à jour.</w:t>
            </w:r>
            <w:bookmarkEnd w:id="546"/>
            <w:r w:rsidR="008B13F6" w:rsidRPr="008C2FE2">
              <w:rPr>
                <w:rFonts w:eastAsia="Calibri" w:cstheme="minorHAnsi"/>
                <w:color w:val="000000"/>
                <w:szCs w:val="24"/>
                <w:lang w:val="fr-CA"/>
              </w:rPr>
              <w:t xml:space="preserve"> </w:t>
            </w:r>
          </w:p>
        </w:tc>
      </w:tr>
      <w:tr w:rsidR="002B53BF" w:rsidRPr="0085505F" w14:paraId="1EF8CD0A" w14:textId="77777777" w:rsidTr="00F9663E">
        <w:tc>
          <w:tcPr>
            <w:tcW w:w="1847" w:type="dxa"/>
            <w:shd w:val="clear" w:color="auto" w:fill="943634" w:themeFill="accent2" w:themeFillShade="BF"/>
          </w:tcPr>
          <w:p w14:paraId="0038BF21" w14:textId="0BA11786" w:rsidR="00F9663E" w:rsidRPr="008C2FE2" w:rsidRDefault="000109C4" w:rsidP="00F9663E">
            <w:pPr>
              <w:jc w:val="right"/>
              <w:rPr>
                <w:rFonts w:cstheme="minorHAnsi"/>
                <w:b/>
                <w:color w:val="FFFFFF"/>
                <w:lang w:val="fr-CA"/>
              </w:rPr>
            </w:pPr>
            <w:r w:rsidRPr="008C2FE2">
              <w:rPr>
                <w:rFonts w:cstheme="minorHAnsi"/>
                <w:b/>
                <w:color w:val="FFFFFF"/>
                <w:lang w:val="fr-CA"/>
              </w:rPr>
              <w:t>État de sortie</w:t>
            </w:r>
          </w:p>
        </w:tc>
        <w:tc>
          <w:tcPr>
            <w:tcW w:w="6942" w:type="dxa"/>
          </w:tcPr>
          <w:p w14:paraId="1C08F702" w14:textId="369DEA19" w:rsidR="00F9663E" w:rsidRPr="008C2FE2" w:rsidRDefault="005574A8" w:rsidP="00F9663E">
            <w:pPr>
              <w:pBdr>
                <w:top w:val="nil"/>
                <w:left w:val="nil"/>
                <w:bottom w:val="nil"/>
                <w:right w:val="nil"/>
                <w:between w:val="nil"/>
              </w:pBdr>
              <w:tabs>
                <w:tab w:val="left" w:pos="720"/>
              </w:tabs>
              <w:rPr>
                <w:rFonts w:cstheme="minorHAnsi"/>
                <w:color w:val="000000"/>
                <w:lang w:val="fr-CA"/>
              </w:rPr>
            </w:pPr>
            <w:bookmarkStart w:id="547" w:name="lt_pId424"/>
            <w:r w:rsidRPr="008C2FE2">
              <w:rPr>
                <w:rFonts w:eastAsia="Calibri" w:cstheme="minorHAnsi"/>
                <w:b/>
                <w:color w:val="000000"/>
                <w:szCs w:val="24"/>
                <w:lang w:val="fr-CA"/>
              </w:rPr>
              <w:t>Renseignements sur l’identité à jour</w:t>
            </w:r>
            <w:r w:rsidR="00CE2C6B" w:rsidRPr="008C2FE2">
              <w:rPr>
                <w:rFonts w:eastAsia="Calibri" w:cstheme="minorHAnsi"/>
                <w:b/>
                <w:color w:val="000000"/>
                <w:szCs w:val="24"/>
                <w:lang w:val="fr-CA"/>
              </w:rPr>
              <w:t> :</w:t>
            </w:r>
            <w:r w:rsidRPr="008C2FE2">
              <w:rPr>
                <w:rFonts w:eastAsia="Calibri" w:cstheme="minorHAnsi"/>
                <w:color w:val="000000"/>
                <w:szCs w:val="24"/>
                <w:lang w:val="fr-CA"/>
              </w:rPr>
              <w:t xml:space="preserve"> Les renseignements sur l’identité sont à jour.</w:t>
            </w:r>
            <w:bookmarkEnd w:id="547"/>
          </w:p>
        </w:tc>
      </w:tr>
    </w:tbl>
    <w:p w14:paraId="49DEBB2B" w14:textId="77777777" w:rsidR="00F9663E" w:rsidRPr="008C2FE2" w:rsidRDefault="00F9663E" w:rsidP="00F9663E">
      <w:pPr>
        <w:rPr>
          <w:bCs/>
          <w:lang w:val="fr-CA"/>
        </w:rPr>
      </w:pPr>
    </w:p>
    <w:p w14:paraId="00BF45DA" w14:textId="77777777" w:rsidR="00F9663E" w:rsidRPr="008C2FE2" w:rsidRDefault="00CD227D" w:rsidP="00F9663E">
      <w:pPr>
        <w:rPr>
          <w:b/>
          <w:lang w:val="fr-CA"/>
        </w:rPr>
      </w:pPr>
      <w:bookmarkStart w:id="548" w:name="lt_pId425"/>
      <w:r w:rsidRPr="008C2FE2">
        <w:rPr>
          <w:b/>
          <w:lang w:val="fr-CA"/>
        </w:rPr>
        <w:t>Établissement de liens pour déterminer l’identité</w:t>
      </w:r>
      <w:bookmarkEnd w:id="548"/>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6C273A30" w14:textId="77777777" w:rsidTr="00F9663E">
        <w:tc>
          <w:tcPr>
            <w:tcW w:w="1847" w:type="dxa"/>
            <w:shd w:val="clear" w:color="auto" w:fill="943634" w:themeFill="accent2" w:themeFillShade="BF"/>
          </w:tcPr>
          <w:p w14:paraId="44E77EE2" w14:textId="77777777" w:rsidR="00F9663E" w:rsidRPr="008C2FE2" w:rsidRDefault="00157DE0" w:rsidP="00F9663E">
            <w:pPr>
              <w:jc w:val="right"/>
              <w:rPr>
                <w:rFonts w:cstheme="minorHAnsi"/>
                <w:b/>
                <w:color w:val="FFFFFF"/>
                <w:lang w:val="fr-CA"/>
              </w:rPr>
            </w:pPr>
            <w:bookmarkStart w:id="549" w:name="lt_pId426"/>
            <w:r w:rsidRPr="008C2FE2">
              <w:rPr>
                <w:rFonts w:cstheme="minorHAnsi"/>
                <w:b/>
                <w:color w:val="FFFFFF"/>
                <w:lang w:val="fr-CA"/>
              </w:rPr>
              <w:t>Description du processus</w:t>
            </w:r>
            <w:bookmarkEnd w:id="549"/>
          </w:p>
        </w:tc>
        <w:tc>
          <w:tcPr>
            <w:tcW w:w="6942" w:type="dxa"/>
          </w:tcPr>
          <w:p w14:paraId="7FFB70E7" w14:textId="77777777" w:rsidR="00F9663E" w:rsidRPr="008C2FE2" w:rsidRDefault="00104766" w:rsidP="00F9663E">
            <w:pPr>
              <w:pBdr>
                <w:top w:val="nil"/>
                <w:left w:val="nil"/>
                <w:bottom w:val="nil"/>
                <w:right w:val="nil"/>
                <w:between w:val="nil"/>
              </w:pBdr>
              <w:rPr>
                <w:rFonts w:eastAsia="Calibri" w:cstheme="minorHAnsi"/>
                <w:color w:val="000000"/>
                <w:szCs w:val="24"/>
                <w:lang w:val="fr-CA"/>
              </w:rPr>
            </w:pPr>
            <w:bookmarkStart w:id="550" w:name="lt_pId427"/>
            <w:r w:rsidRPr="008C2FE2">
              <w:rPr>
                <w:rFonts w:cs="Helvetica"/>
                <w:color w:val="000000"/>
                <w:szCs w:val="24"/>
                <w:lang w:val="fr-CA"/>
              </w:rPr>
              <w:t>L’établissement de liens pour déterminer l’identité est le processus de mise en correspondance entre deux identifiants ou plus et le même sujet.</w:t>
            </w:r>
            <w:bookmarkEnd w:id="550"/>
          </w:p>
        </w:tc>
      </w:tr>
      <w:tr w:rsidR="002B53BF" w:rsidRPr="0085505F" w14:paraId="0084EE09" w14:textId="77777777" w:rsidTr="00F9663E">
        <w:tc>
          <w:tcPr>
            <w:tcW w:w="1847" w:type="dxa"/>
            <w:shd w:val="clear" w:color="auto" w:fill="943634" w:themeFill="accent2" w:themeFillShade="BF"/>
          </w:tcPr>
          <w:p w14:paraId="37F02F69" w14:textId="3E103537" w:rsidR="00F9663E" w:rsidRPr="008C2FE2" w:rsidRDefault="000109C4" w:rsidP="00F9663E">
            <w:pPr>
              <w:jc w:val="right"/>
              <w:rPr>
                <w:rFonts w:cstheme="minorHAnsi"/>
                <w:b/>
                <w:color w:val="FFFFFF"/>
                <w:lang w:val="fr-CA"/>
              </w:rPr>
            </w:pPr>
            <w:r w:rsidRPr="008C2FE2">
              <w:rPr>
                <w:rFonts w:cstheme="minorHAnsi"/>
                <w:b/>
                <w:color w:val="FFFFFF"/>
                <w:lang w:val="fr-CA"/>
              </w:rPr>
              <w:t>État d’entrée</w:t>
            </w:r>
          </w:p>
        </w:tc>
        <w:tc>
          <w:tcPr>
            <w:tcW w:w="6942" w:type="dxa"/>
          </w:tcPr>
          <w:p w14:paraId="14579F3F" w14:textId="4EA98CB0" w:rsidR="00F9663E" w:rsidRPr="008C2FE2" w:rsidRDefault="009D5178" w:rsidP="00F9663E">
            <w:pPr>
              <w:pBdr>
                <w:top w:val="nil"/>
                <w:left w:val="nil"/>
                <w:bottom w:val="nil"/>
                <w:right w:val="nil"/>
                <w:between w:val="nil"/>
              </w:pBdr>
              <w:rPr>
                <w:rFonts w:eastAsia="Arial" w:cstheme="minorHAnsi"/>
                <w:color w:val="000000"/>
                <w:szCs w:val="24"/>
                <w:lang w:val="fr-CA"/>
              </w:rPr>
            </w:pPr>
            <w:bookmarkStart w:id="551" w:name="lt_pId429"/>
            <w:r w:rsidRPr="008C2FE2">
              <w:rPr>
                <w:rFonts w:cs="Helvetica"/>
                <w:b/>
                <w:color w:val="000000"/>
                <w:szCs w:val="24"/>
                <w:lang w:val="fr-CA"/>
              </w:rPr>
              <w:t>Identifiant non lié</w:t>
            </w:r>
            <w:r w:rsidR="00CE2C6B" w:rsidRPr="008C2FE2">
              <w:rPr>
                <w:rFonts w:cs="Helvetica"/>
                <w:b/>
                <w:color w:val="000000"/>
                <w:szCs w:val="24"/>
                <w:lang w:val="fr-CA"/>
              </w:rPr>
              <w:t> :</w:t>
            </w:r>
            <w:r w:rsidRPr="008C2FE2">
              <w:rPr>
                <w:rFonts w:cs="Helvetica"/>
                <w:color w:val="000000"/>
                <w:szCs w:val="24"/>
                <w:lang w:val="fr-CA"/>
              </w:rPr>
              <w:t xml:space="preserve"> L’identifiant n’est pas associé à un autre identifiant du même sujet.</w:t>
            </w:r>
            <w:bookmarkEnd w:id="551"/>
          </w:p>
        </w:tc>
      </w:tr>
      <w:tr w:rsidR="002B53BF" w:rsidRPr="0085505F" w14:paraId="60B555F6" w14:textId="77777777" w:rsidTr="00F9663E">
        <w:tc>
          <w:tcPr>
            <w:tcW w:w="1847" w:type="dxa"/>
            <w:shd w:val="clear" w:color="auto" w:fill="943634" w:themeFill="accent2" w:themeFillShade="BF"/>
          </w:tcPr>
          <w:p w14:paraId="06AC80F3" w14:textId="0ED6480A" w:rsidR="00F9663E" w:rsidRPr="008C2FE2" w:rsidRDefault="000109C4" w:rsidP="00F9663E">
            <w:pPr>
              <w:jc w:val="right"/>
              <w:rPr>
                <w:rFonts w:cstheme="minorHAnsi"/>
                <w:b/>
                <w:color w:val="FFFFFF"/>
                <w:lang w:val="fr-CA"/>
              </w:rPr>
            </w:pPr>
            <w:r w:rsidRPr="008C2FE2">
              <w:rPr>
                <w:rFonts w:cstheme="minorHAnsi"/>
                <w:b/>
                <w:color w:val="FFFFFF"/>
                <w:lang w:val="fr-CA"/>
              </w:rPr>
              <w:t>État de sortie</w:t>
            </w:r>
          </w:p>
        </w:tc>
        <w:tc>
          <w:tcPr>
            <w:tcW w:w="6942" w:type="dxa"/>
          </w:tcPr>
          <w:p w14:paraId="22DBAE2A" w14:textId="5BA35CBF" w:rsidR="00F9663E" w:rsidRPr="008C2FE2" w:rsidRDefault="00EE2C21" w:rsidP="00F9663E">
            <w:pPr>
              <w:pBdr>
                <w:top w:val="nil"/>
                <w:left w:val="nil"/>
                <w:bottom w:val="nil"/>
                <w:right w:val="nil"/>
                <w:between w:val="nil"/>
              </w:pBdr>
              <w:tabs>
                <w:tab w:val="left" w:pos="720"/>
              </w:tabs>
              <w:rPr>
                <w:rFonts w:cstheme="minorHAnsi"/>
                <w:color w:val="000000"/>
                <w:szCs w:val="24"/>
                <w:lang w:val="fr-CA"/>
              </w:rPr>
            </w:pPr>
            <w:bookmarkStart w:id="552" w:name="lt_pId431"/>
            <w:r w:rsidRPr="008C2FE2">
              <w:rPr>
                <w:rFonts w:cs="Helvetica"/>
                <w:b/>
                <w:color w:val="000000"/>
                <w:szCs w:val="24"/>
                <w:lang w:val="fr-CA"/>
              </w:rPr>
              <w:t>Identifiant lié</w:t>
            </w:r>
            <w:r w:rsidR="00CE2C6B" w:rsidRPr="008C2FE2">
              <w:rPr>
                <w:rFonts w:cs="Helvetica"/>
                <w:b/>
                <w:color w:val="000000"/>
                <w:szCs w:val="24"/>
                <w:lang w:val="fr-CA"/>
              </w:rPr>
              <w:t> :</w:t>
            </w:r>
            <w:r w:rsidRPr="008C2FE2">
              <w:rPr>
                <w:rFonts w:cs="Helvetica"/>
                <w:color w:val="000000"/>
                <w:szCs w:val="24"/>
                <w:lang w:val="fr-CA"/>
              </w:rPr>
              <w:t xml:space="preserve"> L’identifiant est associé à un ou plusieurs autres identifiants du même sujet.</w:t>
            </w:r>
            <w:bookmarkEnd w:id="552"/>
          </w:p>
        </w:tc>
      </w:tr>
    </w:tbl>
    <w:p w14:paraId="27AFB89D" w14:textId="77777777" w:rsidR="00F9663E" w:rsidRPr="008C2FE2" w:rsidRDefault="00F9663E" w:rsidP="00F9663E">
      <w:pPr>
        <w:rPr>
          <w:rFonts w:cstheme="minorHAnsi"/>
          <w:szCs w:val="24"/>
          <w:lang w:val="fr-CA"/>
        </w:rPr>
      </w:pPr>
    </w:p>
    <w:p w14:paraId="1B4A32F5" w14:textId="77777777" w:rsidR="00F9663E" w:rsidRPr="008C2FE2" w:rsidRDefault="008B13F6" w:rsidP="00F9663E">
      <w:pPr>
        <w:spacing w:after="0"/>
        <w:jc w:val="left"/>
        <w:rPr>
          <w:rFonts w:cstheme="minorHAnsi"/>
          <w:szCs w:val="24"/>
          <w:lang w:val="fr-CA"/>
        </w:rPr>
      </w:pPr>
      <w:r w:rsidRPr="008C2FE2">
        <w:rPr>
          <w:rFonts w:cstheme="minorHAnsi"/>
          <w:szCs w:val="24"/>
          <w:lang w:val="fr-CA"/>
        </w:rPr>
        <w:br w:type="page"/>
      </w:r>
    </w:p>
    <w:p w14:paraId="0891A544" w14:textId="77777777" w:rsidR="00FB3457" w:rsidRPr="008C2FE2" w:rsidRDefault="00E75BFF" w:rsidP="00FB3457">
      <w:pPr>
        <w:pStyle w:val="Heading3"/>
        <w:rPr>
          <w:lang w:val="fr-CA"/>
        </w:rPr>
      </w:pPr>
      <w:bookmarkStart w:id="553" w:name="lt_pId432"/>
      <w:bookmarkStart w:id="554" w:name="_Toc75511995"/>
      <w:bookmarkStart w:id="555" w:name="_Toc93495065"/>
      <w:r w:rsidRPr="008C2FE2">
        <w:rPr>
          <w:lang w:val="fr-CA"/>
        </w:rPr>
        <w:lastRenderedPageBreak/>
        <w:t>Processus des domaines liés aux relations</w:t>
      </w:r>
      <w:bookmarkEnd w:id="553"/>
      <w:bookmarkEnd w:id="554"/>
      <w:bookmarkEnd w:id="555"/>
    </w:p>
    <w:p w14:paraId="567DE763" w14:textId="77777777" w:rsidR="00FE2753" w:rsidRPr="008C2FE2" w:rsidRDefault="00996D3D" w:rsidP="00FE2753">
      <w:pPr>
        <w:rPr>
          <w:b/>
          <w:lang w:val="fr-CA"/>
        </w:rPr>
      </w:pPr>
      <w:bookmarkStart w:id="556" w:name="lt_pId433"/>
      <w:r w:rsidRPr="008C2FE2">
        <w:rPr>
          <w:b/>
          <w:lang w:val="fr-CA"/>
        </w:rPr>
        <w:t>Détermination des renseignements sur la relation</w:t>
      </w:r>
      <w:bookmarkEnd w:id="556"/>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538876C5" w14:textId="77777777" w:rsidTr="009B15C7">
        <w:tc>
          <w:tcPr>
            <w:tcW w:w="1847" w:type="dxa"/>
            <w:shd w:val="clear" w:color="auto" w:fill="943634" w:themeFill="accent2" w:themeFillShade="BF"/>
          </w:tcPr>
          <w:p w14:paraId="372297F5" w14:textId="77777777" w:rsidR="00FE2753" w:rsidRPr="008C2FE2" w:rsidRDefault="00157DE0" w:rsidP="009B15C7">
            <w:pPr>
              <w:jc w:val="right"/>
              <w:rPr>
                <w:rFonts w:cstheme="minorHAnsi"/>
                <w:b/>
                <w:color w:val="FFFFFF"/>
                <w:lang w:val="fr-CA"/>
              </w:rPr>
            </w:pPr>
            <w:bookmarkStart w:id="557" w:name="lt_pId434"/>
            <w:r w:rsidRPr="008C2FE2">
              <w:rPr>
                <w:rFonts w:cstheme="minorHAnsi"/>
                <w:b/>
                <w:color w:val="FFFFFF"/>
                <w:lang w:val="fr-CA"/>
              </w:rPr>
              <w:t>Description du processus</w:t>
            </w:r>
            <w:bookmarkEnd w:id="557"/>
          </w:p>
        </w:tc>
        <w:tc>
          <w:tcPr>
            <w:tcW w:w="6942" w:type="dxa"/>
          </w:tcPr>
          <w:p w14:paraId="452C676C" w14:textId="77777777" w:rsidR="00FE2753" w:rsidRPr="008C2FE2" w:rsidRDefault="001A7689" w:rsidP="009B15C7">
            <w:pPr>
              <w:pBdr>
                <w:top w:val="nil"/>
                <w:left w:val="nil"/>
                <w:bottom w:val="nil"/>
                <w:right w:val="nil"/>
                <w:between w:val="nil"/>
              </w:pBdr>
              <w:rPr>
                <w:rFonts w:eastAsia="Arial" w:cstheme="minorHAnsi"/>
                <w:color w:val="000000"/>
                <w:szCs w:val="24"/>
                <w:lang w:val="fr-CA"/>
              </w:rPr>
            </w:pPr>
            <w:bookmarkStart w:id="558" w:name="lt_pId435"/>
            <w:r w:rsidRPr="008C2FE2">
              <w:rPr>
                <w:rFonts w:cs="Helvetica"/>
                <w:color w:val="000000"/>
                <w:szCs w:val="24"/>
                <w:shd w:val="clear" w:color="auto" w:fill="FFFFFF"/>
                <w:lang w:val="fr-CA"/>
              </w:rPr>
              <w:t>La détermination des renseignements sur la relation est le processus de détermination du contexte de la relation, des exigences en matière renseignements sur la relation et de l’identificateur de la relation.</w:t>
            </w:r>
            <w:bookmarkEnd w:id="558"/>
          </w:p>
        </w:tc>
      </w:tr>
      <w:tr w:rsidR="002B53BF" w:rsidRPr="0085505F" w14:paraId="18EA9F46" w14:textId="77777777" w:rsidTr="009B15C7">
        <w:tc>
          <w:tcPr>
            <w:tcW w:w="1847" w:type="dxa"/>
            <w:shd w:val="clear" w:color="auto" w:fill="943634" w:themeFill="accent2" w:themeFillShade="BF"/>
          </w:tcPr>
          <w:p w14:paraId="354149EB" w14:textId="4D965EEE" w:rsidR="00FE2753" w:rsidRPr="008C2FE2" w:rsidRDefault="000109C4" w:rsidP="009B15C7">
            <w:pPr>
              <w:jc w:val="right"/>
              <w:rPr>
                <w:rFonts w:cstheme="minorHAnsi"/>
                <w:b/>
                <w:color w:val="FFFFFF"/>
                <w:lang w:val="fr-CA"/>
              </w:rPr>
            </w:pPr>
            <w:r w:rsidRPr="008C2FE2">
              <w:rPr>
                <w:rFonts w:cstheme="minorHAnsi"/>
                <w:b/>
                <w:color w:val="FFFFFF"/>
                <w:lang w:val="fr-CA"/>
              </w:rPr>
              <w:t>État d’entrée</w:t>
            </w:r>
          </w:p>
        </w:tc>
        <w:tc>
          <w:tcPr>
            <w:tcW w:w="6942" w:type="dxa"/>
          </w:tcPr>
          <w:p w14:paraId="24BD9ADC" w14:textId="1A8E53F1" w:rsidR="00FE2753" w:rsidRPr="008C2FE2" w:rsidRDefault="0074771A" w:rsidP="00A92A89">
            <w:pPr>
              <w:pBdr>
                <w:top w:val="nil"/>
                <w:left w:val="nil"/>
                <w:bottom w:val="nil"/>
                <w:right w:val="nil"/>
                <w:between w:val="nil"/>
              </w:pBdr>
              <w:rPr>
                <w:rFonts w:eastAsia="Arial" w:cstheme="minorHAnsi"/>
                <w:color w:val="000000"/>
                <w:szCs w:val="24"/>
                <w:lang w:val="fr-CA"/>
              </w:rPr>
            </w:pPr>
            <w:bookmarkStart w:id="559" w:name="lt_pId437"/>
            <w:r w:rsidRPr="008C2FE2">
              <w:rPr>
                <w:rFonts w:eastAsia="Arial" w:cstheme="minorHAnsi"/>
                <w:b/>
                <w:color w:val="000000"/>
                <w:szCs w:val="24"/>
                <w:lang w:val="fr-CA"/>
              </w:rPr>
              <w:t>Aucune décision n’a été prise</w:t>
            </w:r>
            <w:r w:rsidR="00CA71EE" w:rsidRPr="008C2FE2">
              <w:rPr>
                <w:rFonts w:eastAsia="Arial" w:cstheme="minorHAnsi"/>
                <w:b/>
                <w:color w:val="000000"/>
                <w:szCs w:val="24"/>
                <w:lang w:val="fr-CA"/>
              </w:rPr>
              <w:t> :</w:t>
            </w:r>
            <w:r w:rsidRPr="008C2FE2">
              <w:rPr>
                <w:rFonts w:eastAsia="Arial" w:cstheme="minorHAnsi"/>
                <w:color w:val="000000"/>
                <w:szCs w:val="24"/>
                <w:lang w:val="fr-CA"/>
              </w:rPr>
              <w:t xml:space="preserve"> Le contexte de la relation, les exigences en matière de renseignements sur la relation et l’identificateur de relation n’ont pas été déterminés.</w:t>
            </w:r>
            <w:bookmarkEnd w:id="559"/>
          </w:p>
        </w:tc>
      </w:tr>
      <w:tr w:rsidR="002B53BF" w:rsidRPr="0085505F" w14:paraId="733FD3CF" w14:textId="77777777" w:rsidTr="009B15C7">
        <w:tc>
          <w:tcPr>
            <w:tcW w:w="1847" w:type="dxa"/>
            <w:shd w:val="clear" w:color="auto" w:fill="943634" w:themeFill="accent2" w:themeFillShade="BF"/>
          </w:tcPr>
          <w:p w14:paraId="7BED007D" w14:textId="1CC4AC40" w:rsidR="00FE2753" w:rsidRPr="008C2FE2" w:rsidRDefault="000109C4" w:rsidP="009B15C7">
            <w:pPr>
              <w:jc w:val="right"/>
              <w:rPr>
                <w:rFonts w:cstheme="minorHAnsi"/>
                <w:b/>
                <w:color w:val="FFFFFF"/>
                <w:lang w:val="fr-CA"/>
              </w:rPr>
            </w:pPr>
            <w:r w:rsidRPr="008C2FE2">
              <w:rPr>
                <w:rFonts w:cstheme="minorHAnsi"/>
                <w:b/>
                <w:color w:val="FFFFFF"/>
                <w:lang w:val="fr-CA"/>
              </w:rPr>
              <w:t>État de sortie</w:t>
            </w:r>
          </w:p>
        </w:tc>
        <w:tc>
          <w:tcPr>
            <w:tcW w:w="6942" w:type="dxa"/>
          </w:tcPr>
          <w:p w14:paraId="4E38C73A" w14:textId="592BABC2" w:rsidR="00FE2753" w:rsidRPr="008C2FE2" w:rsidRDefault="00075D8A" w:rsidP="00A92A89">
            <w:pPr>
              <w:pBdr>
                <w:top w:val="nil"/>
                <w:left w:val="nil"/>
                <w:bottom w:val="nil"/>
                <w:right w:val="nil"/>
                <w:between w:val="nil"/>
              </w:pBdr>
              <w:tabs>
                <w:tab w:val="left" w:pos="720"/>
              </w:tabs>
              <w:rPr>
                <w:rFonts w:cstheme="minorHAnsi"/>
                <w:color w:val="000000"/>
                <w:szCs w:val="24"/>
                <w:lang w:val="fr-CA"/>
              </w:rPr>
            </w:pPr>
            <w:bookmarkStart w:id="560" w:name="lt_pId439"/>
            <w:r w:rsidRPr="008C2FE2">
              <w:rPr>
                <w:rFonts w:eastAsia="Calibri" w:cstheme="minorHAnsi"/>
                <w:b/>
                <w:color w:val="000000"/>
                <w:szCs w:val="24"/>
                <w:lang w:val="fr-CA"/>
              </w:rPr>
              <w:t>Détermination effectuée</w:t>
            </w:r>
            <w:r w:rsidR="00CA71EE" w:rsidRPr="008C2FE2">
              <w:rPr>
                <w:rFonts w:eastAsia="Calibri" w:cstheme="minorHAnsi"/>
                <w:b/>
                <w:color w:val="000000"/>
                <w:szCs w:val="24"/>
                <w:lang w:val="fr-CA"/>
              </w:rPr>
              <w:t> :</w:t>
            </w:r>
            <w:r w:rsidRPr="008C2FE2">
              <w:rPr>
                <w:rFonts w:eastAsia="Calibri" w:cstheme="minorHAnsi"/>
                <w:color w:val="000000"/>
                <w:szCs w:val="24"/>
                <w:lang w:val="fr-CA"/>
              </w:rPr>
              <w:t xml:space="preserve"> Le contexte de la relation, les exigences en matière de renseignements sur la relation et l’identificateur de relation ont été déterminés.</w:t>
            </w:r>
            <w:bookmarkEnd w:id="560"/>
          </w:p>
        </w:tc>
      </w:tr>
    </w:tbl>
    <w:p w14:paraId="72ADA0EF" w14:textId="77777777" w:rsidR="00FE2753" w:rsidRPr="008C2FE2" w:rsidRDefault="00FE2753" w:rsidP="00FE2753">
      <w:pPr>
        <w:rPr>
          <w:bCs/>
          <w:lang w:val="fr-CA"/>
        </w:rPr>
      </w:pPr>
    </w:p>
    <w:p w14:paraId="0A03F108" w14:textId="77777777" w:rsidR="00FE2753" w:rsidRPr="008C2FE2" w:rsidRDefault="00DD6C9D" w:rsidP="00FE2753">
      <w:pPr>
        <w:rPr>
          <w:b/>
          <w:lang w:val="fr-CA"/>
        </w:rPr>
      </w:pPr>
      <w:bookmarkStart w:id="561" w:name="lt_pId440"/>
      <w:r w:rsidRPr="008C2FE2">
        <w:rPr>
          <w:b/>
          <w:lang w:val="fr-CA"/>
        </w:rPr>
        <w:t>Détermination de la preuve de relation</w:t>
      </w:r>
      <w:bookmarkEnd w:id="561"/>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0799D2A2" w14:textId="77777777" w:rsidTr="009B15C7">
        <w:tc>
          <w:tcPr>
            <w:tcW w:w="1847" w:type="dxa"/>
            <w:shd w:val="clear" w:color="auto" w:fill="943634" w:themeFill="accent2" w:themeFillShade="BF"/>
          </w:tcPr>
          <w:p w14:paraId="54426B4A" w14:textId="77777777" w:rsidR="00FE2753" w:rsidRPr="008C2FE2" w:rsidRDefault="00157DE0" w:rsidP="009B15C7">
            <w:pPr>
              <w:jc w:val="right"/>
              <w:rPr>
                <w:rFonts w:cstheme="minorHAnsi"/>
                <w:b/>
                <w:color w:val="FFFFFF"/>
                <w:lang w:val="fr-CA"/>
              </w:rPr>
            </w:pPr>
            <w:bookmarkStart w:id="562" w:name="lt_pId441"/>
            <w:r w:rsidRPr="008C2FE2">
              <w:rPr>
                <w:rFonts w:cstheme="minorHAnsi"/>
                <w:b/>
                <w:color w:val="FFFFFF"/>
                <w:lang w:val="fr-CA"/>
              </w:rPr>
              <w:t>Description du processus</w:t>
            </w:r>
            <w:bookmarkEnd w:id="562"/>
          </w:p>
        </w:tc>
        <w:tc>
          <w:tcPr>
            <w:tcW w:w="6942" w:type="dxa"/>
          </w:tcPr>
          <w:p w14:paraId="131AD63E" w14:textId="4010DA48" w:rsidR="00FE2753" w:rsidRPr="008C2FE2" w:rsidRDefault="00141340" w:rsidP="009B15C7">
            <w:pPr>
              <w:pBdr>
                <w:top w:val="nil"/>
                <w:left w:val="nil"/>
                <w:bottom w:val="nil"/>
                <w:right w:val="nil"/>
                <w:between w:val="nil"/>
              </w:pBdr>
              <w:rPr>
                <w:rFonts w:eastAsia="Arial" w:cstheme="minorHAnsi"/>
                <w:color w:val="000000"/>
                <w:szCs w:val="24"/>
                <w:lang w:val="fr-CA"/>
              </w:rPr>
            </w:pPr>
            <w:bookmarkStart w:id="563" w:name="lt_pId442"/>
            <w:r w:rsidRPr="008C2FE2">
              <w:rPr>
                <w:lang w:val="fr-CA" w:eastAsia="en-CA"/>
              </w:rPr>
              <w:t>La détermination de la p</w:t>
            </w:r>
            <w:r w:rsidR="00D81D9A" w:rsidRPr="008C2FE2">
              <w:rPr>
                <w:lang w:val="fr-CA" w:eastAsia="en-CA"/>
              </w:rPr>
              <w:t>reuve de relation</w:t>
            </w:r>
            <w:r w:rsidRPr="008C2FE2">
              <w:rPr>
                <w:lang w:val="fr-CA" w:eastAsia="en-CA"/>
              </w:rPr>
              <w:t xml:space="preserve"> est</w:t>
            </w:r>
            <w:r w:rsidR="00D81D9A" w:rsidRPr="008C2FE2">
              <w:rPr>
                <w:lang w:val="fr-CA" w:eastAsia="en-CA"/>
              </w:rPr>
              <w:t xml:space="preserve"> le processus visant à déterminer la preuve acceptable d’une relation (physique ou électronique).</w:t>
            </w:r>
            <w:bookmarkEnd w:id="563"/>
          </w:p>
        </w:tc>
      </w:tr>
      <w:tr w:rsidR="002B53BF" w:rsidRPr="0085505F" w14:paraId="6F1484D5" w14:textId="77777777" w:rsidTr="009B15C7">
        <w:tc>
          <w:tcPr>
            <w:tcW w:w="1847" w:type="dxa"/>
            <w:shd w:val="clear" w:color="auto" w:fill="943634" w:themeFill="accent2" w:themeFillShade="BF"/>
          </w:tcPr>
          <w:p w14:paraId="3332369E" w14:textId="6192DD7D" w:rsidR="00FE2753" w:rsidRPr="008C2FE2" w:rsidRDefault="000109C4" w:rsidP="009B15C7">
            <w:pPr>
              <w:jc w:val="right"/>
              <w:rPr>
                <w:rFonts w:cstheme="minorHAnsi"/>
                <w:b/>
                <w:color w:val="FFFFFF"/>
                <w:lang w:val="fr-CA"/>
              </w:rPr>
            </w:pPr>
            <w:r w:rsidRPr="008C2FE2">
              <w:rPr>
                <w:rFonts w:cstheme="minorHAnsi"/>
                <w:b/>
                <w:color w:val="FFFFFF"/>
                <w:lang w:val="fr-CA"/>
              </w:rPr>
              <w:t>État d’entrée</w:t>
            </w:r>
          </w:p>
        </w:tc>
        <w:tc>
          <w:tcPr>
            <w:tcW w:w="6942" w:type="dxa"/>
          </w:tcPr>
          <w:p w14:paraId="286613DB" w14:textId="7395CEBC" w:rsidR="00FE2753" w:rsidRPr="008C2FE2" w:rsidRDefault="000F12CC" w:rsidP="009B15C7">
            <w:pPr>
              <w:pBdr>
                <w:top w:val="nil"/>
                <w:left w:val="nil"/>
                <w:bottom w:val="nil"/>
                <w:right w:val="nil"/>
                <w:between w:val="nil"/>
              </w:pBdr>
              <w:rPr>
                <w:rFonts w:eastAsia="Arial" w:cstheme="minorHAnsi"/>
                <w:color w:val="000000"/>
                <w:szCs w:val="24"/>
                <w:lang w:val="fr-CA"/>
              </w:rPr>
            </w:pPr>
            <w:bookmarkStart w:id="564" w:name="lt_pId444"/>
            <w:r w:rsidRPr="008C2FE2">
              <w:rPr>
                <w:rFonts w:eastAsia="Arial" w:cstheme="minorHAnsi"/>
                <w:b/>
                <w:color w:val="000000"/>
                <w:szCs w:val="24"/>
                <w:lang w:val="fr-CA"/>
              </w:rPr>
              <w:t>Aucune détermination n’a été faite</w:t>
            </w:r>
            <w:r w:rsidR="00CA71EE" w:rsidRPr="008C2FE2">
              <w:rPr>
                <w:rFonts w:eastAsia="Arial" w:cstheme="minorHAnsi"/>
                <w:b/>
                <w:color w:val="000000"/>
                <w:szCs w:val="24"/>
                <w:lang w:val="fr-CA"/>
              </w:rPr>
              <w:t> :</w:t>
            </w:r>
            <w:r w:rsidRPr="008C2FE2">
              <w:rPr>
                <w:rFonts w:eastAsia="Arial" w:cstheme="minorHAnsi"/>
                <w:color w:val="000000"/>
                <w:szCs w:val="24"/>
                <w:lang w:val="fr-CA"/>
              </w:rPr>
              <w:t xml:space="preserve"> La preuve d’une relation acceptable n’a pas été déterminée.</w:t>
            </w:r>
            <w:bookmarkEnd w:id="564"/>
          </w:p>
        </w:tc>
      </w:tr>
      <w:tr w:rsidR="002B53BF" w:rsidRPr="0085505F" w14:paraId="3113F2C4" w14:textId="77777777" w:rsidTr="009B15C7">
        <w:tc>
          <w:tcPr>
            <w:tcW w:w="1847" w:type="dxa"/>
            <w:shd w:val="clear" w:color="auto" w:fill="943634" w:themeFill="accent2" w:themeFillShade="BF"/>
          </w:tcPr>
          <w:p w14:paraId="0138DC24" w14:textId="5A47DC60" w:rsidR="00FE2753" w:rsidRPr="008C2FE2" w:rsidRDefault="000109C4" w:rsidP="009B15C7">
            <w:pPr>
              <w:jc w:val="right"/>
              <w:rPr>
                <w:rFonts w:cstheme="minorHAnsi"/>
                <w:b/>
                <w:color w:val="FFFFFF"/>
                <w:lang w:val="fr-CA"/>
              </w:rPr>
            </w:pPr>
            <w:r w:rsidRPr="008C2FE2">
              <w:rPr>
                <w:rFonts w:cstheme="minorHAnsi"/>
                <w:b/>
                <w:color w:val="FFFFFF"/>
                <w:lang w:val="fr-CA"/>
              </w:rPr>
              <w:t>État de sortie</w:t>
            </w:r>
          </w:p>
        </w:tc>
        <w:tc>
          <w:tcPr>
            <w:tcW w:w="6942" w:type="dxa"/>
          </w:tcPr>
          <w:p w14:paraId="7D61EED2" w14:textId="06FEF807" w:rsidR="00FE2753" w:rsidRPr="008C2FE2" w:rsidRDefault="004257E3" w:rsidP="009B15C7">
            <w:pPr>
              <w:pBdr>
                <w:top w:val="nil"/>
                <w:left w:val="nil"/>
                <w:bottom w:val="nil"/>
                <w:right w:val="nil"/>
                <w:between w:val="nil"/>
              </w:pBdr>
              <w:tabs>
                <w:tab w:val="left" w:pos="720"/>
              </w:tabs>
              <w:rPr>
                <w:rFonts w:cstheme="minorHAnsi"/>
                <w:color w:val="000000"/>
                <w:szCs w:val="24"/>
                <w:lang w:val="fr-CA"/>
              </w:rPr>
            </w:pPr>
            <w:bookmarkStart w:id="565" w:name="lt_pId446"/>
            <w:r w:rsidRPr="008C2FE2">
              <w:rPr>
                <w:rFonts w:eastAsia="Calibri" w:cstheme="minorHAnsi"/>
                <w:b/>
                <w:color w:val="000000"/>
                <w:szCs w:val="24"/>
                <w:lang w:val="fr-CA"/>
              </w:rPr>
              <w:t>Détermination effectuée</w:t>
            </w:r>
            <w:r w:rsidR="00CA71EE" w:rsidRPr="008C2FE2">
              <w:rPr>
                <w:rFonts w:eastAsia="Calibri" w:cstheme="minorHAnsi"/>
                <w:b/>
                <w:color w:val="000000"/>
                <w:szCs w:val="24"/>
                <w:lang w:val="fr-CA"/>
              </w:rPr>
              <w:t> :</w:t>
            </w:r>
            <w:r w:rsidRPr="008C2FE2">
              <w:rPr>
                <w:rFonts w:eastAsia="Calibri" w:cstheme="minorHAnsi"/>
                <w:color w:val="000000"/>
                <w:szCs w:val="24"/>
                <w:lang w:val="fr-CA"/>
              </w:rPr>
              <w:t xml:space="preserve"> La preuve d’une relation acceptable a été déterminée.</w:t>
            </w:r>
            <w:bookmarkEnd w:id="565"/>
          </w:p>
        </w:tc>
      </w:tr>
    </w:tbl>
    <w:p w14:paraId="65550D9C" w14:textId="77777777" w:rsidR="00FE2753" w:rsidRPr="008C2FE2" w:rsidRDefault="00FE2753" w:rsidP="00FE2753">
      <w:pPr>
        <w:rPr>
          <w:bCs/>
          <w:lang w:val="fr-CA"/>
        </w:rPr>
      </w:pPr>
    </w:p>
    <w:p w14:paraId="0AF813A9" w14:textId="77777777" w:rsidR="00C250BB" w:rsidRPr="008C2FE2" w:rsidRDefault="00714B4D" w:rsidP="00C250BB">
      <w:pPr>
        <w:rPr>
          <w:b/>
          <w:lang w:val="fr-CA"/>
        </w:rPr>
      </w:pPr>
      <w:bookmarkStart w:id="566" w:name="lt_pId447"/>
      <w:r w:rsidRPr="008C2FE2">
        <w:rPr>
          <w:b/>
          <w:lang w:val="fr-CA"/>
        </w:rPr>
        <w:t>Acceptation des preuves de relation</w:t>
      </w:r>
      <w:bookmarkEnd w:id="566"/>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231EBC26" w14:textId="77777777" w:rsidTr="002F2669">
        <w:tc>
          <w:tcPr>
            <w:tcW w:w="1847" w:type="dxa"/>
            <w:shd w:val="clear" w:color="auto" w:fill="943634" w:themeFill="accent2" w:themeFillShade="BF"/>
          </w:tcPr>
          <w:p w14:paraId="6A16E2C7" w14:textId="77777777" w:rsidR="00C250BB" w:rsidRPr="008C2FE2" w:rsidRDefault="00157DE0" w:rsidP="002F2669">
            <w:pPr>
              <w:jc w:val="right"/>
              <w:rPr>
                <w:rFonts w:cstheme="minorHAnsi"/>
                <w:b/>
                <w:color w:val="FFFFFF"/>
                <w:lang w:val="fr-CA"/>
              </w:rPr>
            </w:pPr>
            <w:bookmarkStart w:id="567" w:name="lt_pId448"/>
            <w:r w:rsidRPr="008C2FE2">
              <w:rPr>
                <w:rFonts w:cstheme="minorHAnsi"/>
                <w:b/>
                <w:color w:val="FFFFFF"/>
                <w:lang w:val="fr-CA"/>
              </w:rPr>
              <w:t>Description du processus</w:t>
            </w:r>
            <w:bookmarkEnd w:id="567"/>
          </w:p>
        </w:tc>
        <w:tc>
          <w:tcPr>
            <w:tcW w:w="6942" w:type="dxa"/>
          </w:tcPr>
          <w:p w14:paraId="0B06E8D4" w14:textId="11DE3228" w:rsidR="00C250BB" w:rsidRPr="008C2FE2" w:rsidRDefault="00554256" w:rsidP="002F2669">
            <w:pPr>
              <w:pBdr>
                <w:top w:val="nil"/>
                <w:left w:val="nil"/>
                <w:bottom w:val="nil"/>
                <w:right w:val="nil"/>
                <w:between w:val="nil"/>
              </w:pBdr>
              <w:rPr>
                <w:rFonts w:eastAsia="Arial" w:cstheme="minorHAnsi"/>
                <w:color w:val="000000"/>
                <w:szCs w:val="24"/>
                <w:lang w:val="fr-CA"/>
              </w:rPr>
            </w:pPr>
            <w:bookmarkStart w:id="568" w:name="lt_pId449"/>
            <w:r w:rsidRPr="008C2FE2">
              <w:rPr>
                <w:lang w:val="fr-CA" w:eastAsia="en-CA"/>
              </w:rPr>
              <w:t>Preuve de relation : L’acceptation est le processus qui consiste à confirmer que la preuve d’une relation présentée (physique ou électronique) est acceptable.</w:t>
            </w:r>
            <w:bookmarkEnd w:id="568"/>
          </w:p>
        </w:tc>
      </w:tr>
      <w:tr w:rsidR="002B53BF" w:rsidRPr="0085505F" w14:paraId="5CB94260" w14:textId="77777777" w:rsidTr="002F2669">
        <w:tc>
          <w:tcPr>
            <w:tcW w:w="1847" w:type="dxa"/>
            <w:shd w:val="clear" w:color="auto" w:fill="943634" w:themeFill="accent2" w:themeFillShade="BF"/>
          </w:tcPr>
          <w:p w14:paraId="6D24BAF2" w14:textId="1436F5DC" w:rsidR="00C250BB" w:rsidRPr="008C2FE2" w:rsidRDefault="000109C4" w:rsidP="002F2669">
            <w:pPr>
              <w:jc w:val="right"/>
              <w:rPr>
                <w:rFonts w:cstheme="minorHAnsi"/>
                <w:b/>
                <w:color w:val="FFFFFF"/>
                <w:lang w:val="fr-CA"/>
              </w:rPr>
            </w:pPr>
            <w:r w:rsidRPr="008C2FE2">
              <w:rPr>
                <w:rFonts w:cstheme="minorHAnsi"/>
                <w:b/>
                <w:color w:val="FFFFFF"/>
                <w:lang w:val="fr-CA"/>
              </w:rPr>
              <w:t>État d’entrée</w:t>
            </w:r>
          </w:p>
        </w:tc>
        <w:tc>
          <w:tcPr>
            <w:tcW w:w="6942" w:type="dxa"/>
          </w:tcPr>
          <w:p w14:paraId="3524B825" w14:textId="14A304C7" w:rsidR="00C250BB" w:rsidRPr="008C2FE2" w:rsidRDefault="001D4539" w:rsidP="002F2669">
            <w:pPr>
              <w:pBdr>
                <w:top w:val="nil"/>
                <w:left w:val="nil"/>
                <w:bottom w:val="nil"/>
                <w:right w:val="nil"/>
                <w:between w:val="nil"/>
              </w:pBdr>
              <w:rPr>
                <w:rFonts w:eastAsia="Arial" w:cstheme="minorHAnsi"/>
                <w:color w:val="000000"/>
                <w:szCs w:val="24"/>
                <w:lang w:val="fr-CA"/>
              </w:rPr>
            </w:pPr>
            <w:bookmarkStart w:id="569" w:name="lt_pId451"/>
            <w:r w:rsidRPr="008C2FE2">
              <w:rPr>
                <w:rFonts w:eastAsia="Arial" w:cstheme="minorHAnsi"/>
                <w:b/>
                <w:color w:val="000000"/>
                <w:szCs w:val="24"/>
                <w:lang w:val="fr-CA"/>
              </w:rPr>
              <w:t>Preuve de relation non confirmée</w:t>
            </w:r>
            <w:r w:rsidR="00CA71EE" w:rsidRPr="008C2FE2">
              <w:rPr>
                <w:rFonts w:eastAsia="Arial" w:cstheme="minorHAnsi"/>
                <w:b/>
                <w:color w:val="000000"/>
                <w:szCs w:val="24"/>
                <w:lang w:val="fr-CA"/>
              </w:rPr>
              <w:t> :</w:t>
            </w:r>
            <w:r w:rsidRPr="008C2FE2">
              <w:rPr>
                <w:rFonts w:eastAsia="Arial" w:cstheme="minorHAnsi"/>
                <w:color w:val="000000"/>
                <w:szCs w:val="24"/>
                <w:lang w:val="fr-CA"/>
              </w:rPr>
              <w:t xml:space="preserve"> La preuve d’une relation n’a pas été confirmée comme acceptable.</w:t>
            </w:r>
            <w:bookmarkEnd w:id="569"/>
          </w:p>
        </w:tc>
      </w:tr>
      <w:tr w:rsidR="002B53BF" w:rsidRPr="0085505F" w14:paraId="2048FBCC" w14:textId="77777777" w:rsidTr="002F2669">
        <w:tc>
          <w:tcPr>
            <w:tcW w:w="1847" w:type="dxa"/>
            <w:shd w:val="clear" w:color="auto" w:fill="943634" w:themeFill="accent2" w:themeFillShade="BF"/>
          </w:tcPr>
          <w:p w14:paraId="4A343C09" w14:textId="1B82BDC9" w:rsidR="00C250BB" w:rsidRPr="008C2FE2" w:rsidRDefault="000109C4" w:rsidP="002F2669">
            <w:pPr>
              <w:jc w:val="right"/>
              <w:rPr>
                <w:rFonts w:cstheme="minorHAnsi"/>
                <w:b/>
                <w:color w:val="FFFFFF"/>
                <w:lang w:val="fr-CA"/>
              </w:rPr>
            </w:pPr>
            <w:r w:rsidRPr="008C2FE2">
              <w:rPr>
                <w:rFonts w:cstheme="minorHAnsi"/>
                <w:b/>
                <w:color w:val="FFFFFF"/>
                <w:lang w:val="fr-CA"/>
              </w:rPr>
              <w:t>État de sortie</w:t>
            </w:r>
          </w:p>
        </w:tc>
        <w:tc>
          <w:tcPr>
            <w:tcW w:w="6942" w:type="dxa"/>
          </w:tcPr>
          <w:p w14:paraId="50EFF2F8" w14:textId="18CA8E25" w:rsidR="00C250BB" w:rsidRPr="008C2FE2" w:rsidRDefault="007625C6" w:rsidP="002F2669">
            <w:pPr>
              <w:pBdr>
                <w:top w:val="nil"/>
                <w:left w:val="nil"/>
                <w:bottom w:val="nil"/>
                <w:right w:val="nil"/>
                <w:between w:val="nil"/>
              </w:pBdr>
              <w:tabs>
                <w:tab w:val="left" w:pos="720"/>
              </w:tabs>
              <w:rPr>
                <w:rFonts w:cstheme="minorHAnsi"/>
                <w:color w:val="000000"/>
                <w:szCs w:val="24"/>
                <w:lang w:val="fr-CA"/>
              </w:rPr>
            </w:pPr>
            <w:bookmarkStart w:id="570" w:name="lt_pId453"/>
            <w:r w:rsidRPr="008C2FE2">
              <w:rPr>
                <w:rFonts w:eastAsia="Calibri" w:cstheme="minorHAnsi"/>
                <w:b/>
                <w:color w:val="000000"/>
                <w:szCs w:val="24"/>
                <w:lang w:val="fr-CA"/>
              </w:rPr>
              <w:t>Preuve de relation confirmée</w:t>
            </w:r>
            <w:r w:rsidR="00CA71EE" w:rsidRPr="008C2FE2">
              <w:rPr>
                <w:rFonts w:eastAsia="Calibri" w:cstheme="minorHAnsi"/>
                <w:b/>
                <w:color w:val="000000"/>
                <w:szCs w:val="24"/>
                <w:lang w:val="fr-CA"/>
              </w:rPr>
              <w:t> :</w:t>
            </w:r>
            <w:r w:rsidRPr="008C2FE2">
              <w:rPr>
                <w:rFonts w:eastAsia="Calibri" w:cstheme="minorHAnsi"/>
                <w:color w:val="000000"/>
                <w:szCs w:val="24"/>
                <w:lang w:val="fr-CA"/>
              </w:rPr>
              <w:t xml:space="preserve"> La preuve d’une relation a été confirmée comme acceptable.</w:t>
            </w:r>
            <w:bookmarkEnd w:id="570"/>
          </w:p>
        </w:tc>
      </w:tr>
    </w:tbl>
    <w:p w14:paraId="2AF08393" w14:textId="77777777" w:rsidR="00C250BB" w:rsidRPr="008C2FE2" w:rsidRDefault="00C250BB" w:rsidP="00C250BB">
      <w:pPr>
        <w:rPr>
          <w:bCs/>
          <w:lang w:val="fr-CA"/>
        </w:rPr>
      </w:pPr>
    </w:p>
    <w:p w14:paraId="67F4564C" w14:textId="77777777" w:rsidR="00C250BB" w:rsidRPr="008C2FE2" w:rsidRDefault="008B13F6">
      <w:pPr>
        <w:spacing w:after="0"/>
        <w:jc w:val="left"/>
        <w:rPr>
          <w:bCs/>
          <w:lang w:val="fr-CA"/>
        </w:rPr>
      </w:pPr>
      <w:r w:rsidRPr="008C2FE2">
        <w:rPr>
          <w:b/>
          <w:lang w:val="fr-CA"/>
        </w:rPr>
        <w:br w:type="page"/>
      </w:r>
    </w:p>
    <w:p w14:paraId="239F8EC8" w14:textId="77777777" w:rsidR="003971E2" w:rsidRPr="008C2FE2" w:rsidRDefault="009A3947" w:rsidP="003971E2">
      <w:pPr>
        <w:rPr>
          <w:b/>
          <w:lang w:val="fr-CA"/>
        </w:rPr>
      </w:pPr>
      <w:bookmarkStart w:id="571" w:name="lt_pId454"/>
      <w:r w:rsidRPr="008C2FE2">
        <w:rPr>
          <w:b/>
          <w:lang w:val="fr-CA"/>
        </w:rPr>
        <w:lastRenderedPageBreak/>
        <w:t>Validation des renseignements sur la relation</w:t>
      </w:r>
      <w:bookmarkEnd w:id="571"/>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176E512A" w14:textId="77777777" w:rsidTr="008A5D16">
        <w:tc>
          <w:tcPr>
            <w:tcW w:w="1847" w:type="dxa"/>
            <w:shd w:val="clear" w:color="auto" w:fill="943634" w:themeFill="accent2" w:themeFillShade="BF"/>
          </w:tcPr>
          <w:p w14:paraId="3B355B15" w14:textId="77777777" w:rsidR="003971E2" w:rsidRPr="008C2FE2" w:rsidRDefault="00157DE0" w:rsidP="008A5D16">
            <w:pPr>
              <w:jc w:val="right"/>
              <w:rPr>
                <w:rFonts w:cstheme="minorHAnsi"/>
                <w:b/>
                <w:color w:val="FFFFFF"/>
                <w:lang w:val="fr-CA"/>
              </w:rPr>
            </w:pPr>
            <w:bookmarkStart w:id="572" w:name="lt_pId455"/>
            <w:r w:rsidRPr="008C2FE2">
              <w:rPr>
                <w:rFonts w:cstheme="minorHAnsi"/>
                <w:b/>
                <w:color w:val="FFFFFF"/>
                <w:lang w:val="fr-CA"/>
              </w:rPr>
              <w:t>Description du processus</w:t>
            </w:r>
            <w:bookmarkEnd w:id="572"/>
          </w:p>
        </w:tc>
        <w:tc>
          <w:tcPr>
            <w:tcW w:w="6942" w:type="dxa"/>
          </w:tcPr>
          <w:p w14:paraId="08F418F6" w14:textId="01B778BA" w:rsidR="003971E2" w:rsidRPr="008C2FE2" w:rsidRDefault="0044453F" w:rsidP="008A5D16">
            <w:pPr>
              <w:pBdr>
                <w:top w:val="nil"/>
                <w:left w:val="nil"/>
                <w:bottom w:val="nil"/>
                <w:right w:val="nil"/>
                <w:between w:val="nil"/>
              </w:pBdr>
              <w:rPr>
                <w:rFonts w:eastAsia="Arial" w:cstheme="minorHAnsi"/>
                <w:color w:val="000000"/>
                <w:szCs w:val="24"/>
                <w:lang w:val="fr-CA"/>
              </w:rPr>
            </w:pPr>
            <w:bookmarkStart w:id="573" w:name="lt_pId456"/>
            <w:r w:rsidRPr="008C2FE2">
              <w:rPr>
                <w:rFonts w:cstheme="minorHAnsi"/>
                <w:szCs w:val="24"/>
                <w:lang w:val="fr-CA"/>
              </w:rPr>
              <w:t>La validation des renseignements sur les relations est le processus de confirmation de l’exactitude des renseignements sur une relation entre deux sujets ou plus, comme établi par l’émetteur.</w:t>
            </w:r>
            <w:bookmarkEnd w:id="573"/>
          </w:p>
        </w:tc>
      </w:tr>
      <w:tr w:rsidR="002B53BF" w:rsidRPr="0085505F" w14:paraId="0C5C2E54" w14:textId="77777777" w:rsidTr="008A5D16">
        <w:tc>
          <w:tcPr>
            <w:tcW w:w="1847" w:type="dxa"/>
            <w:shd w:val="clear" w:color="auto" w:fill="943634" w:themeFill="accent2" w:themeFillShade="BF"/>
          </w:tcPr>
          <w:p w14:paraId="7E2C69C8" w14:textId="769F2D97" w:rsidR="003971E2" w:rsidRPr="008C2FE2" w:rsidRDefault="000109C4" w:rsidP="008A5D16">
            <w:pPr>
              <w:jc w:val="right"/>
              <w:rPr>
                <w:rFonts w:cstheme="minorHAnsi"/>
                <w:b/>
                <w:color w:val="FFFFFF"/>
                <w:lang w:val="fr-CA"/>
              </w:rPr>
            </w:pPr>
            <w:r w:rsidRPr="008C2FE2">
              <w:rPr>
                <w:rFonts w:cstheme="minorHAnsi"/>
                <w:b/>
                <w:color w:val="FFFFFF"/>
                <w:lang w:val="fr-CA"/>
              </w:rPr>
              <w:t>État d’entrée</w:t>
            </w:r>
          </w:p>
        </w:tc>
        <w:tc>
          <w:tcPr>
            <w:tcW w:w="6942" w:type="dxa"/>
          </w:tcPr>
          <w:p w14:paraId="08E32056" w14:textId="60521A27" w:rsidR="003971E2" w:rsidRPr="008C2FE2" w:rsidRDefault="00C53354" w:rsidP="008A5D16">
            <w:pPr>
              <w:pBdr>
                <w:top w:val="nil"/>
                <w:left w:val="nil"/>
                <w:bottom w:val="nil"/>
                <w:right w:val="nil"/>
                <w:between w:val="nil"/>
              </w:pBdr>
              <w:rPr>
                <w:rFonts w:eastAsia="Arial" w:cstheme="minorHAnsi"/>
                <w:color w:val="000000"/>
                <w:szCs w:val="24"/>
                <w:lang w:val="fr-CA"/>
              </w:rPr>
            </w:pPr>
            <w:bookmarkStart w:id="574" w:name="lt_pId458"/>
            <w:r w:rsidRPr="008C2FE2">
              <w:rPr>
                <w:rFonts w:eastAsia="Arial" w:cstheme="minorHAnsi"/>
                <w:b/>
                <w:color w:val="000000"/>
                <w:szCs w:val="24"/>
                <w:lang w:val="fr-CA"/>
              </w:rPr>
              <w:t>Renseignements sur les relations non confirmés</w:t>
            </w:r>
            <w:r w:rsidR="007D2682" w:rsidRPr="008C2FE2">
              <w:rPr>
                <w:rFonts w:eastAsia="Arial" w:cstheme="minorHAnsi"/>
                <w:b/>
                <w:color w:val="000000"/>
                <w:szCs w:val="24"/>
                <w:lang w:val="fr-CA"/>
              </w:rPr>
              <w:t> :</w:t>
            </w:r>
            <w:r w:rsidRPr="008C2FE2">
              <w:rPr>
                <w:rFonts w:eastAsia="Arial" w:cstheme="minorHAnsi"/>
                <w:color w:val="000000"/>
                <w:szCs w:val="24"/>
                <w:lang w:val="fr-CA"/>
              </w:rPr>
              <w:t xml:space="preserve"> Les renseignements sur la relation n’ont pas été confirmés auprès de l’émetteur.</w:t>
            </w:r>
            <w:bookmarkEnd w:id="574"/>
          </w:p>
        </w:tc>
      </w:tr>
      <w:tr w:rsidR="002B53BF" w:rsidRPr="0085505F" w14:paraId="66FEF67B" w14:textId="77777777" w:rsidTr="008A5D16">
        <w:tc>
          <w:tcPr>
            <w:tcW w:w="1847" w:type="dxa"/>
            <w:shd w:val="clear" w:color="auto" w:fill="943634" w:themeFill="accent2" w:themeFillShade="BF"/>
          </w:tcPr>
          <w:p w14:paraId="476A1100" w14:textId="53A4F8A3" w:rsidR="003971E2" w:rsidRPr="008C2FE2" w:rsidRDefault="000109C4" w:rsidP="008A5D16">
            <w:pPr>
              <w:jc w:val="right"/>
              <w:rPr>
                <w:rFonts w:cstheme="minorHAnsi"/>
                <w:b/>
                <w:color w:val="FFFFFF"/>
                <w:lang w:val="fr-CA"/>
              </w:rPr>
            </w:pPr>
            <w:r w:rsidRPr="008C2FE2">
              <w:rPr>
                <w:rFonts w:cstheme="minorHAnsi"/>
                <w:b/>
                <w:color w:val="FFFFFF"/>
                <w:lang w:val="fr-CA"/>
              </w:rPr>
              <w:t>État de sortie</w:t>
            </w:r>
          </w:p>
        </w:tc>
        <w:tc>
          <w:tcPr>
            <w:tcW w:w="6942" w:type="dxa"/>
          </w:tcPr>
          <w:p w14:paraId="4B1B0797" w14:textId="66915DA3" w:rsidR="003971E2" w:rsidRPr="008C2FE2" w:rsidRDefault="00883E82" w:rsidP="008A5D16">
            <w:pPr>
              <w:pBdr>
                <w:top w:val="nil"/>
                <w:left w:val="nil"/>
                <w:bottom w:val="nil"/>
                <w:right w:val="nil"/>
                <w:between w:val="nil"/>
              </w:pBdr>
              <w:tabs>
                <w:tab w:val="left" w:pos="720"/>
              </w:tabs>
              <w:rPr>
                <w:rFonts w:cstheme="minorHAnsi"/>
                <w:color w:val="000000"/>
                <w:szCs w:val="24"/>
                <w:lang w:val="fr-CA"/>
              </w:rPr>
            </w:pPr>
            <w:bookmarkStart w:id="575" w:name="lt_pId460"/>
            <w:r w:rsidRPr="008C2FE2">
              <w:rPr>
                <w:rFonts w:eastAsia="Calibri" w:cstheme="minorHAnsi"/>
                <w:b/>
                <w:color w:val="000000"/>
                <w:szCs w:val="24"/>
                <w:lang w:val="fr-CA"/>
              </w:rPr>
              <w:t>Renseignements sur les relations confirmés</w:t>
            </w:r>
            <w:r w:rsidR="007D2682" w:rsidRPr="008C2FE2">
              <w:rPr>
                <w:rFonts w:eastAsia="Calibri" w:cstheme="minorHAnsi"/>
                <w:b/>
                <w:color w:val="000000"/>
                <w:szCs w:val="24"/>
                <w:lang w:val="fr-CA"/>
              </w:rPr>
              <w:t> :</w:t>
            </w:r>
            <w:r w:rsidRPr="008C2FE2">
              <w:rPr>
                <w:rFonts w:eastAsia="Calibri" w:cstheme="minorHAnsi"/>
                <w:color w:val="000000"/>
                <w:szCs w:val="24"/>
                <w:lang w:val="fr-CA"/>
              </w:rPr>
              <w:t xml:space="preserve"> Les renseignements sur la relation ont été confirmés auprès de l’émetteur.</w:t>
            </w:r>
            <w:bookmarkEnd w:id="575"/>
          </w:p>
        </w:tc>
      </w:tr>
    </w:tbl>
    <w:p w14:paraId="5E42C996" w14:textId="77777777" w:rsidR="003971E2" w:rsidRPr="008C2FE2" w:rsidRDefault="003971E2" w:rsidP="003971E2">
      <w:pPr>
        <w:rPr>
          <w:bCs/>
          <w:lang w:val="fr-CA"/>
        </w:rPr>
      </w:pPr>
    </w:p>
    <w:p w14:paraId="433C77D4" w14:textId="77777777" w:rsidR="00C250BB" w:rsidRPr="008C2FE2" w:rsidRDefault="00CB07AD" w:rsidP="00C250BB">
      <w:pPr>
        <w:rPr>
          <w:b/>
          <w:lang w:val="fr-CA"/>
        </w:rPr>
      </w:pPr>
      <w:bookmarkStart w:id="576" w:name="lt_pId461"/>
      <w:r w:rsidRPr="008C2FE2">
        <w:rPr>
          <w:b/>
          <w:lang w:val="fr-CA"/>
        </w:rPr>
        <w:t>Résolution des relations</w:t>
      </w:r>
      <w:bookmarkEnd w:id="576"/>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2787E4CA" w14:textId="77777777" w:rsidTr="002F2669">
        <w:tc>
          <w:tcPr>
            <w:tcW w:w="1847" w:type="dxa"/>
            <w:shd w:val="clear" w:color="auto" w:fill="943634" w:themeFill="accent2" w:themeFillShade="BF"/>
          </w:tcPr>
          <w:p w14:paraId="01CDCEEB" w14:textId="77777777" w:rsidR="00C250BB" w:rsidRPr="008C2FE2" w:rsidRDefault="00157DE0" w:rsidP="002F2669">
            <w:pPr>
              <w:jc w:val="right"/>
              <w:rPr>
                <w:rFonts w:cstheme="minorHAnsi"/>
                <w:b/>
                <w:color w:val="FFFFFF"/>
                <w:szCs w:val="24"/>
                <w:lang w:val="fr-CA"/>
              </w:rPr>
            </w:pPr>
            <w:bookmarkStart w:id="577" w:name="lt_pId462"/>
            <w:r w:rsidRPr="008C2FE2">
              <w:rPr>
                <w:rFonts w:cstheme="minorHAnsi"/>
                <w:b/>
                <w:color w:val="FFFFFF"/>
                <w:szCs w:val="24"/>
                <w:lang w:val="fr-CA"/>
              </w:rPr>
              <w:t>Description du processus</w:t>
            </w:r>
            <w:bookmarkEnd w:id="577"/>
          </w:p>
        </w:tc>
        <w:tc>
          <w:tcPr>
            <w:tcW w:w="6942" w:type="dxa"/>
          </w:tcPr>
          <w:p w14:paraId="4F87CB1D" w14:textId="7AE35CA7" w:rsidR="00C8574B" w:rsidRPr="008C2FE2" w:rsidRDefault="00A67E23" w:rsidP="00C8574B">
            <w:pPr>
              <w:pBdr>
                <w:top w:val="nil"/>
                <w:left w:val="nil"/>
                <w:bottom w:val="nil"/>
                <w:right w:val="nil"/>
                <w:between w:val="nil"/>
              </w:pBdr>
              <w:rPr>
                <w:rFonts w:eastAsia="Calibri" w:cstheme="minorHAnsi"/>
                <w:color w:val="000000"/>
                <w:szCs w:val="24"/>
                <w:lang w:val="fr-CA"/>
              </w:rPr>
            </w:pPr>
            <w:bookmarkStart w:id="578" w:name="lt_pId463"/>
            <w:r w:rsidRPr="008C2FE2">
              <w:rPr>
                <w:rFonts w:cs="Helvetica"/>
                <w:color w:val="000000"/>
                <w:szCs w:val="24"/>
                <w:shd w:val="clear" w:color="auto" w:fill="FFFFFF"/>
                <w:lang w:val="fr-CA"/>
              </w:rPr>
              <w:t>La résolution des relations est le processus qui consiste à établir le caractère unique d’une instance de relation au sein d’une population par l’utilisation de renseignements sur les relations et de renseignements sur l’identité.</w:t>
            </w:r>
            <w:bookmarkEnd w:id="578"/>
          </w:p>
        </w:tc>
      </w:tr>
      <w:tr w:rsidR="002B53BF" w:rsidRPr="0085505F" w14:paraId="56E44CD8" w14:textId="77777777" w:rsidTr="002F2669">
        <w:tc>
          <w:tcPr>
            <w:tcW w:w="1847" w:type="dxa"/>
            <w:shd w:val="clear" w:color="auto" w:fill="943634" w:themeFill="accent2" w:themeFillShade="BF"/>
          </w:tcPr>
          <w:p w14:paraId="2360EE47" w14:textId="7F6671E5" w:rsidR="00C250BB" w:rsidRPr="008C2FE2" w:rsidRDefault="000109C4" w:rsidP="002F2669">
            <w:pPr>
              <w:jc w:val="right"/>
              <w:rPr>
                <w:rFonts w:cstheme="minorHAnsi"/>
                <w:b/>
                <w:color w:val="FFFFFF"/>
                <w:szCs w:val="24"/>
                <w:lang w:val="fr-CA"/>
              </w:rPr>
            </w:pPr>
            <w:r w:rsidRPr="008C2FE2">
              <w:rPr>
                <w:rFonts w:cstheme="minorHAnsi"/>
                <w:b/>
                <w:color w:val="FFFFFF"/>
                <w:szCs w:val="24"/>
                <w:lang w:val="fr-CA"/>
              </w:rPr>
              <w:t>État d’entrée</w:t>
            </w:r>
          </w:p>
        </w:tc>
        <w:tc>
          <w:tcPr>
            <w:tcW w:w="6942" w:type="dxa"/>
          </w:tcPr>
          <w:p w14:paraId="58A1EBEA" w14:textId="20D5996C" w:rsidR="00C250BB" w:rsidRPr="008C2FE2" w:rsidRDefault="00E8191E" w:rsidP="002F2669">
            <w:pPr>
              <w:pBdr>
                <w:top w:val="nil"/>
                <w:left w:val="nil"/>
                <w:bottom w:val="nil"/>
                <w:right w:val="nil"/>
                <w:between w:val="nil"/>
              </w:pBdr>
              <w:rPr>
                <w:rFonts w:cstheme="minorHAnsi"/>
                <w:szCs w:val="24"/>
                <w:lang w:val="fr-CA"/>
              </w:rPr>
            </w:pPr>
            <w:bookmarkStart w:id="579" w:name="lt_pId465"/>
            <w:r w:rsidRPr="008C2FE2">
              <w:rPr>
                <w:rFonts w:cs="Helvetica"/>
                <w:b/>
                <w:color w:val="000000"/>
                <w:szCs w:val="24"/>
                <w:lang w:val="fr-CA"/>
              </w:rPr>
              <w:t>Renseignements sur la relation et l’identité</w:t>
            </w:r>
            <w:r w:rsidR="007D2682" w:rsidRPr="008C2FE2">
              <w:rPr>
                <w:rFonts w:cs="Helvetica"/>
                <w:b/>
                <w:color w:val="000000"/>
                <w:szCs w:val="24"/>
                <w:lang w:val="fr-CA"/>
              </w:rPr>
              <w:t> :</w:t>
            </w:r>
            <w:r w:rsidRPr="008C2FE2">
              <w:rPr>
                <w:rFonts w:cs="Helvetica"/>
                <w:szCs w:val="24"/>
                <w:lang w:val="fr-CA"/>
              </w:rPr>
              <w:t xml:space="preserve"> Les renseignements sur la relation et l’identité peuvent ou non être propres à une seule relation.</w:t>
            </w:r>
            <w:bookmarkEnd w:id="579"/>
          </w:p>
        </w:tc>
      </w:tr>
      <w:tr w:rsidR="002B53BF" w:rsidRPr="0085505F" w14:paraId="701BBCF2" w14:textId="77777777" w:rsidTr="002F2669">
        <w:tc>
          <w:tcPr>
            <w:tcW w:w="1847" w:type="dxa"/>
            <w:shd w:val="clear" w:color="auto" w:fill="943634" w:themeFill="accent2" w:themeFillShade="BF"/>
          </w:tcPr>
          <w:p w14:paraId="0F64D656" w14:textId="182C4884" w:rsidR="00C250BB" w:rsidRPr="008C2FE2" w:rsidRDefault="000109C4" w:rsidP="002F2669">
            <w:pPr>
              <w:jc w:val="right"/>
              <w:rPr>
                <w:rFonts w:cstheme="minorHAnsi"/>
                <w:b/>
                <w:color w:val="FFFFFF"/>
                <w:szCs w:val="24"/>
                <w:lang w:val="fr-CA"/>
              </w:rPr>
            </w:pPr>
            <w:r w:rsidRPr="008C2FE2">
              <w:rPr>
                <w:rFonts w:cstheme="minorHAnsi"/>
                <w:b/>
                <w:color w:val="FFFFFF"/>
                <w:szCs w:val="24"/>
                <w:lang w:val="fr-CA"/>
              </w:rPr>
              <w:t>État de sortie</w:t>
            </w:r>
          </w:p>
        </w:tc>
        <w:tc>
          <w:tcPr>
            <w:tcW w:w="6942" w:type="dxa"/>
          </w:tcPr>
          <w:p w14:paraId="2A7F48E2" w14:textId="4D1B4244" w:rsidR="00C250BB" w:rsidRPr="008C2FE2" w:rsidRDefault="00122102" w:rsidP="00C250BB">
            <w:pPr>
              <w:pBdr>
                <w:top w:val="nil"/>
                <w:left w:val="nil"/>
                <w:bottom w:val="nil"/>
                <w:right w:val="nil"/>
                <w:between w:val="nil"/>
              </w:pBdr>
              <w:rPr>
                <w:rFonts w:eastAsia="Arial" w:cstheme="minorHAnsi"/>
                <w:color w:val="000000"/>
                <w:szCs w:val="24"/>
                <w:lang w:val="fr-CA"/>
              </w:rPr>
            </w:pPr>
            <w:bookmarkStart w:id="580" w:name="lt_pId467"/>
            <w:r w:rsidRPr="008C2FE2">
              <w:rPr>
                <w:rFonts w:cs="Helvetica"/>
                <w:b/>
                <w:color w:val="000000"/>
                <w:szCs w:val="24"/>
                <w:lang w:val="fr-CA"/>
              </w:rPr>
              <w:t>Renseignements uniques sur la relation et l’identité</w:t>
            </w:r>
            <w:r w:rsidR="007D2682" w:rsidRPr="008C2FE2">
              <w:rPr>
                <w:rFonts w:cs="Helvetica"/>
                <w:b/>
                <w:color w:val="000000"/>
                <w:szCs w:val="24"/>
                <w:lang w:val="fr-CA"/>
              </w:rPr>
              <w:t> :</w:t>
            </w:r>
            <w:r w:rsidRPr="008C2FE2">
              <w:rPr>
                <w:rFonts w:cs="Helvetica"/>
                <w:color w:val="000000"/>
                <w:szCs w:val="24"/>
                <w:lang w:val="fr-CA"/>
              </w:rPr>
              <w:t xml:space="preserve"> Les renseignements sur la relation et les renseignements sur l’identité sont uniques à une seule relation.</w:t>
            </w:r>
            <w:bookmarkEnd w:id="580"/>
          </w:p>
        </w:tc>
      </w:tr>
    </w:tbl>
    <w:p w14:paraId="732C8E9D" w14:textId="77777777" w:rsidR="00C250BB" w:rsidRPr="008C2FE2" w:rsidRDefault="00C250BB" w:rsidP="00C250BB">
      <w:pPr>
        <w:rPr>
          <w:bCs/>
          <w:lang w:val="fr-CA"/>
        </w:rPr>
      </w:pPr>
    </w:p>
    <w:p w14:paraId="0F68233C" w14:textId="034E6916" w:rsidR="00FE2753" w:rsidRPr="008C2FE2" w:rsidRDefault="007D2682" w:rsidP="00FE2753">
      <w:pPr>
        <w:rPr>
          <w:b/>
          <w:lang w:val="fr-CA"/>
        </w:rPr>
      </w:pPr>
      <w:bookmarkStart w:id="581" w:name="lt_pId468"/>
      <w:r w:rsidRPr="008C2FE2">
        <w:rPr>
          <w:b/>
          <w:lang w:val="fr-CA"/>
        </w:rPr>
        <w:t>É</w:t>
      </w:r>
      <w:r w:rsidR="007F5554" w:rsidRPr="008C2FE2">
        <w:rPr>
          <w:b/>
          <w:lang w:val="fr-CA"/>
        </w:rPr>
        <w:t>tablissement des relations</w:t>
      </w:r>
      <w:bookmarkEnd w:id="581"/>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6573EFE7" w14:textId="77777777" w:rsidTr="009B15C7">
        <w:tc>
          <w:tcPr>
            <w:tcW w:w="1847" w:type="dxa"/>
            <w:shd w:val="clear" w:color="auto" w:fill="943634" w:themeFill="accent2" w:themeFillShade="BF"/>
          </w:tcPr>
          <w:p w14:paraId="291C7490" w14:textId="77777777" w:rsidR="00FE2753" w:rsidRPr="008C2FE2" w:rsidRDefault="00157DE0" w:rsidP="009B15C7">
            <w:pPr>
              <w:jc w:val="right"/>
              <w:rPr>
                <w:rFonts w:cstheme="minorHAnsi"/>
                <w:b/>
                <w:color w:val="FFFFFF"/>
                <w:szCs w:val="24"/>
                <w:lang w:val="fr-CA"/>
              </w:rPr>
            </w:pPr>
            <w:bookmarkStart w:id="582" w:name="lt_pId469"/>
            <w:r w:rsidRPr="008C2FE2">
              <w:rPr>
                <w:rFonts w:cstheme="minorHAnsi"/>
                <w:b/>
                <w:color w:val="FFFFFF"/>
                <w:szCs w:val="24"/>
                <w:lang w:val="fr-CA"/>
              </w:rPr>
              <w:t>Description du processus</w:t>
            </w:r>
            <w:bookmarkEnd w:id="582"/>
          </w:p>
        </w:tc>
        <w:tc>
          <w:tcPr>
            <w:tcW w:w="6942" w:type="dxa"/>
          </w:tcPr>
          <w:p w14:paraId="43B081E4" w14:textId="77777777" w:rsidR="00C8574B" w:rsidRPr="008C2FE2" w:rsidRDefault="009D7FD6" w:rsidP="00C8574B">
            <w:pPr>
              <w:rPr>
                <w:rFonts w:cstheme="minorHAnsi"/>
                <w:szCs w:val="24"/>
                <w:lang w:val="fr-CA"/>
              </w:rPr>
            </w:pPr>
            <w:bookmarkStart w:id="583" w:name="lt_pId470"/>
            <w:r w:rsidRPr="008C2FE2">
              <w:rPr>
                <w:rFonts w:cstheme="minorHAnsi"/>
                <w:szCs w:val="24"/>
                <w:lang w:val="fr-CA"/>
              </w:rPr>
              <w:t>L’établissement de relations est le processus de création d’un enregistrement d’une relation entre deux sujets ou plus.</w:t>
            </w:r>
            <w:bookmarkEnd w:id="583"/>
          </w:p>
        </w:tc>
      </w:tr>
      <w:tr w:rsidR="002B53BF" w:rsidRPr="0085505F" w14:paraId="5052C277" w14:textId="77777777" w:rsidTr="009B15C7">
        <w:tc>
          <w:tcPr>
            <w:tcW w:w="1847" w:type="dxa"/>
            <w:shd w:val="clear" w:color="auto" w:fill="943634" w:themeFill="accent2" w:themeFillShade="BF"/>
          </w:tcPr>
          <w:p w14:paraId="2BC75639" w14:textId="75E6C033" w:rsidR="00FE2753" w:rsidRPr="008C2FE2" w:rsidRDefault="000109C4" w:rsidP="009B15C7">
            <w:pPr>
              <w:jc w:val="right"/>
              <w:rPr>
                <w:rFonts w:cstheme="minorHAnsi"/>
                <w:b/>
                <w:color w:val="FFFFFF"/>
                <w:szCs w:val="24"/>
                <w:lang w:val="fr-CA"/>
              </w:rPr>
            </w:pPr>
            <w:r w:rsidRPr="008C2FE2">
              <w:rPr>
                <w:rFonts w:cstheme="minorHAnsi"/>
                <w:b/>
                <w:color w:val="FFFFFF"/>
                <w:szCs w:val="24"/>
                <w:lang w:val="fr-CA"/>
              </w:rPr>
              <w:t>État d’entrée</w:t>
            </w:r>
          </w:p>
        </w:tc>
        <w:tc>
          <w:tcPr>
            <w:tcW w:w="6942" w:type="dxa"/>
          </w:tcPr>
          <w:p w14:paraId="1943925D" w14:textId="1050F74C" w:rsidR="00FE2753" w:rsidRPr="008C2FE2" w:rsidRDefault="006D5041" w:rsidP="009B15C7">
            <w:pPr>
              <w:pBdr>
                <w:top w:val="nil"/>
                <w:left w:val="nil"/>
                <w:bottom w:val="nil"/>
                <w:right w:val="nil"/>
                <w:between w:val="nil"/>
              </w:pBdr>
              <w:rPr>
                <w:rFonts w:cstheme="minorHAnsi"/>
                <w:szCs w:val="24"/>
                <w:lang w:val="fr-CA"/>
              </w:rPr>
            </w:pPr>
            <w:bookmarkStart w:id="584" w:name="lt_pId472"/>
            <w:r w:rsidRPr="008C2FE2">
              <w:rPr>
                <w:rFonts w:eastAsia="Arial" w:cstheme="minorHAnsi"/>
                <w:b/>
                <w:color w:val="000000"/>
                <w:szCs w:val="24"/>
                <w:lang w:val="fr-CA"/>
              </w:rPr>
              <w:t>Aucun dossier de relation</w:t>
            </w:r>
            <w:r w:rsidR="007D2682" w:rsidRPr="008C2FE2">
              <w:rPr>
                <w:rFonts w:eastAsia="Arial" w:cstheme="minorHAnsi"/>
                <w:b/>
                <w:color w:val="000000"/>
                <w:szCs w:val="24"/>
                <w:lang w:val="fr-CA"/>
              </w:rPr>
              <w:t> :</w:t>
            </w:r>
            <w:r w:rsidRPr="008C2FE2">
              <w:rPr>
                <w:rFonts w:eastAsia="Arial" w:cstheme="minorHAnsi"/>
                <w:szCs w:val="24"/>
                <w:lang w:val="fr-CA"/>
              </w:rPr>
              <w:t xml:space="preserve"> Aucun dossier d’une relation n’existe.</w:t>
            </w:r>
            <w:bookmarkEnd w:id="584"/>
          </w:p>
        </w:tc>
      </w:tr>
      <w:tr w:rsidR="002B53BF" w:rsidRPr="0085505F" w14:paraId="16BC9F4B" w14:textId="77777777" w:rsidTr="009B15C7">
        <w:tc>
          <w:tcPr>
            <w:tcW w:w="1847" w:type="dxa"/>
            <w:shd w:val="clear" w:color="auto" w:fill="943634" w:themeFill="accent2" w:themeFillShade="BF"/>
          </w:tcPr>
          <w:p w14:paraId="11FB306A" w14:textId="306852F9" w:rsidR="00FE2753" w:rsidRPr="008C2FE2" w:rsidRDefault="000109C4" w:rsidP="009B15C7">
            <w:pPr>
              <w:jc w:val="right"/>
              <w:rPr>
                <w:rFonts w:cstheme="minorHAnsi"/>
                <w:b/>
                <w:color w:val="FFFFFF"/>
                <w:szCs w:val="24"/>
                <w:lang w:val="fr-CA"/>
              </w:rPr>
            </w:pPr>
            <w:r w:rsidRPr="008C2FE2">
              <w:rPr>
                <w:rFonts w:cstheme="minorHAnsi"/>
                <w:b/>
                <w:color w:val="FFFFFF"/>
                <w:szCs w:val="24"/>
                <w:lang w:val="fr-CA"/>
              </w:rPr>
              <w:t>État de sortie</w:t>
            </w:r>
          </w:p>
        </w:tc>
        <w:tc>
          <w:tcPr>
            <w:tcW w:w="6942" w:type="dxa"/>
          </w:tcPr>
          <w:p w14:paraId="6C7D1C89" w14:textId="19CF7589" w:rsidR="00FE2753" w:rsidRPr="008C2FE2" w:rsidRDefault="0027074B" w:rsidP="009B15C7">
            <w:pPr>
              <w:pBdr>
                <w:top w:val="nil"/>
                <w:left w:val="nil"/>
                <w:bottom w:val="nil"/>
                <w:right w:val="nil"/>
                <w:between w:val="nil"/>
              </w:pBdr>
              <w:rPr>
                <w:rFonts w:eastAsia="Arial" w:cstheme="minorHAnsi"/>
                <w:color w:val="000000"/>
                <w:szCs w:val="24"/>
                <w:lang w:val="fr-CA"/>
              </w:rPr>
            </w:pPr>
            <w:bookmarkStart w:id="585" w:name="lt_pId474"/>
            <w:r w:rsidRPr="008C2FE2">
              <w:rPr>
                <w:rFonts w:eastAsia="Arial" w:cstheme="minorHAnsi"/>
                <w:b/>
                <w:color w:val="000000"/>
                <w:szCs w:val="24"/>
                <w:lang w:val="fr-CA"/>
              </w:rPr>
              <w:t>Dossier de relation</w:t>
            </w:r>
            <w:r w:rsidR="007D2682" w:rsidRPr="008C2FE2">
              <w:rPr>
                <w:rFonts w:eastAsia="Arial" w:cstheme="minorHAnsi"/>
                <w:b/>
                <w:color w:val="000000"/>
                <w:szCs w:val="24"/>
                <w:lang w:val="fr-CA"/>
              </w:rPr>
              <w:t> :</w:t>
            </w:r>
            <w:r w:rsidRPr="008C2FE2">
              <w:rPr>
                <w:rFonts w:eastAsia="Arial" w:cstheme="minorHAnsi"/>
                <w:color w:val="000000"/>
                <w:szCs w:val="24"/>
                <w:lang w:val="fr-CA"/>
              </w:rPr>
              <w:t xml:space="preserve"> Il existe un dossier d’une relation.</w:t>
            </w:r>
            <w:bookmarkEnd w:id="585"/>
          </w:p>
        </w:tc>
      </w:tr>
    </w:tbl>
    <w:p w14:paraId="5D37CCE5" w14:textId="77777777" w:rsidR="00FE2753" w:rsidRPr="008C2FE2" w:rsidRDefault="00FE2753" w:rsidP="00FE2753">
      <w:pPr>
        <w:rPr>
          <w:bCs/>
          <w:lang w:val="fr-CA"/>
        </w:rPr>
      </w:pPr>
    </w:p>
    <w:p w14:paraId="40BC666D" w14:textId="77777777" w:rsidR="00C250BB" w:rsidRPr="008C2FE2" w:rsidRDefault="008B13F6">
      <w:pPr>
        <w:spacing w:after="0"/>
        <w:jc w:val="left"/>
        <w:rPr>
          <w:bCs/>
          <w:lang w:val="fr-CA"/>
        </w:rPr>
      </w:pPr>
      <w:r w:rsidRPr="008C2FE2">
        <w:rPr>
          <w:b/>
          <w:lang w:val="fr-CA"/>
        </w:rPr>
        <w:br w:type="page"/>
      </w:r>
    </w:p>
    <w:p w14:paraId="16B23965" w14:textId="77777777" w:rsidR="00FE2753" w:rsidRPr="008C2FE2" w:rsidRDefault="00D34125" w:rsidP="00FE2753">
      <w:pPr>
        <w:rPr>
          <w:b/>
          <w:lang w:val="fr-CA"/>
        </w:rPr>
      </w:pPr>
      <w:bookmarkStart w:id="586" w:name="lt_pId475"/>
      <w:r w:rsidRPr="008C2FE2">
        <w:rPr>
          <w:b/>
          <w:lang w:val="fr-CA"/>
        </w:rPr>
        <w:lastRenderedPageBreak/>
        <w:t>Vérification de la relation</w:t>
      </w:r>
      <w:bookmarkEnd w:id="586"/>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38DF03D7" w14:textId="77777777" w:rsidTr="009B15C7">
        <w:tc>
          <w:tcPr>
            <w:tcW w:w="1847" w:type="dxa"/>
            <w:shd w:val="clear" w:color="auto" w:fill="943634" w:themeFill="accent2" w:themeFillShade="BF"/>
          </w:tcPr>
          <w:p w14:paraId="4E508A58" w14:textId="77777777" w:rsidR="00FE2753" w:rsidRPr="008C2FE2" w:rsidRDefault="00157DE0" w:rsidP="009B15C7">
            <w:pPr>
              <w:jc w:val="right"/>
              <w:rPr>
                <w:rFonts w:cstheme="minorHAnsi"/>
                <w:b/>
                <w:color w:val="FFFFFF"/>
                <w:lang w:val="fr-CA"/>
              </w:rPr>
            </w:pPr>
            <w:bookmarkStart w:id="587" w:name="lt_pId476"/>
            <w:r w:rsidRPr="008C2FE2">
              <w:rPr>
                <w:rFonts w:cstheme="minorHAnsi"/>
                <w:b/>
                <w:color w:val="FFFFFF"/>
                <w:lang w:val="fr-CA"/>
              </w:rPr>
              <w:t>Description du processus</w:t>
            </w:r>
            <w:bookmarkEnd w:id="587"/>
          </w:p>
        </w:tc>
        <w:tc>
          <w:tcPr>
            <w:tcW w:w="6942" w:type="dxa"/>
          </w:tcPr>
          <w:p w14:paraId="02D823B8" w14:textId="67B61A7A" w:rsidR="00FE2753" w:rsidRPr="008C2FE2" w:rsidRDefault="00427C27" w:rsidP="002F2669">
            <w:pPr>
              <w:pBdr>
                <w:top w:val="nil"/>
                <w:left w:val="nil"/>
                <w:bottom w:val="nil"/>
                <w:right w:val="nil"/>
                <w:between w:val="nil"/>
              </w:pBdr>
              <w:rPr>
                <w:rFonts w:eastAsia="Calibri" w:cstheme="minorHAnsi"/>
                <w:color w:val="000000"/>
                <w:szCs w:val="24"/>
                <w:lang w:val="fr-CA"/>
              </w:rPr>
            </w:pPr>
            <w:bookmarkStart w:id="588" w:name="lt_pId477"/>
            <w:r w:rsidRPr="008C2FE2">
              <w:rPr>
                <w:rFonts w:cstheme="minorHAnsi"/>
                <w:lang w:val="fr-CA"/>
              </w:rPr>
              <w:t xml:space="preserve">La vérification de la relation est le processus de confirmation que les renseignements sur la relation sont subordonnés </w:t>
            </w:r>
            <w:r w:rsidR="00C83850" w:rsidRPr="008C2FE2">
              <w:rPr>
                <w:rFonts w:cstheme="minorHAnsi"/>
                <w:lang w:val="fr-CA"/>
              </w:rPr>
              <w:t>à la mesure de</w:t>
            </w:r>
            <w:r w:rsidRPr="008C2FE2">
              <w:rPr>
                <w:rFonts w:cstheme="minorHAnsi"/>
                <w:lang w:val="fr-CA"/>
              </w:rPr>
              <w:t xml:space="preserve"> contrôle du sujet.</w:t>
            </w:r>
            <w:bookmarkEnd w:id="588"/>
          </w:p>
        </w:tc>
      </w:tr>
      <w:tr w:rsidR="002B53BF" w:rsidRPr="0085505F" w14:paraId="6D67F823" w14:textId="77777777" w:rsidTr="009B15C7">
        <w:tc>
          <w:tcPr>
            <w:tcW w:w="1847" w:type="dxa"/>
            <w:shd w:val="clear" w:color="auto" w:fill="943634" w:themeFill="accent2" w:themeFillShade="BF"/>
          </w:tcPr>
          <w:p w14:paraId="5EA31936" w14:textId="2D43EA68" w:rsidR="00FE2753" w:rsidRPr="008C2FE2" w:rsidRDefault="000109C4" w:rsidP="009B15C7">
            <w:pPr>
              <w:jc w:val="right"/>
              <w:rPr>
                <w:rFonts w:cstheme="minorHAnsi"/>
                <w:b/>
                <w:color w:val="FFFFFF"/>
                <w:lang w:val="fr-CA"/>
              </w:rPr>
            </w:pPr>
            <w:r w:rsidRPr="008C2FE2">
              <w:rPr>
                <w:rFonts w:cstheme="minorHAnsi"/>
                <w:b/>
                <w:color w:val="FFFFFF"/>
                <w:lang w:val="fr-CA"/>
              </w:rPr>
              <w:t>État d’entrée</w:t>
            </w:r>
          </w:p>
        </w:tc>
        <w:tc>
          <w:tcPr>
            <w:tcW w:w="6942" w:type="dxa"/>
          </w:tcPr>
          <w:p w14:paraId="320B0FC0" w14:textId="54FE3C85" w:rsidR="00FE2753" w:rsidRPr="008C2FE2" w:rsidRDefault="00C83850" w:rsidP="009B15C7">
            <w:pPr>
              <w:pBdr>
                <w:top w:val="nil"/>
                <w:left w:val="nil"/>
                <w:bottom w:val="nil"/>
                <w:right w:val="nil"/>
                <w:between w:val="nil"/>
              </w:pBdr>
              <w:rPr>
                <w:rFonts w:eastAsia="Arial" w:cstheme="minorHAnsi"/>
                <w:color w:val="000000"/>
                <w:sz w:val="22"/>
                <w:szCs w:val="22"/>
                <w:lang w:val="fr-CA"/>
              </w:rPr>
            </w:pPr>
            <w:bookmarkStart w:id="589" w:name="lt_pId479"/>
            <w:r w:rsidRPr="008C2FE2">
              <w:rPr>
                <w:rFonts w:eastAsia="Calibri" w:cstheme="minorHAnsi"/>
                <w:b/>
                <w:color w:val="000000"/>
                <w:szCs w:val="24"/>
                <w:lang w:val="fr-CA"/>
              </w:rPr>
              <w:t>Mesure de c</w:t>
            </w:r>
            <w:r w:rsidR="00C15D05" w:rsidRPr="008C2FE2">
              <w:rPr>
                <w:rFonts w:eastAsia="Calibri" w:cstheme="minorHAnsi"/>
                <w:b/>
                <w:color w:val="000000"/>
                <w:szCs w:val="24"/>
                <w:lang w:val="fr-CA"/>
              </w:rPr>
              <w:t>ontrôle non vérifié</w:t>
            </w:r>
            <w:r w:rsidRPr="008C2FE2">
              <w:rPr>
                <w:rFonts w:eastAsia="Calibri" w:cstheme="minorHAnsi"/>
                <w:b/>
                <w:color w:val="000000"/>
                <w:szCs w:val="24"/>
                <w:lang w:val="fr-CA"/>
              </w:rPr>
              <w:t>e</w:t>
            </w:r>
            <w:r w:rsidR="007D2682" w:rsidRPr="008C2FE2">
              <w:rPr>
                <w:rFonts w:eastAsia="Calibri" w:cstheme="minorHAnsi"/>
                <w:b/>
                <w:color w:val="000000"/>
                <w:szCs w:val="24"/>
                <w:lang w:val="fr-CA"/>
              </w:rPr>
              <w:t> :</w:t>
            </w:r>
            <w:r w:rsidR="00C15D05" w:rsidRPr="008C2FE2">
              <w:rPr>
                <w:rFonts w:eastAsia="Calibri" w:cstheme="minorHAnsi"/>
                <w:color w:val="000000"/>
                <w:szCs w:val="24"/>
                <w:lang w:val="fr-CA"/>
              </w:rPr>
              <w:t xml:space="preserve"> Il n’est pas confirmé que les renseignements sur la relation sont subordonnés </w:t>
            </w:r>
            <w:r w:rsidRPr="008C2FE2">
              <w:rPr>
                <w:rFonts w:eastAsia="Calibri" w:cstheme="minorHAnsi"/>
                <w:color w:val="000000"/>
                <w:szCs w:val="24"/>
                <w:lang w:val="fr-CA"/>
              </w:rPr>
              <w:t xml:space="preserve">à la mesure de </w:t>
            </w:r>
            <w:r w:rsidR="00C15D05" w:rsidRPr="008C2FE2">
              <w:rPr>
                <w:rFonts w:eastAsia="Calibri" w:cstheme="minorHAnsi"/>
                <w:color w:val="000000"/>
                <w:szCs w:val="24"/>
                <w:lang w:val="fr-CA"/>
              </w:rPr>
              <w:t>contrôle des sujets.</w:t>
            </w:r>
            <w:bookmarkEnd w:id="589"/>
          </w:p>
        </w:tc>
      </w:tr>
      <w:tr w:rsidR="002B53BF" w:rsidRPr="0085505F" w14:paraId="21F8D8D8" w14:textId="77777777" w:rsidTr="009B15C7">
        <w:tc>
          <w:tcPr>
            <w:tcW w:w="1847" w:type="dxa"/>
            <w:shd w:val="clear" w:color="auto" w:fill="943634" w:themeFill="accent2" w:themeFillShade="BF"/>
          </w:tcPr>
          <w:p w14:paraId="48A74A2E" w14:textId="21846A5B" w:rsidR="00FE2753" w:rsidRPr="008C2FE2" w:rsidRDefault="000109C4" w:rsidP="009B15C7">
            <w:pPr>
              <w:jc w:val="right"/>
              <w:rPr>
                <w:rFonts w:cstheme="minorHAnsi"/>
                <w:b/>
                <w:color w:val="FFFFFF"/>
                <w:lang w:val="fr-CA"/>
              </w:rPr>
            </w:pPr>
            <w:r w:rsidRPr="008C2FE2">
              <w:rPr>
                <w:rFonts w:cstheme="minorHAnsi"/>
                <w:b/>
                <w:color w:val="FFFFFF"/>
                <w:lang w:val="fr-CA"/>
              </w:rPr>
              <w:t>État de sortie</w:t>
            </w:r>
          </w:p>
        </w:tc>
        <w:tc>
          <w:tcPr>
            <w:tcW w:w="6942" w:type="dxa"/>
          </w:tcPr>
          <w:p w14:paraId="54D59D1A" w14:textId="29E7BF28" w:rsidR="00FE2753" w:rsidRPr="008C2FE2" w:rsidRDefault="00C83850" w:rsidP="009B15C7">
            <w:pPr>
              <w:pBdr>
                <w:top w:val="nil"/>
                <w:left w:val="nil"/>
                <w:bottom w:val="nil"/>
                <w:right w:val="nil"/>
                <w:between w:val="nil"/>
              </w:pBdr>
              <w:rPr>
                <w:rFonts w:eastAsia="Arial" w:cstheme="minorHAnsi"/>
                <w:color w:val="000000"/>
                <w:sz w:val="22"/>
                <w:szCs w:val="22"/>
                <w:lang w:val="fr-CA"/>
              </w:rPr>
            </w:pPr>
            <w:bookmarkStart w:id="590" w:name="lt_pId481"/>
            <w:r w:rsidRPr="008C2FE2">
              <w:rPr>
                <w:rFonts w:eastAsia="Calibri" w:cstheme="minorHAnsi"/>
                <w:b/>
                <w:color w:val="000000"/>
                <w:szCs w:val="24"/>
                <w:lang w:val="fr-CA"/>
              </w:rPr>
              <w:t>Mesure de c</w:t>
            </w:r>
            <w:r w:rsidR="002F26B6" w:rsidRPr="008C2FE2">
              <w:rPr>
                <w:rFonts w:eastAsia="Calibri" w:cstheme="minorHAnsi"/>
                <w:b/>
                <w:color w:val="000000"/>
                <w:szCs w:val="24"/>
                <w:lang w:val="fr-CA"/>
              </w:rPr>
              <w:t>ontrôle vérifié</w:t>
            </w:r>
            <w:r w:rsidRPr="008C2FE2">
              <w:rPr>
                <w:rFonts w:eastAsia="Calibri" w:cstheme="minorHAnsi"/>
                <w:b/>
                <w:color w:val="000000"/>
                <w:szCs w:val="24"/>
                <w:lang w:val="fr-CA"/>
              </w:rPr>
              <w:t>e</w:t>
            </w:r>
            <w:r w:rsidR="007D2682" w:rsidRPr="008C2FE2">
              <w:rPr>
                <w:rFonts w:eastAsia="Calibri" w:cstheme="minorHAnsi"/>
                <w:b/>
                <w:color w:val="000000"/>
                <w:szCs w:val="24"/>
                <w:lang w:val="fr-CA"/>
              </w:rPr>
              <w:t> :</w:t>
            </w:r>
            <w:r w:rsidR="002F26B6" w:rsidRPr="008C2FE2">
              <w:rPr>
                <w:rFonts w:eastAsia="Calibri" w:cstheme="minorHAnsi"/>
                <w:color w:val="000000"/>
                <w:szCs w:val="24"/>
                <w:lang w:val="fr-CA"/>
              </w:rPr>
              <w:t xml:space="preserve"> Il est confirmé que les renseignements sur la relation sont subordonnés </w:t>
            </w:r>
            <w:r w:rsidRPr="008C2FE2">
              <w:rPr>
                <w:rFonts w:eastAsia="Calibri" w:cstheme="minorHAnsi"/>
                <w:color w:val="000000"/>
                <w:szCs w:val="24"/>
                <w:lang w:val="fr-CA"/>
              </w:rPr>
              <w:t>à la mesure de</w:t>
            </w:r>
            <w:r w:rsidR="002F26B6" w:rsidRPr="008C2FE2">
              <w:rPr>
                <w:rFonts w:eastAsia="Calibri" w:cstheme="minorHAnsi"/>
                <w:color w:val="000000"/>
                <w:szCs w:val="24"/>
                <w:lang w:val="fr-CA"/>
              </w:rPr>
              <w:t xml:space="preserve"> contrôle des sujets.</w:t>
            </w:r>
            <w:bookmarkEnd w:id="590"/>
          </w:p>
        </w:tc>
      </w:tr>
    </w:tbl>
    <w:p w14:paraId="62A3AD9C" w14:textId="77777777" w:rsidR="00FE2753" w:rsidRPr="008C2FE2" w:rsidRDefault="00FE2753" w:rsidP="00FE2753">
      <w:pPr>
        <w:rPr>
          <w:bCs/>
          <w:lang w:val="fr-CA"/>
        </w:rPr>
      </w:pPr>
    </w:p>
    <w:p w14:paraId="3C481D07" w14:textId="77777777" w:rsidR="00FE2753" w:rsidRPr="008C2FE2" w:rsidRDefault="00AA05C4" w:rsidP="00FE2753">
      <w:pPr>
        <w:rPr>
          <w:b/>
          <w:lang w:val="fr-CA"/>
        </w:rPr>
      </w:pPr>
      <w:bookmarkStart w:id="591" w:name="lt_pId482"/>
      <w:r w:rsidRPr="008C2FE2">
        <w:rPr>
          <w:b/>
          <w:lang w:val="fr-CA"/>
        </w:rPr>
        <w:t>Continuité des relations</w:t>
      </w:r>
      <w:bookmarkEnd w:id="591"/>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2EA8BEE9" w14:textId="77777777" w:rsidTr="009B15C7">
        <w:tc>
          <w:tcPr>
            <w:tcW w:w="1847" w:type="dxa"/>
            <w:shd w:val="clear" w:color="auto" w:fill="943634" w:themeFill="accent2" w:themeFillShade="BF"/>
          </w:tcPr>
          <w:p w14:paraId="358E69D7" w14:textId="77777777" w:rsidR="00FE2753" w:rsidRPr="008C2FE2" w:rsidRDefault="00157DE0" w:rsidP="009B15C7">
            <w:pPr>
              <w:jc w:val="right"/>
              <w:rPr>
                <w:rFonts w:cstheme="minorHAnsi"/>
                <w:b/>
                <w:color w:val="FFFFFF"/>
                <w:lang w:val="fr-CA"/>
              </w:rPr>
            </w:pPr>
            <w:bookmarkStart w:id="592" w:name="lt_pId483"/>
            <w:r w:rsidRPr="008C2FE2">
              <w:rPr>
                <w:rFonts w:cstheme="minorHAnsi"/>
                <w:b/>
                <w:color w:val="FFFFFF"/>
                <w:lang w:val="fr-CA"/>
              </w:rPr>
              <w:t>Description du processus</w:t>
            </w:r>
            <w:bookmarkEnd w:id="592"/>
          </w:p>
        </w:tc>
        <w:tc>
          <w:tcPr>
            <w:tcW w:w="6942" w:type="dxa"/>
          </w:tcPr>
          <w:p w14:paraId="337F1DD8" w14:textId="77777777" w:rsidR="00FE2753" w:rsidRPr="008C2FE2" w:rsidRDefault="000F097F" w:rsidP="009B15C7">
            <w:pPr>
              <w:pBdr>
                <w:top w:val="nil"/>
                <w:left w:val="nil"/>
                <w:bottom w:val="nil"/>
                <w:right w:val="nil"/>
                <w:between w:val="nil"/>
              </w:pBdr>
              <w:rPr>
                <w:rFonts w:eastAsia="Calibri" w:cstheme="minorHAnsi"/>
                <w:color w:val="000000"/>
                <w:szCs w:val="24"/>
                <w:lang w:val="fr-CA"/>
              </w:rPr>
            </w:pPr>
            <w:bookmarkStart w:id="593" w:name="lt_pId484"/>
            <w:r w:rsidRPr="008C2FE2">
              <w:rPr>
                <w:lang w:val="fr-CA" w:eastAsia="en-CA"/>
              </w:rPr>
              <w:t>Le processus de continuité des relations consiste à confirmer dynamiquement qu’une relation entre deux sujets ou plus a une existence continue au fil du temps.</w:t>
            </w:r>
            <w:bookmarkEnd w:id="593"/>
          </w:p>
        </w:tc>
      </w:tr>
      <w:tr w:rsidR="002B53BF" w:rsidRPr="0085505F" w14:paraId="3511B3A8" w14:textId="77777777" w:rsidTr="009B15C7">
        <w:tc>
          <w:tcPr>
            <w:tcW w:w="1847" w:type="dxa"/>
            <w:shd w:val="clear" w:color="auto" w:fill="943634" w:themeFill="accent2" w:themeFillShade="BF"/>
          </w:tcPr>
          <w:p w14:paraId="1AB0C983" w14:textId="6FF0DEFA" w:rsidR="00FE2753" w:rsidRPr="008C2FE2" w:rsidRDefault="000109C4" w:rsidP="009B15C7">
            <w:pPr>
              <w:jc w:val="right"/>
              <w:rPr>
                <w:rFonts w:cstheme="minorHAnsi"/>
                <w:b/>
                <w:color w:val="FFFFFF"/>
                <w:lang w:val="fr-CA"/>
              </w:rPr>
            </w:pPr>
            <w:r w:rsidRPr="008C2FE2">
              <w:rPr>
                <w:rFonts w:cstheme="minorHAnsi"/>
                <w:b/>
                <w:color w:val="FFFFFF"/>
                <w:lang w:val="fr-CA"/>
              </w:rPr>
              <w:t>État d’entrée</w:t>
            </w:r>
          </w:p>
        </w:tc>
        <w:tc>
          <w:tcPr>
            <w:tcW w:w="6942" w:type="dxa"/>
          </w:tcPr>
          <w:p w14:paraId="0B2F6A67" w14:textId="57D154D7" w:rsidR="00FE2753" w:rsidRPr="008C2FE2" w:rsidRDefault="0034089D" w:rsidP="009B15C7">
            <w:pPr>
              <w:pBdr>
                <w:top w:val="nil"/>
                <w:left w:val="nil"/>
                <w:bottom w:val="nil"/>
                <w:right w:val="nil"/>
                <w:between w:val="nil"/>
              </w:pBdr>
              <w:rPr>
                <w:rFonts w:eastAsia="Arial" w:cstheme="minorHAnsi"/>
                <w:color w:val="000000"/>
                <w:sz w:val="22"/>
                <w:szCs w:val="22"/>
                <w:lang w:val="fr-CA"/>
              </w:rPr>
            </w:pPr>
            <w:bookmarkStart w:id="594" w:name="lt_pId486"/>
            <w:r w:rsidRPr="008C2FE2">
              <w:rPr>
                <w:rFonts w:eastAsia="Calibri" w:cstheme="minorHAnsi"/>
                <w:b/>
                <w:color w:val="000000"/>
                <w:szCs w:val="24"/>
                <w:lang w:val="fr-CA"/>
              </w:rPr>
              <w:t>Présence périodique</w:t>
            </w:r>
            <w:r w:rsidR="007D2682" w:rsidRPr="008C2FE2">
              <w:rPr>
                <w:rFonts w:eastAsia="Calibri" w:cstheme="minorHAnsi"/>
                <w:b/>
                <w:color w:val="000000"/>
                <w:szCs w:val="24"/>
                <w:lang w:val="fr-CA"/>
              </w:rPr>
              <w:t> :</w:t>
            </w:r>
            <w:r w:rsidRPr="008C2FE2">
              <w:rPr>
                <w:rFonts w:eastAsia="Calibri" w:cstheme="minorHAnsi"/>
                <w:color w:val="000000"/>
                <w:szCs w:val="24"/>
                <w:lang w:val="fr-CA"/>
              </w:rPr>
              <w:t xml:space="preserve"> La relation existe seulement de façon sporadique et souvent uniquement en association avec un événement vital ou d’une entreprise (</w:t>
            </w:r>
            <w:r w:rsidR="00443D2D" w:rsidRPr="008C2FE2">
              <w:rPr>
                <w:rFonts w:eastAsia="Calibri" w:cstheme="minorHAnsi"/>
                <w:color w:val="000000"/>
                <w:szCs w:val="24"/>
                <w:lang w:val="fr-CA"/>
              </w:rPr>
              <w:t>p</w:t>
            </w:r>
            <w:r w:rsidR="001167C7" w:rsidRPr="008C2FE2">
              <w:rPr>
                <w:rFonts w:eastAsia="Calibri" w:cstheme="minorHAnsi"/>
                <w:color w:val="000000"/>
                <w:szCs w:val="24"/>
                <w:lang w:val="fr-CA"/>
              </w:rPr>
              <w:t>. ex.</w:t>
            </w:r>
            <w:r w:rsidR="00443D2D" w:rsidRPr="008C2FE2">
              <w:rPr>
                <w:rFonts w:eastAsia="Calibri" w:cstheme="minorHAnsi"/>
                <w:color w:val="000000"/>
                <w:szCs w:val="24"/>
                <w:lang w:val="fr-CA"/>
              </w:rPr>
              <w:t xml:space="preserve">, </w:t>
            </w:r>
            <w:r w:rsidRPr="008C2FE2">
              <w:rPr>
                <w:rFonts w:eastAsia="Calibri" w:cstheme="minorHAnsi"/>
                <w:color w:val="000000"/>
                <w:szCs w:val="24"/>
                <w:lang w:val="fr-CA"/>
              </w:rPr>
              <w:t>naissance, mariage, acquisition).</w:t>
            </w:r>
            <w:bookmarkEnd w:id="594"/>
            <w:r w:rsidR="008B13F6" w:rsidRPr="008C2FE2">
              <w:rPr>
                <w:rFonts w:eastAsia="Calibri" w:cstheme="minorHAnsi"/>
                <w:b/>
                <w:color w:val="000000"/>
                <w:szCs w:val="24"/>
                <w:lang w:val="fr-CA"/>
              </w:rPr>
              <w:t xml:space="preserve"> </w:t>
            </w:r>
          </w:p>
        </w:tc>
      </w:tr>
      <w:tr w:rsidR="002B53BF" w:rsidRPr="0085505F" w14:paraId="56D11405" w14:textId="77777777" w:rsidTr="009B15C7">
        <w:tc>
          <w:tcPr>
            <w:tcW w:w="1847" w:type="dxa"/>
            <w:shd w:val="clear" w:color="auto" w:fill="943634" w:themeFill="accent2" w:themeFillShade="BF"/>
          </w:tcPr>
          <w:p w14:paraId="0325FD64" w14:textId="2F9A6FB7" w:rsidR="00FE2753" w:rsidRPr="008C2FE2" w:rsidRDefault="000109C4" w:rsidP="009B15C7">
            <w:pPr>
              <w:jc w:val="right"/>
              <w:rPr>
                <w:rFonts w:cstheme="minorHAnsi"/>
                <w:b/>
                <w:color w:val="FFFFFF"/>
                <w:lang w:val="fr-CA"/>
              </w:rPr>
            </w:pPr>
            <w:r w:rsidRPr="008C2FE2">
              <w:rPr>
                <w:rFonts w:cstheme="minorHAnsi"/>
                <w:b/>
                <w:color w:val="FFFFFF"/>
                <w:lang w:val="fr-CA"/>
              </w:rPr>
              <w:t>État de sortie</w:t>
            </w:r>
          </w:p>
        </w:tc>
        <w:tc>
          <w:tcPr>
            <w:tcW w:w="6942" w:type="dxa"/>
          </w:tcPr>
          <w:p w14:paraId="63769222" w14:textId="43EDB886" w:rsidR="00FE2753" w:rsidRPr="008C2FE2" w:rsidRDefault="00323CB5" w:rsidP="009B15C7">
            <w:pPr>
              <w:pBdr>
                <w:top w:val="nil"/>
                <w:left w:val="nil"/>
                <w:bottom w:val="nil"/>
                <w:right w:val="nil"/>
                <w:between w:val="nil"/>
              </w:pBdr>
              <w:tabs>
                <w:tab w:val="left" w:pos="720"/>
              </w:tabs>
              <w:rPr>
                <w:rFonts w:cstheme="minorHAnsi"/>
                <w:color w:val="000000"/>
                <w:lang w:val="fr-CA"/>
              </w:rPr>
            </w:pPr>
            <w:bookmarkStart w:id="595" w:name="lt_pId488"/>
            <w:r w:rsidRPr="008C2FE2">
              <w:rPr>
                <w:rFonts w:eastAsia="Calibri" w:cstheme="minorHAnsi"/>
                <w:b/>
                <w:color w:val="000000"/>
                <w:szCs w:val="24"/>
                <w:lang w:val="fr-CA"/>
              </w:rPr>
              <w:t>Présence continue</w:t>
            </w:r>
            <w:r w:rsidR="007D2682" w:rsidRPr="008C2FE2">
              <w:rPr>
                <w:rFonts w:eastAsia="Calibri" w:cstheme="minorHAnsi"/>
                <w:b/>
                <w:color w:val="000000"/>
                <w:szCs w:val="24"/>
                <w:lang w:val="fr-CA"/>
              </w:rPr>
              <w:t> :</w:t>
            </w:r>
            <w:r w:rsidRPr="008C2FE2">
              <w:rPr>
                <w:rFonts w:eastAsia="Calibri" w:cstheme="minorHAnsi"/>
                <w:color w:val="000000"/>
                <w:szCs w:val="24"/>
                <w:lang w:val="fr-CA"/>
              </w:rPr>
              <w:t xml:space="preserve"> La relation existe de façon permanente en association avec de nombreuses transactions.</w:t>
            </w:r>
            <w:bookmarkEnd w:id="595"/>
          </w:p>
        </w:tc>
      </w:tr>
    </w:tbl>
    <w:p w14:paraId="2DF9E35A" w14:textId="77777777" w:rsidR="00FE2753" w:rsidRPr="008C2FE2" w:rsidRDefault="00FE2753" w:rsidP="007D2682">
      <w:pPr>
        <w:ind w:firstLine="720"/>
        <w:rPr>
          <w:bCs/>
          <w:lang w:val="fr-CA"/>
        </w:rPr>
      </w:pPr>
    </w:p>
    <w:p w14:paraId="6693BDDF" w14:textId="77777777" w:rsidR="00FE2753" w:rsidRPr="008C2FE2" w:rsidRDefault="005077A7" w:rsidP="00FE2753">
      <w:pPr>
        <w:rPr>
          <w:b/>
          <w:lang w:val="fr-CA"/>
        </w:rPr>
      </w:pPr>
      <w:bookmarkStart w:id="596" w:name="lt_pId489"/>
      <w:r w:rsidRPr="008C2FE2">
        <w:rPr>
          <w:b/>
          <w:lang w:val="fr-CA"/>
        </w:rPr>
        <w:t>Maintien de la relation</w:t>
      </w:r>
      <w:bookmarkEnd w:id="596"/>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7240CCE5" w14:textId="77777777" w:rsidTr="009B15C7">
        <w:tc>
          <w:tcPr>
            <w:tcW w:w="1847" w:type="dxa"/>
            <w:shd w:val="clear" w:color="auto" w:fill="943634" w:themeFill="accent2" w:themeFillShade="BF"/>
          </w:tcPr>
          <w:p w14:paraId="4CE80D78" w14:textId="77777777" w:rsidR="00FE2753" w:rsidRPr="008C2FE2" w:rsidRDefault="00157DE0" w:rsidP="009B15C7">
            <w:pPr>
              <w:jc w:val="right"/>
              <w:rPr>
                <w:rFonts w:cstheme="minorHAnsi"/>
                <w:b/>
                <w:color w:val="FFFFFF"/>
                <w:lang w:val="fr-CA"/>
              </w:rPr>
            </w:pPr>
            <w:bookmarkStart w:id="597" w:name="lt_pId490"/>
            <w:r w:rsidRPr="008C2FE2">
              <w:rPr>
                <w:rFonts w:cstheme="minorHAnsi"/>
                <w:b/>
                <w:color w:val="FFFFFF"/>
                <w:lang w:val="fr-CA"/>
              </w:rPr>
              <w:t>Description du processus</w:t>
            </w:r>
            <w:bookmarkEnd w:id="597"/>
          </w:p>
        </w:tc>
        <w:tc>
          <w:tcPr>
            <w:tcW w:w="6942" w:type="dxa"/>
          </w:tcPr>
          <w:p w14:paraId="7D599F4A" w14:textId="77777777" w:rsidR="00FE2753" w:rsidRPr="008C2FE2" w:rsidRDefault="00893BB7" w:rsidP="009B15C7">
            <w:pPr>
              <w:pBdr>
                <w:top w:val="nil"/>
                <w:left w:val="nil"/>
                <w:bottom w:val="nil"/>
                <w:right w:val="nil"/>
                <w:between w:val="nil"/>
              </w:pBdr>
              <w:rPr>
                <w:rFonts w:eastAsia="Calibri" w:cstheme="minorHAnsi"/>
                <w:color w:val="000000"/>
                <w:szCs w:val="24"/>
                <w:lang w:val="fr-CA"/>
              </w:rPr>
            </w:pPr>
            <w:bookmarkStart w:id="598" w:name="lt_pId491"/>
            <w:r w:rsidRPr="008C2FE2">
              <w:rPr>
                <w:rFonts w:cstheme="minorHAnsi"/>
                <w:lang w:val="fr-CA"/>
              </w:rPr>
              <w:t>Le maintien des relations est le processus qui consiste à veiller à ce que les renseignements sur une relation entre deux sujets ou plus soient exacts, complets et à jour.</w:t>
            </w:r>
            <w:bookmarkEnd w:id="598"/>
          </w:p>
        </w:tc>
      </w:tr>
      <w:tr w:rsidR="002B53BF" w:rsidRPr="0085505F" w14:paraId="2DC6D41B" w14:textId="77777777" w:rsidTr="009B15C7">
        <w:tc>
          <w:tcPr>
            <w:tcW w:w="1847" w:type="dxa"/>
            <w:shd w:val="clear" w:color="auto" w:fill="943634" w:themeFill="accent2" w:themeFillShade="BF"/>
          </w:tcPr>
          <w:p w14:paraId="3B016680" w14:textId="52BC8F47" w:rsidR="00FE2753" w:rsidRPr="008C2FE2" w:rsidRDefault="000109C4" w:rsidP="009B15C7">
            <w:pPr>
              <w:jc w:val="right"/>
              <w:rPr>
                <w:rFonts w:cstheme="minorHAnsi"/>
                <w:b/>
                <w:color w:val="FFFFFF"/>
                <w:lang w:val="fr-CA"/>
              </w:rPr>
            </w:pPr>
            <w:r w:rsidRPr="008C2FE2">
              <w:rPr>
                <w:rFonts w:cstheme="minorHAnsi"/>
                <w:b/>
                <w:color w:val="FFFFFF"/>
                <w:lang w:val="fr-CA"/>
              </w:rPr>
              <w:t>État d’entrée</w:t>
            </w:r>
          </w:p>
        </w:tc>
        <w:tc>
          <w:tcPr>
            <w:tcW w:w="6942" w:type="dxa"/>
          </w:tcPr>
          <w:p w14:paraId="3FC61956" w14:textId="26D181CB" w:rsidR="00FE2753" w:rsidRPr="008C2FE2" w:rsidRDefault="004630E5" w:rsidP="009B15C7">
            <w:pPr>
              <w:pBdr>
                <w:top w:val="nil"/>
                <w:left w:val="nil"/>
                <w:bottom w:val="nil"/>
                <w:right w:val="nil"/>
                <w:between w:val="nil"/>
              </w:pBdr>
              <w:rPr>
                <w:rFonts w:eastAsia="Arial" w:cstheme="minorHAnsi"/>
                <w:color w:val="000000"/>
                <w:sz w:val="22"/>
                <w:szCs w:val="22"/>
                <w:lang w:val="fr-CA"/>
              </w:rPr>
            </w:pPr>
            <w:bookmarkStart w:id="599" w:name="lt_pId493"/>
            <w:r w:rsidRPr="008C2FE2">
              <w:rPr>
                <w:rFonts w:eastAsia="Calibri" w:cstheme="minorHAnsi"/>
                <w:b/>
                <w:color w:val="000000"/>
                <w:szCs w:val="24"/>
                <w:lang w:val="fr-CA"/>
              </w:rPr>
              <w:t>Renseignements sur la relation</w:t>
            </w:r>
            <w:r w:rsidR="007D2682" w:rsidRPr="008C2FE2">
              <w:rPr>
                <w:rFonts w:eastAsia="Calibri" w:cstheme="minorHAnsi"/>
                <w:b/>
                <w:color w:val="000000"/>
                <w:szCs w:val="24"/>
                <w:lang w:val="fr-CA"/>
              </w:rPr>
              <w:t> :</w:t>
            </w:r>
            <w:r w:rsidRPr="008C2FE2">
              <w:rPr>
                <w:rFonts w:eastAsia="Calibri" w:cstheme="minorHAnsi"/>
                <w:color w:val="000000"/>
                <w:szCs w:val="24"/>
                <w:lang w:val="fr-CA"/>
              </w:rPr>
              <w:t xml:space="preserve"> Les renseignements sur la relation ne sont pas à jour.</w:t>
            </w:r>
            <w:bookmarkEnd w:id="599"/>
          </w:p>
        </w:tc>
      </w:tr>
      <w:tr w:rsidR="002B53BF" w:rsidRPr="0085505F" w14:paraId="0B8B337D" w14:textId="77777777" w:rsidTr="009B15C7">
        <w:tc>
          <w:tcPr>
            <w:tcW w:w="1847" w:type="dxa"/>
            <w:shd w:val="clear" w:color="auto" w:fill="943634" w:themeFill="accent2" w:themeFillShade="BF"/>
          </w:tcPr>
          <w:p w14:paraId="3FC3DDCF" w14:textId="4E6D0AE8" w:rsidR="00FE2753" w:rsidRPr="008C2FE2" w:rsidRDefault="000109C4" w:rsidP="009B15C7">
            <w:pPr>
              <w:jc w:val="right"/>
              <w:rPr>
                <w:rFonts w:cstheme="minorHAnsi"/>
                <w:b/>
                <w:color w:val="FFFFFF"/>
                <w:lang w:val="fr-CA"/>
              </w:rPr>
            </w:pPr>
            <w:r w:rsidRPr="008C2FE2">
              <w:rPr>
                <w:rFonts w:cstheme="minorHAnsi"/>
                <w:b/>
                <w:color w:val="FFFFFF"/>
                <w:lang w:val="fr-CA"/>
              </w:rPr>
              <w:t>État de sortie</w:t>
            </w:r>
          </w:p>
        </w:tc>
        <w:tc>
          <w:tcPr>
            <w:tcW w:w="6942" w:type="dxa"/>
          </w:tcPr>
          <w:p w14:paraId="58212B69" w14:textId="19A8D11A" w:rsidR="00FE2753" w:rsidRPr="008C2FE2" w:rsidRDefault="005E19BC" w:rsidP="009B15C7">
            <w:pPr>
              <w:pBdr>
                <w:top w:val="nil"/>
                <w:left w:val="nil"/>
                <w:bottom w:val="nil"/>
                <w:right w:val="nil"/>
                <w:between w:val="nil"/>
              </w:pBdr>
              <w:tabs>
                <w:tab w:val="left" w:pos="720"/>
              </w:tabs>
              <w:rPr>
                <w:rFonts w:cstheme="minorHAnsi"/>
                <w:color w:val="000000"/>
                <w:lang w:val="fr-CA"/>
              </w:rPr>
            </w:pPr>
            <w:bookmarkStart w:id="600" w:name="lt_pId495"/>
            <w:r w:rsidRPr="008C2FE2">
              <w:rPr>
                <w:rFonts w:eastAsia="Calibri" w:cstheme="minorHAnsi"/>
                <w:b/>
                <w:color w:val="000000"/>
                <w:szCs w:val="24"/>
                <w:lang w:val="fr-CA"/>
              </w:rPr>
              <w:t>Renseignements de relation mis à jour</w:t>
            </w:r>
            <w:r w:rsidR="007D2682" w:rsidRPr="008C2FE2">
              <w:rPr>
                <w:rFonts w:eastAsia="Calibri" w:cstheme="minorHAnsi"/>
                <w:b/>
                <w:color w:val="000000"/>
                <w:szCs w:val="24"/>
                <w:lang w:val="fr-CA"/>
              </w:rPr>
              <w:t> :</w:t>
            </w:r>
            <w:r w:rsidRPr="008C2FE2">
              <w:rPr>
                <w:rFonts w:eastAsia="Calibri" w:cstheme="minorHAnsi"/>
                <w:color w:val="000000"/>
                <w:szCs w:val="24"/>
                <w:lang w:val="fr-CA"/>
              </w:rPr>
              <w:t xml:space="preserve"> Les renseignements sur la relation sont à jour.</w:t>
            </w:r>
            <w:bookmarkEnd w:id="600"/>
          </w:p>
        </w:tc>
      </w:tr>
    </w:tbl>
    <w:p w14:paraId="7642FBCD" w14:textId="77777777" w:rsidR="00FE2753" w:rsidRPr="008C2FE2" w:rsidRDefault="00FE2753" w:rsidP="00FE2753">
      <w:pPr>
        <w:rPr>
          <w:bCs/>
          <w:lang w:val="fr-CA"/>
        </w:rPr>
      </w:pPr>
    </w:p>
    <w:p w14:paraId="02C2ECED" w14:textId="77777777" w:rsidR="00C250BB" w:rsidRPr="008C2FE2" w:rsidRDefault="008B13F6">
      <w:pPr>
        <w:spacing w:after="0"/>
        <w:jc w:val="left"/>
        <w:rPr>
          <w:bCs/>
          <w:lang w:val="fr-CA"/>
        </w:rPr>
      </w:pPr>
      <w:r w:rsidRPr="008C2FE2">
        <w:rPr>
          <w:b/>
          <w:lang w:val="fr-CA"/>
        </w:rPr>
        <w:br w:type="page"/>
      </w:r>
    </w:p>
    <w:p w14:paraId="0B07E08C" w14:textId="77777777" w:rsidR="00FE2753" w:rsidRPr="008C2FE2" w:rsidRDefault="002959D9" w:rsidP="00FE2753">
      <w:pPr>
        <w:rPr>
          <w:b/>
          <w:lang w:val="fr-CA"/>
        </w:rPr>
      </w:pPr>
      <w:bookmarkStart w:id="601" w:name="lt_pId496"/>
      <w:r w:rsidRPr="008C2FE2">
        <w:rPr>
          <w:b/>
          <w:lang w:val="fr-CA"/>
        </w:rPr>
        <w:lastRenderedPageBreak/>
        <w:t>Suspension de la relation</w:t>
      </w:r>
      <w:bookmarkEnd w:id="601"/>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27835E41" w14:textId="77777777" w:rsidTr="009B15C7">
        <w:tc>
          <w:tcPr>
            <w:tcW w:w="1847" w:type="dxa"/>
            <w:shd w:val="clear" w:color="auto" w:fill="943634" w:themeFill="accent2" w:themeFillShade="BF"/>
          </w:tcPr>
          <w:p w14:paraId="483E00ED" w14:textId="77777777" w:rsidR="00FE2753" w:rsidRPr="008C2FE2" w:rsidRDefault="00157DE0" w:rsidP="009B15C7">
            <w:pPr>
              <w:jc w:val="right"/>
              <w:rPr>
                <w:rFonts w:cstheme="minorHAnsi"/>
                <w:b/>
                <w:color w:val="FFFFFF"/>
                <w:lang w:val="fr-CA"/>
              </w:rPr>
            </w:pPr>
            <w:bookmarkStart w:id="602" w:name="lt_pId497"/>
            <w:r w:rsidRPr="008C2FE2">
              <w:rPr>
                <w:rFonts w:cstheme="minorHAnsi"/>
                <w:b/>
                <w:color w:val="FFFFFF"/>
                <w:lang w:val="fr-CA"/>
              </w:rPr>
              <w:t>Description du processus</w:t>
            </w:r>
            <w:bookmarkEnd w:id="602"/>
          </w:p>
        </w:tc>
        <w:tc>
          <w:tcPr>
            <w:tcW w:w="6942" w:type="dxa"/>
          </w:tcPr>
          <w:p w14:paraId="0DB6590F" w14:textId="48484F08" w:rsidR="00FE2753" w:rsidRPr="008C2FE2" w:rsidRDefault="006A0F73" w:rsidP="009B15C7">
            <w:pPr>
              <w:pBdr>
                <w:top w:val="nil"/>
                <w:left w:val="nil"/>
                <w:bottom w:val="nil"/>
                <w:right w:val="nil"/>
                <w:between w:val="nil"/>
              </w:pBdr>
              <w:rPr>
                <w:rFonts w:eastAsia="Arial" w:cstheme="minorHAnsi"/>
                <w:color w:val="000000"/>
                <w:szCs w:val="24"/>
                <w:lang w:val="fr-CA"/>
              </w:rPr>
            </w:pPr>
            <w:bookmarkStart w:id="603" w:name="lt_pId498"/>
            <w:r w:rsidRPr="008C2FE2">
              <w:rPr>
                <w:lang w:val="fr-CA"/>
              </w:rPr>
              <w:t>La suspension de la relation est le processus qui consiste à signaler qu’un dossier de relation n’est plus temporairement en vigueur.</w:t>
            </w:r>
            <w:bookmarkEnd w:id="603"/>
          </w:p>
        </w:tc>
      </w:tr>
      <w:tr w:rsidR="002B53BF" w:rsidRPr="0085505F" w14:paraId="671B27BA" w14:textId="77777777" w:rsidTr="009B15C7">
        <w:tc>
          <w:tcPr>
            <w:tcW w:w="1847" w:type="dxa"/>
            <w:shd w:val="clear" w:color="auto" w:fill="943634" w:themeFill="accent2" w:themeFillShade="BF"/>
          </w:tcPr>
          <w:p w14:paraId="75C3BA3A" w14:textId="190CBD33" w:rsidR="00FE2753" w:rsidRPr="008C2FE2" w:rsidRDefault="000109C4" w:rsidP="009B15C7">
            <w:pPr>
              <w:jc w:val="right"/>
              <w:rPr>
                <w:rFonts w:cstheme="minorHAnsi"/>
                <w:b/>
                <w:color w:val="FFFFFF"/>
                <w:lang w:val="fr-CA"/>
              </w:rPr>
            </w:pPr>
            <w:r w:rsidRPr="008C2FE2">
              <w:rPr>
                <w:rFonts w:cstheme="minorHAnsi"/>
                <w:b/>
                <w:color w:val="FFFFFF"/>
                <w:lang w:val="fr-CA"/>
              </w:rPr>
              <w:t>État d’entrée</w:t>
            </w:r>
          </w:p>
        </w:tc>
        <w:tc>
          <w:tcPr>
            <w:tcW w:w="6942" w:type="dxa"/>
          </w:tcPr>
          <w:p w14:paraId="70CC425F" w14:textId="1EC25BA2" w:rsidR="00FE2753" w:rsidRPr="008C2FE2" w:rsidRDefault="0027074B" w:rsidP="009B15C7">
            <w:pPr>
              <w:pBdr>
                <w:top w:val="nil"/>
                <w:left w:val="nil"/>
                <w:bottom w:val="nil"/>
                <w:right w:val="nil"/>
                <w:between w:val="nil"/>
              </w:pBdr>
              <w:rPr>
                <w:rFonts w:eastAsia="Arial" w:cstheme="minorHAnsi"/>
                <w:color w:val="000000"/>
                <w:szCs w:val="24"/>
                <w:lang w:val="fr-CA"/>
              </w:rPr>
            </w:pPr>
            <w:bookmarkStart w:id="604" w:name="lt_pId500"/>
            <w:r w:rsidRPr="008C2FE2">
              <w:rPr>
                <w:rFonts w:eastAsia="Arial" w:cstheme="minorHAnsi"/>
                <w:b/>
                <w:color w:val="000000"/>
                <w:szCs w:val="24"/>
                <w:lang w:val="fr-CA"/>
              </w:rPr>
              <w:t>Dossier de relation</w:t>
            </w:r>
            <w:r w:rsidR="007D2682" w:rsidRPr="008C2FE2">
              <w:rPr>
                <w:rFonts w:eastAsia="Arial" w:cstheme="minorHAnsi"/>
                <w:b/>
                <w:color w:val="000000"/>
                <w:szCs w:val="24"/>
                <w:lang w:val="fr-CA"/>
              </w:rPr>
              <w:t> :</w:t>
            </w:r>
            <w:r w:rsidRPr="008C2FE2">
              <w:rPr>
                <w:rFonts w:eastAsia="Arial" w:cstheme="minorHAnsi"/>
                <w:color w:val="000000"/>
                <w:szCs w:val="24"/>
                <w:lang w:val="fr-CA"/>
              </w:rPr>
              <w:t xml:space="preserve"> Il existe un dossier d’une relation.</w:t>
            </w:r>
            <w:bookmarkEnd w:id="604"/>
          </w:p>
        </w:tc>
      </w:tr>
      <w:tr w:rsidR="002B53BF" w:rsidRPr="0085505F" w14:paraId="23F10684" w14:textId="77777777" w:rsidTr="009B15C7">
        <w:tc>
          <w:tcPr>
            <w:tcW w:w="1847" w:type="dxa"/>
            <w:shd w:val="clear" w:color="auto" w:fill="943634" w:themeFill="accent2" w:themeFillShade="BF"/>
          </w:tcPr>
          <w:p w14:paraId="17CFF618" w14:textId="18C31875" w:rsidR="00FE2753" w:rsidRPr="008C2FE2" w:rsidRDefault="000109C4" w:rsidP="009B15C7">
            <w:pPr>
              <w:jc w:val="right"/>
              <w:rPr>
                <w:rFonts w:cstheme="minorHAnsi"/>
                <w:b/>
                <w:color w:val="FFFFFF"/>
                <w:lang w:val="fr-CA"/>
              </w:rPr>
            </w:pPr>
            <w:r w:rsidRPr="008C2FE2">
              <w:rPr>
                <w:rFonts w:cstheme="minorHAnsi"/>
                <w:b/>
                <w:color w:val="FFFFFF"/>
                <w:lang w:val="fr-CA"/>
              </w:rPr>
              <w:t>État de sortie</w:t>
            </w:r>
          </w:p>
        </w:tc>
        <w:tc>
          <w:tcPr>
            <w:tcW w:w="6942" w:type="dxa"/>
          </w:tcPr>
          <w:p w14:paraId="2020C34C" w14:textId="5B90CCBF" w:rsidR="00FE2753" w:rsidRPr="008C2FE2" w:rsidRDefault="00346F2B" w:rsidP="009B15C7">
            <w:pPr>
              <w:pBdr>
                <w:top w:val="nil"/>
                <w:left w:val="nil"/>
                <w:bottom w:val="nil"/>
                <w:right w:val="nil"/>
                <w:between w:val="nil"/>
              </w:pBdr>
              <w:tabs>
                <w:tab w:val="left" w:pos="720"/>
              </w:tabs>
              <w:rPr>
                <w:rFonts w:cstheme="minorHAnsi"/>
                <w:color w:val="000000"/>
                <w:szCs w:val="24"/>
                <w:lang w:val="fr-CA"/>
              </w:rPr>
            </w:pPr>
            <w:bookmarkStart w:id="605" w:name="lt_pId502"/>
            <w:r w:rsidRPr="008C2FE2">
              <w:rPr>
                <w:rFonts w:eastAsia="Arial" w:cstheme="minorHAnsi"/>
                <w:b/>
                <w:color w:val="000000"/>
                <w:szCs w:val="24"/>
                <w:lang w:val="fr-CA"/>
              </w:rPr>
              <w:t>Relation suspendue</w:t>
            </w:r>
            <w:r w:rsidR="007D2682" w:rsidRPr="008C2FE2">
              <w:rPr>
                <w:rFonts w:eastAsia="Arial" w:cstheme="minorHAnsi"/>
                <w:b/>
                <w:color w:val="000000"/>
                <w:szCs w:val="24"/>
                <w:lang w:val="fr-CA"/>
              </w:rPr>
              <w:t> :</w:t>
            </w:r>
            <w:r w:rsidRPr="008C2FE2">
              <w:rPr>
                <w:rFonts w:eastAsia="Arial" w:cstheme="minorHAnsi"/>
                <w:color w:val="000000"/>
                <w:szCs w:val="24"/>
                <w:lang w:val="fr-CA"/>
              </w:rPr>
              <w:t xml:space="preserve"> La relation n’est plus en vigueur temporairement.</w:t>
            </w:r>
            <w:bookmarkEnd w:id="605"/>
          </w:p>
        </w:tc>
      </w:tr>
    </w:tbl>
    <w:p w14:paraId="7093A980" w14:textId="77777777" w:rsidR="00FE2753" w:rsidRPr="008C2FE2" w:rsidRDefault="00FE2753" w:rsidP="00FE2753">
      <w:pPr>
        <w:rPr>
          <w:bCs/>
          <w:lang w:val="fr-CA"/>
        </w:rPr>
      </w:pPr>
    </w:p>
    <w:p w14:paraId="6BDA9280" w14:textId="77777777" w:rsidR="00FE2753" w:rsidRPr="008C2FE2" w:rsidRDefault="006223FB" w:rsidP="00FE2753">
      <w:pPr>
        <w:rPr>
          <w:b/>
          <w:lang w:val="fr-CA"/>
        </w:rPr>
      </w:pPr>
      <w:bookmarkStart w:id="606" w:name="lt_pId503"/>
      <w:r w:rsidRPr="008C2FE2">
        <w:rPr>
          <w:b/>
          <w:lang w:val="fr-CA"/>
        </w:rPr>
        <w:t>Rétablissement de la relation</w:t>
      </w:r>
      <w:bookmarkEnd w:id="606"/>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1BB704A3" w14:textId="77777777" w:rsidTr="009B15C7">
        <w:tc>
          <w:tcPr>
            <w:tcW w:w="1847" w:type="dxa"/>
            <w:shd w:val="clear" w:color="auto" w:fill="943634" w:themeFill="accent2" w:themeFillShade="BF"/>
          </w:tcPr>
          <w:p w14:paraId="3B333435" w14:textId="77777777" w:rsidR="00FE2753" w:rsidRPr="008C2FE2" w:rsidRDefault="00157DE0" w:rsidP="009B15C7">
            <w:pPr>
              <w:jc w:val="right"/>
              <w:rPr>
                <w:rFonts w:cstheme="minorHAnsi"/>
                <w:b/>
                <w:color w:val="FFFFFF"/>
                <w:lang w:val="fr-CA"/>
              </w:rPr>
            </w:pPr>
            <w:bookmarkStart w:id="607" w:name="lt_pId504"/>
            <w:r w:rsidRPr="008C2FE2">
              <w:rPr>
                <w:rFonts w:cstheme="minorHAnsi"/>
                <w:b/>
                <w:color w:val="FFFFFF"/>
                <w:lang w:val="fr-CA"/>
              </w:rPr>
              <w:t>Description du processus</w:t>
            </w:r>
            <w:bookmarkEnd w:id="607"/>
          </w:p>
        </w:tc>
        <w:tc>
          <w:tcPr>
            <w:tcW w:w="6942" w:type="dxa"/>
          </w:tcPr>
          <w:p w14:paraId="3666AAE6" w14:textId="77777777" w:rsidR="00FE2753" w:rsidRPr="008C2FE2" w:rsidRDefault="00772BED" w:rsidP="009B15C7">
            <w:pPr>
              <w:pStyle w:val="NormalWeb"/>
              <w:spacing w:before="0" w:beforeAutospacing="0" w:after="0" w:afterAutospacing="0"/>
              <w:rPr>
                <w:rFonts w:eastAsia="Calibri" w:cstheme="minorHAnsi"/>
                <w:color w:val="000000"/>
                <w:lang w:val="fr-CA"/>
              </w:rPr>
            </w:pPr>
            <w:bookmarkStart w:id="608" w:name="lt_pId505"/>
            <w:r w:rsidRPr="008C2FE2">
              <w:rPr>
                <w:lang w:val="fr-CA"/>
              </w:rPr>
              <w:t>Le rétablissement de la relation est le processus de transformation d’une relation suspendue en état actif.</w:t>
            </w:r>
            <w:bookmarkEnd w:id="608"/>
          </w:p>
        </w:tc>
      </w:tr>
      <w:tr w:rsidR="002B53BF" w:rsidRPr="0085505F" w14:paraId="166CCCA1" w14:textId="77777777" w:rsidTr="009B15C7">
        <w:tc>
          <w:tcPr>
            <w:tcW w:w="1847" w:type="dxa"/>
            <w:shd w:val="clear" w:color="auto" w:fill="943634" w:themeFill="accent2" w:themeFillShade="BF"/>
          </w:tcPr>
          <w:p w14:paraId="573994D7" w14:textId="0F8E0C8F" w:rsidR="00FE2753" w:rsidRPr="008C2FE2" w:rsidRDefault="000109C4" w:rsidP="009B15C7">
            <w:pPr>
              <w:jc w:val="right"/>
              <w:rPr>
                <w:rFonts w:cstheme="minorHAnsi"/>
                <w:b/>
                <w:color w:val="FFFFFF"/>
                <w:lang w:val="fr-CA"/>
              </w:rPr>
            </w:pPr>
            <w:r w:rsidRPr="008C2FE2">
              <w:rPr>
                <w:rFonts w:cstheme="minorHAnsi"/>
                <w:b/>
                <w:color w:val="FFFFFF"/>
                <w:lang w:val="fr-CA"/>
              </w:rPr>
              <w:t>État d’entrée</w:t>
            </w:r>
          </w:p>
        </w:tc>
        <w:tc>
          <w:tcPr>
            <w:tcW w:w="6942" w:type="dxa"/>
          </w:tcPr>
          <w:p w14:paraId="570FDBB6" w14:textId="21E51FF3" w:rsidR="00FE2753" w:rsidRPr="008C2FE2" w:rsidRDefault="00F41806" w:rsidP="009B15C7">
            <w:pPr>
              <w:pBdr>
                <w:top w:val="nil"/>
                <w:left w:val="nil"/>
                <w:bottom w:val="nil"/>
                <w:right w:val="nil"/>
                <w:between w:val="nil"/>
              </w:pBdr>
              <w:rPr>
                <w:rFonts w:eastAsia="Arial" w:cstheme="minorHAnsi"/>
                <w:color w:val="000000"/>
                <w:sz w:val="22"/>
                <w:szCs w:val="22"/>
                <w:lang w:val="fr-CA"/>
              </w:rPr>
            </w:pPr>
            <w:bookmarkStart w:id="609" w:name="lt_pId507"/>
            <w:r w:rsidRPr="008C2FE2">
              <w:rPr>
                <w:rFonts w:eastAsia="Arial" w:cstheme="minorHAnsi"/>
                <w:b/>
                <w:color w:val="000000"/>
                <w:szCs w:val="24"/>
                <w:lang w:val="fr-CA"/>
              </w:rPr>
              <w:t>Relation suspendue</w:t>
            </w:r>
            <w:r w:rsidR="007D2682" w:rsidRPr="008C2FE2">
              <w:rPr>
                <w:rFonts w:eastAsia="Arial" w:cstheme="minorHAnsi"/>
                <w:b/>
                <w:color w:val="000000"/>
                <w:szCs w:val="24"/>
                <w:lang w:val="fr-CA"/>
              </w:rPr>
              <w:t> :</w:t>
            </w:r>
            <w:r w:rsidRPr="008C2FE2">
              <w:rPr>
                <w:rFonts w:eastAsia="Arial" w:cstheme="minorHAnsi"/>
                <w:color w:val="000000"/>
                <w:szCs w:val="24"/>
                <w:lang w:val="fr-CA"/>
              </w:rPr>
              <w:t xml:space="preserve"> Le dossier d’une relation n’est plus en vigueur temporairement.</w:t>
            </w:r>
            <w:bookmarkEnd w:id="609"/>
          </w:p>
        </w:tc>
      </w:tr>
      <w:tr w:rsidR="002B53BF" w:rsidRPr="0085505F" w14:paraId="78F71EAD" w14:textId="77777777" w:rsidTr="009B15C7">
        <w:tc>
          <w:tcPr>
            <w:tcW w:w="1847" w:type="dxa"/>
            <w:shd w:val="clear" w:color="auto" w:fill="943634" w:themeFill="accent2" w:themeFillShade="BF"/>
          </w:tcPr>
          <w:p w14:paraId="66F30B76" w14:textId="57848B6F" w:rsidR="00FE2753" w:rsidRPr="008C2FE2" w:rsidRDefault="000109C4" w:rsidP="009B15C7">
            <w:pPr>
              <w:jc w:val="right"/>
              <w:rPr>
                <w:rFonts w:cstheme="minorHAnsi"/>
                <w:b/>
                <w:color w:val="FFFFFF"/>
                <w:lang w:val="fr-CA"/>
              </w:rPr>
            </w:pPr>
            <w:r w:rsidRPr="008C2FE2">
              <w:rPr>
                <w:rFonts w:cstheme="minorHAnsi"/>
                <w:b/>
                <w:color w:val="FFFFFF"/>
                <w:lang w:val="fr-CA"/>
              </w:rPr>
              <w:t>État de sortie</w:t>
            </w:r>
          </w:p>
        </w:tc>
        <w:tc>
          <w:tcPr>
            <w:tcW w:w="6942" w:type="dxa"/>
          </w:tcPr>
          <w:p w14:paraId="150B98F1" w14:textId="009CF800" w:rsidR="00FE2753" w:rsidRPr="008C2FE2" w:rsidRDefault="00907AA2" w:rsidP="009B15C7">
            <w:pPr>
              <w:pBdr>
                <w:top w:val="nil"/>
                <w:left w:val="nil"/>
                <w:bottom w:val="nil"/>
                <w:right w:val="nil"/>
                <w:between w:val="nil"/>
              </w:pBdr>
              <w:rPr>
                <w:rFonts w:eastAsia="Arial" w:cstheme="minorHAnsi"/>
                <w:color w:val="000000"/>
                <w:sz w:val="22"/>
                <w:szCs w:val="22"/>
                <w:lang w:val="fr-CA"/>
              </w:rPr>
            </w:pPr>
            <w:bookmarkStart w:id="610" w:name="lt_pId509"/>
            <w:r w:rsidRPr="008C2FE2">
              <w:rPr>
                <w:rFonts w:eastAsia="Calibri" w:cstheme="minorHAnsi"/>
                <w:b/>
                <w:color w:val="000000"/>
                <w:szCs w:val="24"/>
                <w:lang w:val="fr-CA"/>
              </w:rPr>
              <w:t>Compte rendu de la relation mis à jour</w:t>
            </w:r>
            <w:r w:rsidR="007D2682" w:rsidRPr="008C2FE2">
              <w:rPr>
                <w:rFonts w:eastAsia="Calibri" w:cstheme="minorHAnsi"/>
                <w:b/>
                <w:color w:val="000000"/>
                <w:szCs w:val="24"/>
                <w:lang w:val="fr-CA"/>
              </w:rPr>
              <w:t> :</w:t>
            </w:r>
            <w:r w:rsidRPr="008C2FE2">
              <w:rPr>
                <w:rFonts w:eastAsia="Calibri" w:cstheme="minorHAnsi"/>
                <w:color w:val="000000"/>
                <w:szCs w:val="24"/>
                <w:lang w:val="fr-CA"/>
              </w:rPr>
              <w:t xml:space="preserve"> Le dossier d’une relation a été mis à jour.</w:t>
            </w:r>
            <w:bookmarkEnd w:id="610"/>
          </w:p>
        </w:tc>
      </w:tr>
    </w:tbl>
    <w:p w14:paraId="3B60DDD7" w14:textId="77777777" w:rsidR="00FE2753" w:rsidRPr="008C2FE2" w:rsidRDefault="00FE2753" w:rsidP="00FE2753">
      <w:pPr>
        <w:rPr>
          <w:bCs/>
          <w:lang w:val="fr-CA"/>
        </w:rPr>
      </w:pPr>
    </w:p>
    <w:p w14:paraId="0E2B58DA" w14:textId="77777777" w:rsidR="00FE2753" w:rsidRPr="008C2FE2" w:rsidRDefault="00CD0333" w:rsidP="00FE2753">
      <w:pPr>
        <w:rPr>
          <w:b/>
          <w:lang w:val="fr-CA"/>
        </w:rPr>
      </w:pPr>
      <w:bookmarkStart w:id="611" w:name="lt_pId510"/>
      <w:r w:rsidRPr="008C2FE2">
        <w:rPr>
          <w:b/>
          <w:lang w:val="fr-CA"/>
        </w:rPr>
        <w:t>Révocation de la relation</w:t>
      </w:r>
      <w:bookmarkEnd w:id="611"/>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6D304CA6" w14:textId="77777777" w:rsidTr="009B15C7">
        <w:tc>
          <w:tcPr>
            <w:tcW w:w="1847" w:type="dxa"/>
            <w:shd w:val="clear" w:color="auto" w:fill="943634" w:themeFill="accent2" w:themeFillShade="BF"/>
          </w:tcPr>
          <w:p w14:paraId="2FFC4B35" w14:textId="77777777" w:rsidR="00FE2753" w:rsidRPr="008C2FE2" w:rsidRDefault="00157DE0" w:rsidP="009B15C7">
            <w:pPr>
              <w:jc w:val="right"/>
              <w:rPr>
                <w:rFonts w:cstheme="minorHAnsi"/>
                <w:b/>
                <w:color w:val="FFFFFF"/>
                <w:lang w:val="fr-CA"/>
              </w:rPr>
            </w:pPr>
            <w:bookmarkStart w:id="612" w:name="lt_pId511"/>
            <w:r w:rsidRPr="008C2FE2">
              <w:rPr>
                <w:rFonts w:cstheme="minorHAnsi"/>
                <w:b/>
                <w:color w:val="FFFFFF"/>
                <w:lang w:val="fr-CA"/>
              </w:rPr>
              <w:t>Description du processus</w:t>
            </w:r>
            <w:bookmarkEnd w:id="612"/>
          </w:p>
        </w:tc>
        <w:tc>
          <w:tcPr>
            <w:tcW w:w="6942" w:type="dxa"/>
          </w:tcPr>
          <w:p w14:paraId="7CDE09F1" w14:textId="77777777" w:rsidR="00FE2753" w:rsidRPr="008C2FE2" w:rsidRDefault="0071256D" w:rsidP="009B15C7">
            <w:pPr>
              <w:pBdr>
                <w:top w:val="nil"/>
                <w:left w:val="nil"/>
                <w:bottom w:val="nil"/>
                <w:right w:val="nil"/>
                <w:between w:val="nil"/>
              </w:pBdr>
              <w:rPr>
                <w:rFonts w:eastAsia="Calibri" w:cstheme="minorHAnsi"/>
                <w:color w:val="000000"/>
                <w:szCs w:val="24"/>
                <w:lang w:val="fr-CA"/>
              </w:rPr>
            </w:pPr>
            <w:bookmarkStart w:id="613" w:name="lt_pId512"/>
            <w:r w:rsidRPr="008C2FE2">
              <w:rPr>
                <w:lang w:val="fr-CA"/>
              </w:rPr>
              <w:t>La révocation de la relation est le processus qui consiste à signaler qu’un dossier de relation n’est plus temporairement en vigueur.</w:t>
            </w:r>
            <w:bookmarkEnd w:id="613"/>
          </w:p>
        </w:tc>
      </w:tr>
      <w:tr w:rsidR="002B53BF" w:rsidRPr="0085505F" w14:paraId="696B657F" w14:textId="77777777" w:rsidTr="009B15C7">
        <w:tc>
          <w:tcPr>
            <w:tcW w:w="1847" w:type="dxa"/>
            <w:shd w:val="clear" w:color="auto" w:fill="943634" w:themeFill="accent2" w:themeFillShade="BF"/>
          </w:tcPr>
          <w:p w14:paraId="70F95DEF" w14:textId="12E61817" w:rsidR="00FE2753" w:rsidRPr="008C2FE2" w:rsidRDefault="000109C4" w:rsidP="009B15C7">
            <w:pPr>
              <w:jc w:val="right"/>
              <w:rPr>
                <w:rFonts w:cstheme="minorHAnsi"/>
                <w:b/>
                <w:color w:val="FFFFFF"/>
                <w:lang w:val="fr-CA"/>
              </w:rPr>
            </w:pPr>
            <w:r w:rsidRPr="008C2FE2">
              <w:rPr>
                <w:rFonts w:cstheme="minorHAnsi"/>
                <w:b/>
                <w:color w:val="FFFFFF"/>
                <w:lang w:val="fr-CA"/>
              </w:rPr>
              <w:t>État d’entrée</w:t>
            </w:r>
          </w:p>
        </w:tc>
        <w:tc>
          <w:tcPr>
            <w:tcW w:w="6942" w:type="dxa"/>
          </w:tcPr>
          <w:p w14:paraId="29958DBD" w14:textId="48EF5D42" w:rsidR="00FE2753" w:rsidRPr="008C2FE2" w:rsidRDefault="0027074B" w:rsidP="009B15C7">
            <w:pPr>
              <w:pBdr>
                <w:top w:val="nil"/>
                <w:left w:val="nil"/>
                <w:bottom w:val="nil"/>
                <w:right w:val="nil"/>
                <w:between w:val="nil"/>
              </w:pBdr>
              <w:rPr>
                <w:rFonts w:eastAsia="Arial" w:cstheme="minorHAnsi"/>
                <w:color w:val="000000"/>
                <w:sz w:val="22"/>
                <w:szCs w:val="22"/>
                <w:lang w:val="fr-CA"/>
              </w:rPr>
            </w:pPr>
            <w:bookmarkStart w:id="614" w:name="lt_pId514"/>
            <w:r w:rsidRPr="008C2FE2">
              <w:rPr>
                <w:rFonts w:eastAsia="Arial" w:cstheme="minorHAnsi"/>
                <w:b/>
                <w:color w:val="000000"/>
                <w:szCs w:val="24"/>
                <w:lang w:val="fr-CA"/>
              </w:rPr>
              <w:t>Dossier de relation</w:t>
            </w:r>
            <w:r w:rsidR="007D2682" w:rsidRPr="008C2FE2">
              <w:rPr>
                <w:rFonts w:eastAsia="Arial" w:cstheme="minorHAnsi"/>
                <w:b/>
                <w:color w:val="000000"/>
                <w:szCs w:val="24"/>
                <w:lang w:val="fr-CA"/>
              </w:rPr>
              <w:t> :</w:t>
            </w:r>
            <w:r w:rsidRPr="008C2FE2">
              <w:rPr>
                <w:rFonts w:eastAsia="Arial" w:cstheme="minorHAnsi"/>
                <w:color w:val="000000"/>
                <w:szCs w:val="24"/>
                <w:lang w:val="fr-CA"/>
              </w:rPr>
              <w:t xml:space="preserve"> Il existe un dossier d’une relation.</w:t>
            </w:r>
            <w:bookmarkEnd w:id="614"/>
          </w:p>
        </w:tc>
      </w:tr>
      <w:tr w:rsidR="002B53BF" w:rsidRPr="0085505F" w14:paraId="75123719" w14:textId="77777777" w:rsidTr="009B15C7">
        <w:tc>
          <w:tcPr>
            <w:tcW w:w="1847" w:type="dxa"/>
            <w:shd w:val="clear" w:color="auto" w:fill="943634" w:themeFill="accent2" w:themeFillShade="BF"/>
          </w:tcPr>
          <w:p w14:paraId="5821B12C" w14:textId="2036DA03" w:rsidR="00FE2753" w:rsidRPr="008C2FE2" w:rsidRDefault="000109C4" w:rsidP="009B15C7">
            <w:pPr>
              <w:jc w:val="right"/>
              <w:rPr>
                <w:rFonts w:cstheme="minorHAnsi"/>
                <w:b/>
                <w:color w:val="FFFFFF"/>
                <w:lang w:val="fr-CA"/>
              </w:rPr>
            </w:pPr>
            <w:r w:rsidRPr="008C2FE2">
              <w:rPr>
                <w:rFonts w:cstheme="minorHAnsi"/>
                <w:b/>
                <w:color w:val="FFFFFF"/>
                <w:lang w:val="fr-CA"/>
              </w:rPr>
              <w:t>État de sortie</w:t>
            </w:r>
          </w:p>
        </w:tc>
        <w:tc>
          <w:tcPr>
            <w:tcW w:w="6942" w:type="dxa"/>
          </w:tcPr>
          <w:p w14:paraId="1F96BE60" w14:textId="3A469E4A" w:rsidR="00FE2753" w:rsidRPr="008C2FE2" w:rsidRDefault="00B92DD9" w:rsidP="009B15C7">
            <w:pPr>
              <w:pBdr>
                <w:top w:val="nil"/>
                <w:left w:val="nil"/>
                <w:bottom w:val="nil"/>
                <w:right w:val="nil"/>
                <w:between w:val="nil"/>
              </w:pBdr>
              <w:tabs>
                <w:tab w:val="left" w:pos="720"/>
              </w:tabs>
              <w:rPr>
                <w:rFonts w:cstheme="minorHAnsi"/>
                <w:color w:val="000000"/>
                <w:lang w:val="fr-CA"/>
              </w:rPr>
            </w:pPr>
            <w:bookmarkStart w:id="615" w:name="lt_pId516"/>
            <w:r w:rsidRPr="008C2FE2">
              <w:rPr>
                <w:rFonts w:eastAsia="Calibri" w:cstheme="minorHAnsi"/>
                <w:b/>
                <w:color w:val="000000"/>
                <w:szCs w:val="24"/>
                <w:lang w:val="fr-CA"/>
              </w:rPr>
              <w:t>Relation révoquée</w:t>
            </w:r>
            <w:r w:rsidR="007D2682" w:rsidRPr="008C2FE2">
              <w:rPr>
                <w:rFonts w:eastAsia="Calibri" w:cstheme="minorHAnsi"/>
                <w:b/>
                <w:color w:val="000000"/>
                <w:szCs w:val="24"/>
                <w:lang w:val="fr-CA"/>
              </w:rPr>
              <w:t> :</w:t>
            </w:r>
            <w:r w:rsidRPr="008C2FE2">
              <w:rPr>
                <w:rFonts w:eastAsia="Calibri" w:cstheme="minorHAnsi"/>
                <w:color w:val="000000"/>
                <w:szCs w:val="24"/>
                <w:lang w:val="fr-CA"/>
              </w:rPr>
              <w:t xml:space="preserve"> La relation n’est plus en vigueur.</w:t>
            </w:r>
            <w:bookmarkEnd w:id="615"/>
          </w:p>
        </w:tc>
      </w:tr>
    </w:tbl>
    <w:p w14:paraId="754AD19D" w14:textId="5531C393" w:rsidR="00FE2753" w:rsidRPr="008C2FE2" w:rsidRDefault="00FE2753" w:rsidP="00FE2753">
      <w:pPr>
        <w:rPr>
          <w:rFonts w:cstheme="minorHAnsi"/>
          <w:szCs w:val="24"/>
          <w:lang w:val="fr-CA"/>
        </w:rPr>
      </w:pPr>
    </w:p>
    <w:p w14:paraId="52586ACC" w14:textId="77777777" w:rsidR="00FE2753" w:rsidRPr="008C2FE2" w:rsidRDefault="008B13F6">
      <w:pPr>
        <w:spacing w:after="0"/>
        <w:jc w:val="left"/>
        <w:rPr>
          <w:rFonts w:cstheme="minorHAnsi"/>
          <w:szCs w:val="24"/>
          <w:lang w:val="fr-CA"/>
        </w:rPr>
      </w:pPr>
      <w:r w:rsidRPr="008C2FE2">
        <w:rPr>
          <w:rFonts w:cstheme="minorHAnsi"/>
          <w:szCs w:val="24"/>
          <w:lang w:val="fr-CA"/>
        </w:rPr>
        <w:br w:type="page"/>
      </w:r>
    </w:p>
    <w:p w14:paraId="2505EA34" w14:textId="77777777" w:rsidR="00110CA9" w:rsidRPr="008C2FE2" w:rsidRDefault="008A2BBC" w:rsidP="00110CA9">
      <w:pPr>
        <w:pStyle w:val="Heading3"/>
        <w:rPr>
          <w:lang w:val="fr-CA"/>
        </w:rPr>
      </w:pPr>
      <w:bookmarkStart w:id="616" w:name="lt_pId517"/>
      <w:bookmarkStart w:id="617" w:name="_Toc75511996"/>
      <w:bookmarkStart w:id="618" w:name="_Toc93495066"/>
      <w:r w:rsidRPr="008C2FE2">
        <w:rPr>
          <w:lang w:val="fr-CA"/>
        </w:rPr>
        <w:lastRenderedPageBreak/>
        <w:t>Processus des domaines liés aux justificatifs</w:t>
      </w:r>
      <w:bookmarkEnd w:id="616"/>
      <w:bookmarkEnd w:id="617"/>
      <w:bookmarkEnd w:id="618"/>
    </w:p>
    <w:p w14:paraId="6EF69B6A" w14:textId="77777777" w:rsidR="00110CA9" w:rsidRPr="008C2FE2" w:rsidRDefault="00474997" w:rsidP="00110CA9">
      <w:pPr>
        <w:rPr>
          <w:b/>
          <w:lang w:val="fr-CA"/>
        </w:rPr>
      </w:pPr>
      <w:bookmarkStart w:id="619" w:name="lt_pId518"/>
      <w:r w:rsidRPr="008C2FE2">
        <w:rPr>
          <w:b/>
          <w:lang w:val="fr-CA"/>
        </w:rPr>
        <w:t>Émission d’un justificatif</w:t>
      </w:r>
      <w:bookmarkEnd w:id="619"/>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71612681" w14:textId="77777777" w:rsidTr="009B4EC0">
        <w:tc>
          <w:tcPr>
            <w:tcW w:w="1847" w:type="dxa"/>
            <w:shd w:val="clear" w:color="auto" w:fill="943634" w:themeFill="accent2" w:themeFillShade="BF"/>
          </w:tcPr>
          <w:p w14:paraId="05B51923" w14:textId="77777777" w:rsidR="00110CA9" w:rsidRPr="008C2FE2" w:rsidRDefault="00157DE0" w:rsidP="009B4EC0">
            <w:pPr>
              <w:jc w:val="right"/>
              <w:rPr>
                <w:rFonts w:cstheme="minorHAnsi"/>
                <w:b/>
                <w:color w:val="FFFFFF"/>
                <w:szCs w:val="24"/>
                <w:lang w:val="fr-CA"/>
              </w:rPr>
            </w:pPr>
            <w:bookmarkStart w:id="620" w:name="lt_pId519"/>
            <w:r w:rsidRPr="008C2FE2">
              <w:rPr>
                <w:rFonts w:cstheme="minorHAnsi"/>
                <w:b/>
                <w:color w:val="FFFFFF"/>
                <w:szCs w:val="24"/>
                <w:lang w:val="fr-CA"/>
              </w:rPr>
              <w:t>Description du processus</w:t>
            </w:r>
            <w:bookmarkEnd w:id="620"/>
          </w:p>
        </w:tc>
        <w:tc>
          <w:tcPr>
            <w:tcW w:w="6942" w:type="dxa"/>
          </w:tcPr>
          <w:p w14:paraId="0F920F49" w14:textId="77777777" w:rsidR="00110CA9" w:rsidRPr="008C2FE2" w:rsidRDefault="00AE1A79" w:rsidP="009B4EC0">
            <w:pPr>
              <w:pBdr>
                <w:top w:val="nil"/>
                <w:left w:val="nil"/>
                <w:bottom w:val="nil"/>
                <w:right w:val="nil"/>
                <w:between w:val="nil"/>
              </w:pBdr>
              <w:rPr>
                <w:rFonts w:eastAsia="Calibri" w:cstheme="minorHAnsi"/>
                <w:color w:val="000000"/>
                <w:szCs w:val="24"/>
                <w:lang w:val="fr-CA"/>
              </w:rPr>
            </w:pPr>
            <w:bookmarkStart w:id="621" w:name="lt_pId520"/>
            <w:r w:rsidRPr="008C2FE2">
              <w:rPr>
                <w:lang w:val="fr-CA"/>
              </w:rPr>
              <w:t>Le processus d’émission d’un justificatif consiste à créer un justificatif à partir d’un ensemble de revendications et d’attribuer le justificatif à un titulaire.</w:t>
            </w:r>
            <w:bookmarkEnd w:id="621"/>
          </w:p>
        </w:tc>
      </w:tr>
      <w:tr w:rsidR="002B53BF" w:rsidRPr="0085505F" w14:paraId="79EEA06C" w14:textId="77777777" w:rsidTr="009B4EC0">
        <w:tc>
          <w:tcPr>
            <w:tcW w:w="1847" w:type="dxa"/>
            <w:shd w:val="clear" w:color="auto" w:fill="943634" w:themeFill="accent2" w:themeFillShade="BF"/>
          </w:tcPr>
          <w:p w14:paraId="370F0B8A" w14:textId="73566CA5" w:rsidR="00110CA9" w:rsidRPr="008C2FE2" w:rsidRDefault="000109C4" w:rsidP="009B4EC0">
            <w:pPr>
              <w:jc w:val="right"/>
              <w:rPr>
                <w:rFonts w:cstheme="minorHAnsi"/>
                <w:b/>
                <w:color w:val="FFFFFF"/>
                <w:szCs w:val="24"/>
                <w:lang w:val="fr-CA"/>
              </w:rPr>
            </w:pPr>
            <w:r w:rsidRPr="008C2FE2">
              <w:rPr>
                <w:rFonts w:cstheme="minorHAnsi"/>
                <w:b/>
                <w:color w:val="FFFFFF"/>
                <w:szCs w:val="24"/>
                <w:lang w:val="fr-CA"/>
              </w:rPr>
              <w:t>État d’entrée</w:t>
            </w:r>
          </w:p>
        </w:tc>
        <w:tc>
          <w:tcPr>
            <w:tcW w:w="6942" w:type="dxa"/>
          </w:tcPr>
          <w:p w14:paraId="573A7D88" w14:textId="53900293" w:rsidR="00110CA9" w:rsidRPr="008C2FE2" w:rsidRDefault="00EC34A3" w:rsidP="000F3770">
            <w:pPr>
              <w:rPr>
                <w:lang w:val="fr-CA"/>
              </w:rPr>
            </w:pPr>
            <w:bookmarkStart w:id="622" w:name="lt_pId522"/>
            <w:r w:rsidRPr="008C2FE2">
              <w:rPr>
                <w:b/>
                <w:lang w:val="fr-CA"/>
              </w:rPr>
              <w:t>Aucun justificatif</w:t>
            </w:r>
            <w:r w:rsidR="00822A27" w:rsidRPr="008C2FE2">
              <w:rPr>
                <w:b/>
                <w:lang w:val="fr-CA"/>
              </w:rPr>
              <w:t> :</w:t>
            </w:r>
            <w:r w:rsidRPr="008C2FE2">
              <w:rPr>
                <w:lang w:val="fr-CA"/>
              </w:rPr>
              <w:t xml:space="preserve"> Aucune revendication n’a été associée aux renseignements du justificatif.</w:t>
            </w:r>
            <w:bookmarkEnd w:id="622"/>
          </w:p>
        </w:tc>
      </w:tr>
      <w:tr w:rsidR="002B53BF" w:rsidRPr="0085505F" w14:paraId="53E38E5C" w14:textId="77777777" w:rsidTr="009B4EC0">
        <w:tc>
          <w:tcPr>
            <w:tcW w:w="1847" w:type="dxa"/>
            <w:shd w:val="clear" w:color="auto" w:fill="943634" w:themeFill="accent2" w:themeFillShade="BF"/>
          </w:tcPr>
          <w:p w14:paraId="528D3D27" w14:textId="5592E1B0" w:rsidR="00110CA9" w:rsidRPr="008C2FE2" w:rsidRDefault="000109C4" w:rsidP="009B4EC0">
            <w:pPr>
              <w:jc w:val="right"/>
              <w:rPr>
                <w:rFonts w:cstheme="minorHAnsi"/>
                <w:b/>
                <w:color w:val="FFFFFF"/>
                <w:szCs w:val="24"/>
                <w:lang w:val="fr-CA"/>
              </w:rPr>
            </w:pPr>
            <w:r w:rsidRPr="008C2FE2">
              <w:rPr>
                <w:rFonts w:cstheme="minorHAnsi"/>
                <w:b/>
                <w:color w:val="FFFFFF"/>
                <w:szCs w:val="24"/>
                <w:lang w:val="fr-CA"/>
              </w:rPr>
              <w:t>État de sortie</w:t>
            </w:r>
          </w:p>
        </w:tc>
        <w:tc>
          <w:tcPr>
            <w:tcW w:w="6942" w:type="dxa"/>
          </w:tcPr>
          <w:p w14:paraId="0F6FECFE" w14:textId="389E7CCF" w:rsidR="00110CA9" w:rsidRPr="008C2FE2" w:rsidRDefault="00906391" w:rsidP="000F3770">
            <w:pPr>
              <w:rPr>
                <w:rFonts w:eastAsia="Arial"/>
                <w:lang w:val="fr-CA"/>
              </w:rPr>
            </w:pPr>
            <w:bookmarkStart w:id="623" w:name="lt_pId524"/>
            <w:r w:rsidRPr="008C2FE2">
              <w:rPr>
                <w:b/>
                <w:lang w:val="fr-CA"/>
              </w:rPr>
              <w:t>Émission d’un justificatif</w:t>
            </w:r>
            <w:r w:rsidR="00822A27" w:rsidRPr="008C2FE2">
              <w:rPr>
                <w:b/>
                <w:lang w:val="fr-CA"/>
              </w:rPr>
              <w:t> :</w:t>
            </w:r>
            <w:r w:rsidRPr="008C2FE2">
              <w:rPr>
                <w:lang w:val="fr-CA"/>
              </w:rPr>
              <w:t xml:space="preserve"> Une ou plusieurs revendications concernant un ou plusieurs sujets ont été associées aux renseignements d’identification et les renseignements d’identification ont été attribués à un titulaire.</w:t>
            </w:r>
            <w:bookmarkEnd w:id="623"/>
          </w:p>
        </w:tc>
      </w:tr>
    </w:tbl>
    <w:p w14:paraId="5BD94134" w14:textId="77777777" w:rsidR="00110CA9" w:rsidRPr="008C2FE2" w:rsidRDefault="00110CA9" w:rsidP="00110CA9">
      <w:pPr>
        <w:rPr>
          <w:bCs/>
          <w:lang w:val="fr-CA"/>
        </w:rPr>
      </w:pPr>
    </w:p>
    <w:p w14:paraId="38A7434E" w14:textId="7EE8FE91" w:rsidR="00110CA9" w:rsidRPr="008C2FE2" w:rsidRDefault="001F7E2D" w:rsidP="00110CA9">
      <w:pPr>
        <w:rPr>
          <w:b/>
          <w:lang w:val="fr-CA"/>
        </w:rPr>
      </w:pPr>
      <w:bookmarkStart w:id="624" w:name="lt_pId525"/>
      <w:r w:rsidRPr="008C2FE2">
        <w:rPr>
          <w:b/>
          <w:lang w:val="fr-CA"/>
        </w:rPr>
        <w:t>Liaison justificatif-authentifiant</w:t>
      </w:r>
      <w:bookmarkEnd w:id="624"/>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532F3082" w14:textId="77777777" w:rsidTr="009B4EC0">
        <w:tc>
          <w:tcPr>
            <w:tcW w:w="1847" w:type="dxa"/>
            <w:shd w:val="clear" w:color="auto" w:fill="943634" w:themeFill="accent2" w:themeFillShade="BF"/>
          </w:tcPr>
          <w:p w14:paraId="03CDD1E5" w14:textId="77777777" w:rsidR="00110CA9" w:rsidRPr="008C2FE2" w:rsidRDefault="00157DE0" w:rsidP="009B4EC0">
            <w:pPr>
              <w:jc w:val="right"/>
              <w:rPr>
                <w:rFonts w:cstheme="minorHAnsi"/>
                <w:b/>
                <w:color w:val="FFFFFF"/>
                <w:lang w:val="fr-CA"/>
              </w:rPr>
            </w:pPr>
            <w:bookmarkStart w:id="625" w:name="lt_pId526"/>
            <w:r w:rsidRPr="008C2FE2">
              <w:rPr>
                <w:rFonts w:cstheme="minorHAnsi"/>
                <w:b/>
                <w:color w:val="FFFFFF"/>
                <w:lang w:val="fr-CA"/>
              </w:rPr>
              <w:t>Description du processus</w:t>
            </w:r>
            <w:bookmarkEnd w:id="625"/>
          </w:p>
        </w:tc>
        <w:tc>
          <w:tcPr>
            <w:tcW w:w="6942" w:type="dxa"/>
          </w:tcPr>
          <w:p w14:paraId="09F9E768" w14:textId="232FC7CD" w:rsidR="00110CA9" w:rsidRPr="008C2FE2" w:rsidRDefault="00D7074F" w:rsidP="009B4EC0">
            <w:pPr>
              <w:pBdr>
                <w:top w:val="nil"/>
                <w:left w:val="nil"/>
                <w:bottom w:val="nil"/>
                <w:right w:val="nil"/>
                <w:between w:val="nil"/>
              </w:pBdr>
              <w:rPr>
                <w:rFonts w:eastAsia="Calibri" w:cstheme="minorHAnsi"/>
                <w:color w:val="000000"/>
                <w:szCs w:val="24"/>
                <w:lang w:val="fr-CA"/>
              </w:rPr>
            </w:pPr>
            <w:bookmarkStart w:id="626" w:name="lt_pId527"/>
            <w:r w:rsidRPr="008C2FE2">
              <w:rPr>
                <w:lang w:val="fr-CA"/>
              </w:rPr>
              <w:t>Le processus de liaison justificatif</w:t>
            </w:r>
            <w:r w:rsidR="007973C7" w:rsidRPr="008C2FE2">
              <w:rPr>
                <w:lang w:val="fr-CA"/>
              </w:rPr>
              <w:t>-</w:t>
            </w:r>
            <w:r w:rsidRPr="008C2FE2">
              <w:rPr>
                <w:lang w:val="fr-CA"/>
              </w:rPr>
              <w:t xml:space="preserve">authentifiant consiste </w:t>
            </w:r>
            <w:r w:rsidRPr="008C2FE2">
              <w:rPr>
                <w:rFonts w:ascii="Calibri" w:hAnsi="Calibri" w:cs="Calibri"/>
                <w:lang w:val="fr-CA"/>
              </w:rPr>
              <w:t>à</w:t>
            </w:r>
            <w:r w:rsidRPr="008C2FE2">
              <w:rPr>
                <w:lang w:val="fr-CA"/>
              </w:rPr>
              <w:t xml:space="preserve"> associer un justificatif </w:t>
            </w:r>
            <w:r w:rsidRPr="008C2FE2">
              <w:rPr>
                <w:rFonts w:ascii="Calibri" w:hAnsi="Calibri" w:cs="Calibri"/>
                <w:lang w:val="fr-CA"/>
              </w:rPr>
              <w:t>é</w:t>
            </w:r>
            <w:r w:rsidRPr="008C2FE2">
              <w:rPr>
                <w:lang w:val="fr-CA"/>
              </w:rPr>
              <w:t xml:space="preserve">mis </w:t>
            </w:r>
            <w:r w:rsidRPr="008C2FE2">
              <w:rPr>
                <w:rFonts w:ascii="Calibri" w:hAnsi="Calibri" w:cs="Calibri"/>
                <w:lang w:val="fr-CA"/>
              </w:rPr>
              <w:t>à</w:t>
            </w:r>
            <w:r w:rsidRPr="008C2FE2">
              <w:rPr>
                <w:lang w:val="fr-CA"/>
              </w:rPr>
              <w:t xml:space="preserve"> un titulaire avec un ou plusieurs </w:t>
            </w:r>
            <w:proofErr w:type="spellStart"/>
            <w:r w:rsidRPr="008C2FE2">
              <w:rPr>
                <w:lang w:val="fr-CA"/>
              </w:rPr>
              <w:t>authentifiants</w:t>
            </w:r>
            <w:proofErr w:type="spellEnd"/>
            <w:r w:rsidRPr="008C2FE2">
              <w:rPr>
                <w:lang w:val="fr-CA"/>
              </w:rPr>
              <w:t>.</w:t>
            </w:r>
            <w:bookmarkEnd w:id="626"/>
            <w:r w:rsidR="008B13F6" w:rsidRPr="008C2FE2">
              <w:rPr>
                <w:lang w:val="fr-CA"/>
              </w:rPr>
              <w:t xml:space="preserve"> </w:t>
            </w:r>
            <w:bookmarkStart w:id="627" w:name="lt_pId528"/>
            <w:r w:rsidR="0047576B" w:rsidRPr="008C2FE2">
              <w:rPr>
                <w:lang w:val="fr-CA"/>
              </w:rPr>
              <w:t xml:space="preserve">Ce processus comprend également des activités liées au cycle de vie de l’authentifiant, telles que la suspension des </w:t>
            </w:r>
            <w:proofErr w:type="spellStart"/>
            <w:r w:rsidR="0047576B" w:rsidRPr="008C2FE2">
              <w:rPr>
                <w:lang w:val="fr-CA"/>
              </w:rPr>
              <w:t>authentifiants</w:t>
            </w:r>
            <w:proofErr w:type="spellEnd"/>
            <w:r w:rsidR="0047576B" w:rsidRPr="008C2FE2">
              <w:rPr>
                <w:lang w:val="fr-CA"/>
              </w:rPr>
              <w:t xml:space="preserve"> (causée par un mot de passe oublié ou un verrouillage en raison d’authentifications défaillantes successives, d’inactivité ou d’activité suspecte), la suppression d’</w:t>
            </w:r>
            <w:proofErr w:type="spellStart"/>
            <w:r w:rsidR="0047576B" w:rsidRPr="008C2FE2">
              <w:rPr>
                <w:lang w:val="fr-CA"/>
              </w:rPr>
              <w:t>authentifiants</w:t>
            </w:r>
            <w:proofErr w:type="spellEnd"/>
            <w:r w:rsidR="0047576B" w:rsidRPr="008C2FE2">
              <w:rPr>
                <w:lang w:val="fr-CA"/>
              </w:rPr>
              <w:t xml:space="preserve">, la liaison d’autres </w:t>
            </w:r>
            <w:proofErr w:type="spellStart"/>
            <w:r w:rsidR="0047576B" w:rsidRPr="008C2FE2">
              <w:rPr>
                <w:lang w:val="fr-CA"/>
              </w:rPr>
              <w:t>authentifiants</w:t>
            </w:r>
            <w:proofErr w:type="spellEnd"/>
            <w:r w:rsidR="0047576B" w:rsidRPr="008C2FE2">
              <w:rPr>
                <w:lang w:val="fr-CA"/>
              </w:rPr>
              <w:t xml:space="preserve"> et la mise à jour d’</w:t>
            </w:r>
            <w:proofErr w:type="spellStart"/>
            <w:r w:rsidR="0047576B" w:rsidRPr="008C2FE2">
              <w:rPr>
                <w:lang w:val="fr-CA"/>
              </w:rPr>
              <w:t>authentifiants</w:t>
            </w:r>
            <w:proofErr w:type="spellEnd"/>
            <w:r w:rsidR="0047576B" w:rsidRPr="008C2FE2">
              <w:rPr>
                <w:lang w:val="fr-CA"/>
              </w:rPr>
              <w:t xml:space="preserve"> (</w:t>
            </w:r>
            <w:r w:rsidR="00443D2D" w:rsidRPr="008C2FE2">
              <w:rPr>
                <w:lang w:val="fr-CA"/>
              </w:rPr>
              <w:t>p</w:t>
            </w:r>
            <w:r w:rsidR="001167C7" w:rsidRPr="008C2FE2">
              <w:rPr>
                <w:lang w:val="fr-CA"/>
              </w:rPr>
              <w:t>. ex.</w:t>
            </w:r>
            <w:r w:rsidR="00443D2D" w:rsidRPr="008C2FE2">
              <w:rPr>
                <w:lang w:val="fr-CA"/>
              </w:rPr>
              <w:t xml:space="preserve">, </w:t>
            </w:r>
            <w:r w:rsidR="0047576B" w:rsidRPr="008C2FE2">
              <w:rPr>
                <w:lang w:val="fr-CA"/>
              </w:rPr>
              <w:t>changement de mot de passe, mise à jour des questions et réponses de sécurité, nouvelle photo faciale).</w:t>
            </w:r>
            <w:bookmarkEnd w:id="627"/>
          </w:p>
        </w:tc>
      </w:tr>
      <w:tr w:rsidR="002B53BF" w:rsidRPr="0085505F" w14:paraId="5C6B26C0" w14:textId="77777777" w:rsidTr="009B4EC0">
        <w:tc>
          <w:tcPr>
            <w:tcW w:w="1847" w:type="dxa"/>
            <w:shd w:val="clear" w:color="auto" w:fill="943634" w:themeFill="accent2" w:themeFillShade="BF"/>
          </w:tcPr>
          <w:p w14:paraId="5464E01D" w14:textId="6290DA50" w:rsidR="00110CA9" w:rsidRPr="008C2FE2" w:rsidRDefault="000109C4" w:rsidP="009B4EC0">
            <w:pPr>
              <w:jc w:val="right"/>
              <w:rPr>
                <w:rFonts w:cstheme="minorHAnsi"/>
                <w:b/>
                <w:color w:val="FFFFFF"/>
                <w:lang w:val="fr-CA"/>
              </w:rPr>
            </w:pPr>
            <w:r w:rsidRPr="008C2FE2">
              <w:rPr>
                <w:rFonts w:cstheme="minorHAnsi"/>
                <w:b/>
                <w:color w:val="FFFFFF"/>
                <w:lang w:val="fr-CA"/>
              </w:rPr>
              <w:t>État d’entrée</w:t>
            </w:r>
          </w:p>
        </w:tc>
        <w:tc>
          <w:tcPr>
            <w:tcW w:w="6942" w:type="dxa"/>
          </w:tcPr>
          <w:p w14:paraId="3CF6A029" w14:textId="339B37E3" w:rsidR="00110CA9" w:rsidRPr="008C2FE2" w:rsidRDefault="00155076" w:rsidP="009B4EC0">
            <w:pPr>
              <w:pBdr>
                <w:top w:val="nil"/>
                <w:left w:val="nil"/>
                <w:bottom w:val="nil"/>
                <w:right w:val="nil"/>
                <w:between w:val="nil"/>
              </w:pBdr>
              <w:rPr>
                <w:rFonts w:eastAsia="Arial" w:cstheme="minorHAnsi"/>
                <w:color w:val="000000"/>
                <w:sz w:val="22"/>
                <w:szCs w:val="22"/>
                <w:lang w:val="fr-CA"/>
              </w:rPr>
            </w:pPr>
            <w:bookmarkStart w:id="628" w:name="lt_pId530"/>
            <w:r w:rsidRPr="008C2FE2">
              <w:rPr>
                <w:rFonts w:eastAsia="Arial" w:cstheme="minorHAnsi"/>
                <w:b/>
                <w:color w:val="000000"/>
                <w:szCs w:val="24"/>
                <w:lang w:val="fr-CA"/>
              </w:rPr>
              <w:t>Justificatif émis</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 justificatif a été attribué à un titulaire.</w:t>
            </w:r>
            <w:bookmarkEnd w:id="628"/>
          </w:p>
        </w:tc>
      </w:tr>
      <w:tr w:rsidR="002B53BF" w:rsidRPr="0085505F" w14:paraId="5A213AF7" w14:textId="77777777" w:rsidTr="009B4EC0">
        <w:tc>
          <w:tcPr>
            <w:tcW w:w="1847" w:type="dxa"/>
            <w:shd w:val="clear" w:color="auto" w:fill="943634" w:themeFill="accent2" w:themeFillShade="BF"/>
          </w:tcPr>
          <w:p w14:paraId="15BA7622" w14:textId="6A142A51" w:rsidR="00110CA9" w:rsidRPr="008C2FE2" w:rsidRDefault="000109C4" w:rsidP="009B4EC0">
            <w:pPr>
              <w:jc w:val="right"/>
              <w:rPr>
                <w:rFonts w:cstheme="minorHAnsi"/>
                <w:b/>
                <w:color w:val="FFFFFF"/>
                <w:lang w:val="fr-CA"/>
              </w:rPr>
            </w:pPr>
            <w:r w:rsidRPr="008C2FE2">
              <w:rPr>
                <w:rFonts w:cstheme="minorHAnsi"/>
                <w:b/>
                <w:color w:val="FFFFFF"/>
                <w:lang w:val="fr-CA"/>
              </w:rPr>
              <w:t>État de sortie</w:t>
            </w:r>
          </w:p>
        </w:tc>
        <w:tc>
          <w:tcPr>
            <w:tcW w:w="6942" w:type="dxa"/>
          </w:tcPr>
          <w:p w14:paraId="2D52BCC9" w14:textId="0E9B7F1A" w:rsidR="00110CA9" w:rsidRPr="008C2FE2" w:rsidRDefault="00C443C6" w:rsidP="009B4EC0">
            <w:pPr>
              <w:pBdr>
                <w:top w:val="nil"/>
                <w:left w:val="nil"/>
                <w:bottom w:val="nil"/>
                <w:right w:val="nil"/>
                <w:between w:val="nil"/>
              </w:pBdr>
              <w:tabs>
                <w:tab w:val="left" w:pos="720"/>
              </w:tabs>
              <w:rPr>
                <w:rFonts w:cstheme="minorHAnsi"/>
                <w:color w:val="000000"/>
                <w:lang w:val="fr-CA"/>
              </w:rPr>
            </w:pPr>
            <w:bookmarkStart w:id="629" w:name="lt_pId532"/>
            <w:r w:rsidRPr="008C2FE2">
              <w:rPr>
                <w:rFonts w:eastAsia="Arial" w:cstheme="minorHAnsi"/>
                <w:b/>
                <w:color w:val="000000"/>
                <w:szCs w:val="24"/>
                <w:lang w:val="fr-CA"/>
              </w:rPr>
              <w:t>Liaison authentifiant-justificatif</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 justificatif émis a été associé à un ou plusieurs </w:t>
            </w:r>
            <w:proofErr w:type="spellStart"/>
            <w:r w:rsidRPr="008C2FE2">
              <w:rPr>
                <w:rFonts w:eastAsia="Arial" w:cstheme="minorHAnsi"/>
                <w:color w:val="000000"/>
                <w:szCs w:val="24"/>
                <w:lang w:val="fr-CA"/>
              </w:rPr>
              <w:t>authentifiants</w:t>
            </w:r>
            <w:proofErr w:type="spellEnd"/>
            <w:r w:rsidRPr="008C2FE2">
              <w:rPr>
                <w:rFonts w:eastAsia="Arial" w:cstheme="minorHAnsi"/>
                <w:color w:val="000000"/>
                <w:szCs w:val="24"/>
                <w:lang w:val="fr-CA"/>
              </w:rPr>
              <w:t>.</w:t>
            </w:r>
            <w:bookmarkEnd w:id="629"/>
          </w:p>
        </w:tc>
      </w:tr>
    </w:tbl>
    <w:p w14:paraId="47E00EAA" w14:textId="77777777" w:rsidR="00110CA9" w:rsidRPr="008C2FE2" w:rsidRDefault="00110CA9" w:rsidP="00110CA9">
      <w:pPr>
        <w:rPr>
          <w:bCs/>
          <w:lang w:val="fr-CA"/>
        </w:rPr>
      </w:pPr>
    </w:p>
    <w:p w14:paraId="799F700A" w14:textId="77777777" w:rsidR="00110CA9" w:rsidRPr="008C2FE2" w:rsidRDefault="007C2278" w:rsidP="00110CA9">
      <w:pPr>
        <w:rPr>
          <w:b/>
          <w:lang w:val="fr-CA"/>
        </w:rPr>
      </w:pPr>
      <w:bookmarkStart w:id="630" w:name="lt_pId533"/>
      <w:r w:rsidRPr="008C2FE2">
        <w:rPr>
          <w:b/>
          <w:lang w:val="fr-CA"/>
        </w:rPr>
        <w:t>Validation des justificatifs</w:t>
      </w:r>
      <w:bookmarkEnd w:id="630"/>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1187C51B" w14:textId="77777777" w:rsidTr="009B4EC0">
        <w:tc>
          <w:tcPr>
            <w:tcW w:w="1847" w:type="dxa"/>
            <w:shd w:val="clear" w:color="auto" w:fill="943634" w:themeFill="accent2" w:themeFillShade="BF"/>
          </w:tcPr>
          <w:p w14:paraId="749A1921" w14:textId="77777777" w:rsidR="00110CA9" w:rsidRPr="008C2FE2" w:rsidRDefault="00157DE0" w:rsidP="009B4EC0">
            <w:pPr>
              <w:jc w:val="right"/>
              <w:rPr>
                <w:rFonts w:cstheme="minorHAnsi"/>
                <w:b/>
                <w:color w:val="FFFFFF"/>
                <w:szCs w:val="24"/>
                <w:lang w:val="fr-CA"/>
              </w:rPr>
            </w:pPr>
            <w:bookmarkStart w:id="631" w:name="lt_pId534"/>
            <w:r w:rsidRPr="008C2FE2">
              <w:rPr>
                <w:rFonts w:cstheme="minorHAnsi"/>
                <w:b/>
                <w:color w:val="FFFFFF"/>
                <w:szCs w:val="24"/>
                <w:lang w:val="fr-CA"/>
              </w:rPr>
              <w:t>Description du processus</w:t>
            </w:r>
            <w:bookmarkEnd w:id="631"/>
          </w:p>
        </w:tc>
        <w:tc>
          <w:tcPr>
            <w:tcW w:w="6942" w:type="dxa"/>
          </w:tcPr>
          <w:p w14:paraId="56C2FD99" w14:textId="105C30DE" w:rsidR="00110CA9" w:rsidRPr="008C2FE2" w:rsidRDefault="000B33D4" w:rsidP="009B4EC0">
            <w:pPr>
              <w:rPr>
                <w:rFonts w:cstheme="minorHAnsi"/>
                <w:szCs w:val="24"/>
                <w:lang w:val="fr-CA"/>
              </w:rPr>
            </w:pPr>
            <w:bookmarkStart w:id="632" w:name="lt_pId535"/>
            <w:r w:rsidRPr="008C2FE2">
              <w:rPr>
                <w:rFonts w:cstheme="minorHAnsi"/>
                <w:szCs w:val="24"/>
                <w:lang w:val="fr-CA"/>
              </w:rPr>
              <w:t>Le processus de validation des justificatifs consiste à confirmer la validité du justificatif émis (</w:t>
            </w:r>
            <w:r w:rsidR="00443D2D" w:rsidRPr="008C2FE2">
              <w:rPr>
                <w:rFonts w:cstheme="minorHAnsi"/>
                <w:szCs w:val="24"/>
                <w:lang w:val="fr-CA"/>
              </w:rPr>
              <w:t>p</w:t>
            </w:r>
            <w:r w:rsidR="001167C7" w:rsidRPr="008C2FE2">
              <w:rPr>
                <w:rFonts w:cstheme="minorHAnsi"/>
                <w:szCs w:val="24"/>
                <w:lang w:val="fr-CA"/>
              </w:rPr>
              <w:t>. ex.</w:t>
            </w:r>
            <w:r w:rsidR="00443D2D" w:rsidRPr="008C2FE2">
              <w:rPr>
                <w:rFonts w:cstheme="minorHAnsi"/>
                <w:szCs w:val="24"/>
                <w:lang w:val="fr-CA"/>
              </w:rPr>
              <w:t xml:space="preserve">, </w:t>
            </w:r>
            <w:r w:rsidRPr="008C2FE2">
              <w:rPr>
                <w:rFonts w:cstheme="minorHAnsi"/>
                <w:szCs w:val="24"/>
                <w:lang w:val="fr-CA"/>
              </w:rPr>
              <w:t>non violé, corrompu, modifié, suspendu ou révoqué).</w:t>
            </w:r>
            <w:bookmarkEnd w:id="632"/>
            <w:r w:rsidR="008B13F6" w:rsidRPr="008C2FE2">
              <w:rPr>
                <w:rFonts w:cstheme="minorHAnsi"/>
                <w:lang w:val="fr-CA"/>
              </w:rPr>
              <w:t xml:space="preserve"> </w:t>
            </w:r>
            <w:bookmarkStart w:id="633" w:name="lt_pId536"/>
            <w:r w:rsidR="004E69BA" w:rsidRPr="008C2FE2">
              <w:rPr>
                <w:rFonts w:cstheme="minorHAnsi"/>
                <w:lang w:val="fr-CA"/>
              </w:rPr>
              <w:t>La validité du justificatif émis peut servir à générer un certain niveau d’assurance.</w:t>
            </w:r>
            <w:bookmarkEnd w:id="633"/>
          </w:p>
        </w:tc>
      </w:tr>
      <w:tr w:rsidR="002B53BF" w:rsidRPr="0085505F" w14:paraId="36F285AD" w14:textId="77777777" w:rsidTr="009B4EC0">
        <w:tc>
          <w:tcPr>
            <w:tcW w:w="1847" w:type="dxa"/>
            <w:shd w:val="clear" w:color="auto" w:fill="943634" w:themeFill="accent2" w:themeFillShade="BF"/>
          </w:tcPr>
          <w:p w14:paraId="20A14D37" w14:textId="78DE9A8B" w:rsidR="00110CA9" w:rsidRPr="008C2FE2" w:rsidRDefault="000109C4" w:rsidP="009B4EC0">
            <w:pPr>
              <w:jc w:val="right"/>
              <w:rPr>
                <w:rFonts w:cstheme="minorHAnsi"/>
                <w:b/>
                <w:color w:val="FFFFFF"/>
                <w:szCs w:val="24"/>
                <w:lang w:val="fr-CA"/>
              </w:rPr>
            </w:pPr>
            <w:r w:rsidRPr="008C2FE2">
              <w:rPr>
                <w:rFonts w:cstheme="minorHAnsi"/>
                <w:b/>
                <w:color w:val="FFFFFF"/>
                <w:szCs w:val="24"/>
                <w:lang w:val="fr-CA"/>
              </w:rPr>
              <w:t>État d’entrée</w:t>
            </w:r>
          </w:p>
        </w:tc>
        <w:tc>
          <w:tcPr>
            <w:tcW w:w="6942" w:type="dxa"/>
          </w:tcPr>
          <w:p w14:paraId="671BF77E" w14:textId="3DC02555" w:rsidR="00110CA9" w:rsidRPr="008C2FE2" w:rsidRDefault="00155076" w:rsidP="009B4EC0">
            <w:pPr>
              <w:pBdr>
                <w:top w:val="nil"/>
                <w:left w:val="nil"/>
                <w:bottom w:val="nil"/>
                <w:right w:val="nil"/>
                <w:between w:val="nil"/>
              </w:pBdr>
              <w:rPr>
                <w:rFonts w:cstheme="minorHAnsi"/>
                <w:szCs w:val="24"/>
                <w:lang w:val="fr-CA"/>
              </w:rPr>
            </w:pPr>
            <w:bookmarkStart w:id="634" w:name="lt_pId538"/>
            <w:r w:rsidRPr="008C2FE2">
              <w:rPr>
                <w:rFonts w:eastAsia="Arial" w:cstheme="minorHAnsi"/>
                <w:b/>
                <w:color w:val="000000"/>
                <w:szCs w:val="24"/>
                <w:lang w:val="fr-CA"/>
              </w:rPr>
              <w:t>Justificatif émis</w:t>
            </w:r>
            <w:r w:rsidR="00822A27" w:rsidRPr="008C2FE2">
              <w:rPr>
                <w:rFonts w:eastAsia="Arial" w:cstheme="minorHAnsi"/>
                <w:b/>
                <w:color w:val="000000"/>
                <w:szCs w:val="24"/>
                <w:lang w:val="fr-CA"/>
              </w:rPr>
              <w:t> :</w:t>
            </w:r>
            <w:r w:rsidRPr="008C2FE2">
              <w:rPr>
                <w:rFonts w:eastAsia="Arial" w:cstheme="minorHAnsi"/>
                <w:szCs w:val="24"/>
                <w:lang w:val="fr-CA"/>
              </w:rPr>
              <w:t xml:space="preserve"> Un justificatif a été attribué à un titulaire.</w:t>
            </w:r>
            <w:bookmarkEnd w:id="634"/>
          </w:p>
        </w:tc>
      </w:tr>
      <w:tr w:rsidR="002B53BF" w:rsidRPr="0085505F" w14:paraId="0BE62D6D" w14:textId="77777777" w:rsidTr="009B4EC0">
        <w:tc>
          <w:tcPr>
            <w:tcW w:w="1847" w:type="dxa"/>
            <w:shd w:val="clear" w:color="auto" w:fill="943634" w:themeFill="accent2" w:themeFillShade="BF"/>
          </w:tcPr>
          <w:p w14:paraId="10FEFCB7" w14:textId="0EDBBADD" w:rsidR="00110CA9" w:rsidRPr="008C2FE2" w:rsidRDefault="000109C4" w:rsidP="009B4EC0">
            <w:pPr>
              <w:jc w:val="right"/>
              <w:rPr>
                <w:rFonts w:cstheme="minorHAnsi"/>
                <w:b/>
                <w:color w:val="FFFFFF"/>
                <w:szCs w:val="24"/>
                <w:lang w:val="fr-CA"/>
              </w:rPr>
            </w:pPr>
            <w:r w:rsidRPr="008C2FE2">
              <w:rPr>
                <w:rFonts w:cstheme="minorHAnsi"/>
                <w:b/>
                <w:color w:val="FFFFFF"/>
                <w:szCs w:val="24"/>
                <w:lang w:val="fr-CA"/>
              </w:rPr>
              <w:t>État de sortie</w:t>
            </w:r>
          </w:p>
        </w:tc>
        <w:tc>
          <w:tcPr>
            <w:tcW w:w="6942" w:type="dxa"/>
          </w:tcPr>
          <w:p w14:paraId="2131BB2B" w14:textId="1B207370" w:rsidR="00110CA9" w:rsidRPr="008C2FE2" w:rsidRDefault="003C09C8" w:rsidP="00822A27">
            <w:pPr>
              <w:pBdr>
                <w:top w:val="nil"/>
                <w:left w:val="nil"/>
                <w:bottom w:val="nil"/>
                <w:right w:val="nil"/>
                <w:between w:val="nil"/>
              </w:pBdr>
              <w:tabs>
                <w:tab w:val="left" w:pos="5445"/>
              </w:tabs>
              <w:rPr>
                <w:rFonts w:eastAsia="Arial" w:cstheme="minorHAnsi"/>
                <w:color w:val="000000"/>
                <w:szCs w:val="24"/>
                <w:lang w:val="fr-CA"/>
              </w:rPr>
            </w:pPr>
            <w:bookmarkStart w:id="635" w:name="lt_pId540"/>
            <w:r w:rsidRPr="008C2FE2">
              <w:rPr>
                <w:rFonts w:eastAsia="Arial" w:cstheme="minorHAnsi"/>
                <w:b/>
                <w:color w:val="000000"/>
                <w:szCs w:val="24"/>
                <w:lang w:val="fr-CA"/>
              </w:rPr>
              <w:t>Justificatif validé</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Le justificatif émis est valide.</w:t>
            </w:r>
            <w:bookmarkEnd w:id="635"/>
          </w:p>
        </w:tc>
      </w:tr>
    </w:tbl>
    <w:p w14:paraId="1EEF988D" w14:textId="77777777" w:rsidR="000F3770" w:rsidRPr="008C2FE2" w:rsidRDefault="008B13F6">
      <w:pPr>
        <w:spacing w:after="0"/>
        <w:jc w:val="left"/>
        <w:rPr>
          <w:bCs/>
          <w:lang w:val="fr-CA"/>
        </w:rPr>
      </w:pPr>
      <w:r w:rsidRPr="008C2FE2">
        <w:rPr>
          <w:b/>
          <w:lang w:val="fr-CA"/>
        </w:rPr>
        <w:br w:type="page"/>
      </w:r>
    </w:p>
    <w:p w14:paraId="68BC0C9F" w14:textId="77777777" w:rsidR="00110CA9" w:rsidRPr="008C2FE2" w:rsidRDefault="00794E05" w:rsidP="00110CA9">
      <w:pPr>
        <w:rPr>
          <w:b/>
          <w:lang w:val="fr-CA"/>
        </w:rPr>
      </w:pPr>
      <w:bookmarkStart w:id="636" w:name="lt_pId541"/>
      <w:r w:rsidRPr="008C2FE2">
        <w:rPr>
          <w:b/>
          <w:lang w:val="fr-CA"/>
        </w:rPr>
        <w:lastRenderedPageBreak/>
        <w:t>Vérification des justificatifs</w:t>
      </w:r>
      <w:bookmarkEnd w:id="636"/>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240202E5" w14:textId="77777777" w:rsidTr="009B4EC0">
        <w:tc>
          <w:tcPr>
            <w:tcW w:w="1847" w:type="dxa"/>
            <w:shd w:val="clear" w:color="auto" w:fill="943634" w:themeFill="accent2" w:themeFillShade="BF"/>
          </w:tcPr>
          <w:p w14:paraId="113D20D5" w14:textId="77777777" w:rsidR="00110CA9" w:rsidRPr="008C2FE2" w:rsidRDefault="00157DE0" w:rsidP="009B4EC0">
            <w:pPr>
              <w:jc w:val="right"/>
              <w:rPr>
                <w:rFonts w:cstheme="minorHAnsi"/>
                <w:b/>
                <w:color w:val="FFFFFF"/>
                <w:szCs w:val="24"/>
                <w:lang w:val="fr-CA"/>
              </w:rPr>
            </w:pPr>
            <w:bookmarkStart w:id="637" w:name="lt_pId542"/>
            <w:r w:rsidRPr="008C2FE2">
              <w:rPr>
                <w:rFonts w:cstheme="minorHAnsi"/>
                <w:b/>
                <w:color w:val="FFFFFF"/>
                <w:szCs w:val="24"/>
                <w:lang w:val="fr-CA"/>
              </w:rPr>
              <w:t>Description du processus</w:t>
            </w:r>
            <w:bookmarkEnd w:id="637"/>
          </w:p>
        </w:tc>
        <w:tc>
          <w:tcPr>
            <w:tcW w:w="6942" w:type="dxa"/>
          </w:tcPr>
          <w:p w14:paraId="71214286" w14:textId="30AF7385" w:rsidR="00110CA9" w:rsidRPr="008C2FE2" w:rsidRDefault="00C06A16" w:rsidP="009B4EC0">
            <w:pPr>
              <w:rPr>
                <w:rFonts w:cstheme="minorHAnsi"/>
                <w:szCs w:val="24"/>
                <w:lang w:val="fr-CA"/>
              </w:rPr>
            </w:pPr>
            <w:bookmarkStart w:id="638" w:name="lt_pId543_leftovers"/>
            <w:r w:rsidRPr="008C2FE2">
              <w:rPr>
                <w:rFonts w:cstheme="minorHAnsi"/>
                <w:lang w:val="fr-CA"/>
              </w:rPr>
              <w:t>Le processus de vérification des justificatifs consiste à confirmer qu’un titulaire exerce un contrôle sur un justificatif émis</w:t>
            </w:r>
            <w:r w:rsidR="008B13F6" w:rsidRPr="008C2FE2">
              <w:rPr>
                <w:rStyle w:val="FootnoteReference"/>
                <w:rFonts w:cstheme="minorHAnsi"/>
                <w:szCs w:val="24"/>
                <w:lang w:val="fr-CA"/>
              </w:rPr>
              <w:footnoteReference w:id="23"/>
            </w:r>
            <w:bookmarkStart w:id="640" w:name="lt_pId543"/>
            <w:bookmarkEnd w:id="638"/>
            <w:r w:rsidR="00FA4E37" w:rsidRPr="008C2FE2">
              <w:rPr>
                <w:rFonts w:cstheme="minorHAnsi"/>
                <w:lang w:val="fr-CA"/>
              </w:rPr>
              <w:t>.</w:t>
            </w:r>
            <w:bookmarkEnd w:id="640"/>
            <w:r w:rsidR="00847F28" w:rsidRPr="008C2FE2">
              <w:rPr>
                <w:rFonts w:cstheme="minorHAnsi"/>
                <w:lang w:val="fr-CA"/>
              </w:rPr>
              <w:t xml:space="preserve"> </w:t>
            </w:r>
            <w:bookmarkStart w:id="641" w:name="lt_pId544"/>
            <w:r w:rsidR="00E63EE4" w:rsidRPr="008C2FE2">
              <w:rPr>
                <w:rFonts w:cstheme="minorHAnsi"/>
                <w:lang w:val="fr-CA"/>
              </w:rPr>
              <w:t xml:space="preserve">Le contrôle d’un justificatif émis est vérifié par un ou plusieurs </w:t>
            </w:r>
            <w:proofErr w:type="spellStart"/>
            <w:r w:rsidR="00E63EE4" w:rsidRPr="008C2FE2">
              <w:rPr>
                <w:rFonts w:cstheme="minorHAnsi"/>
                <w:lang w:val="fr-CA"/>
              </w:rPr>
              <w:t>authentifiants</w:t>
            </w:r>
            <w:proofErr w:type="spellEnd"/>
            <w:r w:rsidR="00E63EE4" w:rsidRPr="008C2FE2">
              <w:rPr>
                <w:rFonts w:cstheme="minorHAnsi"/>
                <w:lang w:val="fr-CA"/>
              </w:rPr>
              <w:t>.</w:t>
            </w:r>
            <w:bookmarkEnd w:id="641"/>
            <w:r w:rsidR="00847F28" w:rsidRPr="008C2FE2">
              <w:rPr>
                <w:rFonts w:cstheme="minorHAnsi"/>
                <w:lang w:val="fr-CA"/>
              </w:rPr>
              <w:t xml:space="preserve"> </w:t>
            </w:r>
            <w:bookmarkStart w:id="642" w:name="lt_pId545"/>
            <w:r w:rsidR="00EC5497" w:rsidRPr="008C2FE2">
              <w:rPr>
                <w:rFonts w:cstheme="minorHAnsi"/>
                <w:lang w:val="fr-CA"/>
              </w:rPr>
              <w:t>Le degré de contrôle sur le justificatif émis peut servir à générer un certain niveau d’assurance.</w:t>
            </w:r>
            <w:bookmarkEnd w:id="642"/>
          </w:p>
        </w:tc>
      </w:tr>
      <w:tr w:rsidR="002B53BF" w:rsidRPr="0085505F" w14:paraId="60B25F9C" w14:textId="77777777" w:rsidTr="009B4EC0">
        <w:tc>
          <w:tcPr>
            <w:tcW w:w="1847" w:type="dxa"/>
            <w:shd w:val="clear" w:color="auto" w:fill="943634" w:themeFill="accent2" w:themeFillShade="BF"/>
          </w:tcPr>
          <w:p w14:paraId="7C35DA8A" w14:textId="1E9C6736" w:rsidR="00110CA9" w:rsidRPr="008C2FE2" w:rsidRDefault="000109C4" w:rsidP="009B4EC0">
            <w:pPr>
              <w:jc w:val="right"/>
              <w:rPr>
                <w:rFonts w:cstheme="minorHAnsi"/>
                <w:b/>
                <w:color w:val="FFFFFF"/>
                <w:szCs w:val="24"/>
                <w:lang w:val="fr-CA"/>
              </w:rPr>
            </w:pPr>
            <w:r w:rsidRPr="008C2FE2">
              <w:rPr>
                <w:rFonts w:cstheme="minorHAnsi"/>
                <w:b/>
                <w:color w:val="FFFFFF"/>
                <w:szCs w:val="24"/>
                <w:lang w:val="fr-CA"/>
              </w:rPr>
              <w:t>État d’entrée</w:t>
            </w:r>
          </w:p>
        </w:tc>
        <w:tc>
          <w:tcPr>
            <w:tcW w:w="6942" w:type="dxa"/>
          </w:tcPr>
          <w:p w14:paraId="390DC7AF" w14:textId="3B2E4859" w:rsidR="00110CA9" w:rsidRPr="008C2FE2" w:rsidRDefault="00C443C6" w:rsidP="009B4EC0">
            <w:pPr>
              <w:pBdr>
                <w:top w:val="nil"/>
                <w:left w:val="nil"/>
                <w:bottom w:val="nil"/>
                <w:right w:val="nil"/>
                <w:between w:val="nil"/>
              </w:pBdr>
              <w:rPr>
                <w:rFonts w:cstheme="minorHAnsi"/>
                <w:szCs w:val="24"/>
                <w:lang w:val="fr-CA"/>
              </w:rPr>
            </w:pPr>
            <w:bookmarkStart w:id="643" w:name="lt_pId547"/>
            <w:r w:rsidRPr="008C2FE2">
              <w:rPr>
                <w:rFonts w:eastAsia="Arial" w:cstheme="minorHAnsi"/>
                <w:b/>
                <w:color w:val="000000"/>
                <w:szCs w:val="24"/>
                <w:lang w:val="fr-CA"/>
              </w:rPr>
              <w:t>Liaison authentifiant-justificatif</w:t>
            </w:r>
            <w:r w:rsidR="00822A27" w:rsidRPr="008C2FE2">
              <w:rPr>
                <w:rFonts w:eastAsia="Arial" w:cstheme="minorHAnsi"/>
                <w:b/>
                <w:color w:val="000000"/>
                <w:szCs w:val="24"/>
                <w:lang w:val="fr-CA"/>
              </w:rPr>
              <w:t> :</w:t>
            </w:r>
            <w:r w:rsidRPr="008C2FE2">
              <w:rPr>
                <w:rFonts w:eastAsia="Arial" w:cstheme="minorHAnsi"/>
                <w:szCs w:val="24"/>
                <w:lang w:val="fr-CA"/>
              </w:rPr>
              <w:t xml:space="preserve"> Un justificatif émis a été associé à un ou plusieurs </w:t>
            </w:r>
            <w:proofErr w:type="spellStart"/>
            <w:r w:rsidRPr="008C2FE2">
              <w:rPr>
                <w:rFonts w:eastAsia="Arial" w:cstheme="minorHAnsi"/>
                <w:szCs w:val="24"/>
                <w:lang w:val="fr-CA"/>
              </w:rPr>
              <w:t>authentifiants</w:t>
            </w:r>
            <w:proofErr w:type="spellEnd"/>
            <w:r w:rsidRPr="008C2FE2">
              <w:rPr>
                <w:rFonts w:eastAsia="Arial" w:cstheme="minorHAnsi"/>
                <w:szCs w:val="24"/>
                <w:lang w:val="fr-CA"/>
              </w:rPr>
              <w:t>.</w:t>
            </w:r>
            <w:bookmarkEnd w:id="643"/>
          </w:p>
        </w:tc>
      </w:tr>
      <w:tr w:rsidR="002B53BF" w:rsidRPr="0085505F" w14:paraId="118EE6EB" w14:textId="77777777" w:rsidTr="009B4EC0">
        <w:tc>
          <w:tcPr>
            <w:tcW w:w="1847" w:type="dxa"/>
            <w:shd w:val="clear" w:color="auto" w:fill="943634" w:themeFill="accent2" w:themeFillShade="BF"/>
          </w:tcPr>
          <w:p w14:paraId="360AD81D" w14:textId="71303B8F" w:rsidR="00110CA9" w:rsidRPr="008C2FE2" w:rsidRDefault="000109C4" w:rsidP="009B4EC0">
            <w:pPr>
              <w:jc w:val="right"/>
              <w:rPr>
                <w:rFonts w:cstheme="minorHAnsi"/>
                <w:b/>
                <w:color w:val="FFFFFF"/>
                <w:szCs w:val="24"/>
                <w:lang w:val="fr-CA"/>
              </w:rPr>
            </w:pPr>
            <w:r w:rsidRPr="008C2FE2">
              <w:rPr>
                <w:rFonts w:cstheme="minorHAnsi"/>
                <w:b/>
                <w:color w:val="FFFFFF"/>
                <w:szCs w:val="24"/>
                <w:lang w:val="fr-CA"/>
              </w:rPr>
              <w:t>État de sortie</w:t>
            </w:r>
          </w:p>
        </w:tc>
        <w:tc>
          <w:tcPr>
            <w:tcW w:w="6942" w:type="dxa"/>
          </w:tcPr>
          <w:p w14:paraId="59118E5A" w14:textId="2350B73A" w:rsidR="00110CA9" w:rsidRPr="008C2FE2" w:rsidRDefault="008F5FF1" w:rsidP="009B4EC0">
            <w:pPr>
              <w:pBdr>
                <w:top w:val="nil"/>
                <w:left w:val="nil"/>
                <w:bottom w:val="nil"/>
                <w:right w:val="nil"/>
                <w:between w:val="nil"/>
              </w:pBdr>
              <w:rPr>
                <w:rFonts w:eastAsia="Arial" w:cstheme="minorHAnsi"/>
                <w:color w:val="000000"/>
                <w:szCs w:val="24"/>
                <w:lang w:val="fr-CA"/>
              </w:rPr>
            </w:pPr>
            <w:bookmarkStart w:id="644" w:name="lt_pId549"/>
            <w:r w:rsidRPr="008C2FE2">
              <w:rPr>
                <w:rFonts w:eastAsia="Arial" w:cstheme="minorHAnsi"/>
                <w:b/>
                <w:color w:val="000000"/>
                <w:szCs w:val="24"/>
                <w:lang w:val="fr-CA"/>
              </w:rPr>
              <w:t>Justificatif vérifié</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Le titulaire a prouvé qu’il contrôle le justificatif émis.</w:t>
            </w:r>
            <w:bookmarkEnd w:id="644"/>
          </w:p>
        </w:tc>
      </w:tr>
    </w:tbl>
    <w:p w14:paraId="323D7F24" w14:textId="77777777" w:rsidR="00110CA9" w:rsidRPr="008C2FE2" w:rsidRDefault="00110CA9" w:rsidP="00110CA9">
      <w:pPr>
        <w:rPr>
          <w:bCs/>
          <w:lang w:val="fr-CA"/>
        </w:rPr>
      </w:pPr>
    </w:p>
    <w:p w14:paraId="7C4363A3" w14:textId="77777777" w:rsidR="00110CA9" w:rsidRPr="008C2FE2" w:rsidRDefault="003965FB" w:rsidP="00110CA9">
      <w:pPr>
        <w:rPr>
          <w:b/>
          <w:lang w:val="fr-CA"/>
        </w:rPr>
      </w:pPr>
      <w:bookmarkStart w:id="645" w:name="lt_pId550"/>
      <w:r w:rsidRPr="008C2FE2">
        <w:rPr>
          <w:b/>
          <w:lang w:val="fr-CA"/>
        </w:rPr>
        <w:t>Maintien du justificatif</w:t>
      </w:r>
      <w:bookmarkEnd w:id="645"/>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6C8CD1B9" w14:textId="77777777" w:rsidTr="009B4EC0">
        <w:tc>
          <w:tcPr>
            <w:tcW w:w="1847" w:type="dxa"/>
            <w:shd w:val="clear" w:color="auto" w:fill="943634" w:themeFill="accent2" w:themeFillShade="BF"/>
          </w:tcPr>
          <w:p w14:paraId="40526312" w14:textId="77777777" w:rsidR="00110CA9" w:rsidRPr="008C2FE2" w:rsidRDefault="00157DE0" w:rsidP="009B4EC0">
            <w:pPr>
              <w:jc w:val="right"/>
              <w:rPr>
                <w:rFonts w:cstheme="minorHAnsi"/>
                <w:b/>
                <w:color w:val="FFFFFF"/>
                <w:lang w:val="fr-CA"/>
              </w:rPr>
            </w:pPr>
            <w:bookmarkStart w:id="646" w:name="lt_pId551"/>
            <w:r w:rsidRPr="008C2FE2">
              <w:rPr>
                <w:rFonts w:cstheme="minorHAnsi"/>
                <w:b/>
                <w:color w:val="FFFFFF"/>
                <w:lang w:val="fr-CA"/>
              </w:rPr>
              <w:t>Description du processus</w:t>
            </w:r>
            <w:bookmarkEnd w:id="646"/>
          </w:p>
        </w:tc>
        <w:tc>
          <w:tcPr>
            <w:tcW w:w="6942" w:type="dxa"/>
          </w:tcPr>
          <w:p w14:paraId="33AF70F2" w14:textId="018B52C9" w:rsidR="00110CA9" w:rsidRPr="008C2FE2" w:rsidRDefault="00A04F0D" w:rsidP="00611701">
            <w:pPr>
              <w:pBdr>
                <w:top w:val="nil"/>
                <w:left w:val="nil"/>
                <w:bottom w:val="nil"/>
                <w:right w:val="nil"/>
                <w:between w:val="nil"/>
              </w:pBdr>
              <w:rPr>
                <w:rFonts w:eastAsia="Calibri" w:cstheme="minorHAnsi"/>
                <w:color w:val="000000"/>
                <w:szCs w:val="24"/>
                <w:lang w:val="fr-CA"/>
              </w:rPr>
            </w:pPr>
            <w:bookmarkStart w:id="647" w:name="lt_pId552"/>
            <w:r w:rsidRPr="008C2FE2">
              <w:rPr>
                <w:rFonts w:cstheme="minorHAnsi"/>
                <w:lang w:val="fr-CA"/>
              </w:rPr>
              <w:t>Le processus de maintien du justificatif consiste à mettre à jour les attributs (</w:t>
            </w:r>
            <w:r w:rsidR="00443D2D" w:rsidRPr="008C2FE2">
              <w:rPr>
                <w:rFonts w:cstheme="minorHAnsi"/>
                <w:lang w:val="fr-CA"/>
              </w:rPr>
              <w:t>p</w:t>
            </w:r>
            <w:r w:rsidR="001167C7" w:rsidRPr="008C2FE2">
              <w:rPr>
                <w:rFonts w:cstheme="minorHAnsi"/>
                <w:lang w:val="fr-CA"/>
              </w:rPr>
              <w:t>. ex.</w:t>
            </w:r>
            <w:r w:rsidR="00443D2D" w:rsidRPr="008C2FE2">
              <w:rPr>
                <w:rFonts w:cstheme="minorHAnsi"/>
                <w:lang w:val="fr-CA"/>
              </w:rPr>
              <w:t xml:space="preserve">, </w:t>
            </w:r>
            <w:r w:rsidRPr="008C2FE2">
              <w:rPr>
                <w:rFonts w:cstheme="minorHAnsi"/>
                <w:lang w:val="fr-CA"/>
              </w:rPr>
              <w:t>date d’expiration, portée du service, autorisations) d’un justificatif émis.</w:t>
            </w:r>
            <w:bookmarkEnd w:id="647"/>
          </w:p>
        </w:tc>
      </w:tr>
      <w:tr w:rsidR="002B53BF" w:rsidRPr="0085505F" w14:paraId="468E8310" w14:textId="77777777" w:rsidTr="009B4EC0">
        <w:tc>
          <w:tcPr>
            <w:tcW w:w="1847" w:type="dxa"/>
            <w:shd w:val="clear" w:color="auto" w:fill="943634" w:themeFill="accent2" w:themeFillShade="BF"/>
          </w:tcPr>
          <w:p w14:paraId="71568FEE" w14:textId="129AEFD0" w:rsidR="00110CA9" w:rsidRPr="008C2FE2" w:rsidRDefault="000109C4" w:rsidP="009B4EC0">
            <w:pPr>
              <w:jc w:val="right"/>
              <w:rPr>
                <w:rFonts w:cstheme="minorHAnsi"/>
                <w:b/>
                <w:color w:val="FFFFFF"/>
                <w:lang w:val="fr-CA"/>
              </w:rPr>
            </w:pPr>
            <w:r w:rsidRPr="008C2FE2">
              <w:rPr>
                <w:rFonts w:cstheme="minorHAnsi"/>
                <w:b/>
                <w:color w:val="FFFFFF"/>
                <w:lang w:val="fr-CA"/>
              </w:rPr>
              <w:t>État d’entrée</w:t>
            </w:r>
          </w:p>
        </w:tc>
        <w:tc>
          <w:tcPr>
            <w:tcW w:w="6942" w:type="dxa"/>
          </w:tcPr>
          <w:p w14:paraId="20DC82B1" w14:textId="0A50FE51" w:rsidR="00110CA9" w:rsidRPr="008C2FE2" w:rsidRDefault="00155076" w:rsidP="009B4EC0">
            <w:pPr>
              <w:pBdr>
                <w:top w:val="nil"/>
                <w:left w:val="nil"/>
                <w:bottom w:val="nil"/>
                <w:right w:val="nil"/>
                <w:between w:val="nil"/>
              </w:pBdr>
              <w:rPr>
                <w:rFonts w:eastAsia="Arial" w:cstheme="minorHAnsi"/>
                <w:color w:val="000000"/>
                <w:sz w:val="22"/>
                <w:szCs w:val="22"/>
                <w:lang w:val="fr-CA"/>
              </w:rPr>
            </w:pPr>
            <w:bookmarkStart w:id="648" w:name="lt_pId554"/>
            <w:r w:rsidRPr="008C2FE2">
              <w:rPr>
                <w:rFonts w:eastAsia="Arial" w:cstheme="minorHAnsi"/>
                <w:b/>
                <w:color w:val="000000"/>
                <w:szCs w:val="24"/>
                <w:lang w:val="fr-CA"/>
              </w:rPr>
              <w:t>Justificatif émis</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 justificatif a été attribué à un titulaire.</w:t>
            </w:r>
            <w:bookmarkEnd w:id="648"/>
          </w:p>
        </w:tc>
      </w:tr>
      <w:tr w:rsidR="002B53BF" w:rsidRPr="0085505F" w14:paraId="633DDFD9" w14:textId="77777777" w:rsidTr="009B4EC0">
        <w:tc>
          <w:tcPr>
            <w:tcW w:w="1847" w:type="dxa"/>
            <w:shd w:val="clear" w:color="auto" w:fill="943634" w:themeFill="accent2" w:themeFillShade="BF"/>
          </w:tcPr>
          <w:p w14:paraId="6446D095" w14:textId="5CEEC8BD" w:rsidR="00110CA9" w:rsidRPr="008C2FE2" w:rsidRDefault="000109C4" w:rsidP="009B4EC0">
            <w:pPr>
              <w:jc w:val="right"/>
              <w:rPr>
                <w:rFonts w:cstheme="minorHAnsi"/>
                <w:b/>
                <w:color w:val="FFFFFF"/>
                <w:lang w:val="fr-CA"/>
              </w:rPr>
            </w:pPr>
            <w:r w:rsidRPr="008C2FE2">
              <w:rPr>
                <w:rFonts w:cstheme="minorHAnsi"/>
                <w:b/>
                <w:color w:val="FFFFFF"/>
                <w:lang w:val="fr-CA"/>
              </w:rPr>
              <w:t>État de sortie</w:t>
            </w:r>
          </w:p>
        </w:tc>
        <w:tc>
          <w:tcPr>
            <w:tcW w:w="6942" w:type="dxa"/>
          </w:tcPr>
          <w:p w14:paraId="0BBCC0D2" w14:textId="025AD34E" w:rsidR="00110CA9" w:rsidRPr="008C2FE2" w:rsidRDefault="00694B94" w:rsidP="009B4EC0">
            <w:pPr>
              <w:pBdr>
                <w:top w:val="nil"/>
                <w:left w:val="nil"/>
                <w:bottom w:val="nil"/>
                <w:right w:val="nil"/>
                <w:between w:val="nil"/>
              </w:pBdr>
              <w:tabs>
                <w:tab w:val="left" w:pos="720"/>
              </w:tabs>
              <w:rPr>
                <w:rFonts w:cstheme="minorHAnsi"/>
                <w:color w:val="000000"/>
                <w:lang w:val="fr-CA"/>
              </w:rPr>
            </w:pPr>
            <w:bookmarkStart w:id="649" w:name="lt_pId556"/>
            <w:r w:rsidRPr="008C2FE2">
              <w:rPr>
                <w:rFonts w:eastAsia="Calibri" w:cstheme="minorHAnsi"/>
                <w:b/>
                <w:color w:val="000000"/>
                <w:szCs w:val="24"/>
                <w:lang w:val="fr-CA"/>
              </w:rPr>
              <w:t>Justificatif émis à jour</w:t>
            </w:r>
            <w:r w:rsidR="00822A27" w:rsidRPr="008C2FE2">
              <w:rPr>
                <w:rFonts w:eastAsia="Calibri" w:cstheme="minorHAnsi"/>
                <w:b/>
                <w:color w:val="000000"/>
                <w:szCs w:val="24"/>
                <w:lang w:val="fr-CA"/>
              </w:rPr>
              <w:t> :</w:t>
            </w:r>
            <w:r w:rsidRPr="008C2FE2">
              <w:rPr>
                <w:rFonts w:eastAsia="Calibri" w:cstheme="minorHAnsi"/>
                <w:color w:val="000000"/>
                <w:szCs w:val="24"/>
                <w:lang w:val="fr-CA"/>
              </w:rPr>
              <w:t xml:space="preserve"> Le justificatif émis a été mis à jour.</w:t>
            </w:r>
            <w:bookmarkEnd w:id="649"/>
          </w:p>
        </w:tc>
      </w:tr>
    </w:tbl>
    <w:p w14:paraId="57C18470" w14:textId="77777777" w:rsidR="00110CA9" w:rsidRPr="008C2FE2" w:rsidRDefault="00110CA9" w:rsidP="00110CA9">
      <w:pPr>
        <w:rPr>
          <w:bCs/>
          <w:lang w:val="fr-CA"/>
        </w:rPr>
      </w:pPr>
    </w:p>
    <w:p w14:paraId="36029926" w14:textId="77777777" w:rsidR="00110CA9" w:rsidRPr="008C2FE2" w:rsidRDefault="00D55FF1" w:rsidP="00110CA9">
      <w:pPr>
        <w:rPr>
          <w:b/>
          <w:lang w:val="fr-CA"/>
        </w:rPr>
      </w:pPr>
      <w:bookmarkStart w:id="650" w:name="lt_pId557"/>
      <w:r w:rsidRPr="008C2FE2">
        <w:rPr>
          <w:b/>
          <w:lang w:val="fr-CA"/>
        </w:rPr>
        <w:t>Suspension d’un justificatif</w:t>
      </w:r>
      <w:bookmarkEnd w:id="650"/>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42879B55" w14:textId="77777777" w:rsidTr="009B4EC0">
        <w:tc>
          <w:tcPr>
            <w:tcW w:w="1847" w:type="dxa"/>
            <w:shd w:val="clear" w:color="auto" w:fill="943634" w:themeFill="accent2" w:themeFillShade="BF"/>
          </w:tcPr>
          <w:p w14:paraId="1CBA2631" w14:textId="77777777" w:rsidR="00110CA9" w:rsidRPr="008C2FE2" w:rsidRDefault="00157DE0" w:rsidP="009B4EC0">
            <w:pPr>
              <w:jc w:val="right"/>
              <w:rPr>
                <w:rFonts w:cstheme="minorHAnsi"/>
                <w:b/>
                <w:color w:val="FFFFFF"/>
                <w:lang w:val="fr-CA"/>
              </w:rPr>
            </w:pPr>
            <w:bookmarkStart w:id="651" w:name="lt_pId558"/>
            <w:r w:rsidRPr="008C2FE2">
              <w:rPr>
                <w:rFonts w:cstheme="minorHAnsi"/>
                <w:b/>
                <w:color w:val="FFFFFF"/>
                <w:lang w:val="fr-CA"/>
              </w:rPr>
              <w:t>Description du processus</w:t>
            </w:r>
            <w:bookmarkEnd w:id="651"/>
          </w:p>
        </w:tc>
        <w:tc>
          <w:tcPr>
            <w:tcW w:w="6942" w:type="dxa"/>
          </w:tcPr>
          <w:p w14:paraId="2C57E20B" w14:textId="4F97F41E" w:rsidR="00110CA9" w:rsidRPr="008C2FE2" w:rsidRDefault="00F60FD4" w:rsidP="009B4EC0">
            <w:pPr>
              <w:pBdr>
                <w:top w:val="nil"/>
                <w:left w:val="nil"/>
                <w:bottom w:val="nil"/>
                <w:right w:val="nil"/>
                <w:between w:val="nil"/>
              </w:pBdr>
              <w:rPr>
                <w:rFonts w:eastAsia="Arial" w:cstheme="minorHAnsi"/>
                <w:color w:val="000000"/>
                <w:szCs w:val="24"/>
                <w:lang w:val="fr-CA"/>
              </w:rPr>
            </w:pPr>
            <w:bookmarkStart w:id="652" w:name="lt_pId559"/>
            <w:r w:rsidRPr="008C2FE2">
              <w:rPr>
                <w:lang w:val="fr-CA"/>
              </w:rPr>
              <w:t>La suspension d’un justificatif est un processus qui consiste à transformer un justificatif émis en un justificatif suspendu en marquant le justificatif émis comme temporairement inutilisable.</w:t>
            </w:r>
            <w:bookmarkEnd w:id="652"/>
          </w:p>
        </w:tc>
      </w:tr>
      <w:tr w:rsidR="002B53BF" w:rsidRPr="0085505F" w14:paraId="285AB0D6" w14:textId="77777777" w:rsidTr="009B4EC0">
        <w:tc>
          <w:tcPr>
            <w:tcW w:w="1847" w:type="dxa"/>
            <w:shd w:val="clear" w:color="auto" w:fill="943634" w:themeFill="accent2" w:themeFillShade="BF"/>
          </w:tcPr>
          <w:p w14:paraId="675EF5D3" w14:textId="137D0D99" w:rsidR="00110CA9" w:rsidRPr="008C2FE2" w:rsidRDefault="000109C4" w:rsidP="009B4EC0">
            <w:pPr>
              <w:jc w:val="right"/>
              <w:rPr>
                <w:rFonts w:cstheme="minorHAnsi"/>
                <w:b/>
                <w:color w:val="FFFFFF"/>
                <w:lang w:val="fr-CA"/>
              </w:rPr>
            </w:pPr>
            <w:r w:rsidRPr="008C2FE2">
              <w:rPr>
                <w:rFonts w:cstheme="minorHAnsi"/>
                <w:b/>
                <w:color w:val="FFFFFF"/>
                <w:lang w:val="fr-CA"/>
              </w:rPr>
              <w:t>État d’entrée</w:t>
            </w:r>
          </w:p>
        </w:tc>
        <w:tc>
          <w:tcPr>
            <w:tcW w:w="6942" w:type="dxa"/>
          </w:tcPr>
          <w:p w14:paraId="410999B6" w14:textId="56025483" w:rsidR="00110CA9" w:rsidRPr="008C2FE2" w:rsidRDefault="00155076" w:rsidP="009B4EC0">
            <w:pPr>
              <w:pBdr>
                <w:top w:val="nil"/>
                <w:left w:val="nil"/>
                <w:bottom w:val="nil"/>
                <w:right w:val="nil"/>
                <w:between w:val="nil"/>
              </w:pBdr>
              <w:rPr>
                <w:rFonts w:eastAsia="Arial" w:cstheme="minorHAnsi"/>
                <w:color w:val="000000"/>
                <w:szCs w:val="24"/>
                <w:lang w:val="fr-CA"/>
              </w:rPr>
            </w:pPr>
            <w:bookmarkStart w:id="653" w:name="lt_pId561"/>
            <w:r w:rsidRPr="008C2FE2">
              <w:rPr>
                <w:rFonts w:eastAsia="Arial" w:cstheme="minorHAnsi"/>
                <w:b/>
                <w:color w:val="000000"/>
                <w:szCs w:val="24"/>
                <w:lang w:val="fr-CA"/>
              </w:rPr>
              <w:t>Justificatif émis</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 justificatif a été attribué à un titulaire.</w:t>
            </w:r>
            <w:bookmarkEnd w:id="653"/>
          </w:p>
        </w:tc>
      </w:tr>
      <w:tr w:rsidR="002B53BF" w:rsidRPr="0085505F" w14:paraId="69DBF13B" w14:textId="77777777" w:rsidTr="009B4EC0">
        <w:tc>
          <w:tcPr>
            <w:tcW w:w="1847" w:type="dxa"/>
            <w:shd w:val="clear" w:color="auto" w:fill="943634" w:themeFill="accent2" w:themeFillShade="BF"/>
          </w:tcPr>
          <w:p w14:paraId="3A3ED3CA" w14:textId="3F7F733C" w:rsidR="00110CA9" w:rsidRPr="008C2FE2" w:rsidRDefault="000109C4" w:rsidP="009B4EC0">
            <w:pPr>
              <w:jc w:val="right"/>
              <w:rPr>
                <w:rFonts w:cstheme="minorHAnsi"/>
                <w:b/>
                <w:color w:val="FFFFFF"/>
                <w:lang w:val="fr-CA"/>
              </w:rPr>
            </w:pPr>
            <w:r w:rsidRPr="008C2FE2">
              <w:rPr>
                <w:rFonts w:cstheme="minorHAnsi"/>
                <w:b/>
                <w:color w:val="FFFFFF"/>
                <w:lang w:val="fr-CA"/>
              </w:rPr>
              <w:t>État de sortie</w:t>
            </w:r>
          </w:p>
        </w:tc>
        <w:tc>
          <w:tcPr>
            <w:tcW w:w="6942" w:type="dxa"/>
          </w:tcPr>
          <w:p w14:paraId="174FC241" w14:textId="7DF35E8B" w:rsidR="00110CA9" w:rsidRPr="008C2FE2" w:rsidRDefault="0026021F" w:rsidP="009B4EC0">
            <w:pPr>
              <w:pBdr>
                <w:top w:val="nil"/>
                <w:left w:val="nil"/>
                <w:bottom w:val="nil"/>
                <w:right w:val="nil"/>
                <w:between w:val="nil"/>
              </w:pBdr>
              <w:tabs>
                <w:tab w:val="left" w:pos="720"/>
              </w:tabs>
              <w:rPr>
                <w:rFonts w:cstheme="minorHAnsi"/>
                <w:color w:val="000000"/>
                <w:szCs w:val="24"/>
                <w:lang w:val="fr-CA"/>
              </w:rPr>
            </w:pPr>
            <w:bookmarkStart w:id="654" w:name="lt_pId563"/>
            <w:r w:rsidRPr="008C2FE2">
              <w:rPr>
                <w:rFonts w:eastAsia="Arial" w:cstheme="minorHAnsi"/>
                <w:b/>
                <w:color w:val="000000"/>
                <w:szCs w:val="24"/>
                <w:lang w:val="fr-CA"/>
              </w:rPr>
              <w:t>Justificatif suspendu</w:t>
            </w:r>
            <w:r w:rsidR="00822A27" w:rsidRPr="008C2FE2">
              <w:rPr>
                <w:rFonts w:eastAsia="Arial" w:cstheme="minorHAnsi"/>
                <w:b/>
                <w:color w:val="000000"/>
                <w:szCs w:val="24"/>
                <w:lang w:val="fr-CA"/>
              </w:rPr>
              <w:t> :</w:t>
            </w:r>
            <w:r w:rsidRPr="008C2FE2">
              <w:rPr>
                <w:rFonts w:eastAsia="Arial" w:cstheme="minorHAnsi"/>
                <w:szCs w:val="24"/>
                <w:lang w:val="fr-CA"/>
              </w:rPr>
              <w:t xml:space="preserve"> le titulaire n’est pas en mesure d’utiliser le justificatif.</w:t>
            </w:r>
            <w:bookmarkEnd w:id="654"/>
          </w:p>
        </w:tc>
      </w:tr>
    </w:tbl>
    <w:p w14:paraId="35C2586C" w14:textId="77777777" w:rsidR="00110CA9" w:rsidRPr="008C2FE2" w:rsidRDefault="00110CA9" w:rsidP="00110CA9">
      <w:pPr>
        <w:rPr>
          <w:bCs/>
          <w:lang w:val="fr-CA"/>
        </w:rPr>
      </w:pPr>
    </w:p>
    <w:p w14:paraId="7BC707F7" w14:textId="77777777" w:rsidR="000F3770" w:rsidRPr="008C2FE2" w:rsidRDefault="008B13F6">
      <w:pPr>
        <w:spacing w:after="0"/>
        <w:jc w:val="left"/>
        <w:rPr>
          <w:bCs/>
          <w:lang w:val="fr-CA"/>
        </w:rPr>
      </w:pPr>
      <w:r w:rsidRPr="008C2FE2">
        <w:rPr>
          <w:b/>
          <w:lang w:val="fr-CA"/>
        </w:rPr>
        <w:br w:type="page"/>
      </w:r>
    </w:p>
    <w:p w14:paraId="1D897BAE" w14:textId="77777777" w:rsidR="00110CA9" w:rsidRPr="008C2FE2" w:rsidRDefault="0018124D" w:rsidP="00110CA9">
      <w:pPr>
        <w:rPr>
          <w:b/>
          <w:lang w:val="fr-CA"/>
        </w:rPr>
      </w:pPr>
      <w:bookmarkStart w:id="655" w:name="lt_pId564"/>
      <w:r w:rsidRPr="008C2FE2">
        <w:rPr>
          <w:b/>
          <w:lang w:val="fr-CA"/>
        </w:rPr>
        <w:lastRenderedPageBreak/>
        <w:t>Recouvrement d’un justificatif</w:t>
      </w:r>
      <w:bookmarkEnd w:id="655"/>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71750DF0" w14:textId="77777777" w:rsidTr="009B4EC0">
        <w:tc>
          <w:tcPr>
            <w:tcW w:w="1847" w:type="dxa"/>
            <w:shd w:val="clear" w:color="auto" w:fill="943634" w:themeFill="accent2" w:themeFillShade="BF"/>
          </w:tcPr>
          <w:p w14:paraId="3E5A79E2" w14:textId="77777777" w:rsidR="00110CA9" w:rsidRPr="008C2FE2" w:rsidRDefault="00157DE0" w:rsidP="009B4EC0">
            <w:pPr>
              <w:jc w:val="right"/>
              <w:rPr>
                <w:rFonts w:cstheme="minorHAnsi"/>
                <w:b/>
                <w:color w:val="FFFFFF"/>
                <w:lang w:val="fr-CA"/>
              </w:rPr>
            </w:pPr>
            <w:bookmarkStart w:id="656" w:name="lt_pId565"/>
            <w:r w:rsidRPr="008C2FE2">
              <w:rPr>
                <w:rFonts w:cstheme="minorHAnsi"/>
                <w:b/>
                <w:color w:val="FFFFFF"/>
                <w:lang w:val="fr-CA"/>
              </w:rPr>
              <w:t>Description du processus</w:t>
            </w:r>
            <w:bookmarkEnd w:id="656"/>
          </w:p>
        </w:tc>
        <w:tc>
          <w:tcPr>
            <w:tcW w:w="6942" w:type="dxa"/>
          </w:tcPr>
          <w:p w14:paraId="3002AB5E" w14:textId="6EEB50E9" w:rsidR="00110CA9" w:rsidRPr="008C2FE2" w:rsidRDefault="00FF2A10" w:rsidP="009B4EC0">
            <w:pPr>
              <w:pStyle w:val="NormalWeb"/>
              <w:spacing w:before="0" w:beforeAutospacing="0" w:after="0" w:afterAutospacing="0"/>
              <w:rPr>
                <w:rFonts w:eastAsia="Calibri" w:cstheme="minorHAnsi"/>
                <w:color w:val="000000"/>
                <w:lang w:val="fr-CA"/>
              </w:rPr>
            </w:pPr>
            <w:bookmarkStart w:id="657" w:name="lt_pId566"/>
            <w:r w:rsidRPr="008C2FE2">
              <w:rPr>
                <w:lang w:val="fr-CA"/>
              </w:rPr>
              <w:t xml:space="preserve">Le recouvrement d’un justificatif est un processus qui consiste à transformer à nouveau un justificatif suspendu en justificatif utilisable </w:t>
            </w:r>
            <w:r w:rsidR="00695E80" w:rsidRPr="008C2FE2">
              <w:rPr>
                <w:lang w:val="fr-CA"/>
              </w:rPr>
              <w:t xml:space="preserve">(c’est-à-dire </w:t>
            </w:r>
            <w:r w:rsidRPr="008C2FE2">
              <w:rPr>
                <w:lang w:val="fr-CA"/>
              </w:rPr>
              <w:t>un justificatif utilisable).</w:t>
            </w:r>
            <w:bookmarkEnd w:id="657"/>
          </w:p>
        </w:tc>
      </w:tr>
      <w:tr w:rsidR="002B53BF" w:rsidRPr="0085505F" w14:paraId="0986CBB5" w14:textId="77777777" w:rsidTr="009B4EC0">
        <w:tc>
          <w:tcPr>
            <w:tcW w:w="1847" w:type="dxa"/>
            <w:shd w:val="clear" w:color="auto" w:fill="943634" w:themeFill="accent2" w:themeFillShade="BF"/>
          </w:tcPr>
          <w:p w14:paraId="32A49365" w14:textId="548BFA06" w:rsidR="00110CA9" w:rsidRPr="008C2FE2" w:rsidRDefault="000109C4" w:rsidP="009B4EC0">
            <w:pPr>
              <w:jc w:val="right"/>
              <w:rPr>
                <w:rFonts w:cstheme="minorHAnsi"/>
                <w:b/>
                <w:color w:val="FFFFFF"/>
                <w:lang w:val="fr-CA"/>
              </w:rPr>
            </w:pPr>
            <w:r w:rsidRPr="008C2FE2">
              <w:rPr>
                <w:rFonts w:cstheme="minorHAnsi"/>
                <w:b/>
                <w:color w:val="FFFFFF"/>
                <w:lang w:val="fr-CA"/>
              </w:rPr>
              <w:t>État d’entrée</w:t>
            </w:r>
          </w:p>
        </w:tc>
        <w:tc>
          <w:tcPr>
            <w:tcW w:w="6942" w:type="dxa"/>
          </w:tcPr>
          <w:p w14:paraId="6EB7500C" w14:textId="3B5A3F0F" w:rsidR="00110CA9" w:rsidRPr="008C2FE2" w:rsidRDefault="0026021F" w:rsidP="009B4EC0">
            <w:pPr>
              <w:pBdr>
                <w:top w:val="nil"/>
                <w:left w:val="nil"/>
                <w:bottom w:val="nil"/>
                <w:right w:val="nil"/>
                <w:between w:val="nil"/>
              </w:pBdr>
              <w:rPr>
                <w:rFonts w:eastAsia="Arial" w:cstheme="minorHAnsi"/>
                <w:color w:val="000000"/>
                <w:sz w:val="22"/>
                <w:szCs w:val="22"/>
                <w:lang w:val="fr-CA"/>
              </w:rPr>
            </w:pPr>
            <w:bookmarkStart w:id="658" w:name="lt_pId568"/>
            <w:r w:rsidRPr="008C2FE2">
              <w:rPr>
                <w:rFonts w:eastAsia="Arial" w:cstheme="minorHAnsi"/>
                <w:b/>
                <w:color w:val="000000"/>
                <w:szCs w:val="24"/>
                <w:lang w:val="fr-CA"/>
              </w:rPr>
              <w:t>Justificatif suspendu</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le titulaire n’est pas en mesure d’utiliser le justificatif.</w:t>
            </w:r>
            <w:bookmarkEnd w:id="658"/>
          </w:p>
        </w:tc>
      </w:tr>
      <w:tr w:rsidR="002B53BF" w:rsidRPr="0085505F" w14:paraId="634A6092" w14:textId="77777777" w:rsidTr="009B4EC0">
        <w:tc>
          <w:tcPr>
            <w:tcW w:w="1847" w:type="dxa"/>
            <w:shd w:val="clear" w:color="auto" w:fill="943634" w:themeFill="accent2" w:themeFillShade="BF"/>
          </w:tcPr>
          <w:p w14:paraId="13418F3C" w14:textId="190389EE" w:rsidR="00110CA9" w:rsidRPr="008C2FE2" w:rsidRDefault="000109C4" w:rsidP="009B4EC0">
            <w:pPr>
              <w:jc w:val="right"/>
              <w:rPr>
                <w:rFonts w:cstheme="minorHAnsi"/>
                <w:b/>
                <w:color w:val="FFFFFF"/>
                <w:lang w:val="fr-CA"/>
              </w:rPr>
            </w:pPr>
            <w:r w:rsidRPr="008C2FE2">
              <w:rPr>
                <w:rFonts w:cstheme="minorHAnsi"/>
                <w:b/>
                <w:color w:val="FFFFFF"/>
                <w:lang w:val="fr-CA"/>
              </w:rPr>
              <w:t>État de sortie</w:t>
            </w:r>
          </w:p>
        </w:tc>
        <w:tc>
          <w:tcPr>
            <w:tcW w:w="6942" w:type="dxa"/>
          </w:tcPr>
          <w:p w14:paraId="5520B847" w14:textId="1021E256" w:rsidR="00110CA9" w:rsidRPr="008C2FE2" w:rsidRDefault="00694B94" w:rsidP="009B4EC0">
            <w:pPr>
              <w:pBdr>
                <w:top w:val="nil"/>
                <w:left w:val="nil"/>
                <w:bottom w:val="nil"/>
                <w:right w:val="nil"/>
                <w:between w:val="nil"/>
              </w:pBdr>
              <w:rPr>
                <w:rFonts w:eastAsia="Arial" w:cstheme="minorHAnsi"/>
                <w:color w:val="000000"/>
                <w:sz w:val="22"/>
                <w:szCs w:val="22"/>
                <w:lang w:val="fr-CA"/>
              </w:rPr>
            </w:pPr>
            <w:bookmarkStart w:id="659" w:name="lt_pId570"/>
            <w:r w:rsidRPr="008C2FE2">
              <w:rPr>
                <w:rFonts w:eastAsia="Calibri" w:cstheme="minorHAnsi"/>
                <w:b/>
                <w:color w:val="000000"/>
                <w:szCs w:val="24"/>
                <w:lang w:val="fr-CA"/>
              </w:rPr>
              <w:t>Justificatif émis à jour</w:t>
            </w:r>
            <w:r w:rsidR="00822A27" w:rsidRPr="008C2FE2">
              <w:rPr>
                <w:rFonts w:eastAsia="Calibri" w:cstheme="minorHAnsi"/>
                <w:b/>
                <w:color w:val="000000"/>
                <w:szCs w:val="24"/>
                <w:lang w:val="fr-CA"/>
              </w:rPr>
              <w:t> :</w:t>
            </w:r>
            <w:r w:rsidRPr="008C2FE2">
              <w:rPr>
                <w:rFonts w:eastAsia="Calibri" w:cstheme="minorHAnsi"/>
                <w:color w:val="000000"/>
                <w:szCs w:val="24"/>
                <w:lang w:val="fr-CA"/>
              </w:rPr>
              <w:t xml:space="preserve"> Le justificatif émis a été mis à jour.</w:t>
            </w:r>
            <w:bookmarkEnd w:id="659"/>
          </w:p>
        </w:tc>
      </w:tr>
    </w:tbl>
    <w:p w14:paraId="3767A6A5" w14:textId="77777777" w:rsidR="00110CA9" w:rsidRPr="008C2FE2" w:rsidRDefault="00110CA9" w:rsidP="00110CA9">
      <w:pPr>
        <w:rPr>
          <w:bCs/>
          <w:lang w:val="fr-CA"/>
        </w:rPr>
      </w:pPr>
    </w:p>
    <w:p w14:paraId="1E70C71C" w14:textId="77777777" w:rsidR="00110CA9" w:rsidRPr="008C2FE2" w:rsidRDefault="00E150D0" w:rsidP="00110CA9">
      <w:pPr>
        <w:rPr>
          <w:b/>
          <w:lang w:val="fr-CA"/>
        </w:rPr>
      </w:pPr>
      <w:bookmarkStart w:id="660" w:name="lt_pId571"/>
      <w:r w:rsidRPr="008C2FE2">
        <w:rPr>
          <w:b/>
          <w:lang w:val="fr-CA"/>
        </w:rPr>
        <w:t>Révocation d’un justificatif</w:t>
      </w:r>
      <w:bookmarkEnd w:id="660"/>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007E5C53" w14:textId="77777777" w:rsidTr="009B4EC0">
        <w:tc>
          <w:tcPr>
            <w:tcW w:w="1847" w:type="dxa"/>
            <w:shd w:val="clear" w:color="auto" w:fill="943634" w:themeFill="accent2" w:themeFillShade="BF"/>
          </w:tcPr>
          <w:p w14:paraId="6793355E" w14:textId="77777777" w:rsidR="00110CA9" w:rsidRPr="008C2FE2" w:rsidRDefault="00157DE0" w:rsidP="009B4EC0">
            <w:pPr>
              <w:jc w:val="right"/>
              <w:rPr>
                <w:rFonts w:cstheme="minorHAnsi"/>
                <w:b/>
                <w:color w:val="FFFFFF"/>
                <w:lang w:val="fr-CA"/>
              </w:rPr>
            </w:pPr>
            <w:bookmarkStart w:id="661" w:name="lt_pId572"/>
            <w:r w:rsidRPr="008C2FE2">
              <w:rPr>
                <w:rFonts w:cstheme="minorHAnsi"/>
                <w:b/>
                <w:color w:val="FFFFFF"/>
                <w:lang w:val="fr-CA"/>
              </w:rPr>
              <w:t>Description du processus</w:t>
            </w:r>
            <w:bookmarkEnd w:id="661"/>
          </w:p>
        </w:tc>
        <w:tc>
          <w:tcPr>
            <w:tcW w:w="6942" w:type="dxa"/>
          </w:tcPr>
          <w:p w14:paraId="157339D5" w14:textId="77777777" w:rsidR="00110CA9" w:rsidRPr="008C2FE2" w:rsidRDefault="00F13ADA" w:rsidP="009B4EC0">
            <w:pPr>
              <w:pBdr>
                <w:top w:val="nil"/>
                <w:left w:val="nil"/>
                <w:bottom w:val="nil"/>
                <w:right w:val="nil"/>
                <w:between w:val="nil"/>
              </w:pBdr>
              <w:rPr>
                <w:rFonts w:eastAsia="Calibri" w:cstheme="minorHAnsi"/>
                <w:color w:val="000000"/>
                <w:szCs w:val="24"/>
                <w:lang w:val="fr-CA"/>
              </w:rPr>
            </w:pPr>
            <w:bookmarkStart w:id="662" w:name="lt_pId573"/>
            <w:r w:rsidRPr="008C2FE2">
              <w:rPr>
                <w:lang w:val="fr-CA"/>
              </w:rPr>
              <w:t>La révocation d’un justificatif est le processus permettant de garantir qu’un justificatif émis est en permanence marqué comme inutilisable.</w:t>
            </w:r>
            <w:bookmarkEnd w:id="662"/>
          </w:p>
        </w:tc>
      </w:tr>
      <w:tr w:rsidR="002B53BF" w:rsidRPr="0085505F" w14:paraId="6058694A" w14:textId="77777777" w:rsidTr="009B4EC0">
        <w:tc>
          <w:tcPr>
            <w:tcW w:w="1847" w:type="dxa"/>
            <w:shd w:val="clear" w:color="auto" w:fill="943634" w:themeFill="accent2" w:themeFillShade="BF"/>
          </w:tcPr>
          <w:p w14:paraId="0AA89B9F" w14:textId="37CF2975" w:rsidR="00110CA9" w:rsidRPr="008C2FE2" w:rsidRDefault="000109C4" w:rsidP="009B4EC0">
            <w:pPr>
              <w:jc w:val="right"/>
              <w:rPr>
                <w:rFonts w:cstheme="minorHAnsi"/>
                <w:b/>
                <w:color w:val="FFFFFF"/>
                <w:lang w:val="fr-CA"/>
              </w:rPr>
            </w:pPr>
            <w:r w:rsidRPr="008C2FE2">
              <w:rPr>
                <w:rFonts w:cstheme="minorHAnsi"/>
                <w:b/>
                <w:color w:val="FFFFFF"/>
                <w:lang w:val="fr-CA"/>
              </w:rPr>
              <w:t>État d’entrée</w:t>
            </w:r>
          </w:p>
        </w:tc>
        <w:tc>
          <w:tcPr>
            <w:tcW w:w="6942" w:type="dxa"/>
          </w:tcPr>
          <w:p w14:paraId="0166D079" w14:textId="0255CFCB" w:rsidR="00110CA9" w:rsidRPr="008C2FE2" w:rsidRDefault="00155076" w:rsidP="009B4EC0">
            <w:pPr>
              <w:pBdr>
                <w:top w:val="nil"/>
                <w:left w:val="nil"/>
                <w:bottom w:val="nil"/>
                <w:right w:val="nil"/>
                <w:between w:val="nil"/>
              </w:pBdr>
              <w:rPr>
                <w:rFonts w:eastAsia="Arial" w:cstheme="minorHAnsi"/>
                <w:color w:val="000000"/>
                <w:sz w:val="22"/>
                <w:szCs w:val="22"/>
                <w:lang w:val="fr-CA"/>
              </w:rPr>
            </w:pPr>
            <w:bookmarkStart w:id="663" w:name="lt_pId575"/>
            <w:r w:rsidRPr="008C2FE2">
              <w:rPr>
                <w:rFonts w:eastAsia="Arial" w:cstheme="minorHAnsi"/>
                <w:b/>
                <w:color w:val="000000"/>
                <w:szCs w:val="24"/>
                <w:lang w:val="fr-CA"/>
              </w:rPr>
              <w:t>Justificatif émis</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 justificatif a été attribué à un titulaire.</w:t>
            </w:r>
            <w:bookmarkEnd w:id="663"/>
          </w:p>
        </w:tc>
      </w:tr>
      <w:tr w:rsidR="002B53BF" w:rsidRPr="0085505F" w14:paraId="01364D5D" w14:textId="77777777" w:rsidTr="009B4EC0">
        <w:tc>
          <w:tcPr>
            <w:tcW w:w="1847" w:type="dxa"/>
            <w:shd w:val="clear" w:color="auto" w:fill="943634" w:themeFill="accent2" w:themeFillShade="BF"/>
          </w:tcPr>
          <w:p w14:paraId="3ACC2E56" w14:textId="2176379C" w:rsidR="00110CA9" w:rsidRPr="008C2FE2" w:rsidRDefault="000109C4" w:rsidP="009B4EC0">
            <w:pPr>
              <w:jc w:val="right"/>
              <w:rPr>
                <w:rFonts w:cstheme="minorHAnsi"/>
                <w:b/>
                <w:color w:val="FFFFFF"/>
                <w:lang w:val="fr-CA"/>
              </w:rPr>
            </w:pPr>
            <w:r w:rsidRPr="008C2FE2">
              <w:rPr>
                <w:rFonts w:cstheme="minorHAnsi"/>
                <w:b/>
                <w:color w:val="FFFFFF"/>
                <w:lang w:val="fr-CA"/>
              </w:rPr>
              <w:t>État de sortie</w:t>
            </w:r>
          </w:p>
        </w:tc>
        <w:tc>
          <w:tcPr>
            <w:tcW w:w="6942" w:type="dxa"/>
          </w:tcPr>
          <w:p w14:paraId="461A7CE6" w14:textId="49FA9FA0" w:rsidR="00110CA9" w:rsidRPr="008C2FE2" w:rsidRDefault="00593D49" w:rsidP="009B4EC0">
            <w:pPr>
              <w:pBdr>
                <w:top w:val="nil"/>
                <w:left w:val="nil"/>
                <w:bottom w:val="nil"/>
                <w:right w:val="nil"/>
                <w:between w:val="nil"/>
              </w:pBdr>
              <w:tabs>
                <w:tab w:val="left" w:pos="720"/>
              </w:tabs>
              <w:rPr>
                <w:rFonts w:cstheme="minorHAnsi"/>
                <w:color w:val="000000"/>
                <w:lang w:val="fr-CA"/>
              </w:rPr>
            </w:pPr>
            <w:bookmarkStart w:id="664" w:name="lt_pId577"/>
            <w:r w:rsidRPr="008C2FE2">
              <w:rPr>
                <w:rFonts w:eastAsia="Calibri" w:cstheme="minorHAnsi"/>
                <w:b/>
                <w:color w:val="000000"/>
                <w:szCs w:val="24"/>
                <w:lang w:val="fr-CA"/>
              </w:rPr>
              <w:t>Justificatif révoqué</w:t>
            </w:r>
            <w:r w:rsidR="00822A27" w:rsidRPr="008C2FE2">
              <w:rPr>
                <w:rFonts w:eastAsia="Calibri" w:cstheme="minorHAnsi"/>
                <w:b/>
                <w:color w:val="000000"/>
                <w:szCs w:val="24"/>
                <w:lang w:val="fr-CA"/>
              </w:rPr>
              <w:t> :</w:t>
            </w:r>
            <w:r w:rsidRPr="008C2FE2">
              <w:rPr>
                <w:rFonts w:eastAsia="Calibri" w:cstheme="minorHAnsi"/>
                <w:color w:val="000000"/>
                <w:szCs w:val="24"/>
                <w:lang w:val="fr-CA"/>
              </w:rPr>
              <w:t xml:space="preserve"> Le titulaire n’est pas en mesure d’utiliser le justificatif.</w:t>
            </w:r>
            <w:bookmarkEnd w:id="664"/>
          </w:p>
        </w:tc>
      </w:tr>
    </w:tbl>
    <w:p w14:paraId="64F5ED92" w14:textId="77777777" w:rsidR="00110CA9" w:rsidRPr="008C2FE2" w:rsidRDefault="00110CA9" w:rsidP="00110CA9">
      <w:pPr>
        <w:spacing w:after="0"/>
        <w:jc w:val="left"/>
        <w:rPr>
          <w:rFonts w:cstheme="minorHAnsi"/>
          <w:szCs w:val="24"/>
          <w:lang w:val="fr-CA"/>
        </w:rPr>
      </w:pPr>
    </w:p>
    <w:p w14:paraId="49A7F6AF" w14:textId="77777777" w:rsidR="00110CA9" w:rsidRPr="008C2FE2" w:rsidRDefault="008B13F6" w:rsidP="00110CA9">
      <w:pPr>
        <w:spacing w:after="0"/>
        <w:jc w:val="left"/>
        <w:rPr>
          <w:rFonts w:cstheme="minorHAnsi"/>
          <w:szCs w:val="24"/>
          <w:lang w:val="fr-CA"/>
        </w:rPr>
      </w:pPr>
      <w:r w:rsidRPr="008C2FE2">
        <w:rPr>
          <w:rFonts w:cstheme="minorHAnsi"/>
          <w:szCs w:val="24"/>
          <w:lang w:val="fr-CA"/>
        </w:rPr>
        <w:br w:type="page"/>
      </w:r>
    </w:p>
    <w:p w14:paraId="4BAF644D" w14:textId="77777777" w:rsidR="00110CA9" w:rsidRPr="008C2FE2" w:rsidRDefault="008B13F6" w:rsidP="00110CA9">
      <w:pPr>
        <w:spacing w:after="0"/>
        <w:jc w:val="left"/>
        <w:rPr>
          <w:rFonts w:cstheme="minorHAnsi"/>
          <w:lang w:val="fr-CA"/>
        </w:rPr>
      </w:pPr>
      <w:r w:rsidRPr="008C2FE2">
        <w:rPr>
          <w:lang w:val="fr-CA"/>
        </w:rPr>
        <w:lastRenderedPageBreak/>
        <w:br w:type="page"/>
      </w:r>
    </w:p>
    <w:p w14:paraId="22A7B7D0" w14:textId="77777777" w:rsidR="003F1E35" w:rsidRPr="008C2FE2" w:rsidRDefault="000114E8" w:rsidP="003F1E35">
      <w:pPr>
        <w:pStyle w:val="Heading3"/>
        <w:rPr>
          <w:lang w:val="fr-CA"/>
        </w:rPr>
      </w:pPr>
      <w:bookmarkStart w:id="665" w:name="lt_pId578"/>
      <w:bookmarkStart w:id="666" w:name="_Toc75511997"/>
      <w:bookmarkStart w:id="667" w:name="_Toc93495067"/>
      <w:r w:rsidRPr="008C2FE2">
        <w:rPr>
          <w:lang w:val="fr-CA"/>
        </w:rPr>
        <w:lastRenderedPageBreak/>
        <w:t>Processus des domaines liés au consentement</w:t>
      </w:r>
      <w:bookmarkEnd w:id="665"/>
      <w:bookmarkEnd w:id="666"/>
      <w:bookmarkEnd w:id="667"/>
    </w:p>
    <w:p w14:paraId="1743783D" w14:textId="77777777" w:rsidR="00314C59" w:rsidRPr="008C2FE2" w:rsidRDefault="008E51CC" w:rsidP="00D449C7">
      <w:pPr>
        <w:rPr>
          <w:b/>
          <w:lang w:val="fr-CA"/>
        </w:rPr>
      </w:pPr>
      <w:bookmarkStart w:id="668" w:name="lt_pId579"/>
      <w:r w:rsidRPr="008C2FE2">
        <w:rPr>
          <w:b/>
          <w:lang w:val="fr-CA"/>
        </w:rPr>
        <w:t>Formulation de l’avis de consentement</w:t>
      </w:r>
      <w:bookmarkEnd w:id="668"/>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48360F83" w14:textId="77777777" w:rsidTr="007D3D55">
        <w:tc>
          <w:tcPr>
            <w:tcW w:w="1847" w:type="dxa"/>
            <w:shd w:val="clear" w:color="auto" w:fill="943634" w:themeFill="accent2" w:themeFillShade="BF"/>
          </w:tcPr>
          <w:p w14:paraId="12686F30" w14:textId="77777777" w:rsidR="00314C59" w:rsidRPr="008C2FE2" w:rsidRDefault="00157DE0" w:rsidP="00314C59">
            <w:pPr>
              <w:jc w:val="right"/>
              <w:rPr>
                <w:rFonts w:cstheme="minorHAnsi"/>
                <w:b/>
                <w:color w:val="FFFFFF"/>
                <w:lang w:val="fr-CA"/>
              </w:rPr>
            </w:pPr>
            <w:bookmarkStart w:id="669" w:name="lt_pId580"/>
            <w:r w:rsidRPr="008C2FE2">
              <w:rPr>
                <w:rFonts w:cstheme="minorHAnsi"/>
                <w:b/>
                <w:color w:val="FFFFFF"/>
                <w:lang w:val="fr-CA"/>
              </w:rPr>
              <w:t>Description du processus</w:t>
            </w:r>
            <w:bookmarkEnd w:id="669"/>
          </w:p>
        </w:tc>
        <w:tc>
          <w:tcPr>
            <w:tcW w:w="6942" w:type="dxa"/>
          </w:tcPr>
          <w:p w14:paraId="4B7E52AA" w14:textId="77777777" w:rsidR="00314C59" w:rsidRPr="008C2FE2" w:rsidRDefault="00102388" w:rsidP="00476F62">
            <w:pPr>
              <w:rPr>
                <w:rFonts w:eastAsia="Calibri" w:cstheme="minorHAnsi"/>
                <w:color w:val="000000"/>
                <w:szCs w:val="24"/>
                <w:lang w:val="fr-CA"/>
              </w:rPr>
            </w:pPr>
            <w:bookmarkStart w:id="670" w:name="lt_pId581"/>
            <w:r w:rsidRPr="008C2FE2">
              <w:rPr>
                <w:lang w:val="fr-CA"/>
              </w:rPr>
              <w:t>La formulation d’avis de consentement est le processus consistant à produire un énoncé d’avis de consentement décrivant les renseignements personnels qui sont recueillis ou qui peuvent l’être; les parties auxquelles les renseignements personnels sont transmis (connus au moment de la présentation), et le type de renseignements personnels transmis; les fins auxquelles les renseignements personnels sont recueillis, utilisés ou divulgués; le risque de préjudice et d’autres conséquences de la collecte, de l’utilisation ou de la divulgation; la façon dont les renseignements personnels seront traités et protégés; la période d’application de l’avis de consentement; et la personne ou l’entité ayant compétence ou autorité pour l’énoncé d’avis de consentement émis.</w:t>
            </w:r>
            <w:bookmarkEnd w:id="670"/>
            <w:r w:rsidR="008B13F6" w:rsidRPr="008C2FE2">
              <w:rPr>
                <w:lang w:val="fr-CA"/>
              </w:rPr>
              <w:t xml:space="preserve"> </w:t>
            </w:r>
            <w:bookmarkStart w:id="671" w:name="lt_pId582"/>
            <w:r w:rsidR="001A390D" w:rsidRPr="008C2FE2">
              <w:rPr>
                <w:lang w:val="fr-CA"/>
              </w:rPr>
              <w:t>Ce processus devrait être effectué conformément à toute exigence de la législation et de la réglementation de compétence.</w:t>
            </w:r>
            <w:bookmarkEnd w:id="671"/>
          </w:p>
        </w:tc>
      </w:tr>
      <w:tr w:rsidR="002B53BF" w:rsidRPr="0085505F" w14:paraId="2B6B7178" w14:textId="77777777" w:rsidTr="007D3D55">
        <w:tc>
          <w:tcPr>
            <w:tcW w:w="1847" w:type="dxa"/>
            <w:shd w:val="clear" w:color="auto" w:fill="943634" w:themeFill="accent2" w:themeFillShade="BF"/>
          </w:tcPr>
          <w:p w14:paraId="5CFDE091" w14:textId="4F4027CC" w:rsidR="00314C59" w:rsidRPr="008C2FE2" w:rsidRDefault="000109C4" w:rsidP="00314C59">
            <w:pPr>
              <w:jc w:val="right"/>
              <w:rPr>
                <w:rFonts w:cstheme="minorHAnsi"/>
                <w:b/>
                <w:color w:val="FFFFFF"/>
                <w:lang w:val="fr-CA"/>
              </w:rPr>
            </w:pPr>
            <w:r w:rsidRPr="008C2FE2">
              <w:rPr>
                <w:rFonts w:cstheme="minorHAnsi"/>
                <w:b/>
                <w:color w:val="FFFFFF"/>
                <w:lang w:val="fr-CA"/>
              </w:rPr>
              <w:t>État d’entrée</w:t>
            </w:r>
          </w:p>
        </w:tc>
        <w:tc>
          <w:tcPr>
            <w:tcW w:w="6942" w:type="dxa"/>
          </w:tcPr>
          <w:p w14:paraId="129CFB90" w14:textId="0501EE34" w:rsidR="00314C59" w:rsidRPr="008C2FE2" w:rsidRDefault="00EF5637" w:rsidP="002C383C">
            <w:pPr>
              <w:pBdr>
                <w:top w:val="nil"/>
                <w:left w:val="nil"/>
                <w:bottom w:val="nil"/>
                <w:right w:val="nil"/>
                <w:between w:val="nil"/>
              </w:pBdr>
              <w:rPr>
                <w:rFonts w:eastAsia="Arial" w:cstheme="minorHAnsi"/>
                <w:color w:val="000000"/>
                <w:sz w:val="22"/>
                <w:szCs w:val="22"/>
                <w:lang w:val="fr-CA"/>
              </w:rPr>
            </w:pPr>
            <w:bookmarkStart w:id="672" w:name="lt_pId584"/>
            <w:r w:rsidRPr="008C2FE2">
              <w:rPr>
                <w:b/>
                <w:color w:val="000000" w:themeColor="text1"/>
                <w:szCs w:val="24"/>
                <w:lang w:val="fr-CA"/>
              </w:rPr>
              <w:t>Aucun énoncé d’avis de consentement</w:t>
            </w:r>
            <w:r w:rsidR="00822A27" w:rsidRPr="008C2FE2">
              <w:rPr>
                <w:b/>
                <w:color w:val="000000" w:themeColor="text1"/>
                <w:szCs w:val="24"/>
                <w:lang w:val="fr-CA"/>
              </w:rPr>
              <w:t> :</w:t>
            </w:r>
            <w:r w:rsidRPr="008C2FE2">
              <w:rPr>
                <w:color w:val="000000"/>
                <w:szCs w:val="24"/>
                <w:lang w:val="fr-CA"/>
              </w:rPr>
              <w:t xml:space="preserve"> Aucun énoncé d’avis de consentement n’existe.</w:t>
            </w:r>
            <w:bookmarkEnd w:id="672"/>
            <w:r w:rsidR="008B13F6" w:rsidRPr="008C2FE2">
              <w:rPr>
                <w:rFonts w:eastAsia="Arial" w:cstheme="minorHAnsi"/>
                <w:color w:val="000000"/>
                <w:szCs w:val="24"/>
                <w:lang w:val="fr-CA"/>
              </w:rPr>
              <w:t xml:space="preserve"> </w:t>
            </w:r>
          </w:p>
        </w:tc>
      </w:tr>
      <w:tr w:rsidR="002B53BF" w:rsidRPr="0085505F" w14:paraId="1A681F27" w14:textId="77777777" w:rsidTr="007D3D55">
        <w:tc>
          <w:tcPr>
            <w:tcW w:w="1847" w:type="dxa"/>
            <w:shd w:val="clear" w:color="auto" w:fill="943634" w:themeFill="accent2" w:themeFillShade="BF"/>
          </w:tcPr>
          <w:p w14:paraId="53ECDE3C" w14:textId="6B43ABED" w:rsidR="00314C59" w:rsidRPr="008C2FE2" w:rsidRDefault="000109C4" w:rsidP="00314C59">
            <w:pPr>
              <w:jc w:val="right"/>
              <w:rPr>
                <w:rFonts w:cstheme="minorHAnsi"/>
                <w:b/>
                <w:color w:val="FFFFFF"/>
                <w:lang w:val="fr-CA"/>
              </w:rPr>
            </w:pPr>
            <w:r w:rsidRPr="008C2FE2">
              <w:rPr>
                <w:rFonts w:cstheme="minorHAnsi"/>
                <w:b/>
                <w:color w:val="FFFFFF"/>
                <w:lang w:val="fr-CA"/>
              </w:rPr>
              <w:t>État de sortie</w:t>
            </w:r>
          </w:p>
        </w:tc>
        <w:tc>
          <w:tcPr>
            <w:tcW w:w="6942" w:type="dxa"/>
          </w:tcPr>
          <w:p w14:paraId="4116953D" w14:textId="5CAFF39F" w:rsidR="00314C59" w:rsidRPr="008C2FE2" w:rsidRDefault="00016D98" w:rsidP="00272BDA">
            <w:pPr>
              <w:pBdr>
                <w:top w:val="nil"/>
                <w:left w:val="nil"/>
                <w:bottom w:val="nil"/>
                <w:right w:val="nil"/>
                <w:between w:val="nil"/>
              </w:pBdr>
              <w:tabs>
                <w:tab w:val="left" w:pos="720"/>
              </w:tabs>
              <w:rPr>
                <w:rFonts w:cstheme="minorHAnsi"/>
                <w:color w:val="000000"/>
                <w:lang w:val="fr-CA"/>
              </w:rPr>
            </w:pPr>
            <w:bookmarkStart w:id="673" w:name="lt_pId586"/>
            <w:r w:rsidRPr="008C2FE2">
              <w:rPr>
                <w:rFonts w:eastAsia="Arial" w:cstheme="minorHAnsi"/>
                <w:b/>
                <w:color w:val="000000"/>
                <w:szCs w:val="24"/>
                <w:lang w:val="fr-CA"/>
              </w:rPr>
              <w:t>Énoncé d’avis de consentement</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 énoncé d’avis de consentement existe.</w:t>
            </w:r>
            <w:bookmarkEnd w:id="673"/>
          </w:p>
        </w:tc>
      </w:tr>
    </w:tbl>
    <w:p w14:paraId="277FD46A" w14:textId="100C28B6" w:rsidR="00A7361E" w:rsidRPr="008C2FE2" w:rsidRDefault="00A7361E" w:rsidP="00822A27">
      <w:pPr>
        <w:tabs>
          <w:tab w:val="left" w:pos="930"/>
        </w:tabs>
        <w:rPr>
          <w:bCs/>
          <w:lang w:val="fr-CA"/>
        </w:rPr>
      </w:pPr>
      <w:bookmarkStart w:id="674" w:name="_Toc473589234"/>
    </w:p>
    <w:p w14:paraId="6E04B7A7" w14:textId="77777777" w:rsidR="00D875EA" w:rsidRPr="008C2FE2" w:rsidRDefault="00ED3415" w:rsidP="00D449C7">
      <w:pPr>
        <w:rPr>
          <w:b/>
          <w:lang w:val="fr-CA"/>
        </w:rPr>
      </w:pPr>
      <w:bookmarkStart w:id="675" w:name="lt_pId587"/>
      <w:r w:rsidRPr="008C2FE2">
        <w:rPr>
          <w:b/>
          <w:lang w:val="fr-CA"/>
        </w:rPr>
        <w:t>Présentation de l’avis de consentement</w:t>
      </w:r>
      <w:bookmarkEnd w:id="675"/>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6956ED8F" w14:textId="77777777" w:rsidTr="007D3D55">
        <w:tc>
          <w:tcPr>
            <w:tcW w:w="1847" w:type="dxa"/>
            <w:shd w:val="clear" w:color="auto" w:fill="943634" w:themeFill="accent2" w:themeFillShade="BF"/>
          </w:tcPr>
          <w:p w14:paraId="46067701" w14:textId="77777777" w:rsidR="00D875EA" w:rsidRPr="008C2FE2" w:rsidRDefault="00157DE0" w:rsidP="00780DD2">
            <w:pPr>
              <w:jc w:val="right"/>
              <w:rPr>
                <w:rFonts w:cstheme="minorHAnsi"/>
                <w:b/>
                <w:color w:val="FFFFFF"/>
                <w:lang w:val="fr-CA"/>
              </w:rPr>
            </w:pPr>
            <w:bookmarkStart w:id="676" w:name="lt_pId588"/>
            <w:r w:rsidRPr="008C2FE2">
              <w:rPr>
                <w:rFonts w:cstheme="minorHAnsi"/>
                <w:b/>
                <w:color w:val="FFFFFF"/>
                <w:lang w:val="fr-CA"/>
              </w:rPr>
              <w:t>Description du processus</w:t>
            </w:r>
            <w:bookmarkEnd w:id="676"/>
          </w:p>
        </w:tc>
        <w:tc>
          <w:tcPr>
            <w:tcW w:w="6942" w:type="dxa"/>
          </w:tcPr>
          <w:p w14:paraId="01104C97" w14:textId="77777777" w:rsidR="00D875EA" w:rsidRPr="008C2FE2" w:rsidRDefault="00FD5ACD" w:rsidP="003F6B2C">
            <w:pPr>
              <w:rPr>
                <w:rFonts w:eastAsia="Calibri" w:cstheme="minorHAnsi"/>
                <w:color w:val="000000"/>
                <w:szCs w:val="24"/>
                <w:lang w:val="fr-CA"/>
              </w:rPr>
            </w:pPr>
            <w:bookmarkStart w:id="677" w:name="lt_pId589"/>
            <w:r w:rsidRPr="008C2FE2">
              <w:rPr>
                <w:lang w:val="fr-CA"/>
              </w:rPr>
              <w:t>La présentation de l’avis de consentement est le processus de présentation d’un avis de consentement à une personne.</w:t>
            </w:r>
            <w:bookmarkEnd w:id="677"/>
          </w:p>
        </w:tc>
      </w:tr>
      <w:tr w:rsidR="002B53BF" w:rsidRPr="0085505F" w14:paraId="6A6189F8" w14:textId="77777777" w:rsidTr="007D3D55">
        <w:tc>
          <w:tcPr>
            <w:tcW w:w="1847" w:type="dxa"/>
            <w:shd w:val="clear" w:color="auto" w:fill="943634" w:themeFill="accent2" w:themeFillShade="BF"/>
          </w:tcPr>
          <w:p w14:paraId="46E46356" w14:textId="1E2795BE" w:rsidR="00D875EA" w:rsidRPr="008C2FE2" w:rsidRDefault="000109C4" w:rsidP="00780DD2">
            <w:pPr>
              <w:jc w:val="right"/>
              <w:rPr>
                <w:rFonts w:cstheme="minorHAnsi"/>
                <w:b/>
                <w:color w:val="FFFFFF"/>
                <w:lang w:val="fr-CA"/>
              </w:rPr>
            </w:pPr>
            <w:r w:rsidRPr="008C2FE2">
              <w:rPr>
                <w:rFonts w:cstheme="minorHAnsi"/>
                <w:b/>
                <w:color w:val="FFFFFF"/>
                <w:lang w:val="fr-CA"/>
              </w:rPr>
              <w:t>État d’entrée</w:t>
            </w:r>
          </w:p>
        </w:tc>
        <w:tc>
          <w:tcPr>
            <w:tcW w:w="6942" w:type="dxa"/>
          </w:tcPr>
          <w:p w14:paraId="42C3BE1F" w14:textId="2FB273E7" w:rsidR="00D875EA" w:rsidRPr="008C2FE2" w:rsidRDefault="00016D98" w:rsidP="00780DD2">
            <w:pPr>
              <w:pBdr>
                <w:top w:val="nil"/>
                <w:left w:val="nil"/>
                <w:bottom w:val="nil"/>
                <w:right w:val="nil"/>
                <w:between w:val="nil"/>
              </w:pBdr>
              <w:rPr>
                <w:rFonts w:eastAsia="Arial" w:cstheme="minorHAnsi"/>
                <w:color w:val="000000"/>
                <w:sz w:val="22"/>
                <w:szCs w:val="22"/>
                <w:lang w:val="fr-CA"/>
              </w:rPr>
            </w:pPr>
            <w:bookmarkStart w:id="678" w:name="lt_pId591"/>
            <w:r w:rsidRPr="008C2FE2">
              <w:rPr>
                <w:rFonts w:eastAsia="Arial" w:cstheme="minorHAnsi"/>
                <w:b/>
                <w:color w:val="000000"/>
                <w:szCs w:val="24"/>
                <w:lang w:val="fr-CA"/>
              </w:rPr>
              <w:t>Énoncé d’avis de consentement</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 énoncé d’avis de consentement existe.</w:t>
            </w:r>
            <w:bookmarkEnd w:id="678"/>
          </w:p>
        </w:tc>
      </w:tr>
      <w:tr w:rsidR="002B53BF" w:rsidRPr="0085505F" w14:paraId="5CDF8249" w14:textId="77777777" w:rsidTr="007D3D55">
        <w:tc>
          <w:tcPr>
            <w:tcW w:w="1847" w:type="dxa"/>
            <w:shd w:val="clear" w:color="auto" w:fill="943634" w:themeFill="accent2" w:themeFillShade="BF"/>
          </w:tcPr>
          <w:p w14:paraId="3AF6DFB6" w14:textId="6FA84A33" w:rsidR="00D875EA" w:rsidRPr="008C2FE2" w:rsidRDefault="000109C4" w:rsidP="00780DD2">
            <w:pPr>
              <w:jc w:val="right"/>
              <w:rPr>
                <w:rFonts w:cstheme="minorHAnsi"/>
                <w:b/>
                <w:color w:val="FFFFFF"/>
                <w:lang w:val="fr-CA"/>
              </w:rPr>
            </w:pPr>
            <w:r w:rsidRPr="008C2FE2">
              <w:rPr>
                <w:rFonts w:cstheme="minorHAnsi"/>
                <w:b/>
                <w:color w:val="FFFFFF"/>
                <w:lang w:val="fr-CA"/>
              </w:rPr>
              <w:t>État de sortie</w:t>
            </w:r>
          </w:p>
        </w:tc>
        <w:tc>
          <w:tcPr>
            <w:tcW w:w="6942" w:type="dxa"/>
          </w:tcPr>
          <w:p w14:paraId="2BF1232F" w14:textId="2E65E947" w:rsidR="00D875EA" w:rsidRPr="008C2FE2" w:rsidRDefault="00FE402E" w:rsidP="00355D8A">
            <w:pPr>
              <w:pBdr>
                <w:top w:val="nil"/>
                <w:left w:val="nil"/>
                <w:bottom w:val="nil"/>
                <w:right w:val="nil"/>
                <w:between w:val="nil"/>
              </w:pBdr>
              <w:tabs>
                <w:tab w:val="left" w:pos="720"/>
              </w:tabs>
              <w:rPr>
                <w:rFonts w:cstheme="minorHAnsi"/>
                <w:color w:val="000000"/>
                <w:lang w:val="fr-CA"/>
              </w:rPr>
            </w:pPr>
            <w:bookmarkStart w:id="679" w:name="lt_pId593"/>
            <w:r w:rsidRPr="008C2FE2">
              <w:rPr>
                <w:rFonts w:eastAsia="Arial" w:cstheme="minorHAnsi"/>
                <w:b/>
                <w:color w:val="000000"/>
                <w:szCs w:val="24"/>
                <w:lang w:val="fr-CA"/>
              </w:rPr>
              <w:t>Énoncé d’avis de consentement présenté</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 avis de consentement a été présenté à une personne.</w:t>
            </w:r>
            <w:bookmarkEnd w:id="679"/>
          </w:p>
        </w:tc>
      </w:tr>
    </w:tbl>
    <w:p w14:paraId="05961DEA" w14:textId="77777777" w:rsidR="00A7361E" w:rsidRPr="008C2FE2" w:rsidRDefault="00A7361E" w:rsidP="00D449C7">
      <w:pPr>
        <w:rPr>
          <w:bCs/>
          <w:lang w:val="fr-CA"/>
        </w:rPr>
      </w:pPr>
    </w:p>
    <w:p w14:paraId="6B0642FE" w14:textId="77777777" w:rsidR="00314C59" w:rsidRPr="008C2FE2" w:rsidRDefault="006459A1" w:rsidP="00822A27">
      <w:pPr>
        <w:keepNext/>
        <w:keepLines/>
        <w:rPr>
          <w:b/>
          <w:lang w:val="fr-CA"/>
        </w:rPr>
      </w:pPr>
      <w:bookmarkStart w:id="680" w:name="lt_pId594"/>
      <w:bookmarkEnd w:id="674"/>
      <w:r w:rsidRPr="008C2FE2">
        <w:rPr>
          <w:b/>
          <w:lang w:val="fr-CA"/>
        </w:rPr>
        <w:lastRenderedPageBreak/>
        <w:t>Demande de consentement</w:t>
      </w:r>
      <w:bookmarkEnd w:id="680"/>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39538260" w14:textId="77777777" w:rsidTr="007D3D55">
        <w:tc>
          <w:tcPr>
            <w:tcW w:w="1847" w:type="dxa"/>
            <w:shd w:val="clear" w:color="auto" w:fill="943634" w:themeFill="accent2" w:themeFillShade="BF"/>
          </w:tcPr>
          <w:p w14:paraId="6A44F1D2" w14:textId="77777777" w:rsidR="00314C59" w:rsidRPr="008C2FE2" w:rsidRDefault="00157DE0" w:rsidP="00822A27">
            <w:pPr>
              <w:keepNext/>
              <w:keepLines/>
              <w:jc w:val="right"/>
              <w:rPr>
                <w:rFonts w:cstheme="minorHAnsi"/>
                <w:b/>
                <w:color w:val="FFFFFF"/>
                <w:lang w:val="fr-CA"/>
              </w:rPr>
            </w:pPr>
            <w:bookmarkStart w:id="681" w:name="lt_pId595"/>
            <w:r w:rsidRPr="008C2FE2">
              <w:rPr>
                <w:rFonts w:cstheme="minorHAnsi"/>
                <w:b/>
                <w:color w:val="FFFFFF"/>
                <w:lang w:val="fr-CA"/>
              </w:rPr>
              <w:t>Description du processus</w:t>
            </w:r>
            <w:bookmarkEnd w:id="681"/>
          </w:p>
        </w:tc>
        <w:tc>
          <w:tcPr>
            <w:tcW w:w="6942" w:type="dxa"/>
          </w:tcPr>
          <w:p w14:paraId="71FE06B0" w14:textId="5FF98347" w:rsidR="00314C59" w:rsidRPr="008C2FE2" w:rsidRDefault="003675E0" w:rsidP="00822A27">
            <w:pPr>
              <w:keepNext/>
              <w:keepLines/>
              <w:rPr>
                <w:rFonts w:eastAsia="Calibri" w:cstheme="minorHAnsi"/>
                <w:color w:val="000000"/>
                <w:szCs w:val="24"/>
                <w:lang w:val="fr-CA"/>
              </w:rPr>
            </w:pPr>
            <w:bookmarkStart w:id="682" w:name="lt_pId596"/>
            <w:r w:rsidRPr="008C2FE2">
              <w:rPr>
                <w:lang w:val="fr-CA"/>
              </w:rPr>
              <w:t>Le processus de demande de consentement consiste à demander à une personne de donner son consentement («</w:t>
            </w:r>
            <w:r w:rsidR="00987B7D" w:rsidRPr="008C2FE2">
              <w:rPr>
                <w:lang w:val="fr-CA"/>
              </w:rPr>
              <w:t> </w:t>
            </w:r>
            <w:r w:rsidRPr="008C2FE2">
              <w:rPr>
                <w:lang w:val="fr-CA"/>
              </w:rPr>
              <w:t>Oui</w:t>
            </w:r>
            <w:r w:rsidR="00987B7D" w:rsidRPr="008C2FE2">
              <w:rPr>
                <w:lang w:val="fr-CA"/>
              </w:rPr>
              <w:t> </w:t>
            </w:r>
            <w:r w:rsidRPr="008C2FE2">
              <w:rPr>
                <w:lang w:val="fr-CA"/>
              </w:rPr>
              <w:t>») ou de refuser de donner son consentement («</w:t>
            </w:r>
            <w:r w:rsidR="00987B7D" w:rsidRPr="008C2FE2">
              <w:rPr>
                <w:lang w:val="fr-CA"/>
              </w:rPr>
              <w:t> </w:t>
            </w:r>
            <w:r w:rsidRPr="008C2FE2">
              <w:rPr>
                <w:lang w:val="fr-CA"/>
              </w:rPr>
              <w:t>Non</w:t>
            </w:r>
            <w:r w:rsidR="00987B7D" w:rsidRPr="008C2FE2">
              <w:rPr>
                <w:lang w:val="fr-CA"/>
              </w:rPr>
              <w:t> </w:t>
            </w:r>
            <w:r w:rsidRPr="008C2FE2">
              <w:rPr>
                <w:lang w:val="fr-CA"/>
              </w:rPr>
              <w:t>») en fonction du contenu de l’énoncé d’avis présenté, ce qui entraîne une décision de consentement par «</w:t>
            </w:r>
            <w:r w:rsidR="00987B7D" w:rsidRPr="008C2FE2">
              <w:rPr>
                <w:lang w:val="fr-CA"/>
              </w:rPr>
              <w:t> </w:t>
            </w:r>
            <w:r w:rsidRPr="008C2FE2">
              <w:rPr>
                <w:lang w:val="fr-CA"/>
              </w:rPr>
              <w:t>oui</w:t>
            </w:r>
            <w:r w:rsidR="00987B7D" w:rsidRPr="008C2FE2">
              <w:rPr>
                <w:lang w:val="fr-CA"/>
              </w:rPr>
              <w:t> </w:t>
            </w:r>
            <w:r w:rsidRPr="008C2FE2">
              <w:rPr>
                <w:lang w:val="fr-CA"/>
              </w:rPr>
              <w:t>» ou par «</w:t>
            </w:r>
            <w:r w:rsidR="00987B7D" w:rsidRPr="008C2FE2">
              <w:rPr>
                <w:lang w:val="fr-CA"/>
              </w:rPr>
              <w:t> </w:t>
            </w:r>
            <w:r w:rsidRPr="008C2FE2">
              <w:rPr>
                <w:lang w:val="fr-CA"/>
              </w:rPr>
              <w:t>non</w:t>
            </w:r>
            <w:r w:rsidR="00987B7D" w:rsidRPr="008C2FE2">
              <w:rPr>
                <w:lang w:val="fr-CA"/>
              </w:rPr>
              <w:t> </w:t>
            </w:r>
            <w:r w:rsidRPr="008C2FE2">
              <w:rPr>
                <w:lang w:val="fr-CA"/>
              </w:rPr>
              <w:t>».</w:t>
            </w:r>
            <w:bookmarkEnd w:id="682"/>
          </w:p>
        </w:tc>
      </w:tr>
      <w:tr w:rsidR="002B53BF" w:rsidRPr="0085505F" w14:paraId="6A46C63F" w14:textId="77777777" w:rsidTr="007D3D55">
        <w:tc>
          <w:tcPr>
            <w:tcW w:w="1847" w:type="dxa"/>
            <w:shd w:val="clear" w:color="auto" w:fill="943634" w:themeFill="accent2" w:themeFillShade="BF"/>
          </w:tcPr>
          <w:p w14:paraId="53BD8134" w14:textId="022E20D9" w:rsidR="00314C59" w:rsidRPr="008C2FE2" w:rsidRDefault="000109C4" w:rsidP="00822A27">
            <w:pPr>
              <w:keepNext/>
              <w:keepLines/>
              <w:jc w:val="right"/>
              <w:rPr>
                <w:rFonts w:cstheme="minorHAnsi"/>
                <w:b/>
                <w:color w:val="FFFFFF"/>
                <w:lang w:val="fr-CA"/>
              </w:rPr>
            </w:pPr>
            <w:r w:rsidRPr="008C2FE2">
              <w:rPr>
                <w:rFonts w:cstheme="minorHAnsi"/>
                <w:b/>
                <w:color w:val="FFFFFF"/>
                <w:lang w:val="fr-CA"/>
              </w:rPr>
              <w:t>État d’entrée</w:t>
            </w:r>
          </w:p>
        </w:tc>
        <w:tc>
          <w:tcPr>
            <w:tcW w:w="6942" w:type="dxa"/>
          </w:tcPr>
          <w:p w14:paraId="28128A0C" w14:textId="60624B77" w:rsidR="00314C59" w:rsidRPr="008C2FE2" w:rsidRDefault="00FE402E" w:rsidP="00822A27">
            <w:pPr>
              <w:keepNext/>
              <w:keepLines/>
              <w:pBdr>
                <w:top w:val="nil"/>
                <w:left w:val="nil"/>
                <w:bottom w:val="nil"/>
                <w:right w:val="nil"/>
                <w:between w:val="nil"/>
              </w:pBdr>
              <w:rPr>
                <w:rFonts w:eastAsia="Arial" w:cstheme="minorHAnsi"/>
                <w:color w:val="000000"/>
                <w:sz w:val="22"/>
                <w:szCs w:val="22"/>
                <w:lang w:val="fr-CA"/>
              </w:rPr>
            </w:pPr>
            <w:bookmarkStart w:id="683" w:name="lt_pId598"/>
            <w:r w:rsidRPr="008C2FE2">
              <w:rPr>
                <w:rFonts w:eastAsia="Arial" w:cstheme="minorHAnsi"/>
                <w:b/>
                <w:color w:val="000000"/>
                <w:szCs w:val="24"/>
                <w:lang w:val="fr-CA"/>
              </w:rPr>
              <w:t>Énoncé d’avis de consentement présenté</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 avis de consentement a été présenté à une personne.</w:t>
            </w:r>
            <w:bookmarkEnd w:id="683"/>
          </w:p>
        </w:tc>
      </w:tr>
      <w:tr w:rsidR="002B53BF" w:rsidRPr="0085505F" w14:paraId="463FD753" w14:textId="77777777" w:rsidTr="007D3D55">
        <w:tc>
          <w:tcPr>
            <w:tcW w:w="1847" w:type="dxa"/>
            <w:shd w:val="clear" w:color="auto" w:fill="943634" w:themeFill="accent2" w:themeFillShade="BF"/>
          </w:tcPr>
          <w:p w14:paraId="38306190" w14:textId="3EAEE772" w:rsidR="00314C59" w:rsidRPr="008C2FE2" w:rsidRDefault="000109C4" w:rsidP="00822A27">
            <w:pPr>
              <w:keepNext/>
              <w:keepLines/>
              <w:jc w:val="right"/>
              <w:rPr>
                <w:rFonts w:cstheme="minorHAnsi"/>
                <w:b/>
                <w:color w:val="FFFFFF"/>
                <w:lang w:val="fr-CA"/>
              </w:rPr>
            </w:pPr>
            <w:r w:rsidRPr="008C2FE2">
              <w:rPr>
                <w:rFonts w:cstheme="minorHAnsi"/>
                <w:b/>
                <w:color w:val="FFFFFF"/>
                <w:lang w:val="fr-CA"/>
              </w:rPr>
              <w:t>État de sortie</w:t>
            </w:r>
          </w:p>
        </w:tc>
        <w:tc>
          <w:tcPr>
            <w:tcW w:w="6942" w:type="dxa"/>
          </w:tcPr>
          <w:p w14:paraId="331BA2C3" w14:textId="01FE7689" w:rsidR="00314C59" w:rsidRPr="008C2FE2" w:rsidRDefault="008274CF" w:rsidP="00822A27">
            <w:pPr>
              <w:keepNext/>
              <w:keepLines/>
              <w:pBdr>
                <w:top w:val="nil"/>
                <w:left w:val="nil"/>
                <w:bottom w:val="nil"/>
                <w:right w:val="nil"/>
                <w:between w:val="nil"/>
              </w:pBdr>
              <w:tabs>
                <w:tab w:val="left" w:pos="720"/>
              </w:tabs>
              <w:rPr>
                <w:rFonts w:cstheme="minorHAnsi"/>
                <w:color w:val="000000"/>
                <w:lang w:val="fr-CA"/>
              </w:rPr>
            </w:pPr>
            <w:bookmarkStart w:id="684" w:name="lt_pId600"/>
            <w:r w:rsidRPr="008C2FE2">
              <w:rPr>
                <w:rFonts w:eastAsia="Arial" w:cstheme="minorHAnsi"/>
                <w:b/>
                <w:color w:val="000000"/>
                <w:szCs w:val="24"/>
                <w:lang w:val="fr-CA"/>
              </w:rPr>
              <w:t>Décision de consentement</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Une décision de consentement existe.</w:t>
            </w:r>
            <w:bookmarkEnd w:id="684"/>
          </w:p>
        </w:tc>
      </w:tr>
    </w:tbl>
    <w:p w14:paraId="1A3465BE" w14:textId="77777777" w:rsidR="00355D8A" w:rsidRPr="008C2FE2" w:rsidRDefault="00355D8A">
      <w:pPr>
        <w:spacing w:after="0"/>
        <w:jc w:val="left"/>
        <w:rPr>
          <w:rFonts w:cstheme="minorHAnsi"/>
          <w:bCs/>
          <w:szCs w:val="24"/>
          <w:lang w:val="fr-CA"/>
        </w:rPr>
      </w:pPr>
    </w:p>
    <w:p w14:paraId="672FF4A6" w14:textId="77777777" w:rsidR="00A7361E" w:rsidRPr="008C2FE2" w:rsidRDefault="008B13F6">
      <w:pPr>
        <w:spacing w:after="0"/>
        <w:jc w:val="left"/>
        <w:rPr>
          <w:bCs/>
          <w:lang w:val="fr-CA"/>
        </w:rPr>
      </w:pPr>
      <w:r w:rsidRPr="008C2FE2">
        <w:rPr>
          <w:b/>
          <w:lang w:val="fr-CA"/>
        </w:rPr>
        <w:br w:type="page"/>
      </w:r>
    </w:p>
    <w:p w14:paraId="35C98136" w14:textId="77777777" w:rsidR="00314C59" w:rsidRPr="008C2FE2" w:rsidRDefault="00BB377A" w:rsidP="00A7361E">
      <w:pPr>
        <w:rPr>
          <w:b/>
          <w:lang w:val="fr-CA"/>
        </w:rPr>
      </w:pPr>
      <w:bookmarkStart w:id="685" w:name="lt_pId601"/>
      <w:r w:rsidRPr="008C2FE2">
        <w:rPr>
          <w:b/>
          <w:lang w:val="fr-CA"/>
        </w:rPr>
        <w:lastRenderedPageBreak/>
        <w:t>Enregistrement du consentement</w:t>
      </w:r>
      <w:bookmarkEnd w:id="685"/>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10AA9938" w14:textId="77777777" w:rsidTr="007D3D55">
        <w:tc>
          <w:tcPr>
            <w:tcW w:w="1847" w:type="dxa"/>
            <w:shd w:val="clear" w:color="auto" w:fill="943634" w:themeFill="accent2" w:themeFillShade="BF"/>
          </w:tcPr>
          <w:p w14:paraId="0E6EC698" w14:textId="77777777" w:rsidR="00314C59" w:rsidRPr="008C2FE2" w:rsidRDefault="00157DE0" w:rsidP="00314C59">
            <w:pPr>
              <w:jc w:val="right"/>
              <w:rPr>
                <w:rFonts w:cstheme="minorHAnsi"/>
                <w:b/>
                <w:color w:val="FFFFFF"/>
                <w:lang w:val="fr-CA"/>
              </w:rPr>
            </w:pPr>
            <w:bookmarkStart w:id="686" w:name="lt_pId602"/>
            <w:r w:rsidRPr="008C2FE2">
              <w:rPr>
                <w:rFonts w:cstheme="minorHAnsi"/>
                <w:b/>
                <w:color w:val="FFFFFF"/>
                <w:lang w:val="fr-CA"/>
              </w:rPr>
              <w:t>Description du processus</w:t>
            </w:r>
            <w:bookmarkEnd w:id="686"/>
          </w:p>
        </w:tc>
        <w:tc>
          <w:tcPr>
            <w:tcW w:w="6942" w:type="dxa"/>
          </w:tcPr>
          <w:p w14:paraId="4AC55DC1" w14:textId="56F1C640" w:rsidR="00314C59" w:rsidRPr="008C2FE2" w:rsidRDefault="000708B3" w:rsidP="001A6BB9">
            <w:pPr>
              <w:rPr>
                <w:rFonts w:eastAsia="Calibri" w:cstheme="minorHAnsi"/>
                <w:color w:val="000000"/>
                <w:szCs w:val="24"/>
                <w:lang w:val="fr-CA"/>
              </w:rPr>
            </w:pPr>
            <w:bookmarkStart w:id="687" w:name="lt_pId603"/>
            <w:r w:rsidRPr="008C2FE2">
              <w:rPr>
                <w:rFonts w:cs="Helvetica"/>
                <w:color w:val="000000"/>
                <w:szCs w:val="24"/>
                <w:shd w:val="clear" w:color="auto" w:fill="FFFFFF"/>
                <w:lang w:val="fr-CA"/>
              </w:rPr>
              <w:t>Le processus d’enregistrement du consentement consiste à stocker de manière persistante un énoncé d’avis et la décision de consentement connexe de la personne.</w:t>
            </w:r>
            <w:bookmarkEnd w:id="687"/>
            <w:r w:rsidR="008B13F6" w:rsidRPr="008C2FE2">
              <w:rPr>
                <w:rFonts w:cs="Helvetica"/>
                <w:color w:val="000000"/>
                <w:szCs w:val="24"/>
                <w:shd w:val="clear" w:color="auto" w:fill="FFFFFF"/>
                <w:lang w:val="fr-CA"/>
              </w:rPr>
              <w:t xml:space="preserve"> </w:t>
            </w:r>
            <w:bookmarkStart w:id="688" w:name="lt_pId604"/>
            <w:r w:rsidR="00AC525A" w:rsidRPr="008C2FE2">
              <w:rPr>
                <w:rFonts w:cs="Helvetica"/>
                <w:color w:val="000000"/>
                <w:szCs w:val="24"/>
                <w:shd w:val="clear" w:color="auto" w:fill="FFFFFF"/>
                <w:lang w:val="fr-CA"/>
              </w:rPr>
              <w:t>De plus, les renseignements sur la personne peuvent également être stockés. Par exemple</w:t>
            </w:r>
            <w:r w:rsidR="00AB26FB" w:rsidRPr="008C2FE2">
              <w:rPr>
                <w:rFonts w:cs="Helvetica"/>
                <w:color w:val="000000"/>
                <w:szCs w:val="24"/>
                <w:shd w:val="clear" w:color="auto" w:fill="FFFFFF"/>
                <w:lang w:val="fr-CA"/>
              </w:rPr>
              <w:t>,</w:t>
            </w:r>
            <w:r w:rsidR="00AC525A" w:rsidRPr="008C2FE2">
              <w:rPr>
                <w:rFonts w:cs="Helvetica"/>
                <w:color w:val="000000"/>
                <w:szCs w:val="24"/>
                <w:shd w:val="clear" w:color="auto" w:fill="FFFFFF"/>
                <w:lang w:val="fr-CA"/>
              </w:rPr>
              <w:t xml:space="preserve"> des renseignements sur la personne, la version de l’avis de consentement qui lui a été présentée, la date et l’heure auxquelles l’avis de consentement a été présenté et, le cas échéant, la date d’expiration relative à la décision de consentement.</w:t>
            </w:r>
            <w:bookmarkEnd w:id="688"/>
            <w:r w:rsidR="008B13F6" w:rsidRPr="008C2FE2">
              <w:rPr>
                <w:rFonts w:cs="Helvetica"/>
                <w:color w:val="000000"/>
                <w:szCs w:val="24"/>
                <w:shd w:val="clear" w:color="auto" w:fill="FFFFFF"/>
                <w:lang w:val="fr-CA"/>
              </w:rPr>
              <w:t xml:space="preserve"> </w:t>
            </w:r>
            <w:bookmarkStart w:id="689" w:name="lt_pId605"/>
            <w:r w:rsidR="00117EE5" w:rsidRPr="008C2FE2">
              <w:rPr>
                <w:rFonts w:cs="Helvetica"/>
                <w:color w:val="000000"/>
                <w:szCs w:val="24"/>
                <w:shd w:val="clear" w:color="auto" w:fill="FFFFFF"/>
                <w:lang w:val="fr-CA"/>
              </w:rPr>
              <w:t>Une fois les renseignements relatifs au consentement stockés, une notification sur la décision de consentement prise par le sujet est envoyée aux parties concernées.</w:t>
            </w:r>
            <w:bookmarkEnd w:id="689"/>
          </w:p>
        </w:tc>
      </w:tr>
      <w:tr w:rsidR="002B53BF" w:rsidRPr="0085505F" w14:paraId="7023924B" w14:textId="77777777" w:rsidTr="007D3D55">
        <w:tc>
          <w:tcPr>
            <w:tcW w:w="1847" w:type="dxa"/>
            <w:shd w:val="clear" w:color="auto" w:fill="943634" w:themeFill="accent2" w:themeFillShade="BF"/>
          </w:tcPr>
          <w:p w14:paraId="7BC4C697" w14:textId="144F5AD2" w:rsidR="00314C59" w:rsidRPr="008C2FE2" w:rsidRDefault="000109C4" w:rsidP="00314C59">
            <w:pPr>
              <w:jc w:val="right"/>
              <w:rPr>
                <w:rFonts w:cstheme="minorHAnsi"/>
                <w:b/>
                <w:color w:val="FFFFFF"/>
                <w:lang w:val="fr-CA"/>
              </w:rPr>
            </w:pPr>
            <w:r w:rsidRPr="008C2FE2">
              <w:rPr>
                <w:rFonts w:cstheme="minorHAnsi"/>
                <w:b/>
                <w:color w:val="FFFFFF"/>
                <w:lang w:val="fr-CA"/>
              </w:rPr>
              <w:t>État d’entrée</w:t>
            </w:r>
          </w:p>
        </w:tc>
        <w:tc>
          <w:tcPr>
            <w:tcW w:w="6942" w:type="dxa"/>
          </w:tcPr>
          <w:p w14:paraId="47039979" w14:textId="6E226BB9" w:rsidR="00314C59" w:rsidRPr="008C2FE2" w:rsidRDefault="008274CF" w:rsidP="002D41C7">
            <w:pPr>
              <w:pBdr>
                <w:top w:val="nil"/>
                <w:left w:val="nil"/>
                <w:bottom w:val="nil"/>
                <w:right w:val="nil"/>
                <w:between w:val="nil"/>
              </w:pBdr>
              <w:rPr>
                <w:rFonts w:eastAsia="Arial" w:cstheme="minorHAnsi"/>
                <w:color w:val="000000"/>
                <w:sz w:val="22"/>
                <w:szCs w:val="22"/>
                <w:lang w:val="fr-CA"/>
              </w:rPr>
            </w:pPr>
            <w:bookmarkStart w:id="690" w:name="lt_pId607"/>
            <w:r w:rsidRPr="008C2FE2">
              <w:rPr>
                <w:rFonts w:eastAsia="Arial" w:cstheme="minorHAnsi"/>
                <w:b/>
                <w:color w:val="000000"/>
                <w:szCs w:val="24"/>
                <w:lang w:val="fr-CA"/>
              </w:rPr>
              <w:t>Décision de consentement</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Une décision de consentement existe.</w:t>
            </w:r>
            <w:bookmarkEnd w:id="690"/>
          </w:p>
        </w:tc>
      </w:tr>
      <w:tr w:rsidR="002B53BF" w:rsidRPr="0085505F" w14:paraId="7A1E7361" w14:textId="77777777" w:rsidTr="007D3D55">
        <w:tc>
          <w:tcPr>
            <w:tcW w:w="1847" w:type="dxa"/>
            <w:shd w:val="clear" w:color="auto" w:fill="943634" w:themeFill="accent2" w:themeFillShade="BF"/>
          </w:tcPr>
          <w:p w14:paraId="1FB03132" w14:textId="435BEE66" w:rsidR="00314C59" w:rsidRPr="008C2FE2" w:rsidRDefault="000109C4" w:rsidP="00314C59">
            <w:pPr>
              <w:jc w:val="right"/>
              <w:rPr>
                <w:rFonts w:cstheme="minorHAnsi"/>
                <w:b/>
                <w:color w:val="FFFFFF"/>
                <w:lang w:val="fr-CA"/>
              </w:rPr>
            </w:pPr>
            <w:r w:rsidRPr="008C2FE2">
              <w:rPr>
                <w:rFonts w:cstheme="minorHAnsi"/>
                <w:b/>
                <w:color w:val="FFFFFF"/>
                <w:lang w:val="fr-CA"/>
              </w:rPr>
              <w:t>État de sortie</w:t>
            </w:r>
          </w:p>
        </w:tc>
        <w:tc>
          <w:tcPr>
            <w:tcW w:w="6942" w:type="dxa"/>
          </w:tcPr>
          <w:p w14:paraId="455C1F02" w14:textId="2D8980CE" w:rsidR="00314C59" w:rsidRPr="008C2FE2" w:rsidRDefault="000E1DDA" w:rsidP="002D41C7">
            <w:pPr>
              <w:pBdr>
                <w:top w:val="nil"/>
                <w:left w:val="nil"/>
                <w:bottom w:val="nil"/>
                <w:right w:val="nil"/>
                <w:between w:val="nil"/>
              </w:pBdr>
              <w:tabs>
                <w:tab w:val="left" w:pos="720"/>
              </w:tabs>
              <w:rPr>
                <w:rFonts w:cstheme="minorHAnsi"/>
                <w:color w:val="000000"/>
                <w:lang w:val="fr-CA"/>
              </w:rPr>
            </w:pPr>
            <w:bookmarkStart w:id="691" w:name="lt_pId609"/>
            <w:r w:rsidRPr="008C2FE2">
              <w:rPr>
                <w:rFonts w:eastAsia="Arial" w:cstheme="minorHAnsi"/>
                <w:b/>
                <w:color w:val="000000"/>
                <w:szCs w:val="24"/>
                <w:lang w:val="fr-CA"/>
              </w:rPr>
              <w:t>Décision de consentement stockée</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Une décision de consentement stockée existe.</w:t>
            </w:r>
            <w:bookmarkEnd w:id="691"/>
          </w:p>
        </w:tc>
      </w:tr>
    </w:tbl>
    <w:p w14:paraId="7D3D4067" w14:textId="77777777" w:rsidR="00A7361E" w:rsidRPr="008C2FE2" w:rsidRDefault="00A7361E" w:rsidP="00A7361E">
      <w:pPr>
        <w:rPr>
          <w:bCs/>
          <w:lang w:val="fr-CA"/>
        </w:rPr>
      </w:pPr>
    </w:p>
    <w:p w14:paraId="31DCAC79" w14:textId="77777777" w:rsidR="00314C59" w:rsidRPr="008C2FE2" w:rsidRDefault="003E0F85" w:rsidP="00A7361E">
      <w:pPr>
        <w:rPr>
          <w:b/>
          <w:lang w:val="fr-CA"/>
        </w:rPr>
      </w:pPr>
      <w:bookmarkStart w:id="692" w:name="lt_pId610"/>
      <w:r w:rsidRPr="008C2FE2">
        <w:rPr>
          <w:b/>
          <w:lang w:val="fr-CA"/>
        </w:rPr>
        <w:t>Examen du consentement</w:t>
      </w:r>
      <w:bookmarkEnd w:id="692"/>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507F2314" w14:textId="77777777" w:rsidTr="007D3D55">
        <w:tc>
          <w:tcPr>
            <w:tcW w:w="1847" w:type="dxa"/>
            <w:shd w:val="clear" w:color="auto" w:fill="943634" w:themeFill="accent2" w:themeFillShade="BF"/>
          </w:tcPr>
          <w:p w14:paraId="79D17DF0" w14:textId="77777777" w:rsidR="00314C59" w:rsidRPr="008C2FE2" w:rsidRDefault="00157DE0" w:rsidP="00314C59">
            <w:pPr>
              <w:jc w:val="right"/>
              <w:rPr>
                <w:rFonts w:cstheme="minorHAnsi"/>
                <w:b/>
                <w:color w:val="FFFFFF"/>
                <w:lang w:val="fr-CA"/>
              </w:rPr>
            </w:pPr>
            <w:bookmarkStart w:id="693" w:name="lt_pId611"/>
            <w:r w:rsidRPr="008C2FE2">
              <w:rPr>
                <w:rFonts w:cstheme="minorHAnsi"/>
                <w:b/>
                <w:color w:val="FFFFFF"/>
                <w:lang w:val="fr-CA"/>
              </w:rPr>
              <w:t>Description du processus</w:t>
            </w:r>
            <w:bookmarkEnd w:id="693"/>
          </w:p>
        </w:tc>
        <w:tc>
          <w:tcPr>
            <w:tcW w:w="6942" w:type="dxa"/>
          </w:tcPr>
          <w:p w14:paraId="74D9542C" w14:textId="77777777" w:rsidR="00314C59" w:rsidRPr="008C2FE2" w:rsidRDefault="004E23E2" w:rsidP="00476F62">
            <w:pPr>
              <w:rPr>
                <w:rFonts w:eastAsia="Calibri" w:cstheme="minorHAnsi"/>
                <w:color w:val="000000"/>
                <w:szCs w:val="24"/>
                <w:lang w:val="fr-CA"/>
              </w:rPr>
            </w:pPr>
            <w:bookmarkStart w:id="694" w:name="lt_pId612"/>
            <w:r w:rsidRPr="008C2FE2">
              <w:rPr>
                <w:lang w:val="fr-CA"/>
              </w:rPr>
              <w:t>Le processus d’examen du consentement consiste à rendre les détails d’une décision de consentement stockée visibles pour la personne qui a donné le consentement.</w:t>
            </w:r>
            <w:bookmarkEnd w:id="694"/>
          </w:p>
        </w:tc>
      </w:tr>
      <w:tr w:rsidR="002B53BF" w:rsidRPr="0085505F" w14:paraId="4FF18515" w14:textId="77777777" w:rsidTr="007D3D55">
        <w:tc>
          <w:tcPr>
            <w:tcW w:w="1847" w:type="dxa"/>
            <w:shd w:val="clear" w:color="auto" w:fill="943634" w:themeFill="accent2" w:themeFillShade="BF"/>
          </w:tcPr>
          <w:p w14:paraId="3871A349" w14:textId="38D59D2A" w:rsidR="00314C59" w:rsidRPr="008C2FE2" w:rsidRDefault="000109C4" w:rsidP="00314C59">
            <w:pPr>
              <w:jc w:val="right"/>
              <w:rPr>
                <w:rFonts w:cstheme="minorHAnsi"/>
                <w:b/>
                <w:color w:val="FFFFFF"/>
                <w:lang w:val="fr-CA"/>
              </w:rPr>
            </w:pPr>
            <w:r w:rsidRPr="008C2FE2">
              <w:rPr>
                <w:rFonts w:cstheme="minorHAnsi"/>
                <w:b/>
                <w:color w:val="FFFFFF"/>
                <w:lang w:val="fr-CA"/>
              </w:rPr>
              <w:t>État d’entrée</w:t>
            </w:r>
          </w:p>
        </w:tc>
        <w:tc>
          <w:tcPr>
            <w:tcW w:w="6942" w:type="dxa"/>
          </w:tcPr>
          <w:p w14:paraId="7A920C5F" w14:textId="4FA15FC4" w:rsidR="00314C59" w:rsidRPr="008C2FE2" w:rsidRDefault="000E1DDA" w:rsidP="00327DC3">
            <w:pPr>
              <w:pBdr>
                <w:top w:val="nil"/>
                <w:left w:val="nil"/>
                <w:bottom w:val="nil"/>
                <w:right w:val="nil"/>
                <w:between w:val="nil"/>
              </w:pBdr>
              <w:rPr>
                <w:rFonts w:eastAsia="Arial" w:cstheme="minorHAnsi"/>
                <w:color w:val="000000"/>
                <w:sz w:val="22"/>
                <w:szCs w:val="22"/>
                <w:lang w:val="fr-CA"/>
              </w:rPr>
            </w:pPr>
            <w:bookmarkStart w:id="695" w:name="lt_pId614"/>
            <w:r w:rsidRPr="008C2FE2">
              <w:rPr>
                <w:rFonts w:eastAsia="Arial" w:cstheme="minorHAnsi"/>
                <w:b/>
                <w:color w:val="000000"/>
                <w:szCs w:val="24"/>
                <w:lang w:val="fr-CA"/>
              </w:rPr>
              <w:t>Décision de consentement stockée</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Une décision de consentement stockée existe.</w:t>
            </w:r>
            <w:bookmarkEnd w:id="695"/>
          </w:p>
        </w:tc>
      </w:tr>
      <w:tr w:rsidR="002B53BF" w:rsidRPr="0085505F" w14:paraId="263583F1" w14:textId="77777777" w:rsidTr="007D3D55">
        <w:tc>
          <w:tcPr>
            <w:tcW w:w="1847" w:type="dxa"/>
            <w:shd w:val="clear" w:color="auto" w:fill="943634" w:themeFill="accent2" w:themeFillShade="BF"/>
          </w:tcPr>
          <w:p w14:paraId="7F8B581B" w14:textId="75FB337D" w:rsidR="00314C59" w:rsidRPr="008C2FE2" w:rsidRDefault="000109C4" w:rsidP="00314C59">
            <w:pPr>
              <w:jc w:val="right"/>
              <w:rPr>
                <w:rFonts w:cstheme="minorHAnsi"/>
                <w:b/>
                <w:color w:val="FFFFFF"/>
                <w:lang w:val="fr-CA"/>
              </w:rPr>
            </w:pPr>
            <w:r w:rsidRPr="008C2FE2">
              <w:rPr>
                <w:rFonts w:cstheme="minorHAnsi"/>
                <w:b/>
                <w:color w:val="FFFFFF"/>
                <w:lang w:val="fr-CA"/>
              </w:rPr>
              <w:t>État de sortie</w:t>
            </w:r>
          </w:p>
        </w:tc>
        <w:tc>
          <w:tcPr>
            <w:tcW w:w="6942" w:type="dxa"/>
          </w:tcPr>
          <w:p w14:paraId="1FC01014" w14:textId="3DECF8C6" w:rsidR="00314C59" w:rsidRPr="008C2FE2" w:rsidRDefault="000E1DDA" w:rsidP="00327DC3">
            <w:pPr>
              <w:pBdr>
                <w:top w:val="nil"/>
                <w:left w:val="nil"/>
                <w:bottom w:val="nil"/>
                <w:right w:val="nil"/>
                <w:between w:val="nil"/>
              </w:pBdr>
              <w:tabs>
                <w:tab w:val="left" w:pos="720"/>
              </w:tabs>
              <w:rPr>
                <w:rFonts w:cstheme="minorHAnsi"/>
                <w:color w:val="000000"/>
                <w:lang w:val="fr-CA"/>
              </w:rPr>
            </w:pPr>
            <w:bookmarkStart w:id="696" w:name="lt_pId616"/>
            <w:r w:rsidRPr="008C2FE2">
              <w:rPr>
                <w:rFonts w:eastAsia="Arial" w:cstheme="minorHAnsi"/>
                <w:b/>
                <w:color w:val="000000"/>
                <w:szCs w:val="24"/>
                <w:lang w:val="fr-CA"/>
              </w:rPr>
              <w:t>Décision de consentement stockée</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Une décision de consentement stockée existe.</w:t>
            </w:r>
            <w:bookmarkEnd w:id="696"/>
          </w:p>
        </w:tc>
      </w:tr>
    </w:tbl>
    <w:p w14:paraId="6E1382A0" w14:textId="77777777" w:rsidR="00A7361E" w:rsidRPr="008C2FE2" w:rsidRDefault="00A7361E" w:rsidP="00A7361E">
      <w:pPr>
        <w:rPr>
          <w:bCs/>
          <w:lang w:val="fr-CA"/>
        </w:rPr>
      </w:pPr>
    </w:p>
    <w:p w14:paraId="7D87184D" w14:textId="77777777" w:rsidR="00BF0998" w:rsidRPr="008C2FE2" w:rsidRDefault="00856D3D" w:rsidP="00A7361E">
      <w:pPr>
        <w:rPr>
          <w:b/>
          <w:lang w:val="fr-CA"/>
        </w:rPr>
      </w:pPr>
      <w:bookmarkStart w:id="697" w:name="lt_pId617"/>
      <w:r w:rsidRPr="008C2FE2">
        <w:rPr>
          <w:b/>
          <w:lang w:val="fr-CA"/>
        </w:rPr>
        <w:t>Renouvellement du consentement</w:t>
      </w:r>
      <w:bookmarkEnd w:id="697"/>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18BAFF2C" w14:textId="77777777" w:rsidTr="007D3D55">
        <w:tc>
          <w:tcPr>
            <w:tcW w:w="1847" w:type="dxa"/>
            <w:shd w:val="clear" w:color="auto" w:fill="943634" w:themeFill="accent2" w:themeFillShade="BF"/>
          </w:tcPr>
          <w:p w14:paraId="42BC3CA1" w14:textId="77777777" w:rsidR="00BF0998" w:rsidRPr="008C2FE2" w:rsidRDefault="00157DE0" w:rsidP="000C4A9A">
            <w:pPr>
              <w:jc w:val="right"/>
              <w:rPr>
                <w:rFonts w:cstheme="minorHAnsi"/>
                <w:b/>
                <w:color w:val="FFFFFF"/>
                <w:lang w:val="fr-CA"/>
              </w:rPr>
            </w:pPr>
            <w:bookmarkStart w:id="698" w:name="lt_pId618"/>
            <w:r w:rsidRPr="008C2FE2">
              <w:rPr>
                <w:rFonts w:cstheme="minorHAnsi"/>
                <w:b/>
                <w:color w:val="FFFFFF"/>
                <w:lang w:val="fr-CA"/>
              </w:rPr>
              <w:t>Description du processus</w:t>
            </w:r>
            <w:bookmarkEnd w:id="698"/>
          </w:p>
        </w:tc>
        <w:tc>
          <w:tcPr>
            <w:tcW w:w="6942" w:type="dxa"/>
          </w:tcPr>
          <w:p w14:paraId="4A6ED3AA" w14:textId="4E88FBC8" w:rsidR="00BF0998" w:rsidRPr="008C2FE2" w:rsidRDefault="00FB4F59" w:rsidP="006979F0">
            <w:pPr>
              <w:rPr>
                <w:rFonts w:eastAsia="Calibri" w:cstheme="minorHAnsi"/>
                <w:color w:val="000000"/>
                <w:szCs w:val="24"/>
                <w:lang w:val="fr-CA"/>
              </w:rPr>
            </w:pPr>
            <w:bookmarkStart w:id="699" w:name="lt_pId619"/>
            <w:r w:rsidRPr="008C2FE2">
              <w:rPr>
                <w:rFonts w:cstheme="minorHAnsi"/>
                <w:lang w:val="fr-CA"/>
              </w:rPr>
              <w:t>Le processus de renouvellement du consentement consiste à prolonger la période de validité d’une décision de consentement par «</w:t>
            </w:r>
            <w:r w:rsidR="00987B7D" w:rsidRPr="008C2FE2">
              <w:rPr>
                <w:rFonts w:cstheme="minorHAnsi"/>
                <w:lang w:val="fr-CA"/>
              </w:rPr>
              <w:t> </w:t>
            </w:r>
            <w:r w:rsidRPr="008C2FE2">
              <w:rPr>
                <w:rFonts w:cstheme="minorHAnsi"/>
                <w:lang w:val="fr-CA"/>
              </w:rPr>
              <w:t>oui</w:t>
            </w:r>
            <w:r w:rsidR="00987B7D" w:rsidRPr="008C2FE2">
              <w:rPr>
                <w:rFonts w:cstheme="minorHAnsi"/>
                <w:lang w:val="fr-CA"/>
              </w:rPr>
              <w:t> </w:t>
            </w:r>
            <w:r w:rsidRPr="008C2FE2">
              <w:rPr>
                <w:rFonts w:cstheme="minorHAnsi"/>
                <w:lang w:val="fr-CA"/>
              </w:rPr>
              <w:t>» en reportant la date d’expiration.</w:t>
            </w:r>
            <w:bookmarkEnd w:id="699"/>
          </w:p>
        </w:tc>
      </w:tr>
      <w:tr w:rsidR="002B53BF" w:rsidRPr="0085505F" w14:paraId="66E5C4F5" w14:textId="77777777" w:rsidTr="007D3D55">
        <w:tc>
          <w:tcPr>
            <w:tcW w:w="1847" w:type="dxa"/>
            <w:shd w:val="clear" w:color="auto" w:fill="943634" w:themeFill="accent2" w:themeFillShade="BF"/>
          </w:tcPr>
          <w:p w14:paraId="58DBE95D" w14:textId="782FF86D" w:rsidR="00BF0998" w:rsidRPr="008C2FE2" w:rsidRDefault="000109C4" w:rsidP="000C4A9A">
            <w:pPr>
              <w:jc w:val="right"/>
              <w:rPr>
                <w:rFonts w:cstheme="minorHAnsi"/>
                <w:b/>
                <w:color w:val="FFFFFF"/>
                <w:lang w:val="fr-CA"/>
              </w:rPr>
            </w:pPr>
            <w:r w:rsidRPr="008C2FE2">
              <w:rPr>
                <w:rFonts w:cstheme="minorHAnsi"/>
                <w:b/>
                <w:color w:val="FFFFFF"/>
                <w:lang w:val="fr-CA"/>
              </w:rPr>
              <w:t>État d’entrée</w:t>
            </w:r>
          </w:p>
        </w:tc>
        <w:tc>
          <w:tcPr>
            <w:tcW w:w="6942" w:type="dxa"/>
          </w:tcPr>
          <w:p w14:paraId="07947F56" w14:textId="6E79CD38" w:rsidR="00BF0998" w:rsidRPr="008C2FE2" w:rsidRDefault="000E1DDA" w:rsidP="000C4A9A">
            <w:pPr>
              <w:pBdr>
                <w:top w:val="nil"/>
                <w:left w:val="nil"/>
                <w:bottom w:val="nil"/>
                <w:right w:val="nil"/>
                <w:between w:val="nil"/>
              </w:pBdr>
              <w:rPr>
                <w:rFonts w:eastAsia="Arial" w:cstheme="minorHAnsi"/>
                <w:color w:val="000000"/>
                <w:sz w:val="22"/>
                <w:szCs w:val="22"/>
                <w:lang w:val="fr-CA"/>
              </w:rPr>
            </w:pPr>
            <w:bookmarkStart w:id="700" w:name="lt_pId621"/>
            <w:r w:rsidRPr="008C2FE2">
              <w:rPr>
                <w:rFonts w:eastAsia="Arial" w:cstheme="minorHAnsi"/>
                <w:b/>
                <w:color w:val="000000"/>
                <w:szCs w:val="24"/>
                <w:lang w:val="fr-CA"/>
              </w:rPr>
              <w:t>Décision de consentement stockée</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Une décision de consentement stockée existe.</w:t>
            </w:r>
            <w:bookmarkEnd w:id="700"/>
          </w:p>
        </w:tc>
      </w:tr>
      <w:tr w:rsidR="002B53BF" w:rsidRPr="0085505F" w14:paraId="73209A9B" w14:textId="77777777" w:rsidTr="007D3D55">
        <w:tc>
          <w:tcPr>
            <w:tcW w:w="1847" w:type="dxa"/>
            <w:shd w:val="clear" w:color="auto" w:fill="943634" w:themeFill="accent2" w:themeFillShade="BF"/>
          </w:tcPr>
          <w:p w14:paraId="17C1C61F" w14:textId="635A6675" w:rsidR="00BF0998" w:rsidRPr="008C2FE2" w:rsidRDefault="000109C4" w:rsidP="000C4A9A">
            <w:pPr>
              <w:jc w:val="right"/>
              <w:rPr>
                <w:rFonts w:cstheme="minorHAnsi"/>
                <w:b/>
                <w:color w:val="FFFFFF"/>
                <w:lang w:val="fr-CA"/>
              </w:rPr>
            </w:pPr>
            <w:r w:rsidRPr="008C2FE2">
              <w:rPr>
                <w:rFonts w:cstheme="minorHAnsi"/>
                <w:b/>
                <w:color w:val="FFFFFF"/>
                <w:lang w:val="fr-CA"/>
              </w:rPr>
              <w:t>État de sortie</w:t>
            </w:r>
          </w:p>
        </w:tc>
        <w:tc>
          <w:tcPr>
            <w:tcW w:w="6942" w:type="dxa"/>
          </w:tcPr>
          <w:p w14:paraId="7FDA41F0" w14:textId="0E018647" w:rsidR="00BF0998" w:rsidRPr="008C2FE2" w:rsidRDefault="00BE249E" w:rsidP="00476F62">
            <w:pPr>
              <w:pBdr>
                <w:top w:val="nil"/>
                <w:left w:val="nil"/>
                <w:bottom w:val="nil"/>
                <w:right w:val="nil"/>
                <w:between w:val="nil"/>
              </w:pBdr>
              <w:tabs>
                <w:tab w:val="left" w:pos="720"/>
              </w:tabs>
              <w:rPr>
                <w:rFonts w:cstheme="minorHAnsi"/>
                <w:color w:val="000000"/>
                <w:lang w:val="fr-CA"/>
              </w:rPr>
            </w:pPr>
            <w:bookmarkStart w:id="701" w:name="lt_pId623"/>
            <w:r w:rsidRPr="008C2FE2">
              <w:rPr>
                <w:rFonts w:eastAsia="Arial" w:cstheme="minorHAnsi"/>
                <w:b/>
                <w:color w:val="000000"/>
                <w:szCs w:val="24"/>
                <w:lang w:val="fr-CA"/>
              </w:rPr>
              <w:t>Décision de consentement mise à jour</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Une décision de consentement stocké a été mise à jour.</w:t>
            </w:r>
            <w:bookmarkEnd w:id="701"/>
          </w:p>
        </w:tc>
      </w:tr>
    </w:tbl>
    <w:p w14:paraId="44D8276A" w14:textId="77777777" w:rsidR="00A7361E" w:rsidRPr="008C2FE2" w:rsidRDefault="00A7361E" w:rsidP="00A7361E">
      <w:pPr>
        <w:rPr>
          <w:bCs/>
          <w:lang w:val="fr-CA"/>
        </w:rPr>
      </w:pPr>
    </w:p>
    <w:p w14:paraId="336CF822" w14:textId="77777777" w:rsidR="002A5B9F" w:rsidRPr="008C2FE2" w:rsidRDefault="001E2698" w:rsidP="00822A27">
      <w:pPr>
        <w:keepNext/>
        <w:keepLines/>
        <w:rPr>
          <w:b/>
          <w:lang w:val="fr-CA"/>
        </w:rPr>
      </w:pPr>
      <w:bookmarkStart w:id="702" w:name="lt_pId624"/>
      <w:r w:rsidRPr="008C2FE2">
        <w:rPr>
          <w:b/>
          <w:lang w:val="fr-CA"/>
        </w:rPr>
        <w:lastRenderedPageBreak/>
        <w:t>Expiration du consentement</w:t>
      </w:r>
      <w:bookmarkEnd w:id="702"/>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292C75D6" w14:textId="77777777" w:rsidTr="007D3D55">
        <w:tc>
          <w:tcPr>
            <w:tcW w:w="1847" w:type="dxa"/>
            <w:shd w:val="clear" w:color="auto" w:fill="943634" w:themeFill="accent2" w:themeFillShade="BF"/>
          </w:tcPr>
          <w:p w14:paraId="7677F608" w14:textId="77777777" w:rsidR="002A5B9F" w:rsidRPr="008C2FE2" w:rsidRDefault="00157DE0" w:rsidP="00822A27">
            <w:pPr>
              <w:keepNext/>
              <w:keepLines/>
              <w:jc w:val="right"/>
              <w:rPr>
                <w:rFonts w:cstheme="minorHAnsi"/>
                <w:b/>
                <w:color w:val="FFFFFF"/>
                <w:lang w:val="fr-CA"/>
              </w:rPr>
            </w:pPr>
            <w:bookmarkStart w:id="703" w:name="lt_pId625"/>
            <w:r w:rsidRPr="008C2FE2">
              <w:rPr>
                <w:rFonts w:cstheme="minorHAnsi"/>
                <w:b/>
                <w:color w:val="FFFFFF"/>
                <w:lang w:val="fr-CA"/>
              </w:rPr>
              <w:t>Description du processus</w:t>
            </w:r>
            <w:bookmarkEnd w:id="703"/>
          </w:p>
        </w:tc>
        <w:tc>
          <w:tcPr>
            <w:tcW w:w="6942" w:type="dxa"/>
          </w:tcPr>
          <w:p w14:paraId="73268E42" w14:textId="33C03EA0" w:rsidR="002A5B9F" w:rsidRPr="008C2FE2" w:rsidRDefault="00EC4C33" w:rsidP="00822A27">
            <w:pPr>
              <w:pStyle w:val="Default"/>
              <w:keepNext/>
              <w:keepLines/>
              <w:jc w:val="both"/>
              <w:rPr>
                <w:rFonts w:asciiTheme="minorHAnsi" w:hAnsiTheme="minorHAnsi" w:cstheme="minorHAnsi"/>
                <w:lang w:val="fr-CA"/>
              </w:rPr>
            </w:pPr>
            <w:bookmarkStart w:id="704" w:name="lt_pId626"/>
            <w:r w:rsidRPr="008C2FE2">
              <w:rPr>
                <w:rFonts w:asciiTheme="minorHAnsi" w:hAnsiTheme="minorHAnsi" w:cstheme="minorHAnsi"/>
                <w:lang w:val="fr-CA"/>
              </w:rPr>
              <w:t>Le processus d’expiration du consentement consiste à suspendre la validité d’une décision de consentement par un «</w:t>
            </w:r>
            <w:r w:rsidR="00987B7D" w:rsidRPr="008C2FE2">
              <w:rPr>
                <w:rFonts w:asciiTheme="minorHAnsi" w:hAnsiTheme="minorHAnsi" w:cstheme="minorHAnsi"/>
                <w:lang w:val="fr-CA"/>
              </w:rPr>
              <w:t> </w:t>
            </w:r>
            <w:r w:rsidRPr="008C2FE2">
              <w:rPr>
                <w:rFonts w:asciiTheme="minorHAnsi" w:hAnsiTheme="minorHAnsi" w:cstheme="minorHAnsi"/>
                <w:lang w:val="fr-CA"/>
              </w:rPr>
              <w:t>oui</w:t>
            </w:r>
            <w:r w:rsidR="00987B7D" w:rsidRPr="008C2FE2">
              <w:rPr>
                <w:rFonts w:asciiTheme="minorHAnsi" w:hAnsiTheme="minorHAnsi" w:cstheme="minorHAnsi"/>
                <w:lang w:val="fr-CA"/>
              </w:rPr>
              <w:t> </w:t>
            </w:r>
            <w:r w:rsidRPr="008C2FE2">
              <w:rPr>
                <w:rFonts w:asciiTheme="minorHAnsi" w:hAnsiTheme="minorHAnsi" w:cstheme="minorHAnsi"/>
                <w:lang w:val="fr-CA"/>
              </w:rPr>
              <w:t>» en raison d’une date d’expiration dépassée.</w:t>
            </w:r>
            <w:bookmarkEnd w:id="704"/>
          </w:p>
        </w:tc>
      </w:tr>
      <w:tr w:rsidR="002B53BF" w:rsidRPr="0085505F" w14:paraId="6E65CCA0" w14:textId="77777777" w:rsidTr="007D3D55">
        <w:tc>
          <w:tcPr>
            <w:tcW w:w="1847" w:type="dxa"/>
            <w:shd w:val="clear" w:color="auto" w:fill="943634" w:themeFill="accent2" w:themeFillShade="BF"/>
          </w:tcPr>
          <w:p w14:paraId="29B14FF6" w14:textId="712F4C1A" w:rsidR="002A5B9F" w:rsidRPr="008C2FE2" w:rsidRDefault="000109C4" w:rsidP="00822A27">
            <w:pPr>
              <w:keepNext/>
              <w:keepLines/>
              <w:jc w:val="right"/>
              <w:rPr>
                <w:rFonts w:cstheme="minorHAnsi"/>
                <w:b/>
                <w:color w:val="FFFFFF"/>
                <w:lang w:val="fr-CA"/>
              </w:rPr>
            </w:pPr>
            <w:r w:rsidRPr="008C2FE2">
              <w:rPr>
                <w:rFonts w:cstheme="minorHAnsi"/>
                <w:b/>
                <w:color w:val="FFFFFF"/>
                <w:lang w:val="fr-CA"/>
              </w:rPr>
              <w:t>État d’entrée</w:t>
            </w:r>
          </w:p>
        </w:tc>
        <w:tc>
          <w:tcPr>
            <w:tcW w:w="6942" w:type="dxa"/>
          </w:tcPr>
          <w:p w14:paraId="12555335" w14:textId="434286BA" w:rsidR="002A5B9F" w:rsidRPr="008C2FE2" w:rsidRDefault="000E1DDA" w:rsidP="00822A27">
            <w:pPr>
              <w:keepNext/>
              <w:keepLines/>
              <w:pBdr>
                <w:top w:val="nil"/>
                <w:left w:val="nil"/>
                <w:bottom w:val="nil"/>
                <w:right w:val="nil"/>
                <w:between w:val="nil"/>
              </w:pBdr>
              <w:rPr>
                <w:rFonts w:eastAsia="Arial" w:cstheme="minorHAnsi"/>
                <w:color w:val="000000"/>
                <w:sz w:val="22"/>
                <w:szCs w:val="22"/>
                <w:lang w:val="fr-CA"/>
              </w:rPr>
            </w:pPr>
            <w:bookmarkStart w:id="705" w:name="lt_pId628"/>
            <w:r w:rsidRPr="008C2FE2">
              <w:rPr>
                <w:rFonts w:eastAsia="Arial" w:cstheme="minorHAnsi"/>
                <w:b/>
                <w:color w:val="000000"/>
                <w:szCs w:val="24"/>
                <w:lang w:val="fr-CA"/>
              </w:rPr>
              <w:t>Décision de consentement stockée</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Une décision de consentement stockée existe.</w:t>
            </w:r>
            <w:bookmarkEnd w:id="705"/>
          </w:p>
        </w:tc>
      </w:tr>
      <w:tr w:rsidR="002B53BF" w:rsidRPr="0085505F" w14:paraId="5C0ED06D" w14:textId="77777777" w:rsidTr="007D3D55">
        <w:tc>
          <w:tcPr>
            <w:tcW w:w="1847" w:type="dxa"/>
            <w:shd w:val="clear" w:color="auto" w:fill="943634" w:themeFill="accent2" w:themeFillShade="BF"/>
          </w:tcPr>
          <w:p w14:paraId="5268150E" w14:textId="3E876254" w:rsidR="002A5B9F" w:rsidRPr="008C2FE2" w:rsidRDefault="000109C4" w:rsidP="00822A27">
            <w:pPr>
              <w:keepNext/>
              <w:keepLines/>
              <w:jc w:val="right"/>
              <w:rPr>
                <w:rFonts w:cstheme="minorHAnsi"/>
                <w:b/>
                <w:color w:val="FFFFFF"/>
                <w:lang w:val="fr-CA"/>
              </w:rPr>
            </w:pPr>
            <w:r w:rsidRPr="008C2FE2">
              <w:rPr>
                <w:rFonts w:cstheme="minorHAnsi"/>
                <w:b/>
                <w:color w:val="FFFFFF"/>
                <w:lang w:val="fr-CA"/>
              </w:rPr>
              <w:t>État de sortie</w:t>
            </w:r>
          </w:p>
        </w:tc>
        <w:tc>
          <w:tcPr>
            <w:tcW w:w="6942" w:type="dxa"/>
          </w:tcPr>
          <w:p w14:paraId="7DFC8888" w14:textId="56BFF7C4" w:rsidR="002A5B9F" w:rsidRPr="008C2FE2" w:rsidRDefault="00BE249E" w:rsidP="00822A27">
            <w:pPr>
              <w:keepNext/>
              <w:keepLines/>
              <w:pBdr>
                <w:top w:val="nil"/>
                <w:left w:val="nil"/>
                <w:bottom w:val="nil"/>
                <w:right w:val="nil"/>
                <w:between w:val="nil"/>
              </w:pBdr>
              <w:tabs>
                <w:tab w:val="left" w:pos="720"/>
              </w:tabs>
              <w:rPr>
                <w:rFonts w:cstheme="minorHAnsi"/>
                <w:color w:val="000000"/>
                <w:lang w:val="fr-CA"/>
              </w:rPr>
            </w:pPr>
            <w:bookmarkStart w:id="706" w:name="lt_pId630"/>
            <w:r w:rsidRPr="008C2FE2">
              <w:rPr>
                <w:rFonts w:eastAsia="Arial" w:cstheme="minorHAnsi"/>
                <w:b/>
                <w:color w:val="000000"/>
                <w:szCs w:val="24"/>
                <w:lang w:val="fr-CA"/>
              </w:rPr>
              <w:t>Décision de consentement mise à jour</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Une décision de consentement stocké a été mise à jour.</w:t>
            </w:r>
            <w:bookmarkEnd w:id="706"/>
          </w:p>
        </w:tc>
      </w:tr>
    </w:tbl>
    <w:p w14:paraId="3F5ECBBA" w14:textId="77777777" w:rsidR="00355D8A" w:rsidRPr="008C2FE2" w:rsidRDefault="00355D8A">
      <w:pPr>
        <w:spacing w:after="0"/>
        <w:jc w:val="left"/>
        <w:rPr>
          <w:rFonts w:cstheme="minorHAnsi"/>
          <w:bCs/>
          <w:lang w:val="fr-CA"/>
        </w:rPr>
      </w:pPr>
    </w:p>
    <w:p w14:paraId="32BA6827" w14:textId="77777777" w:rsidR="00A7361E" w:rsidRPr="008C2FE2" w:rsidRDefault="008B13F6">
      <w:pPr>
        <w:spacing w:after="0"/>
        <w:jc w:val="left"/>
        <w:rPr>
          <w:rFonts w:cstheme="minorHAnsi"/>
          <w:bCs/>
          <w:lang w:val="fr-CA"/>
        </w:rPr>
      </w:pPr>
      <w:r w:rsidRPr="008C2FE2">
        <w:rPr>
          <w:rFonts w:cstheme="minorHAnsi"/>
          <w:bCs/>
          <w:lang w:val="fr-CA"/>
        </w:rPr>
        <w:br w:type="page"/>
      </w:r>
    </w:p>
    <w:p w14:paraId="343A61E2" w14:textId="77777777" w:rsidR="005421F8" w:rsidRPr="008C2FE2" w:rsidRDefault="00C240FA" w:rsidP="00A7361E">
      <w:pPr>
        <w:rPr>
          <w:b/>
          <w:lang w:val="fr-CA"/>
        </w:rPr>
      </w:pPr>
      <w:bookmarkStart w:id="707" w:name="lt_pId631"/>
      <w:r w:rsidRPr="008C2FE2">
        <w:rPr>
          <w:b/>
          <w:lang w:val="fr-CA"/>
        </w:rPr>
        <w:lastRenderedPageBreak/>
        <w:t>Révocation du consentement</w:t>
      </w:r>
      <w:bookmarkEnd w:id="707"/>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0C4C4C5A" w14:textId="77777777" w:rsidTr="007D3D55">
        <w:tc>
          <w:tcPr>
            <w:tcW w:w="1847" w:type="dxa"/>
            <w:shd w:val="clear" w:color="auto" w:fill="943634" w:themeFill="accent2" w:themeFillShade="BF"/>
          </w:tcPr>
          <w:p w14:paraId="3EC9DA0B" w14:textId="77777777" w:rsidR="005421F8" w:rsidRPr="008C2FE2" w:rsidRDefault="00157DE0" w:rsidP="008A40DC">
            <w:pPr>
              <w:jc w:val="right"/>
              <w:rPr>
                <w:rFonts w:cstheme="minorHAnsi"/>
                <w:b/>
                <w:color w:val="FFFFFF"/>
                <w:lang w:val="fr-CA"/>
              </w:rPr>
            </w:pPr>
            <w:bookmarkStart w:id="708" w:name="lt_pId632"/>
            <w:r w:rsidRPr="008C2FE2">
              <w:rPr>
                <w:rFonts w:cstheme="minorHAnsi"/>
                <w:b/>
                <w:color w:val="FFFFFF"/>
                <w:lang w:val="fr-CA"/>
              </w:rPr>
              <w:t>Description du processus</w:t>
            </w:r>
            <w:bookmarkEnd w:id="708"/>
          </w:p>
        </w:tc>
        <w:tc>
          <w:tcPr>
            <w:tcW w:w="6942" w:type="dxa"/>
          </w:tcPr>
          <w:p w14:paraId="60BEA1A6" w14:textId="7EAA8A02" w:rsidR="005421F8" w:rsidRPr="008C2FE2" w:rsidRDefault="00964C93" w:rsidP="006979F0">
            <w:pPr>
              <w:pStyle w:val="Default"/>
              <w:jc w:val="both"/>
              <w:rPr>
                <w:rFonts w:asciiTheme="minorHAnsi" w:hAnsiTheme="minorHAnsi" w:cstheme="minorHAnsi"/>
                <w:lang w:val="fr-CA"/>
              </w:rPr>
            </w:pPr>
            <w:bookmarkStart w:id="709" w:name="lt_pId633"/>
            <w:r w:rsidRPr="008C2FE2">
              <w:rPr>
                <w:rFonts w:asciiTheme="minorHAnsi" w:hAnsiTheme="minorHAnsi" w:cstheme="minorHAnsi"/>
                <w:lang w:val="fr-CA"/>
              </w:rPr>
              <w:t>Le processus de révocation du consentement consiste à suspendre la validité d’une décision de consentement par un «</w:t>
            </w:r>
            <w:r w:rsidR="00987B7D" w:rsidRPr="008C2FE2">
              <w:rPr>
                <w:rFonts w:asciiTheme="minorHAnsi" w:hAnsiTheme="minorHAnsi" w:cstheme="minorHAnsi"/>
                <w:lang w:val="fr-CA"/>
              </w:rPr>
              <w:t> </w:t>
            </w:r>
            <w:r w:rsidRPr="008C2FE2">
              <w:rPr>
                <w:rFonts w:asciiTheme="minorHAnsi" w:hAnsiTheme="minorHAnsi" w:cstheme="minorHAnsi"/>
                <w:lang w:val="fr-CA"/>
              </w:rPr>
              <w:t>oui</w:t>
            </w:r>
            <w:r w:rsidR="00987B7D" w:rsidRPr="008C2FE2">
              <w:rPr>
                <w:rFonts w:asciiTheme="minorHAnsi" w:hAnsiTheme="minorHAnsi" w:cstheme="minorHAnsi"/>
                <w:lang w:val="fr-CA"/>
              </w:rPr>
              <w:t> </w:t>
            </w:r>
            <w:r w:rsidRPr="008C2FE2">
              <w:rPr>
                <w:rFonts w:asciiTheme="minorHAnsi" w:hAnsiTheme="minorHAnsi" w:cstheme="minorHAnsi"/>
                <w:lang w:val="fr-CA"/>
              </w:rPr>
              <w:t>» à la suite du retrait explicite du consentement par la personne (c’est-à-dire qu’une décision de consentement par un «</w:t>
            </w:r>
            <w:r w:rsidR="00987B7D" w:rsidRPr="008C2FE2">
              <w:rPr>
                <w:rFonts w:asciiTheme="minorHAnsi" w:hAnsiTheme="minorHAnsi" w:cstheme="minorHAnsi"/>
                <w:lang w:val="fr-CA"/>
              </w:rPr>
              <w:t> </w:t>
            </w:r>
            <w:r w:rsidRPr="008C2FE2">
              <w:rPr>
                <w:rFonts w:asciiTheme="minorHAnsi" w:hAnsiTheme="minorHAnsi" w:cstheme="minorHAnsi"/>
                <w:lang w:val="fr-CA"/>
              </w:rPr>
              <w:t>oui</w:t>
            </w:r>
            <w:r w:rsidR="00987B7D" w:rsidRPr="008C2FE2">
              <w:rPr>
                <w:rFonts w:asciiTheme="minorHAnsi" w:hAnsiTheme="minorHAnsi" w:cstheme="minorHAnsi"/>
                <w:lang w:val="fr-CA"/>
              </w:rPr>
              <w:t> </w:t>
            </w:r>
            <w:r w:rsidRPr="008C2FE2">
              <w:rPr>
                <w:rFonts w:asciiTheme="minorHAnsi" w:hAnsiTheme="minorHAnsi" w:cstheme="minorHAnsi"/>
                <w:lang w:val="fr-CA"/>
              </w:rPr>
              <w:t>» est convertie en une décision de consentement par un «</w:t>
            </w:r>
            <w:r w:rsidR="00987B7D" w:rsidRPr="008C2FE2">
              <w:rPr>
                <w:rFonts w:asciiTheme="minorHAnsi" w:hAnsiTheme="minorHAnsi" w:cstheme="minorHAnsi"/>
                <w:lang w:val="fr-CA"/>
              </w:rPr>
              <w:t> </w:t>
            </w:r>
            <w:r w:rsidRPr="008C2FE2">
              <w:rPr>
                <w:rFonts w:asciiTheme="minorHAnsi" w:hAnsiTheme="minorHAnsi" w:cstheme="minorHAnsi"/>
                <w:lang w:val="fr-CA"/>
              </w:rPr>
              <w:t>non</w:t>
            </w:r>
            <w:r w:rsidR="00987B7D" w:rsidRPr="008C2FE2">
              <w:rPr>
                <w:rFonts w:asciiTheme="minorHAnsi" w:hAnsiTheme="minorHAnsi" w:cstheme="minorHAnsi"/>
                <w:lang w:val="fr-CA"/>
              </w:rPr>
              <w:t> </w:t>
            </w:r>
            <w:r w:rsidRPr="008C2FE2">
              <w:rPr>
                <w:rFonts w:asciiTheme="minorHAnsi" w:hAnsiTheme="minorHAnsi" w:cstheme="minorHAnsi"/>
                <w:lang w:val="fr-CA"/>
              </w:rPr>
              <w:t>»).</w:t>
            </w:r>
            <w:bookmarkEnd w:id="709"/>
          </w:p>
        </w:tc>
      </w:tr>
      <w:tr w:rsidR="002B53BF" w:rsidRPr="0085505F" w14:paraId="739AE0B4" w14:textId="77777777" w:rsidTr="007D3D55">
        <w:tc>
          <w:tcPr>
            <w:tcW w:w="1847" w:type="dxa"/>
            <w:shd w:val="clear" w:color="auto" w:fill="943634" w:themeFill="accent2" w:themeFillShade="BF"/>
          </w:tcPr>
          <w:p w14:paraId="6619D383" w14:textId="6F7D5932" w:rsidR="005421F8" w:rsidRPr="008C2FE2" w:rsidRDefault="000109C4" w:rsidP="008A40DC">
            <w:pPr>
              <w:jc w:val="right"/>
              <w:rPr>
                <w:rFonts w:cstheme="minorHAnsi"/>
                <w:b/>
                <w:color w:val="FFFFFF"/>
                <w:lang w:val="fr-CA"/>
              </w:rPr>
            </w:pPr>
            <w:r w:rsidRPr="008C2FE2">
              <w:rPr>
                <w:rFonts w:cstheme="minorHAnsi"/>
                <w:b/>
                <w:color w:val="FFFFFF"/>
                <w:lang w:val="fr-CA"/>
              </w:rPr>
              <w:t>État d’entrée</w:t>
            </w:r>
          </w:p>
        </w:tc>
        <w:tc>
          <w:tcPr>
            <w:tcW w:w="6942" w:type="dxa"/>
          </w:tcPr>
          <w:p w14:paraId="07D438FC" w14:textId="2F4D3128" w:rsidR="005421F8" w:rsidRPr="008C2FE2" w:rsidRDefault="000E1DDA" w:rsidP="008A40DC">
            <w:pPr>
              <w:pBdr>
                <w:top w:val="nil"/>
                <w:left w:val="nil"/>
                <w:bottom w:val="nil"/>
                <w:right w:val="nil"/>
                <w:between w:val="nil"/>
              </w:pBdr>
              <w:rPr>
                <w:rFonts w:eastAsia="Arial" w:cstheme="minorHAnsi"/>
                <w:color w:val="000000"/>
                <w:sz w:val="22"/>
                <w:szCs w:val="22"/>
                <w:lang w:val="fr-CA"/>
              </w:rPr>
            </w:pPr>
            <w:bookmarkStart w:id="710" w:name="lt_pId635"/>
            <w:r w:rsidRPr="008C2FE2">
              <w:rPr>
                <w:rFonts w:eastAsia="Arial" w:cstheme="minorHAnsi"/>
                <w:b/>
                <w:color w:val="000000"/>
                <w:szCs w:val="24"/>
                <w:lang w:val="fr-CA"/>
              </w:rPr>
              <w:t>Décision de consentement stockée</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Une décision de consentement stockée existe.</w:t>
            </w:r>
            <w:bookmarkEnd w:id="710"/>
          </w:p>
        </w:tc>
      </w:tr>
      <w:tr w:rsidR="002B53BF" w:rsidRPr="0085505F" w14:paraId="7E41A64F" w14:textId="77777777" w:rsidTr="007D3D55">
        <w:tc>
          <w:tcPr>
            <w:tcW w:w="1847" w:type="dxa"/>
            <w:shd w:val="clear" w:color="auto" w:fill="943634" w:themeFill="accent2" w:themeFillShade="BF"/>
          </w:tcPr>
          <w:p w14:paraId="17AB4C55" w14:textId="36D3D7B7" w:rsidR="005421F8" w:rsidRPr="008C2FE2" w:rsidRDefault="000109C4" w:rsidP="008A40DC">
            <w:pPr>
              <w:jc w:val="right"/>
              <w:rPr>
                <w:rFonts w:cstheme="minorHAnsi"/>
                <w:b/>
                <w:color w:val="FFFFFF"/>
                <w:lang w:val="fr-CA"/>
              </w:rPr>
            </w:pPr>
            <w:r w:rsidRPr="008C2FE2">
              <w:rPr>
                <w:rFonts w:cstheme="minorHAnsi"/>
                <w:b/>
                <w:color w:val="FFFFFF"/>
                <w:lang w:val="fr-CA"/>
              </w:rPr>
              <w:t>État de sortie</w:t>
            </w:r>
          </w:p>
        </w:tc>
        <w:tc>
          <w:tcPr>
            <w:tcW w:w="6942" w:type="dxa"/>
          </w:tcPr>
          <w:p w14:paraId="219C24EF" w14:textId="3E1C3F9F" w:rsidR="005421F8" w:rsidRPr="008C2FE2" w:rsidRDefault="00BE249E" w:rsidP="008A40DC">
            <w:pPr>
              <w:pBdr>
                <w:top w:val="nil"/>
                <w:left w:val="nil"/>
                <w:bottom w:val="nil"/>
                <w:right w:val="nil"/>
                <w:between w:val="nil"/>
              </w:pBdr>
              <w:tabs>
                <w:tab w:val="left" w:pos="720"/>
              </w:tabs>
              <w:rPr>
                <w:rFonts w:cstheme="minorHAnsi"/>
                <w:color w:val="000000"/>
                <w:lang w:val="fr-CA"/>
              </w:rPr>
            </w:pPr>
            <w:bookmarkStart w:id="711" w:name="lt_pId637"/>
            <w:r w:rsidRPr="008C2FE2">
              <w:rPr>
                <w:rFonts w:eastAsia="Arial" w:cstheme="minorHAnsi"/>
                <w:b/>
                <w:color w:val="000000"/>
                <w:szCs w:val="24"/>
                <w:lang w:val="fr-CA"/>
              </w:rPr>
              <w:t>Décision de consentement mise à jour</w:t>
            </w:r>
            <w:r w:rsidR="00822A27" w:rsidRPr="008C2FE2">
              <w:rPr>
                <w:rFonts w:eastAsia="Arial" w:cstheme="minorHAnsi"/>
                <w:b/>
                <w:color w:val="000000"/>
                <w:szCs w:val="24"/>
                <w:lang w:val="fr-CA"/>
              </w:rPr>
              <w:t> :</w:t>
            </w:r>
            <w:r w:rsidRPr="008C2FE2">
              <w:rPr>
                <w:rFonts w:eastAsia="Arial" w:cstheme="minorHAnsi"/>
                <w:color w:val="000000"/>
                <w:szCs w:val="24"/>
                <w:lang w:val="fr-CA"/>
              </w:rPr>
              <w:t xml:space="preserve"> Une décision de consentement stocké a été mise à jour.</w:t>
            </w:r>
            <w:bookmarkEnd w:id="711"/>
          </w:p>
        </w:tc>
      </w:tr>
    </w:tbl>
    <w:p w14:paraId="14A853F6" w14:textId="77777777" w:rsidR="00F9663E" w:rsidRPr="008C2FE2" w:rsidRDefault="00F9663E">
      <w:pPr>
        <w:spacing w:after="0"/>
        <w:jc w:val="left"/>
        <w:rPr>
          <w:lang w:val="fr-CA"/>
        </w:rPr>
      </w:pPr>
    </w:p>
    <w:p w14:paraId="18A9D2E5" w14:textId="77777777" w:rsidR="00F9663E" w:rsidRPr="008C2FE2" w:rsidRDefault="008B13F6">
      <w:pPr>
        <w:spacing w:after="0"/>
        <w:jc w:val="left"/>
        <w:rPr>
          <w:lang w:val="fr-CA"/>
        </w:rPr>
      </w:pPr>
      <w:r w:rsidRPr="008C2FE2">
        <w:rPr>
          <w:lang w:val="fr-CA"/>
        </w:rPr>
        <w:br w:type="page"/>
      </w:r>
    </w:p>
    <w:p w14:paraId="460C5C74" w14:textId="77777777" w:rsidR="00A7361E" w:rsidRPr="008C2FE2" w:rsidRDefault="008B13F6">
      <w:pPr>
        <w:spacing w:after="0"/>
        <w:jc w:val="left"/>
        <w:rPr>
          <w:rFonts w:cstheme="minorHAnsi"/>
          <w:bCs/>
          <w:szCs w:val="24"/>
          <w:lang w:val="fr-CA"/>
        </w:rPr>
      </w:pPr>
      <w:r w:rsidRPr="008C2FE2">
        <w:rPr>
          <w:lang w:val="fr-CA"/>
        </w:rPr>
        <w:lastRenderedPageBreak/>
        <w:br w:type="page"/>
      </w:r>
    </w:p>
    <w:p w14:paraId="6343AFFF" w14:textId="77777777" w:rsidR="003F1E35" w:rsidRPr="008C2FE2" w:rsidRDefault="00B739C9" w:rsidP="003F1E35">
      <w:pPr>
        <w:pStyle w:val="Heading3"/>
        <w:rPr>
          <w:lang w:val="fr-CA"/>
        </w:rPr>
      </w:pPr>
      <w:bookmarkStart w:id="712" w:name="lt_pId638"/>
      <w:bookmarkStart w:id="713" w:name="_Toc75511998"/>
      <w:bookmarkStart w:id="714" w:name="_Toc93495068"/>
      <w:r w:rsidRPr="008C2FE2">
        <w:rPr>
          <w:lang w:val="fr-CA"/>
        </w:rPr>
        <w:lastRenderedPageBreak/>
        <w:t>Processus des domaines liés aux signatures</w:t>
      </w:r>
      <w:bookmarkEnd w:id="712"/>
      <w:bookmarkEnd w:id="713"/>
      <w:bookmarkEnd w:id="714"/>
    </w:p>
    <w:p w14:paraId="36C3AC05" w14:textId="77777777" w:rsidR="003444AE" w:rsidRPr="008C2FE2" w:rsidRDefault="00D01CB0" w:rsidP="00A7361E">
      <w:pPr>
        <w:rPr>
          <w:b/>
          <w:lang w:val="fr-CA"/>
        </w:rPr>
      </w:pPr>
      <w:bookmarkStart w:id="715" w:name="lt_pId639"/>
      <w:r w:rsidRPr="008C2FE2">
        <w:rPr>
          <w:b/>
          <w:lang w:val="fr-CA"/>
        </w:rPr>
        <w:t>Création d’une signature</w:t>
      </w:r>
      <w:bookmarkEnd w:id="715"/>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2D40741A" w14:textId="77777777" w:rsidTr="007D3D55">
        <w:tc>
          <w:tcPr>
            <w:tcW w:w="1847" w:type="dxa"/>
            <w:shd w:val="clear" w:color="auto" w:fill="943634" w:themeFill="accent2" w:themeFillShade="BF"/>
          </w:tcPr>
          <w:p w14:paraId="0BAB0241" w14:textId="77777777" w:rsidR="003444AE" w:rsidRPr="008C2FE2" w:rsidRDefault="00157DE0" w:rsidP="00365C78">
            <w:pPr>
              <w:jc w:val="right"/>
              <w:rPr>
                <w:rFonts w:cstheme="minorHAnsi"/>
                <w:b/>
                <w:color w:val="FFFFFF"/>
                <w:lang w:val="fr-CA"/>
              </w:rPr>
            </w:pPr>
            <w:bookmarkStart w:id="716" w:name="lt_pId640"/>
            <w:r w:rsidRPr="008C2FE2">
              <w:rPr>
                <w:rFonts w:cstheme="minorHAnsi"/>
                <w:b/>
                <w:color w:val="FFFFFF"/>
                <w:lang w:val="fr-CA"/>
              </w:rPr>
              <w:t>Description du processus</w:t>
            </w:r>
            <w:bookmarkEnd w:id="716"/>
          </w:p>
        </w:tc>
        <w:tc>
          <w:tcPr>
            <w:tcW w:w="6942" w:type="dxa"/>
          </w:tcPr>
          <w:p w14:paraId="3A822133" w14:textId="77777777" w:rsidR="003444AE" w:rsidRPr="008C2FE2" w:rsidRDefault="00D236CD" w:rsidP="00CB1F2B">
            <w:pPr>
              <w:rPr>
                <w:rFonts w:eastAsia="Calibri" w:cstheme="minorHAnsi"/>
                <w:b/>
                <w:color w:val="000000"/>
                <w:szCs w:val="24"/>
                <w:lang w:val="fr-CA"/>
              </w:rPr>
            </w:pPr>
            <w:bookmarkStart w:id="717" w:name="lt_pId641"/>
            <w:r w:rsidRPr="008C2FE2">
              <w:rPr>
                <w:lang w:val="fr-CA"/>
              </w:rPr>
              <w:t>Le processus de création de signature consiste à créer une signature.</w:t>
            </w:r>
            <w:bookmarkEnd w:id="717"/>
          </w:p>
        </w:tc>
      </w:tr>
      <w:tr w:rsidR="002B53BF" w:rsidRPr="0085505F" w14:paraId="6F60B0C4" w14:textId="77777777" w:rsidTr="007D3D55">
        <w:tc>
          <w:tcPr>
            <w:tcW w:w="1847" w:type="dxa"/>
            <w:shd w:val="clear" w:color="auto" w:fill="943634" w:themeFill="accent2" w:themeFillShade="BF"/>
          </w:tcPr>
          <w:p w14:paraId="1CB2C35E" w14:textId="78074764" w:rsidR="003444AE" w:rsidRPr="008C2FE2" w:rsidRDefault="000109C4" w:rsidP="00365C78">
            <w:pPr>
              <w:jc w:val="right"/>
              <w:rPr>
                <w:rFonts w:cstheme="minorHAnsi"/>
                <w:b/>
                <w:color w:val="FFFFFF"/>
                <w:lang w:val="fr-CA"/>
              </w:rPr>
            </w:pPr>
            <w:r w:rsidRPr="008C2FE2">
              <w:rPr>
                <w:rFonts w:cstheme="minorHAnsi"/>
                <w:b/>
                <w:color w:val="FFFFFF"/>
                <w:lang w:val="fr-CA"/>
              </w:rPr>
              <w:t>État d’entrée</w:t>
            </w:r>
          </w:p>
        </w:tc>
        <w:tc>
          <w:tcPr>
            <w:tcW w:w="6942" w:type="dxa"/>
          </w:tcPr>
          <w:p w14:paraId="10FDB04A" w14:textId="62360FC1" w:rsidR="003444AE" w:rsidRPr="008C2FE2" w:rsidRDefault="00B752CA" w:rsidP="00365C78">
            <w:pPr>
              <w:pBdr>
                <w:top w:val="nil"/>
                <w:left w:val="nil"/>
                <w:bottom w:val="nil"/>
                <w:right w:val="nil"/>
                <w:between w:val="nil"/>
              </w:pBdr>
              <w:rPr>
                <w:rFonts w:eastAsia="Arial" w:cstheme="minorHAnsi"/>
                <w:color w:val="000000"/>
                <w:sz w:val="22"/>
                <w:szCs w:val="22"/>
                <w:lang w:val="fr-CA"/>
              </w:rPr>
            </w:pPr>
            <w:bookmarkStart w:id="718" w:name="lt_pId643"/>
            <w:r w:rsidRPr="008C2FE2">
              <w:rPr>
                <w:rFonts w:eastAsia="Arial" w:cstheme="minorHAnsi"/>
                <w:b/>
                <w:color w:val="000000"/>
                <w:szCs w:val="24"/>
                <w:lang w:val="fr-CA"/>
              </w:rPr>
              <w:t>Aucune signature</w:t>
            </w:r>
            <w:r w:rsidR="00554C7B" w:rsidRPr="008C2FE2">
              <w:rPr>
                <w:rFonts w:eastAsia="Arial" w:cstheme="minorHAnsi"/>
                <w:b/>
                <w:color w:val="000000"/>
                <w:szCs w:val="24"/>
                <w:lang w:val="fr-CA"/>
              </w:rPr>
              <w:t> :</w:t>
            </w:r>
            <w:r w:rsidRPr="008C2FE2">
              <w:rPr>
                <w:rFonts w:eastAsia="Arial" w:cstheme="minorHAnsi"/>
                <w:color w:val="000000"/>
                <w:szCs w:val="24"/>
                <w:lang w:val="fr-CA"/>
              </w:rPr>
              <w:t xml:space="preserve"> Aucune signature n’existe.</w:t>
            </w:r>
            <w:bookmarkEnd w:id="718"/>
          </w:p>
        </w:tc>
      </w:tr>
      <w:tr w:rsidR="002B53BF" w:rsidRPr="0085505F" w14:paraId="585A6542" w14:textId="77777777" w:rsidTr="007D3D55">
        <w:tc>
          <w:tcPr>
            <w:tcW w:w="1847" w:type="dxa"/>
            <w:shd w:val="clear" w:color="auto" w:fill="943634" w:themeFill="accent2" w:themeFillShade="BF"/>
          </w:tcPr>
          <w:p w14:paraId="6B6A3DA5" w14:textId="4A4AC535" w:rsidR="003444AE" w:rsidRPr="008C2FE2" w:rsidRDefault="000109C4" w:rsidP="00365C78">
            <w:pPr>
              <w:jc w:val="right"/>
              <w:rPr>
                <w:rFonts w:cstheme="minorHAnsi"/>
                <w:b/>
                <w:color w:val="FFFFFF"/>
                <w:lang w:val="fr-CA"/>
              </w:rPr>
            </w:pPr>
            <w:r w:rsidRPr="008C2FE2">
              <w:rPr>
                <w:rFonts w:cstheme="minorHAnsi"/>
                <w:b/>
                <w:color w:val="FFFFFF"/>
                <w:lang w:val="fr-CA"/>
              </w:rPr>
              <w:t>État de sortie</w:t>
            </w:r>
          </w:p>
        </w:tc>
        <w:tc>
          <w:tcPr>
            <w:tcW w:w="6942" w:type="dxa"/>
          </w:tcPr>
          <w:p w14:paraId="65CBD940" w14:textId="317C6217" w:rsidR="003444AE" w:rsidRPr="008C2FE2" w:rsidRDefault="003A3AB7" w:rsidP="00365C78">
            <w:pPr>
              <w:pBdr>
                <w:top w:val="nil"/>
                <w:left w:val="nil"/>
                <w:bottom w:val="nil"/>
                <w:right w:val="nil"/>
                <w:between w:val="nil"/>
              </w:pBdr>
              <w:tabs>
                <w:tab w:val="left" w:pos="720"/>
              </w:tabs>
              <w:rPr>
                <w:rFonts w:cstheme="minorHAnsi"/>
                <w:color w:val="000000"/>
                <w:lang w:val="fr-CA"/>
              </w:rPr>
            </w:pPr>
            <w:bookmarkStart w:id="719" w:name="lt_pId645"/>
            <w:r w:rsidRPr="008C2FE2">
              <w:rPr>
                <w:rFonts w:eastAsia="Arial" w:cstheme="minorHAnsi"/>
                <w:b/>
                <w:color w:val="000000"/>
                <w:szCs w:val="24"/>
                <w:lang w:val="fr-CA"/>
              </w:rPr>
              <w:t>Signature</w:t>
            </w:r>
            <w:r w:rsidR="00554C7B" w:rsidRPr="008C2FE2">
              <w:rPr>
                <w:rFonts w:eastAsia="Arial" w:cstheme="minorHAnsi"/>
                <w:b/>
                <w:color w:val="000000"/>
                <w:szCs w:val="24"/>
                <w:lang w:val="fr-CA"/>
              </w:rPr>
              <w:t> :</w:t>
            </w:r>
            <w:r w:rsidRPr="008C2FE2">
              <w:rPr>
                <w:rFonts w:eastAsia="Arial" w:cstheme="minorHAnsi"/>
                <w:color w:val="000000"/>
                <w:szCs w:val="24"/>
                <w:lang w:val="fr-CA"/>
              </w:rPr>
              <w:t xml:space="preserve"> Il existe une signature.</w:t>
            </w:r>
            <w:bookmarkEnd w:id="719"/>
          </w:p>
        </w:tc>
      </w:tr>
    </w:tbl>
    <w:p w14:paraId="1EEB7C3B" w14:textId="77777777" w:rsidR="00A7361E" w:rsidRPr="008C2FE2" w:rsidRDefault="00A7361E" w:rsidP="00A7361E">
      <w:pPr>
        <w:rPr>
          <w:bCs/>
          <w:lang w:val="fr-CA"/>
        </w:rPr>
      </w:pPr>
    </w:p>
    <w:p w14:paraId="4B09A273" w14:textId="77777777" w:rsidR="003444AE" w:rsidRPr="008C2FE2" w:rsidRDefault="000E53CB" w:rsidP="00A7361E">
      <w:pPr>
        <w:rPr>
          <w:b/>
          <w:lang w:val="fr-CA"/>
        </w:rPr>
      </w:pPr>
      <w:bookmarkStart w:id="720" w:name="lt_pId646"/>
      <w:r w:rsidRPr="008C2FE2">
        <w:rPr>
          <w:b/>
          <w:lang w:val="fr-CA"/>
        </w:rPr>
        <w:t>Vérification de la signature</w:t>
      </w:r>
      <w:bookmarkEnd w:id="720"/>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7"/>
        <w:gridCol w:w="6942"/>
      </w:tblGrid>
      <w:tr w:rsidR="002B53BF" w:rsidRPr="0085505F" w14:paraId="15367561" w14:textId="77777777" w:rsidTr="007D3D55">
        <w:tc>
          <w:tcPr>
            <w:tcW w:w="1847" w:type="dxa"/>
            <w:shd w:val="clear" w:color="auto" w:fill="943634" w:themeFill="accent2" w:themeFillShade="BF"/>
          </w:tcPr>
          <w:p w14:paraId="4BA9E666" w14:textId="77777777" w:rsidR="003444AE" w:rsidRPr="008C2FE2" w:rsidRDefault="00157DE0" w:rsidP="00365C78">
            <w:pPr>
              <w:jc w:val="right"/>
              <w:rPr>
                <w:rFonts w:cstheme="minorHAnsi"/>
                <w:b/>
                <w:color w:val="FFFFFF"/>
                <w:lang w:val="fr-CA"/>
              </w:rPr>
            </w:pPr>
            <w:bookmarkStart w:id="721" w:name="lt_pId647"/>
            <w:r w:rsidRPr="008C2FE2">
              <w:rPr>
                <w:rFonts w:cstheme="minorHAnsi"/>
                <w:b/>
                <w:color w:val="FFFFFF"/>
                <w:lang w:val="fr-CA"/>
              </w:rPr>
              <w:t>Description du processus</w:t>
            </w:r>
            <w:bookmarkEnd w:id="721"/>
          </w:p>
        </w:tc>
        <w:tc>
          <w:tcPr>
            <w:tcW w:w="6942" w:type="dxa"/>
          </w:tcPr>
          <w:p w14:paraId="4FF8C1FA" w14:textId="245FAAF9" w:rsidR="003444AE" w:rsidRPr="008C2FE2" w:rsidRDefault="007F773E" w:rsidP="00CB1F2B">
            <w:pPr>
              <w:rPr>
                <w:rFonts w:eastAsia="Calibri" w:cstheme="minorHAnsi"/>
                <w:color w:val="000000"/>
                <w:szCs w:val="24"/>
                <w:lang w:val="fr-CA"/>
              </w:rPr>
            </w:pPr>
            <w:bookmarkStart w:id="722" w:name="lt_pId648"/>
            <w:r w:rsidRPr="008C2FE2">
              <w:rPr>
                <w:rFonts w:cstheme="minorHAnsi"/>
                <w:szCs w:val="24"/>
                <w:lang w:val="fr-CA"/>
              </w:rPr>
              <w:t>Le processus de vérification de la signature consiste à confirmer que la signature est valide.</w:t>
            </w:r>
            <w:bookmarkEnd w:id="722"/>
          </w:p>
        </w:tc>
      </w:tr>
      <w:tr w:rsidR="002B53BF" w:rsidRPr="0085505F" w14:paraId="67E8ACC9" w14:textId="77777777" w:rsidTr="007D3D55">
        <w:tc>
          <w:tcPr>
            <w:tcW w:w="1847" w:type="dxa"/>
            <w:shd w:val="clear" w:color="auto" w:fill="943634" w:themeFill="accent2" w:themeFillShade="BF"/>
          </w:tcPr>
          <w:p w14:paraId="6541D0BE" w14:textId="052ED84B" w:rsidR="003444AE" w:rsidRPr="008C2FE2" w:rsidRDefault="000109C4" w:rsidP="00365C78">
            <w:pPr>
              <w:jc w:val="right"/>
              <w:rPr>
                <w:rFonts w:cstheme="minorHAnsi"/>
                <w:b/>
                <w:color w:val="FFFFFF"/>
                <w:lang w:val="fr-CA"/>
              </w:rPr>
            </w:pPr>
            <w:r w:rsidRPr="008C2FE2">
              <w:rPr>
                <w:rFonts w:cstheme="minorHAnsi"/>
                <w:b/>
                <w:color w:val="FFFFFF"/>
                <w:lang w:val="fr-CA"/>
              </w:rPr>
              <w:t>État d’entrée</w:t>
            </w:r>
          </w:p>
        </w:tc>
        <w:tc>
          <w:tcPr>
            <w:tcW w:w="6942" w:type="dxa"/>
          </w:tcPr>
          <w:p w14:paraId="28F2064E" w14:textId="712C73CF" w:rsidR="003444AE" w:rsidRPr="008C2FE2" w:rsidRDefault="003A3AB7" w:rsidP="00365C78">
            <w:pPr>
              <w:pBdr>
                <w:top w:val="nil"/>
                <w:left w:val="nil"/>
                <w:bottom w:val="nil"/>
                <w:right w:val="nil"/>
                <w:between w:val="nil"/>
              </w:pBdr>
              <w:rPr>
                <w:rFonts w:eastAsia="Arial" w:cstheme="minorHAnsi"/>
                <w:color w:val="000000"/>
                <w:sz w:val="22"/>
                <w:szCs w:val="22"/>
                <w:lang w:val="fr-CA"/>
              </w:rPr>
            </w:pPr>
            <w:bookmarkStart w:id="723" w:name="lt_pId649"/>
            <w:bookmarkStart w:id="724" w:name="lt_pId650"/>
            <w:bookmarkEnd w:id="723"/>
            <w:r w:rsidRPr="008C2FE2">
              <w:rPr>
                <w:rFonts w:eastAsia="Arial" w:cstheme="minorHAnsi"/>
                <w:b/>
                <w:color w:val="000000"/>
                <w:szCs w:val="24"/>
                <w:lang w:val="fr-CA"/>
              </w:rPr>
              <w:t>Signature</w:t>
            </w:r>
            <w:r w:rsidR="00554C7B" w:rsidRPr="008C2FE2">
              <w:rPr>
                <w:rFonts w:eastAsia="Arial" w:cstheme="minorHAnsi"/>
                <w:b/>
                <w:color w:val="000000"/>
                <w:szCs w:val="24"/>
                <w:lang w:val="fr-CA"/>
              </w:rPr>
              <w:t> :</w:t>
            </w:r>
            <w:r w:rsidRPr="008C2FE2">
              <w:rPr>
                <w:rFonts w:eastAsia="Arial" w:cstheme="minorHAnsi"/>
                <w:color w:val="000000"/>
                <w:szCs w:val="24"/>
                <w:lang w:val="fr-CA"/>
              </w:rPr>
              <w:t xml:space="preserve"> Il existe une signature.</w:t>
            </w:r>
            <w:bookmarkEnd w:id="724"/>
          </w:p>
        </w:tc>
      </w:tr>
      <w:tr w:rsidR="002B53BF" w:rsidRPr="0085505F" w14:paraId="21635DA9" w14:textId="77777777" w:rsidTr="007D3D55">
        <w:tc>
          <w:tcPr>
            <w:tcW w:w="1847" w:type="dxa"/>
            <w:shd w:val="clear" w:color="auto" w:fill="943634" w:themeFill="accent2" w:themeFillShade="BF"/>
          </w:tcPr>
          <w:p w14:paraId="64397BAD" w14:textId="5163BFBD" w:rsidR="003444AE" w:rsidRPr="008C2FE2" w:rsidRDefault="000109C4" w:rsidP="00365C78">
            <w:pPr>
              <w:jc w:val="right"/>
              <w:rPr>
                <w:rFonts w:cstheme="minorHAnsi"/>
                <w:b/>
                <w:color w:val="FFFFFF"/>
                <w:lang w:val="fr-CA"/>
              </w:rPr>
            </w:pPr>
            <w:r w:rsidRPr="008C2FE2">
              <w:rPr>
                <w:rFonts w:cstheme="minorHAnsi"/>
                <w:b/>
                <w:color w:val="FFFFFF"/>
                <w:lang w:val="fr-CA"/>
              </w:rPr>
              <w:t>État de sortie</w:t>
            </w:r>
          </w:p>
        </w:tc>
        <w:tc>
          <w:tcPr>
            <w:tcW w:w="6942" w:type="dxa"/>
          </w:tcPr>
          <w:p w14:paraId="0C4A81D4" w14:textId="5849EC43" w:rsidR="003444AE" w:rsidRPr="008C2FE2" w:rsidRDefault="005900F4" w:rsidP="00365C78">
            <w:pPr>
              <w:pBdr>
                <w:top w:val="nil"/>
                <w:left w:val="nil"/>
                <w:bottom w:val="nil"/>
                <w:right w:val="nil"/>
                <w:between w:val="nil"/>
              </w:pBdr>
              <w:tabs>
                <w:tab w:val="left" w:pos="720"/>
              </w:tabs>
              <w:rPr>
                <w:rFonts w:cstheme="minorHAnsi"/>
                <w:color w:val="000000"/>
                <w:lang w:val="fr-CA"/>
              </w:rPr>
            </w:pPr>
            <w:bookmarkStart w:id="725" w:name="lt_pId652"/>
            <w:r w:rsidRPr="008C2FE2">
              <w:rPr>
                <w:rFonts w:eastAsia="Arial" w:cstheme="minorHAnsi"/>
                <w:b/>
                <w:color w:val="000000"/>
                <w:szCs w:val="24"/>
                <w:lang w:val="fr-CA"/>
              </w:rPr>
              <w:t>Signature vérifiée</w:t>
            </w:r>
            <w:r w:rsidR="00554C7B" w:rsidRPr="008C2FE2">
              <w:rPr>
                <w:rFonts w:eastAsia="Arial" w:cstheme="minorHAnsi"/>
                <w:b/>
                <w:color w:val="000000"/>
                <w:szCs w:val="24"/>
                <w:lang w:val="fr-CA"/>
              </w:rPr>
              <w:t> :</w:t>
            </w:r>
            <w:r w:rsidRPr="008C2FE2">
              <w:rPr>
                <w:rFonts w:eastAsia="Arial" w:cstheme="minorHAnsi"/>
                <w:color w:val="000000"/>
                <w:szCs w:val="24"/>
                <w:lang w:val="fr-CA"/>
              </w:rPr>
              <w:t xml:space="preserve"> La signature est valide.</w:t>
            </w:r>
            <w:bookmarkEnd w:id="725"/>
          </w:p>
        </w:tc>
      </w:tr>
    </w:tbl>
    <w:p w14:paraId="5E407D50" w14:textId="77777777" w:rsidR="00355D8A" w:rsidRPr="008C2FE2" w:rsidRDefault="00355D8A">
      <w:pPr>
        <w:spacing w:after="0"/>
        <w:jc w:val="left"/>
        <w:rPr>
          <w:rFonts w:cstheme="minorHAnsi"/>
          <w:lang w:val="fr-CA"/>
        </w:rPr>
      </w:pPr>
    </w:p>
    <w:p w14:paraId="6B143F86" w14:textId="77777777" w:rsidR="00355D8A" w:rsidRPr="008C2FE2" w:rsidRDefault="008B13F6">
      <w:pPr>
        <w:spacing w:after="0"/>
        <w:jc w:val="left"/>
        <w:rPr>
          <w:rFonts w:cstheme="minorHAnsi"/>
          <w:lang w:val="fr-CA"/>
        </w:rPr>
      </w:pPr>
      <w:r w:rsidRPr="008C2FE2">
        <w:rPr>
          <w:rFonts w:cstheme="minorHAnsi"/>
          <w:lang w:val="fr-CA"/>
        </w:rPr>
        <w:br w:type="page"/>
      </w:r>
    </w:p>
    <w:p w14:paraId="02D5F33E" w14:textId="77777777" w:rsidR="00355D8A" w:rsidRPr="008C2FE2" w:rsidRDefault="00355D8A">
      <w:pPr>
        <w:spacing w:after="0"/>
        <w:jc w:val="left"/>
        <w:rPr>
          <w:rFonts w:cstheme="minorHAnsi"/>
          <w:szCs w:val="24"/>
          <w:lang w:val="fr-CA"/>
        </w:rPr>
      </w:pPr>
    </w:p>
    <w:p w14:paraId="2E6941F9" w14:textId="77777777" w:rsidR="00DD28A0" w:rsidRPr="008C2FE2" w:rsidRDefault="008B13F6">
      <w:pPr>
        <w:spacing w:after="0"/>
        <w:jc w:val="left"/>
        <w:rPr>
          <w:rFonts w:cstheme="minorHAnsi"/>
          <w:szCs w:val="24"/>
          <w:lang w:val="fr-CA"/>
        </w:rPr>
      </w:pPr>
      <w:r w:rsidRPr="008C2FE2">
        <w:rPr>
          <w:rFonts w:cstheme="minorHAnsi"/>
          <w:szCs w:val="24"/>
          <w:lang w:val="fr-CA"/>
        </w:rPr>
        <w:br w:type="page"/>
      </w:r>
    </w:p>
    <w:p w14:paraId="1714B757" w14:textId="77777777" w:rsidR="002E35A0" w:rsidRPr="008C2FE2" w:rsidRDefault="00E50A42" w:rsidP="002E35A0">
      <w:pPr>
        <w:pStyle w:val="Heading2"/>
        <w:rPr>
          <w:lang w:val="fr-CA"/>
        </w:rPr>
      </w:pPr>
      <w:bookmarkStart w:id="726" w:name="lt_pId653"/>
      <w:bookmarkStart w:id="727" w:name="_Toc75511999"/>
      <w:bookmarkStart w:id="728" w:name="_Toc93495069"/>
      <w:r w:rsidRPr="008C2FE2">
        <w:rPr>
          <w:lang w:val="fr-CA"/>
        </w:rPr>
        <w:lastRenderedPageBreak/>
        <w:t>Les qualificateurs en détail</w:t>
      </w:r>
      <w:bookmarkEnd w:id="726"/>
      <w:bookmarkEnd w:id="727"/>
      <w:bookmarkEnd w:id="728"/>
    </w:p>
    <w:p w14:paraId="10CA3BD5" w14:textId="77777777" w:rsidR="002E35A0" w:rsidRPr="008C2FE2" w:rsidRDefault="00C446A0" w:rsidP="002E35A0">
      <w:pPr>
        <w:pStyle w:val="Heading3"/>
        <w:rPr>
          <w:lang w:val="fr-CA"/>
        </w:rPr>
      </w:pPr>
      <w:bookmarkStart w:id="729" w:name="lt_pId654"/>
      <w:bookmarkStart w:id="730" w:name="_Toc75512000"/>
      <w:bookmarkStart w:id="731" w:name="_Toc93495070"/>
      <w:r w:rsidRPr="008C2FE2">
        <w:rPr>
          <w:lang w:val="fr-CA"/>
        </w:rPr>
        <w:t>Qualificateurs de domaines liés à l’identité</w:t>
      </w:r>
      <w:bookmarkEnd w:id="729"/>
      <w:bookmarkEnd w:id="730"/>
      <w:bookmarkEnd w:id="731"/>
    </w:p>
    <w:p w14:paraId="396608D6" w14:textId="4B7CCD6B" w:rsidR="002E35A0" w:rsidRPr="008C2FE2" w:rsidRDefault="00721F31" w:rsidP="00672F40">
      <w:pPr>
        <w:rPr>
          <w:lang w:val="fr-CA"/>
        </w:rPr>
      </w:pPr>
      <w:bookmarkStart w:id="732" w:name="lt_pId655"/>
      <w:r w:rsidRPr="008C2FE2">
        <w:rPr>
          <w:lang w:val="fr-CA"/>
        </w:rPr>
        <w:t>Le CCP reconnaît les qualificateurs de domaine liés à l</w:t>
      </w:r>
      <w:r w:rsidR="00987B7D" w:rsidRPr="008C2FE2">
        <w:rPr>
          <w:lang w:val="fr-CA"/>
        </w:rPr>
        <w:t>’</w:t>
      </w:r>
      <w:r w:rsidRPr="008C2FE2">
        <w:rPr>
          <w:lang w:val="fr-CA"/>
        </w:rPr>
        <w:t>identité qui sont basés sur les deux types d</w:t>
      </w:r>
      <w:r w:rsidR="00987B7D" w:rsidRPr="008C2FE2">
        <w:rPr>
          <w:lang w:val="fr-CA"/>
        </w:rPr>
        <w:t>’</w:t>
      </w:r>
      <w:r w:rsidRPr="008C2FE2">
        <w:rPr>
          <w:lang w:val="fr-CA"/>
        </w:rPr>
        <w:t>identité</w:t>
      </w:r>
      <w:r w:rsidR="00987B7D" w:rsidRPr="008C2FE2">
        <w:rPr>
          <w:lang w:val="fr-CA"/>
        </w:rPr>
        <w:t> </w:t>
      </w:r>
      <w:r w:rsidRPr="008C2FE2">
        <w:rPr>
          <w:lang w:val="fr-CA"/>
        </w:rPr>
        <w:t>:</w:t>
      </w:r>
      <w:bookmarkEnd w:id="732"/>
    </w:p>
    <w:p w14:paraId="1A6DC4E6" w14:textId="1F8C0562" w:rsidR="002E35A0" w:rsidRPr="008C2FE2" w:rsidRDefault="004A7565" w:rsidP="009223D5">
      <w:pPr>
        <w:numPr>
          <w:ilvl w:val="0"/>
          <w:numId w:val="18"/>
        </w:numPr>
        <w:ind w:left="714" w:hanging="357"/>
        <w:rPr>
          <w:bCs/>
          <w:lang w:val="fr-CA"/>
        </w:rPr>
      </w:pPr>
      <w:bookmarkStart w:id="733" w:name="lt_pId656"/>
      <w:r w:rsidRPr="008C2FE2">
        <w:rPr>
          <w:b/>
          <w:lang w:val="fr-CA"/>
        </w:rPr>
        <w:t>Domaine lié à l’identité principale</w:t>
      </w:r>
      <w:r w:rsidR="00554C7B" w:rsidRPr="008C2FE2">
        <w:rPr>
          <w:b/>
          <w:lang w:val="fr-CA"/>
        </w:rPr>
        <w:t> :</w:t>
      </w:r>
      <w:r w:rsidRPr="008C2FE2">
        <w:rPr>
          <w:color w:val="000000"/>
          <w:lang w:val="fr-CA"/>
        </w:rPr>
        <w:t xml:space="preserve"> Critères de conformité qui sont reliés à un événement fondamental en particulier (</w:t>
      </w:r>
      <w:r w:rsidR="00443D2D" w:rsidRPr="008C2FE2">
        <w:rPr>
          <w:color w:val="000000"/>
          <w:lang w:val="fr-CA"/>
        </w:rPr>
        <w:t>p</w:t>
      </w:r>
      <w:r w:rsidR="001167C7" w:rsidRPr="008C2FE2">
        <w:rPr>
          <w:color w:val="000000"/>
          <w:lang w:val="fr-CA"/>
        </w:rPr>
        <w:t>. ex.</w:t>
      </w:r>
      <w:r w:rsidR="00443D2D" w:rsidRPr="008C2FE2">
        <w:rPr>
          <w:color w:val="000000"/>
          <w:lang w:val="fr-CA"/>
        </w:rPr>
        <w:t xml:space="preserve">, </w:t>
      </w:r>
      <w:r w:rsidRPr="008C2FE2">
        <w:rPr>
          <w:color w:val="000000"/>
          <w:lang w:val="fr-CA"/>
        </w:rPr>
        <w:t>naissance, changement de nom légal de la personne, immigration, résidence légale, citoyenneté naturalisée, décès, enregistrement de la dénomination sociale de l’organisation, changement de nom légal de l’organisation ou faillite).</w:t>
      </w:r>
      <w:bookmarkEnd w:id="733"/>
      <w:r w:rsidR="00D06AB6" w:rsidRPr="008C2FE2">
        <w:rPr>
          <w:rFonts w:cstheme="minorHAnsi"/>
          <w:color w:val="000000"/>
          <w:szCs w:val="24"/>
          <w:lang w:val="fr-CA"/>
        </w:rPr>
        <w:t xml:space="preserve"> </w:t>
      </w:r>
      <w:bookmarkStart w:id="734" w:name="lt_pId657"/>
      <w:r w:rsidR="00AD600C" w:rsidRPr="008C2FE2">
        <w:rPr>
          <w:rFonts w:cstheme="minorHAnsi"/>
          <w:color w:val="000000"/>
          <w:szCs w:val="24"/>
          <w:lang w:val="fr-CA"/>
        </w:rPr>
        <w:t>L’établissement et le maintien des identités fondamentales relèvent exclusivement du secteur public (plus précisément, les bureaux de l’état civil [BEC] et les registres des entreprises des provinces et des territoires, Immigration, Réfugiés et Citoyenneté Canada [IRCC]; le registre fédéral des sociétés de Corporations Canada).</w:t>
      </w:r>
      <w:bookmarkEnd w:id="734"/>
    </w:p>
    <w:p w14:paraId="00276627" w14:textId="02425A4A" w:rsidR="002E35A0" w:rsidRPr="008C2FE2" w:rsidRDefault="007A2598" w:rsidP="009223D5">
      <w:pPr>
        <w:numPr>
          <w:ilvl w:val="0"/>
          <w:numId w:val="18"/>
        </w:numPr>
        <w:ind w:left="714" w:hanging="357"/>
        <w:rPr>
          <w:bCs/>
          <w:lang w:val="fr-CA"/>
        </w:rPr>
      </w:pPr>
      <w:bookmarkStart w:id="735" w:name="lt_pId658"/>
      <w:r w:rsidRPr="008C2FE2">
        <w:rPr>
          <w:b/>
          <w:lang w:val="fr-CA"/>
        </w:rPr>
        <w:t>Domaine lié à l’identité contextuelle</w:t>
      </w:r>
      <w:r w:rsidR="00554C7B" w:rsidRPr="008C2FE2">
        <w:rPr>
          <w:b/>
          <w:lang w:val="fr-CA"/>
        </w:rPr>
        <w:t> :</w:t>
      </w:r>
      <w:r w:rsidRPr="008C2FE2">
        <w:rPr>
          <w:lang w:val="fr-CA"/>
        </w:rPr>
        <w:t xml:space="preserve"> Critères de conformité propres à un contexte d’identité (</w:t>
      </w:r>
      <w:r w:rsidR="00443D2D" w:rsidRPr="008C2FE2">
        <w:rPr>
          <w:lang w:val="fr-CA"/>
        </w:rPr>
        <w:t>p</w:t>
      </w:r>
      <w:r w:rsidR="001167C7" w:rsidRPr="008C2FE2">
        <w:rPr>
          <w:lang w:val="fr-CA"/>
        </w:rPr>
        <w:t>. ex.</w:t>
      </w:r>
      <w:r w:rsidR="00443D2D" w:rsidRPr="008C2FE2">
        <w:rPr>
          <w:lang w:val="fr-CA"/>
        </w:rPr>
        <w:t xml:space="preserve">, </w:t>
      </w:r>
      <w:r w:rsidRPr="008C2FE2">
        <w:rPr>
          <w:lang w:val="fr-CA"/>
        </w:rPr>
        <w:t>services bancaires, permis d’exploitation d’entreprise, services de santé, permis de conduire ou médias sociaux).</w:t>
      </w:r>
      <w:bookmarkEnd w:id="735"/>
      <w:r w:rsidR="008B13F6" w:rsidRPr="008C2FE2">
        <w:rPr>
          <w:rFonts w:cstheme="minorHAnsi"/>
          <w:szCs w:val="24"/>
          <w:lang w:val="fr-CA"/>
        </w:rPr>
        <w:t xml:space="preserve"> </w:t>
      </w:r>
      <w:bookmarkStart w:id="736" w:name="lt_pId659"/>
      <w:r w:rsidR="005B6C51" w:rsidRPr="008C2FE2">
        <w:rPr>
          <w:color w:val="000000"/>
          <w:szCs w:val="24"/>
          <w:shd w:val="clear" w:color="auto" w:fill="FFFFFF"/>
          <w:lang w:val="fr-CA"/>
        </w:rPr>
        <w:t>Selon le contexte identitaire, une identité contextuelle peut être liée à une identité principale (</w:t>
      </w:r>
      <w:r w:rsidR="00443D2D" w:rsidRPr="008C2FE2">
        <w:rPr>
          <w:color w:val="000000"/>
          <w:szCs w:val="24"/>
          <w:shd w:val="clear" w:color="auto" w:fill="FFFFFF"/>
          <w:lang w:val="fr-CA"/>
        </w:rPr>
        <w:t>p</w:t>
      </w:r>
      <w:r w:rsidR="00C83850" w:rsidRPr="008C2FE2">
        <w:rPr>
          <w:color w:val="000000"/>
          <w:szCs w:val="24"/>
          <w:shd w:val="clear" w:color="auto" w:fill="FFFFFF"/>
          <w:lang w:val="fr-CA"/>
        </w:rPr>
        <w:t>. ex.</w:t>
      </w:r>
      <w:r w:rsidR="00443D2D" w:rsidRPr="008C2FE2">
        <w:rPr>
          <w:color w:val="000000"/>
          <w:szCs w:val="24"/>
          <w:shd w:val="clear" w:color="auto" w:fill="FFFFFF"/>
          <w:lang w:val="fr-CA"/>
        </w:rPr>
        <w:t xml:space="preserve">, </w:t>
      </w:r>
      <w:r w:rsidR="005B6C51" w:rsidRPr="008C2FE2">
        <w:rPr>
          <w:color w:val="000000"/>
          <w:szCs w:val="24"/>
          <w:shd w:val="clear" w:color="auto" w:fill="FFFFFF"/>
          <w:lang w:val="fr-CA"/>
        </w:rPr>
        <w:t>un permis de conduire) ou ne pas être liée à une identité fondamentale (</w:t>
      </w:r>
      <w:r w:rsidR="00443D2D" w:rsidRPr="008C2FE2">
        <w:rPr>
          <w:color w:val="000000"/>
          <w:szCs w:val="24"/>
          <w:shd w:val="clear" w:color="auto" w:fill="FFFFFF"/>
          <w:lang w:val="fr-CA"/>
        </w:rPr>
        <w:t>p</w:t>
      </w:r>
      <w:r w:rsidR="001167C7" w:rsidRPr="008C2FE2">
        <w:rPr>
          <w:color w:val="000000"/>
          <w:szCs w:val="24"/>
          <w:shd w:val="clear" w:color="auto" w:fill="FFFFFF"/>
          <w:lang w:val="fr-CA"/>
        </w:rPr>
        <w:t>. ex.</w:t>
      </w:r>
      <w:r w:rsidR="00443D2D" w:rsidRPr="008C2FE2">
        <w:rPr>
          <w:color w:val="000000"/>
          <w:szCs w:val="24"/>
          <w:shd w:val="clear" w:color="auto" w:fill="FFFFFF"/>
          <w:lang w:val="fr-CA"/>
        </w:rPr>
        <w:t xml:space="preserve">, </w:t>
      </w:r>
      <w:r w:rsidR="005B6C51" w:rsidRPr="008C2FE2">
        <w:rPr>
          <w:color w:val="000000"/>
          <w:szCs w:val="24"/>
          <w:shd w:val="clear" w:color="auto" w:fill="FFFFFF"/>
          <w:lang w:val="fr-CA"/>
        </w:rPr>
        <w:t>un profil de médias sociaux).</w:t>
      </w:r>
      <w:bookmarkEnd w:id="736"/>
      <w:r w:rsidR="008B13F6" w:rsidRPr="008C2FE2">
        <w:rPr>
          <w:color w:val="000000"/>
          <w:szCs w:val="24"/>
          <w:shd w:val="clear" w:color="auto" w:fill="FFFFFF"/>
          <w:lang w:val="fr-CA"/>
        </w:rPr>
        <w:t xml:space="preserve"> </w:t>
      </w:r>
      <w:bookmarkStart w:id="737" w:name="lt_pId660"/>
      <w:r w:rsidR="008C7592" w:rsidRPr="008C2FE2">
        <w:rPr>
          <w:color w:val="000000"/>
          <w:szCs w:val="24"/>
          <w:shd w:val="clear" w:color="auto" w:fill="FFFFFF"/>
          <w:lang w:val="fr-CA"/>
        </w:rPr>
        <w:t>L’identité contextuelle est établie et maintenue à la fois par les secteurs public et privé.</w:t>
      </w:r>
      <w:bookmarkEnd w:id="737"/>
    </w:p>
    <w:p w14:paraId="02869B4C" w14:textId="77777777" w:rsidR="002E35A0" w:rsidRPr="008C2FE2" w:rsidRDefault="00A231DD" w:rsidP="002E35A0">
      <w:pPr>
        <w:pStyle w:val="Heading3"/>
        <w:rPr>
          <w:lang w:val="fr-CA"/>
        </w:rPr>
      </w:pPr>
      <w:bookmarkStart w:id="738" w:name="lt_pId661"/>
      <w:bookmarkStart w:id="739" w:name="_Toc75512001"/>
      <w:bookmarkStart w:id="740" w:name="_Toc93495071"/>
      <w:r w:rsidRPr="008C2FE2">
        <w:rPr>
          <w:lang w:val="fr-CA"/>
        </w:rPr>
        <w:t>Qualificateurs de niveaux d’assurance (NA) à l’échelle pancanadienne</w:t>
      </w:r>
      <w:bookmarkEnd w:id="738"/>
      <w:bookmarkEnd w:id="739"/>
      <w:bookmarkEnd w:id="740"/>
    </w:p>
    <w:p w14:paraId="01005DC6" w14:textId="77777777" w:rsidR="00C6732F" w:rsidRPr="008C2FE2" w:rsidRDefault="00C6732F" w:rsidP="00C6732F">
      <w:pPr>
        <w:rPr>
          <w:lang w:val="fr-CA"/>
        </w:rPr>
      </w:pPr>
    </w:p>
    <w:tbl>
      <w:tblPr>
        <w:tblW w:w="9640" w:type="dxa"/>
        <w:tblInd w:w="-381" w:type="dxa"/>
        <w:tblCellMar>
          <w:left w:w="0" w:type="dxa"/>
          <w:right w:w="0" w:type="dxa"/>
        </w:tblCellMar>
        <w:tblLook w:val="04A0" w:firstRow="1" w:lastRow="0" w:firstColumn="1" w:lastColumn="0" w:noHBand="0" w:noVBand="1"/>
      </w:tblPr>
      <w:tblGrid>
        <w:gridCol w:w="1356"/>
        <w:gridCol w:w="8284"/>
      </w:tblGrid>
      <w:tr w:rsidR="002B53BF" w:rsidRPr="0085505F" w14:paraId="348C7C7A" w14:textId="77777777" w:rsidTr="00415A95">
        <w:trPr>
          <w:trHeight w:val="300"/>
        </w:trPr>
        <w:tc>
          <w:tcPr>
            <w:tcW w:w="9640" w:type="dxa"/>
            <w:gridSpan w:val="2"/>
            <w:tcBorders>
              <w:top w:val="single" w:sz="6" w:space="0" w:color="000000"/>
              <w:left w:val="single" w:sz="6" w:space="0" w:color="000000"/>
              <w:bottom w:val="single" w:sz="6" w:space="0" w:color="000000"/>
              <w:right w:val="single" w:sz="6" w:space="0" w:color="000000"/>
            </w:tcBorders>
            <w:shd w:val="clear" w:color="auto" w:fill="943634"/>
            <w:tcMar>
              <w:top w:w="0" w:type="dxa"/>
              <w:left w:w="45" w:type="dxa"/>
              <w:bottom w:w="0" w:type="dxa"/>
              <w:right w:w="45" w:type="dxa"/>
            </w:tcMar>
            <w:vAlign w:val="bottom"/>
            <w:hideMark/>
          </w:tcPr>
          <w:p w14:paraId="061A2866" w14:textId="77777777" w:rsidR="00C6732F" w:rsidRPr="008C2FE2" w:rsidRDefault="007211CE" w:rsidP="000B28CD">
            <w:pPr>
              <w:spacing w:after="0"/>
              <w:jc w:val="center"/>
              <w:rPr>
                <w:rFonts w:ascii="Calibri" w:hAnsi="Calibri"/>
                <w:b/>
                <w:bCs/>
                <w:szCs w:val="24"/>
                <w:lang w:val="fr-CA" w:eastAsia="en-CA"/>
              </w:rPr>
            </w:pPr>
            <w:bookmarkStart w:id="741" w:name="lt_pId662"/>
            <w:r w:rsidRPr="008C2FE2">
              <w:rPr>
                <w:rFonts w:ascii="Calibri" w:hAnsi="Calibri"/>
                <w:b/>
                <w:bCs/>
                <w:color w:val="FFFFFF" w:themeColor="background1"/>
                <w:szCs w:val="24"/>
                <w:lang w:val="fr-CA" w:eastAsia="en-CA"/>
              </w:rPr>
              <w:t>Qualificateurs de niveaux d’assurance (NA) à l’échelle pancanadienne</w:t>
            </w:r>
            <w:bookmarkEnd w:id="741"/>
          </w:p>
        </w:tc>
      </w:tr>
      <w:tr w:rsidR="002B53BF" w:rsidRPr="008C2FE2" w14:paraId="05AED6D7"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C90197D" w14:textId="7BC5C1E5" w:rsidR="00C6732F" w:rsidRPr="008C2FE2" w:rsidRDefault="00D95575" w:rsidP="00C6732F">
            <w:pPr>
              <w:spacing w:after="0"/>
              <w:jc w:val="left"/>
              <w:rPr>
                <w:rFonts w:ascii="Calibri" w:hAnsi="Calibri"/>
                <w:b/>
                <w:bCs/>
                <w:color w:val="000000"/>
                <w:szCs w:val="24"/>
                <w:lang w:val="fr-CA" w:eastAsia="en-CA"/>
              </w:rPr>
            </w:pPr>
            <w:bookmarkStart w:id="742" w:name="lt_pId663"/>
            <w:r w:rsidRPr="008C2FE2">
              <w:rPr>
                <w:rFonts w:ascii="Calibri" w:hAnsi="Calibri"/>
                <w:b/>
                <w:bCs/>
                <w:color w:val="000000"/>
                <w:szCs w:val="24"/>
                <w:lang w:val="fr-CA" w:eastAsia="en-CA"/>
              </w:rPr>
              <w:t>Valeur du qualificateur</w:t>
            </w:r>
            <w:bookmarkEnd w:id="742"/>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F2E7E45" w14:textId="77777777" w:rsidR="00C6732F" w:rsidRPr="008C2FE2" w:rsidRDefault="008B13F6" w:rsidP="00C6732F">
            <w:pPr>
              <w:spacing w:after="0"/>
              <w:jc w:val="left"/>
              <w:rPr>
                <w:rFonts w:ascii="Calibri" w:hAnsi="Calibri"/>
                <w:b/>
                <w:bCs/>
                <w:color w:val="000000"/>
                <w:szCs w:val="24"/>
                <w:lang w:val="fr-CA" w:eastAsia="en-CA"/>
              </w:rPr>
            </w:pPr>
            <w:bookmarkStart w:id="743" w:name="lt_pId664"/>
            <w:r w:rsidRPr="008C2FE2">
              <w:rPr>
                <w:rFonts w:ascii="Calibri" w:hAnsi="Calibri"/>
                <w:b/>
                <w:bCs/>
                <w:color w:val="000000"/>
                <w:szCs w:val="24"/>
                <w:lang w:val="fr-CA" w:eastAsia="en-CA"/>
              </w:rPr>
              <w:t>Description</w:t>
            </w:r>
            <w:bookmarkEnd w:id="743"/>
          </w:p>
        </w:tc>
      </w:tr>
      <w:tr w:rsidR="002B53BF" w:rsidRPr="0085505F" w14:paraId="011F375A"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F74AB4F" w14:textId="77777777" w:rsidR="00C6732F" w:rsidRPr="008C2FE2" w:rsidRDefault="008B13F6" w:rsidP="00C6732F">
            <w:pPr>
              <w:spacing w:after="0"/>
              <w:jc w:val="left"/>
              <w:rPr>
                <w:rFonts w:ascii="Calibri" w:hAnsi="Calibri"/>
                <w:color w:val="000000"/>
                <w:szCs w:val="24"/>
                <w:lang w:val="fr-CA" w:eastAsia="en-CA"/>
              </w:rPr>
            </w:pPr>
            <w:bookmarkStart w:id="744" w:name="lt_pId665"/>
            <w:r w:rsidRPr="008C2FE2">
              <w:rPr>
                <w:rFonts w:ascii="Calibri" w:hAnsi="Calibri"/>
                <w:color w:val="000000"/>
                <w:szCs w:val="24"/>
                <w:lang w:val="fr-CA" w:eastAsia="en-CA"/>
              </w:rPr>
              <w:t>IP1</w:t>
            </w:r>
            <w:bookmarkEnd w:id="744"/>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DCA7D3" w14:textId="6CAC6506" w:rsidR="00C6732F" w:rsidRPr="008C2FE2" w:rsidRDefault="004B35E4" w:rsidP="00415A95">
            <w:pPr>
              <w:spacing w:after="0"/>
              <w:jc w:val="left"/>
              <w:rPr>
                <w:rFonts w:ascii="Calibri" w:hAnsi="Calibri"/>
                <w:color w:val="333333"/>
                <w:szCs w:val="24"/>
                <w:lang w:val="fr-CA" w:eastAsia="en-CA"/>
              </w:rPr>
            </w:pPr>
            <w:bookmarkStart w:id="745" w:name="lt_pId364"/>
            <w:bookmarkStart w:id="746" w:name="lt_pId666"/>
            <w:r w:rsidRPr="008C2FE2">
              <w:rPr>
                <w:rFonts w:ascii="Calibri" w:hAnsi="Calibri"/>
                <w:color w:val="333333"/>
                <w:szCs w:val="24"/>
                <w:lang w:val="fr-CA" w:eastAsia="en-CA"/>
              </w:rPr>
              <w:t xml:space="preserve">Besoin d’un faible niveau de confiance que la personne </w:t>
            </w:r>
            <w:proofErr w:type="gramStart"/>
            <w:r w:rsidRPr="008C2FE2">
              <w:rPr>
                <w:rFonts w:ascii="Calibri" w:hAnsi="Calibri"/>
                <w:color w:val="333333"/>
                <w:szCs w:val="24"/>
                <w:lang w:val="fr-CA" w:eastAsia="en-CA"/>
              </w:rPr>
              <w:t>est</w:t>
            </w:r>
            <w:proofErr w:type="gramEnd"/>
            <w:r w:rsidRPr="008C2FE2">
              <w:rPr>
                <w:rFonts w:ascii="Calibri" w:hAnsi="Calibri"/>
                <w:color w:val="333333"/>
                <w:szCs w:val="24"/>
                <w:lang w:val="fr-CA" w:eastAsia="en-CA"/>
              </w:rPr>
              <w:t xml:space="preserve"> bien celle qu’elle affirme être.</w:t>
            </w:r>
            <w:bookmarkEnd w:id="745"/>
            <w:bookmarkEnd w:id="746"/>
          </w:p>
        </w:tc>
      </w:tr>
      <w:tr w:rsidR="002B53BF" w:rsidRPr="0085505F" w14:paraId="425C6E4C"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59B282D" w14:textId="77777777" w:rsidR="00C6732F" w:rsidRPr="008C2FE2" w:rsidRDefault="008B13F6" w:rsidP="00C6732F">
            <w:pPr>
              <w:spacing w:after="0"/>
              <w:jc w:val="left"/>
              <w:rPr>
                <w:rFonts w:ascii="Calibri" w:hAnsi="Calibri"/>
                <w:color w:val="000000"/>
                <w:szCs w:val="24"/>
                <w:lang w:val="fr-CA" w:eastAsia="en-CA"/>
              </w:rPr>
            </w:pPr>
            <w:bookmarkStart w:id="747" w:name="lt_pId667"/>
            <w:r w:rsidRPr="008C2FE2">
              <w:rPr>
                <w:rFonts w:ascii="Calibri" w:hAnsi="Calibri"/>
                <w:color w:val="000000"/>
                <w:szCs w:val="24"/>
                <w:lang w:val="fr-CA" w:eastAsia="en-CA"/>
              </w:rPr>
              <w:t>IP2</w:t>
            </w:r>
            <w:bookmarkEnd w:id="747"/>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610DD4" w14:textId="77777777" w:rsidR="00C6732F" w:rsidRPr="008C2FE2" w:rsidRDefault="008B2037" w:rsidP="00415A95">
            <w:pPr>
              <w:spacing w:after="0"/>
              <w:jc w:val="left"/>
              <w:rPr>
                <w:rFonts w:ascii="Calibri" w:hAnsi="Calibri"/>
                <w:color w:val="333333"/>
                <w:szCs w:val="24"/>
                <w:lang w:val="fr-CA" w:eastAsia="en-CA"/>
              </w:rPr>
            </w:pPr>
            <w:bookmarkStart w:id="748" w:name="lt_pId668"/>
            <w:bookmarkStart w:id="749" w:name="lt_pId366"/>
            <w:r w:rsidRPr="008C2FE2">
              <w:rPr>
                <w:rFonts w:ascii="Calibri" w:hAnsi="Calibri"/>
                <w:color w:val="333333"/>
                <w:szCs w:val="24"/>
                <w:lang w:val="fr-CA" w:eastAsia="en-CA"/>
              </w:rPr>
              <w:t xml:space="preserve">Besoin d’un certain niveau de confiance que la personne </w:t>
            </w:r>
            <w:proofErr w:type="gramStart"/>
            <w:r w:rsidRPr="008C2FE2">
              <w:rPr>
                <w:rFonts w:ascii="Calibri" w:hAnsi="Calibri"/>
                <w:color w:val="333333"/>
                <w:szCs w:val="24"/>
                <w:lang w:val="fr-CA" w:eastAsia="en-CA"/>
              </w:rPr>
              <w:t>est</w:t>
            </w:r>
            <w:proofErr w:type="gramEnd"/>
            <w:r w:rsidRPr="008C2FE2">
              <w:rPr>
                <w:rFonts w:ascii="Calibri" w:hAnsi="Calibri"/>
                <w:color w:val="333333"/>
                <w:szCs w:val="24"/>
                <w:lang w:val="fr-CA" w:eastAsia="en-CA"/>
              </w:rPr>
              <w:t xml:space="preserve"> bien celle qu’elle affirme être.</w:t>
            </w:r>
            <w:bookmarkEnd w:id="748"/>
            <w:bookmarkEnd w:id="749"/>
          </w:p>
        </w:tc>
      </w:tr>
      <w:tr w:rsidR="002B53BF" w:rsidRPr="0085505F" w14:paraId="470A14A0"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F002788" w14:textId="77777777" w:rsidR="00C6732F" w:rsidRPr="008C2FE2" w:rsidRDefault="008B13F6" w:rsidP="00C6732F">
            <w:pPr>
              <w:spacing w:after="0"/>
              <w:jc w:val="left"/>
              <w:rPr>
                <w:rFonts w:ascii="Calibri" w:hAnsi="Calibri"/>
                <w:color w:val="000000"/>
                <w:szCs w:val="24"/>
                <w:lang w:val="fr-CA" w:eastAsia="en-CA"/>
              </w:rPr>
            </w:pPr>
            <w:bookmarkStart w:id="750" w:name="lt_pId669"/>
            <w:r w:rsidRPr="008C2FE2">
              <w:rPr>
                <w:rFonts w:ascii="Calibri" w:hAnsi="Calibri"/>
                <w:color w:val="000000"/>
                <w:szCs w:val="24"/>
                <w:lang w:val="fr-CA" w:eastAsia="en-CA"/>
              </w:rPr>
              <w:t>IP3</w:t>
            </w:r>
            <w:bookmarkEnd w:id="750"/>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F98902" w14:textId="77777777" w:rsidR="00C6732F" w:rsidRPr="008C2FE2" w:rsidRDefault="00AD26AE" w:rsidP="00415A95">
            <w:pPr>
              <w:spacing w:after="0"/>
              <w:jc w:val="left"/>
              <w:rPr>
                <w:rFonts w:ascii="Calibri" w:hAnsi="Calibri"/>
                <w:color w:val="333333"/>
                <w:szCs w:val="24"/>
                <w:lang w:val="fr-CA" w:eastAsia="en-CA"/>
              </w:rPr>
            </w:pPr>
            <w:bookmarkStart w:id="751" w:name="lt_pId670"/>
            <w:r w:rsidRPr="008C2FE2">
              <w:rPr>
                <w:rFonts w:ascii="Calibri" w:hAnsi="Calibri"/>
                <w:color w:val="333333"/>
                <w:szCs w:val="24"/>
                <w:lang w:val="fr-CA" w:eastAsia="en-CA"/>
              </w:rPr>
              <w:t xml:space="preserve">Besoin d’un niveau élevé de confiance que la personne </w:t>
            </w:r>
            <w:proofErr w:type="gramStart"/>
            <w:r w:rsidRPr="008C2FE2">
              <w:rPr>
                <w:rFonts w:ascii="Calibri" w:hAnsi="Calibri"/>
                <w:color w:val="333333"/>
                <w:szCs w:val="24"/>
                <w:lang w:val="fr-CA" w:eastAsia="en-CA"/>
              </w:rPr>
              <w:t>est</w:t>
            </w:r>
            <w:proofErr w:type="gramEnd"/>
            <w:r w:rsidRPr="008C2FE2">
              <w:rPr>
                <w:rFonts w:ascii="Calibri" w:hAnsi="Calibri"/>
                <w:color w:val="333333"/>
                <w:szCs w:val="24"/>
                <w:lang w:val="fr-CA" w:eastAsia="en-CA"/>
              </w:rPr>
              <w:t xml:space="preserve"> bien celle qu’elle affirme être.</w:t>
            </w:r>
            <w:bookmarkEnd w:id="751"/>
          </w:p>
        </w:tc>
      </w:tr>
      <w:tr w:rsidR="002B53BF" w:rsidRPr="0085505F" w14:paraId="6B8D3670"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8C6248D" w14:textId="77777777" w:rsidR="00C6732F" w:rsidRPr="008C2FE2" w:rsidRDefault="008B13F6" w:rsidP="00C6732F">
            <w:pPr>
              <w:spacing w:after="0"/>
              <w:jc w:val="left"/>
              <w:rPr>
                <w:rFonts w:ascii="Calibri" w:hAnsi="Calibri"/>
                <w:color w:val="000000"/>
                <w:szCs w:val="24"/>
                <w:lang w:val="fr-CA" w:eastAsia="en-CA"/>
              </w:rPr>
            </w:pPr>
            <w:bookmarkStart w:id="752" w:name="lt_pId671"/>
            <w:r w:rsidRPr="008C2FE2">
              <w:rPr>
                <w:rFonts w:ascii="Calibri" w:hAnsi="Calibri"/>
                <w:color w:val="000000"/>
                <w:szCs w:val="24"/>
                <w:lang w:val="fr-CA" w:eastAsia="en-CA"/>
              </w:rPr>
              <w:t>IP4</w:t>
            </w:r>
            <w:bookmarkEnd w:id="752"/>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4751AAE" w14:textId="77777777" w:rsidR="00C6732F" w:rsidRPr="008C2FE2" w:rsidRDefault="00167BA3" w:rsidP="00415A95">
            <w:pPr>
              <w:spacing w:after="0"/>
              <w:jc w:val="left"/>
              <w:rPr>
                <w:rFonts w:ascii="Calibri" w:hAnsi="Calibri"/>
                <w:color w:val="333333"/>
                <w:szCs w:val="24"/>
                <w:lang w:val="fr-CA" w:eastAsia="en-CA"/>
              </w:rPr>
            </w:pPr>
            <w:bookmarkStart w:id="753" w:name="lt_pId672"/>
            <w:r w:rsidRPr="008C2FE2">
              <w:rPr>
                <w:rFonts w:ascii="Calibri" w:hAnsi="Calibri"/>
                <w:color w:val="333333"/>
                <w:szCs w:val="24"/>
                <w:lang w:val="fr-CA" w:eastAsia="en-CA"/>
              </w:rPr>
              <w:t xml:space="preserve">Besoin d’un niveau très élevé de confiance que la personne </w:t>
            </w:r>
            <w:proofErr w:type="gramStart"/>
            <w:r w:rsidRPr="008C2FE2">
              <w:rPr>
                <w:rFonts w:ascii="Calibri" w:hAnsi="Calibri"/>
                <w:color w:val="333333"/>
                <w:szCs w:val="24"/>
                <w:lang w:val="fr-CA" w:eastAsia="en-CA"/>
              </w:rPr>
              <w:t>est</w:t>
            </w:r>
            <w:proofErr w:type="gramEnd"/>
            <w:r w:rsidRPr="008C2FE2">
              <w:rPr>
                <w:rFonts w:ascii="Calibri" w:hAnsi="Calibri"/>
                <w:color w:val="333333"/>
                <w:szCs w:val="24"/>
                <w:lang w:val="fr-CA" w:eastAsia="en-CA"/>
              </w:rPr>
              <w:t xml:space="preserve"> bien celle qu’elle affirme être.</w:t>
            </w:r>
            <w:bookmarkEnd w:id="753"/>
          </w:p>
        </w:tc>
      </w:tr>
    </w:tbl>
    <w:p w14:paraId="236E4D7E" w14:textId="77777777" w:rsidR="00C24F7E" w:rsidRPr="008C2FE2" w:rsidRDefault="00C24F7E" w:rsidP="006F7E55">
      <w:pPr>
        <w:widowControl w:val="0"/>
        <w:pBdr>
          <w:top w:val="nil"/>
          <w:left w:val="nil"/>
          <w:bottom w:val="nil"/>
          <w:right w:val="nil"/>
          <w:between w:val="nil"/>
        </w:pBdr>
        <w:rPr>
          <w:rFonts w:cstheme="minorHAnsi"/>
          <w:color w:val="000000"/>
          <w:szCs w:val="24"/>
          <w:lang w:val="fr-CA"/>
        </w:rPr>
      </w:pPr>
    </w:p>
    <w:tbl>
      <w:tblPr>
        <w:tblW w:w="9640" w:type="dxa"/>
        <w:tblInd w:w="-381" w:type="dxa"/>
        <w:tblCellMar>
          <w:left w:w="0" w:type="dxa"/>
          <w:right w:w="0" w:type="dxa"/>
        </w:tblCellMar>
        <w:tblLook w:val="04A0" w:firstRow="1" w:lastRow="0" w:firstColumn="1" w:lastColumn="0" w:noHBand="0" w:noVBand="1"/>
      </w:tblPr>
      <w:tblGrid>
        <w:gridCol w:w="1356"/>
        <w:gridCol w:w="8284"/>
      </w:tblGrid>
      <w:tr w:rsidR="002B53BF" w:rsidRPr="0085505F" w14:paraId="5A5770F4" w14:textId="77777777" w:rsidTr="00415A95">
        <w:trPr>
          <w:trHeight w:val="300"/>
        </w:trPr>
        <w:tc>
          <w:tcPr>
            <w:tcW w:w="9640" w:type="dxa"/>
            <w:gridSpan w:val="2"/>
            <w:tcBorders>
              <w:top w:val="single" w:sz="6" w:space="0" w:color="000000"/>
              <w:left w:val="single" w:sz="6" w:space="0" w:color="000000"/>
              <w:bottom w:val="single" w:sz="6" w:space="0" w:color="000000"/>
              <w:right w:val="single" w:sz="6" w:space="0" w:color="000000"/>
            </w:tcBorders>
            <w:shd w:val="clear" w:color="auto" w:fill="943634"/>
            <w:tcMar>
              <w:top w:w="0" w:type="dxa"/>
              <w:left w:w="45" w:type="dxa"/>
              <w:bottom w:w="0" w:type="dxa"/>
              <w:right w:w="45" w:type="dxa"/>
            </w:tcMar>
            <w:vAlign w:val="bottom"/>
            <w:hideMark/>
          </w:tcPr>
          <w:p w14:paraId="599F9657" w14:textId="77777777" w:rsidR="00C24F7E" w:rsidRPr="008C2FE2" w:rsidRDefault="004B7FDF" w:rsidP="00554C7B">
            <w:pPr>
              <w:keepNext/>
              <w:keepLines/>
              <w:spacing w:after="0"/>
              <w:jc w:val="center"/>
              <w:rPr>
                <w:rFonts w:ascii="Calibri" w:hAnsi="Calibri"/>
                <w:b/>
                <w:bCs/>
                <w:szCs w:val="24"/>
                <w:lang w:val="fr-CA" w:eastAsia="en-CA"/>
              </w:rPr>
            </w:pPr>
            <w:bookmarkStart w:id="754" w:name="lt_pId673"/>
            <w:bookmarkStart w:id="755" w:name="lt_pId371"/>
            <w:r w:rsidRPr="008C2FE2">
              <w:rPr>
                <w:rFonts w:ascii="Calibri" w:hAnsi="Calibri"/>
                <w:b/>
                <w:bCs/>
                <w:color w:val="FFFFFF" w:themeColor="background1"/>
                <w:szCs w:val="24"/>
                <w:lang w:val="fr-CA" w:eastAsia="en-CA"/>
              </w:rPr>
              <w:lastRenderedPageBreak/>
              <w:t>Qualificateurs de niveaux d’assurance de l’identité à l’échelle pancanadienne</w:t>
            </w:r>
            <w:bookmarkEnd w:id="754"/>
            <w:bookmarkEnd w:id="755"/>
          </w:p>
        </w:tc>
      </w:tr>
      <w:tr w:rsidR="002B53BF" w:rsidRPr="008C2FE2" w14:paraId="31AE0CCD"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7952950" w14:textId="2CAC9AAE" w:rsidR="006F7E55" w:rsidRPr="008C2FE2" w:rsidRDefault="00D95575" w:rsidP="00554C7B">
            <w:pPr>
              <w:keepNext/>
              <w:keepLines/>
              <w:spacing w:after="0"/>
              <w:jc w:val="left"/>
              <w:rPr>
                <w:rFonts w:ascii="Calibri" w:hAnsi="Calibri"/>
                <w:b/>
                <w:bCs/>
                <w:color w:val="000000"/>
                <w:szCs w:val="24"/>
                <w:lang w:val="fr-CA" w:eastAsia="en-CA"/>
              </w:rPr>
            </w:pPr>
            <w:bookmarkStart w:id="756" w:name="lt_pId674"/>
            <w:r w:rsidRPr="008C2FE2">
              <w:rPr>
                <w:rFonts w:ascii="Calibri" w:hAnsi="Calibri"/>
                <w:b/>
                <w:bCs/>
                <w:color w:val="000000"/>
                <w:szCs w:val="24"/>
                <w:lang w:val="fr-CA" w:eastAsia="en-CA"/>
              </w:rPr>
              <w:t>Valeur du qualificateur</w:t>
            </w:r>
            <w:bookmarkEnd w:id="756"/>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5ED8BF" w14:textId="77777777" w:rsidR="006F7E55" w:rsidRPr="008C2FE2" w:rsidRDefault="008B13F6" w:rsidP="00554C7B">
            <w:pPr>
              <w:keepNext/>
              <w:keepLines/>
              <w:spacing w:after="0"/>
              <w:jc w:val="left"/>
              <w:rPr>
                <w:rFonts w:ascii="Calibri" w:hAnsi="Calibri"/>
                <w:b/>
                <w:bCs/>
                <w:color w:val="000000"/>
                <w:szCs w:val="24"/>
                <w:lang w:val="fr-CA" w:eastAsia="en-CA"/>
              </w:rPr>
            </w:pPr>
            <w:bookmarkStart w:id="757" w:name="lt_pId675"/>
            <w:bookmarkStart w:id="758" w:name="lt_pId373"/>
            <w:r w:rsidRPr="008C2FE2">
              <w:rPr>
                <w:rFonts w:ascii="Calibri" w:hAnsi="Calibri"/>
                <w:b/>
                <w:bCs/>
                <w:color w:val="000000"/>
                <w:szCs w:val="24"/>
                <w:lang w:val="fr-CA" w:eastAsia="en-CA"/>
              </w:rPr>
              <w:t>Description</w:t>
            </w:r>
            <w:bookmarkEnd w:id="757"/>
            <w:bookmarkEnd w:id="758"/>
          </w:p>
        </w:tc>
      </w:tr>
      <w:tr w:rsidR="002B53BF" w:rsidRPr="0085505F" w14:paraId="7B898C6C"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D2DE026" w14:textId="77777777" w:rsidR="006F7E55" w:rsidRPr="008C2FE2" w:rsidRDefault="008B13F6" w:rsidP="00554C7B">
            <w:pPr>
              <w:keepNext/>
              <w:keepLines/>
              <w:spacing w:after="0"/>
              <w:jc w:val="left"/>
              <w:rPr>
                <w:rFonts w:ascii="Calibri" w:hAnsi="Calibri"/>
                <w:color w:val="000000"/>
                <w:szCs w:val="24"/>
                <w:lang w:val="fr-CA" w:eastAsia="en-CA"/>
              </w:rPr>
            </w:pPr>
            <w:bookmarkStart w:id="759" w:name="lt_pId676"/>
            <w:r w:rsidRPr="008C2FE2">
              <w:rPr>
                <w:rFonts w:ascii="Calibri" w:hAnsi="Calibri"/>
                <w:color w:val="000000"/>
                <w:szCs w:val="24"/>
                <w:lang w:val="fr-CA" w:eastAsia="en-CA"/>
              </w:rPr>
              <w:t>IO1</w:t>
            </w:r>
            <w:bookmarkEnd w:id="759"/>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3FCFD2D" w14:textId="77777777" w:rsidR="006F7E55" w:rsidRPr="008C2FE2" w:rsidRDefault="00686801" w:rsidP="00554C7B">
            <w:pPr>
              <w:keepNext/>
              <w:keepLines/>
              <w:spacing w:after="0"/>
              <w:jc w:val="left"/>
              <w:rPr>
                <w:rFonts w:ascii="Calibri" w:hAnsi="Calibri"/>
                <w:color w:val="333333"/>
                <w:szCs w:val="24"/>
                <w:lang w:val="fr-CA" w:eastAsia="en-CA"/>
              </w:rPr>
            </w:pPr>
            <w:bookmarkStart w:id="760" w:name="lt_pId677"/>
            <w:r w:rsidRPr="008C2FE2">
              <w:rPr>
                <w:rFonts w:ascii="Calibri" w:hAnsi="Calibri"/>
                <w:color w:val="333333"/>
                <w:szCs w:val="24"/>
                <w:lang w:val="fr-CA" w:eastAsia="en-CA"/>
              </w:rPr>
              <w:t xml:space="preserve">Besoin d’un faible niveau de confiance que l’organisation </w:t>
            </w:r>
            <w:proofErr w:type="gramStart"/>
            <w:r w:rsidRPr="008C2FE2">
              <w:rPr>
                <w:rFonts w:ascii="Calibri" w:hAnsi="Calibri"/>
                <w:color w:val="333333"/>
                <w:szCs w:val="24"/>
                <w:lang w:val="fr-CA" w:eastAsia="en-CA"/>
              </w:rPr>
              <w:t>est</w:t>
            </w:r>
            <w:proofErr w:type="gramEnd"/>
            <w:r w:rsidRPr="008C2FE2">
              <w:rPr>
                <w:rFonts w:ascii="Calibri" w:hAnsi="Calibri"/>
                <w:color w:val="333333"/>
                <w:szCs w:val="24"/>
                <w:lang w:val="fr-CA" w:eastAsia="en-CA"/>
              </w:rPr>
              <w:t xml:space="preserve"> bien celle qu’elle affirme être.</w:t>
            </w:r>
            <w:bookmarkEnd w:id="760"/>
          </w:p>
        </w:tc>
      </w:tr>
      <w:tr w:rsidR="002B53BF" w:rsidRPr="0085505F" w14:paraId="56113FF4"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6DD0CB5" w14:textId="77777777" w:rsidR="006F7E55" w:rsidRPr="008C2FE2" w:rsidRDefault="008B13F6" w:rsidP="00554C7B">
            <w:pPr>
              <w:keepNext/>
              <w:keepLines/>
              <w:spacing w:after="0"/>
              <w:jc w:val="left"/>
              <w:rPr>
                <w:rFonts w:ascii="Calibri" w:hAnsi="Calibri"/>
                <w:color w:val="000000"/>
                <w:szCs w:val="24"/>
                <w:lang w:val="fr-CA" w:eastAsia="en-CA"/>
              </w:rPr>
            </w:pPr>
            <w:bookmarkStart w:id="761" w:name="lt_pId678"/>
            <w:r w:rsidRPr="008C2FE2">
              <w:rPr>
                <w:rFonts w:ascii="Calibri" w:hAnsi="Calibri"/>
                <w:color w:val="000000"/>
                <w:szCs w:val="24"/>
                <w:lang w:val="fr-CA" w:eastAsia="en-CA"/>
              </w:rPr>
              <w:t>IO2</w:t>
            </w:r>
            <w:bookmarkEnd w:id="761"/>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3D7729" w14:textId="77777777" w:rsidR="006F7E55" w:rsidRPr="008C2FE2" w:rsidRDefault="00AB0DF9" w:rsidP="00554C7B">
            <w:pPr>
              <w:keepNext/>
              <w:keepLines/>
              <w:spacing w:after="0"/>
              <w:jc w:val="left"/>
              <w:rPr>
                <w:rFonts w:ascii="Calibri" w:hAnsi="Calibri"/>
                <w:color w:val="333333"/>
                <w:szCs w:val="24"/>
                <w:lang w:val="fr-CA" w:eastAsia="en-CA"/>
              </w:rPr>
            </w:pPr>
            <w:bookmarkStart w:id="762" w:name="lt_pId679"/>
            <w:r w:rsidRPr="008C2FE2">
              <w:rPr>
                <w:rFonts w:ascii="Calibri" w:hAnsi="Calibri"/>
                <w:color w:val="333333"/>
                <w:szCs w:val="24"/>
                <w:lang w:val="fr-CA" w:eastAsia="en-CA"/>
              </w:rPr>
              <w:t xml:space="preserve">Besoin d’un certain niveau de confiance que l’organisation </w:t>
            </w:r>
            <w:proofErr w:type="gramStart"/>
            <w:r w:rsidRPr="008C2FE2">
              <w:rPr>
                <w:rFonts w:ascii="Calibri" w:hAnsi="Calibri"/>
                <w:color w:val="333333"/>
                <w:szCs w:val="24"/>
                <w:lang w:val="fr-CA" w:eastAsia="en-CA"/>
              </w:rPr>
              <w:t>est</w:t>
            </w:r>
            <w:proofErr w:type="gramEnd"/>
            <w:r w:rsidRPr="008C2FE2">
              <w:rPr>
                <w:rFonts w:ascii="Calibri" w:hAnsi="Calibri"/>
                <w:color w:val="333333"/>
                <w:szCs w:val="24"/>
                <w:lang w:val="fr-CA" w:eastAsia="en-CA"/>
              </w:rPr>
              <w:t xml:space="preserve"> bien celle qu’elle affirme être.</w:t>
            </w:r>
            <w:bookmarkEnd w:id="762"/>
          </w:p>
        </w:tc>
      </w:tr>
      <w:tr w:rsidR="002B53BF" w:rsidRPr="0085505F" w14:paraId="71503D19"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ECF483B" w14:textId="77777777" w:rsidR="006F7E55" w:rsidRPr="008C2FE2" w:rsidRDefault="008B13F6" w:rsidP="00554C7B">
            <w:pPr>
              <w:keepNext/>
              <w:keepLines/>
              <w:spacing w:after="0"/>
              <w:jc w:val="left"/>
              <w:rPr>
                <w:rFonts w:ascii="Calibri" w:hAnsi="Calibri"/>
                <w:color w:val="000000"/>
                <w:szCs w:val="24"/>
                <w:lang w:val="fr-CA" w:eastAsia="en-CA"/>
              </w:rPr>
            </w:pPr>
            <w:bookmarkStart w:id="763" w:name="lt_pId680"/>
            <w:bookmarkStart w:id="764" w:name="lt_pId378"/>
            <w:r w:rsidRPr="008C2FE2">
              <w:rPr>
                <w:rFonts w:ascii="Calibri" w:hAnsi="Calibri"/>
                <w:color w:val="000000"/>
                <w:szCs w:val="24"/>
                <w:lang w:val="fr-CA" w:eastAsia="en-CA"/>
              </w:rPr>
              <w:t>IO3</w:t>
            </w:r>
            <w:bookmarkEnd w:id="763"/>
            <w:bookmarkEnd w:id="764"/>
            <w:r w:rsidRPr="008C2FE2">
              <w:rPr>
                <w:rFonts w:ascii="Calibri" w:hAnsi="Calibri"/>
                <w:color w:val="000000"/>
                <w:szCs w:val="24"/>
                <w:lang w:val="fr-CA" w:eastAsia="en-CA"/>
              </w:rPr>
              <w:t xml:space="preserve"> </w:t>
            </w:r>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1130269" w14:textId="77777777" w:rsidR="006F7E55" w:rsidRPr="008C2FE2" w:rsidRDefault="00B93052" w:rsidP="00554C7B">
            <w:pPr>
              <w:keepNext/>
              <w:keepLines/>
              <w:spacing w:after="0"/>
              <w:jc w:val="left"/>
              <w:rPr>
                <w:rFonts w:ascii="Calibri" w:hAnsi="Calibri"/>
                <w:color w:val="333333"/>
                <w:szCs w:val="24"/>
                <w:lang w:val="fr-CA" w:eastAsia="en-CA"/>
              </w:rPr>
            </w:pPr>
            <w:bookmarkStart w:id="765" w:name="lt_pId681"/>
            <w:r w:rsidRPr="008C2FE2">
              <w:rPr>
                <w:rFonts w:ascii="Calibri" w:hAnsi="Calibri"/>
                <w:color w:val="333333"/>
                <w:szCs w:val="24"/>
                <w:lang w:val="fr-CA" w:eastAsia="en-CA"/>
              </w:rPr>
              <w:t xml:space="preserve">Besoin d’un niveau élevé de confiance que l’organisation </w:t>
            </w:r>
            <w:proofErr w:type="gramStart"/>
            <w:r w:rsidRPr="008C2FE2">
              <w:rPr>
                <w:rFonts w:ascii="Calibri" w:hAnsi="Calibri"/>
                <w:color w:val="333333"/>
                <w:szCs w:val="24"/>
                <w:lang w:val="fr-CA" w:eastAsia="en-CA"/>
              </w:rPr>
              <w:t>est</w:t>
            </w:r>
            <w:proofErr w:type="gramEnd"/>
            <w:r w:rsidRPr="008C2FE2">
              <w:rPr>
                <w:rFonts w:ascii="Calibri" w:hAnsi="Calibri"/>
                <w:color w:val="333333"/>
                <w:szCs w:val="24"/>
                <w:lang w:val="fr-CA" w:eastAsia="en-CA"/>
              </w:rPr>
              <w:t xml:space="preserve"> bien celle qu’elle affirme être.</w:t>
            </w:r>
            <w:bookmarkEnd w:id="765"/>
          </w:p>
        </w:tc>
      </w:tr>
      <w:tr w:rsidR="002B53BF" w:rsidRPr="0085505F" w14:paraId="48D6782A"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E44E8CF" w14:textId="77777777" w:rsidR="006F7E55" w:rsidRPr="008C2FE2" w:rsidRDefault="008B13F6" w:rsidP="00554C7B">
            <w:pPr>
              <w:keepNext/>
              <w:keepLines/>
              <w:spacing w:after="0"/>
              <w:jc w:val="left"/>
              <w:rPr>
                <w:rFonts w:ascii="Calibri" w:hAnsi="Calibri"/>
                <w:color w:val="000000"/>
                <w:szCs w:val="24"/>
                <w:lang w:val="fr-CA" w:eastAsia="en-CA"/>
              </w:rPr>
            </w:pPr>
            <w:bookmarkStart w:id="766" w:name="lt_pId682"/>
            <w:bookmarkStart w:id="767" w:name="lt_pId380"/>
            <w:r w:rsidRPr="008C2FE2">
              <w:rPr>
                <w:rFonts w:ascii="Calibri" w:hAnsi="Calibri"/>
                <w:color w:val="000000"/>
                <w:szCs w:val="24"/>
                <w:lang w:val="fr-CA" w:eastAsia="en-CA"/>
              </w:rPr>
              <w:t>IO4</w:t>
            </w:r>
            <w:bookmarkEnd w:id="766"/>
            <w:bookmarkEnd w:id="767"/>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A42970" w14:textId="77777777" w:rsidR="006F7E55" w:rsidRPr="008C2FE2" w:rsidRDefault="0021254A" w:rsidP="00554C7B">
            <w:pPr>
              <w:keepNext/>
              <w:keepLines/>
              <w:spacing w:after="0"/>
              <w:jc w:val="left"/>
              <w:rPr>
                <w:rFonts w:ascii="Calibri" w:hAnsi="Calibri"/>
                <w:color w:val="333333"/>
                <w:szCs w:val="24"/>
                <w:lang w:val="fr-CA" w:eastAsia="en-CA"/>
              </w:rPr>
            </w:pPr>
            <w:bookmarkStart w:id="768" w:name="lt_pId683"/>
            <w:r w:rsidRPr="008C2FE2">
              <w:rPr>
                <w:rFonts w:ascii="Calibri" w:hAnsi="Calibri"/>
                <w:color w:val="333333"/>
                <w:szCs w:val="24"/>
                <w:lang w:val="fr-CA" w:eastAsia="en-CA"/>
              </w:rPr>
              <w:t xml:space="preserve">Besoin d’un niveau très élevé de confiance que l’organisation </w:t>
            </w:r>
            <w:proofErr w:type="gramStart"/>
            <w:r w:rsidRPr="008C2FE2">
              <w:rPr>
                <w:rFonts w:ascii="Calibri" w:hAnsi="Calibri"/>
                <w:color w:val="333333"/>
                <w:szCs w:val="24"/>
                <w:lang w:val="fr-CA" w:eastAsia="en-CA"/>
              </w:rPr>
              <w:t>est</w:t>
            </w:r>
            <w:proofErr w:type="gramEnd"/>
            <w:r w:rsidRPr="008C2FE2">
              <w:rPr>
                <w:rFonts w:ascii="Calibri" w:hAnsi="Calibri"/>
                <w:color w:val="333333"/>
                <w:szCs w:val="24"/>
                <w:lang w:val="fr-CA" w:eastAsia="en-CA"/>
              </w:rPr>
              <w:t xml:space="preserve"> bien celle qu’elle affirme être.</w:t>
            </w:r>
            <w:bookmarkEnd w:id="768"/>
          </w:p>
        </w:tc>
      </w:tr>
    </w:tbl>
    <w:p w14:paraId="5AA9D548" w14:textId="77777777" w:rsidR="00AE33E1" w:rsidRPr="008C2FE2" w:rsidRDefault="00AE33E1" w:rsidP="006F7E55">
      <w:pPr>
        <w:widowControl w:val="0"/>
        <w:pBdr>
          <w:top w:val="nil"/>
          <w:left w:val="nil"/>
          <w:bottom w:val="nil"/>
          <w:right w:val="nil"/>
          <w:between w:val="nil"/>
        </w:pBdr>
        <w:rPr>
          <w:rFonts w:cstheme="minorHAnsi"/>
          <w:color w:val="000000"/>
          <w:szCs w:val="24"/>
          <w:lang w:val="fr-CA"/>
        </w:rPr>
      </w:pPr>
    </w:p>
    <w:tbl>
      <w:tblPr>
        <w:tblW w:w="9640" w:type="dxa"/>
        <w:tblInd w:w="-381" w:type="dxa"/>
        <w:tblCellMar>
          <w:left w:w="0" w:type="dxa"/>
          <w:right w:w="0" w:type="dxa"/>
        </w:tblCellMar>
        <w:tblLook w:val="04A0" w:firstRow="1" w:lastRow="0" w:firstColumn="1" w:lastColumn="0" w:noHBand="0" w:noVBand="1"/>
      </w:tblPr>
      <w:tblGrid>
        <w:gridCol w:w="1356"/>
        <w:gridCol w:w="8284"/>
      </w:tblGrid>
      <w:tr w:rsidR="002B53BF" w:rsidRPr="0085505F" w14:paraId="7593CE44" w14:textId="77777777" w:rsidTr="00415A95">
        <w:trPr>
          <w:trHeight w:val="300"/>
        </w:trPr>
        <w:tc>
          <w:tcPr>
            <w:tcW w:w="9640" w:type="dxa"/>
            <w:gridSpan w:val="2"/>
            <w:tcBorders>
              <w:top w:val="single" w:sz="6" w:space="0" w:color="000000"/>
              <w:left w:val="single" w:sz="6" w:space="0" w:color="000000"/>
              <w:bottom w:val="single" w:sz="6" w:space="0" w:color="000000"/>
              <w:right w:val="single" w:sz="6" w:space="0" w:color="000000"/>
            </w:tcBorders>
            <w:shd w:val="clear" w:color="auto" w:fill="943634"/>
            <w:tcMar>
              <w:top w:w="0" w:type="dxa"/>
              <w:left w:w="45" w:type="dxa"/>
              <w:bottom w:w="0" w:type="dxa"/>
              <w:right w:w="45" w:type="dxa"/>
            </w:tcMar>
            <w:vAlign w:val="bottom"/>
            <w:hideMark/>
          </w:tcPr>
          <w:p w14:paraId="40681FAC" w14:textId="77777777" w:rsidR="00C24F7E" w:rsidRPr="008C2FE2" w:rsidRDefault="00624635" w:rsidP="000B28CD">
            <w:pPr>
              <w:spacing w:after="0"/>
              <w:jc w:val="center"/>
              <w:rPr>
                <w:rFonts w:ascii="Calibri" w:hAnsi="Calibri"/>
                <w:b/>
                <w:bCs/>
                <w:szCs w:val="24"/>
                <w:lang w:val="fr-CA" w:eastAsia="en-CA"/>
              </w:rPr>
            </w:pPr>
            <w:bookmarkStart w:id="769" w:name="lt_pId684"/>
            <w:r w:rsidRPr="008C2FE2">
              <w:rPr>
                <w:rFonts w:ascii="Calibri" w:hAnsi="Calibri"/>
                <w:b/>
                <w:bCs/>
                <w:color w:val="FFFFFF" w:themeColor="background1"/>
                <w:szCs w:val="24"/>
                <w:lang w:val="fr-CA" w:eastAsia="en-CA"/>
              </w:rPr>
              <w:t>Qualificateurs de niveaux d’assurance de la relation à l’échelle pancanadienne</w:t>
            </w:r>
            <w:bookmarkEnd w:id="769"/>
          </w:p>
        </w:tc>
      </w:tr>
      <w:tr w:rsidR="002B53BF" w:rsidRPr="008C2FE2" w14:paraId="4E515B1D"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425CFD2A" w14:textId="74B6D6A8" w:rsidR="00C24F7E" w:rsidRPr="008C2FE2" w:rsidRDefault="00D95575" w:rsidP="000B28CD">
            <w:pPr>
              <w:spacing w:after="0"/>
              <w:jc w:val="left"/>
              <w:rPr>
                <w:rFonts w:ascii="Calibri" w:hAnsi="Calibri"/>
                <w:b/>
                <w:bCs/>
                <w:color w:val="000000"/>
                <w:szCs w:val="24"/>
                <w:lang w:val="fr-CA" w:eastAsia="en-CA"/>
              </w:rPr>
            </w:pPr>
            <w:bookmarkStart w:id="770" w:name="lt_pId685"/>
            <w:r w:rsidRPr="008C2FE2">
              <w:rPr>
                <w:rFonts w:ascii="Calibri" w:hAnsi="Calibri"/>
                <w:b/>
                <w:bCs/>
                <w:color w:val="000000"/>
                <w:szCs w:val="24"/>
                <w:lang w:val="fr-CA" w:eastAsia="en-CA"/>
              </w:rPr>
              <w:t>Valeur du qualificateur</w:t>
            </w:r>
            <w:bookmarkEnd w:id="770"/>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6914D8" w14:textId="77777777" w:rsidR="00C24F7E" w:rsidRPr="008C2FE2" w:rsidRDefault="008B13F6" w:rsidP="000B28CD">
            <w:pPr>
              <w:spacing w:after="0"/>
              <w:jc w:val="left"/>
              <w:rPr>
                <w:rFonts w:ascii="Calibri" w:hAnsi="Calibri"/>
                <w:b/>
                <w:bCs/>
                <w:color w:val="000000"/>
                <w:szCs w:val="24"/>
                <w:lang w:val="fr-CA" w:eastAsia="en-CA"/>
              </w:rPr>
            </w:pPr>
            <w:bookmarkStart w:id="771" w:name="lt_pId686"/>
            <w:r w:rsidRPr="008C2FE2">
              <w:rPr>
                <w:rFonts w:ascii="Calibri" w:hAnsi="Calibri"/>
                <w:b/>
                <w:bCs/>
                <w:color w:val="000000"/>
                <w:szCs w:val="24"/>
                <w:lang w:val="fr-CA" w:eastAsia="en-CA"/>
              </w:rPr>
              <w:t>Description</w:t>
            </w:r>
            <w:bookmarkEnd w:id="771"/>
          </w:p>
        </w:tc>
      </w:tr>
      <w:tr w:rsidR="002B53BF" w:rsidRPr="0085505F" w14:paraId="7AF09750"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2214DAA" w14:textId="77777777" w:rsidR="00C24F7E" w:rsidRPr="008C2FE2" w:rsidRDefault="008B13F6" w:rsidP="00C24F7E">
            <w:pPr>
              <w:spacing w:after="0"/>
              <w:jc w:val="left"/>
              <w:rPr>
                <w:rFonts w:ascii="Calibri" w:hAnsi="Calibri"/>
                <w:color w:val="000000"/>
                <w:szCs w:val="24"/>
                <w:lang w:val="fr-CA" w:eastAsia="en-CA"/>
              </w:rPr>
            </w:pPr>
            <w:bookmarkStart w:id="772" w:name="lt_pId687"/>
            <w:bookmarkStart w:id="773" w:name="lt_pId385"/>
            <w:r w:rsidRPr="008C2FE2">
              <w:rPr>
                <w:rFonts w:ascii="Calibri" w:hAnsi="Calibri"/>
                <w:color w:val="000000"/>
                <w:szCs w:val="24"/>
                <w:lang w:val="fr-CA" w:eastAsia="en-CA"/>
              </w:rPr>
              <w:t>R1</w:t>
            </w:r>
            <w:bookmarkEnd w:id="772"/>
            <w:bookmarkEnd w:id="773"/>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AD3C56" w14:textId="77777777" w:rsidR="00C24F7E" w:rsidRPr="008C2FE2" w:rsidRDefault="00A80BDB" w:rsidP="00AE33E1">
            <w:pPr>
              <w:spacing w:after="0"/>
              <w:jc w:val="left"/>
              <w:rPr>
                <w:rFonts w:ascii="Calibri" w:hAnsi="Calibri"/>
                <w:color w:val="333333"/>
                <w:szCs w:val="24"/>
                <w:lang w:val="fr-CA" w:eastAsia="en-CA"/>
              </w:rPr>
            </w:pPr>
            <w:bookmarkStart w:id="774" w:name="lt_pId688"/>
            <w:r w:rsidRPr="008C2FE2">
              <w:rPr>
                <w:rFonts w:ascii="Calibri" w:hAnsi="Calibri"/>
                <w:color w:val="333333"/>
                <w:szCs w:val="24"/>
                <w:lang w:val="fr-CA" w:eastAsia="en-CA"/>
              </w:rPr>
              <w:t>Besoin d’un faible niveau de confiance que la ou les personnes sont bien celles qu’elles affirment être, quant à l’exactitude des renseignements sur l’identité de la ou des organisations et à la preuve de la relation.</w:t>
            </w:r>
            <w:bookmarkEnd w:id="774"/>
          </w:p>
        </w:tc>
      </w:tr>
      <w:tr w:rsidR="002B53BF" w:rsidRPr="0085505F" w14:paraId="01342160"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AE9E3CD" w14:textId="77777777" w:rsidR="00C24F7E" w:rsidRPr="008C2FE2" w:rsidRDefault="008B13F6" w:rsidP="00C24F7E">
            <w:pPr>
              <w:spacing w:after="0"/>
              <w:jc w:val="left"/>
              <w:rPr>
                <w:rFonts w:ascii="Calibri" w:hAnsi="Calibri"/>
                <w:color w:val="000000"/>
                <w:szCs w:val="24"/>
                <w:lang w:val="fr-CA" w:eastAsia="en-CA"/>
              </w:rPr>
            </w:pPr>
            <w:bookmarkStart w:id="775" w:name="lt_pId689"/>
            <w:bookmarkStart w:id="776" w:name="lt_pId387"/>
            <w:r w:rsidRPr="008C2FE2">
              <w:rPr>
                <w:rFonts w:ascii="Calibri" w:hAnsi="Calibri"/>
                <w:color w:val="000000"/>
                <w:szCs w:val="24"/>
                <w:lang w:val="fr-CA" w:eastAsia="en-CA"/>
              </w:rPr>
              <w:t>R2</w:t>
            </w:r>
            <w:bookmarkEnd w:id="775"/>
            <w:bookmarkEnd w:id="776"/>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9D52688" w14:textId="77777777" w:rsidR="00C24F7E" w:rsidRPr="008C2FE2" w:rsidRDefault="007D56D6" w:rsidP="00AE33E1">
            <w:pPr>
              <w:spacing w:after="0"/>
              <w:jc w:val="left"/>
              <w:rPr>
                <w:rFonts w:ascii="Calibri" w:hAnsi="Calibri"/>
                <w:color w:val="333333"/>
                <w:szCs w:val="24"/>
                <w:lang w:val="fr-CA" w:eastAsia="en-CA"/>
              </w:rPr>
            </w:pPr>
            <w:bookmarkStart w:id="777" w:name="lt_pId690"/>
            <w:r w:rsidRPr="008C2FE2">
              <w:rPr>
                <w:rFonts w:ascii="Calibri" w:hAnsi="Calibri"/>
                <w:color w:val="333333"/>
                <w:szCs w:val="24"/>
                <w:lang w:val="fr-CA" w:eastAsia="en-CA"/>
              </w:rPr>
              <w:t>Besoin d’un certain niveau de confiance que la ou les personnes sont bien celles qu’elles affirment être, quant à l’exactitude des renseignements sur l’identité de la ou des organisations et à la preuve de la relation.</w:t>
            </w:r>
            <w:bookmarkEnd w:id="777"/>
          </w:p>
        </w:tc>
      </w:tr>
      <w:tr w:rsidR="002B53BF" w:rsidRPr="0085505F" w14:paraId="2A9AF87A"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7F11DFE" w14:textId="77777777" w:rsidR="00C24F7E" w:rsidRPr="008C2FE2" w:rsidRDefault="008B13F6" w:rsidP="00C24F7E">
            <w:pPr>
              <w:spacing w:after="0"/>
              <w:jc w:val="left"/>
              <w:rPr>
                <w:rFonts w:ascii="Calibri" w:hAnsi="Calibri"/>
                <w:color w:val="000000"/>
                <w:szCs w:val="24"/>
                <w:lang w:val="fr-CA" w:eastAsia="en-CA"/>
              </w:rPr>
            </w:pPr>
            <w:bookmarkStart w:id="778" w:name="lt_pId691"/>
            <w:r w:rsidRPr="008C2FE2">
              <w:rPr>
                <w:rFonts w:ascii="Calibri" w:hAnsi="Calibri"/>
                <w:color w:val="000000"/>
                <w:szCs w:val="24"/>
                <w:lang w:val="fr-CA" w:eastAsia="en-CA"/>
              </w:rPr>
              <w:t>R3</w:t>
            </w:r>
            <w:bookmarkEnd w:id="778"/>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186302" w14:textId="77777777" w:rsidR="00C24F7E" w:rsidRPr="008C2FE2" w:rsidRDefault="005C4E0F" w:rsidP="00AE33E1">
            <w:pPr>
              <w:spacing w:after="0"/>
              <w:jc w:val="left"/>
              <w:rPr>
                <w:rFonts w:ascii="Calibri" w:hAnsi="Calibri"/>
                <w:color w:val="333333"/>
                <w:szCs w:val="24"/>
                <w:lang w:val="fr-CA" w:eastAsia="en-CA"/>
              </w:rPr>
            </w:pPr>
            <w:bookmarkStart w:id="779" w:name="lt_pId692"/>
            <w:r w:rsidRPr="008C2FE2">
              <w:rPr>
                <w:rFonts w:ascii="Calibri" w:hAnsi="Calibri"/>
                <w:color w:val="333333"/>
                <w:szCs w:val="24"/>
                <w:lang w:val="fr-CA" w:eastAsia="en-CA"/>
              </w:rPr>
              <w:t>Besoin d’un niveau élevé de confiance que la ou les personnes sont bien celles qu’elles affirment être, quant à l’exactitude des renseignements sur l’identité de la ou des organisations et à la preuve de la relation.</w:t>
            </w:r>
            <w:bookmarkEnd w:id="779"/>
          </w:p>
        </w:tc>
      </w:tr>
      <w:tr w:rsidR="002B53BF" w:rsidRPr="0085505F" w14:paraId="24420311" w14:textId="77777777" w:rsidTr="00415A95">
        <w:trPr>
          <w:trHeight w:val="300"/>
        </w:trPr>
        <w:tc>
          <w:tcPr>
            <w:tcW w:w="1277"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63B355E" w14:textId="77777777" w:rsidR="00C24F7E" w:rsidRPr="008C2FE2" w:rsidRDefault="008B13F6" w:rsidP="00C24F7E">
            <w:pPr>
              <w:spacing w:after="0"/>
              <w:jc w:val="left"/>
              <w:rPr>
                <w:rFonts w:ascii="Calibri" w:hAnsi="Calibri"/>
                <w:color w:val="000000"/>
                <w:szCs w:val="24"/>
                <w:lang w:val="fr-CA" w:eastAsia="en-CA"/>
              </w:rPr>
            </w:pPr>
            <w:bookmarkStart w:id="780" w:name="lt_pId693"/>
            <w:r w:rsidRPr="008C2FE2">
              <w:rPr>
                <w:rFonts w:ascii="Calibri" w:hAnsi="Calibri"/>
                <w:color w:val="000000"/>
                <w:szCs w:val="24"/>
                <w:lang w:val="fr-CA" w:eastAsia="en-CA"/>
              </w:rPr>
              <w:t>R4</w:t>
            </w:r>
            <w:bookmarkEnd w:id="780"/>
          </w:p>
        </w:tc>
        <w:tc>
          <w:tcPr>
            <w:tcW w:w="8363"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7B10D7" w14:textId="77777777" w:rsidR="00C24F7E" w:rsidRPr="008C2FE2" w:rsidRDefault="0081747E" w:rsidP="00AE33E1">
            <w:pPr>
              <w:spacing w:after="0"/>
              <w:jc w:val="left"/>
              <w:rPr>
                <w:rFonts w:ascii="Calibri" w:hAnsi="Calibri"/>
                <w:color w:val="333333"/>
                <w:szCs w:val="24"/>
                <w:lang w:val="fr-CA" w:eastAsia="en-CA"/>
              </w:rPr>
            </w:pPr>
            <w:bookmarkStart w:id="781" w:name="lt_pId694"/>
            <w:bookmarkStart w:id="782" w:name="lt_pId392"/>
            <w:r w:rsidRPr="008C2FE2">
              <w:rPr>
                <w:rFonts w:ascii="Calibri" w:hAnsi="Calibri"/>
                <w:color w:val="333333"/>
                <w:szCs w:val="24"/>
                <w:lang w:val="fr-CA" w:eastAsia="en-CA"/>
              </w:rPr>
              <w:t>Besoin d’un niveau très élevé de confiance que la ou les personnes sont bien celles qu’elles affirment être, quant à l’exactitude des renseignements sur l’identité de la ou des organisations et à la preuve de la relation.</w:t>
            </w:r>
            <w:bookmarkEnd w:id="781"/>
            <w:bookmarkEnd w:id="782"/>
          </w:p>
        </w:tc>
      </w:tr>
    </w:tbl>
    <w:p w14:paraId="137C5980" w14:textId="77777777" w:rsidR="000B28CD" w:rsidRPr="008C2FE2" w:rsidRDefault="000B28CD" w:rsidP="006F7E55">
      <w:pPr>
        <w:widowControl w:val="0"/>
        <w:pBdr>
          <w:top w:val="nil"/>
          <w:left w:val="nil"/>
          <w:bottom w:val="nil"/>
          <w:right w:val="nil"/>
          <w:between w:val="nil"/>
        </w:pBdr>
        <w:rPr>
          <w:rFonts w:cstheme="minorHAnsi"/>
          <w:color w:val="000000"/>
          <w:szCs w:val="24"/>
          <w:lang w:val="fr-CA"/>
        </w:rPr>
      </w:pPr>
    </w:p>
    <w:tbl>
      <w:tblPr>
        <w:tblW w:w="9640" w:type="dxa"/>
        <w:tblInd w:w="-381" w:type="dxa"/>
        <w:tblCellMar>
          <w:left w:w="0" w:type="dxa"/>
          <w:right w:w="0" w:type="dxa"/>
        </w:tblCellMar>
        <w:tblLook w:val="04A0" w:firstRow="1" w:lastRow="0" w:firstColumn="1" w:lastColumn="0" w:noHBand="0" w:noVBand="1"/>
      </w:tblPr>
      <w:tblGrid>
        <w:gridCol w:w="1356"/>
        <w:gridCol w:w="8284"/>
      </w:tblGrid>
      <w:tr w:rsidR="002B53BF" w:rsidRPr="0085505F" w14:paraId="367A98D7" w14:textId="77777777" w:rsidTr="00AE33E1">
        <w:trPr>
          <w:trHeight w:val="300"/>
        </w:trPr>
        <w:tc>
          <w:tcPr>
            <w:tcW w:w="9640" w:type="dxa"/>
            <w:gridSpan w:val="2"/>
            <w:tcBorders>
              <w:top w:val="single" w:sz="6" w:space="0" w:color="000000"/>
              <w:left w:val="single" w:sz="6" w:space="0" w:color="000000"/>
              <w:bottom w:val="single" w:sz="6" w:space="0" w:color="000000"/>
              <w:right w:val="single" w:sz="6" w:space="0" w:color="000000"/>
            </w:tcBorders>
            <w:shd w:val="clear" w:color="auto" w:fill="943634"/>
            <w:tcMar>
              <w:top w:w="0" w:type="dxa"/>
              <w:left w:w="45" w:type="dxa"/>
              <w:bottom w:w="0" w:type="dxa"/>
              <w:right w:w="45" w:type="dxa"/>
            </w:tcMar>
            <w:vAlign w:val="bottom"/>
            <w:hideMark/>
          </w:tcPr>
          <w:p w14:paraId="2482516D" w14:textId="77777777" w:rsidR="000B28CD" w:rsidRPr="008C2FE2" w:rsidRDefault="009458F9" w:rsidP="000B28CD">
            <w:pPr>
              <w:spacing w:after="0"/>
              <w:jc w:val="center"/>
              <w:rPr>
                <w:rFonts w:ascii="Calibri" w:hAnsi="Calibri"/>
                <w:b/>
                <w:bCs/>
                <w:szCs w:val="24"/>
                <w:lang w:val="fr-CA" w:eastAsia="en-CA"/>
              </w:rPr>
            </w:pPr>
            <w:bookmarkStart w:id="783" w:name="lt_pId695"/>
            <w:r w:rsidRPr="008C2FE2">
              <w:rPr>
                <w:rFonts w:ascii="Calibri" w:hAnsi="Calibri"/>
                <w:b/>
                <w:bCs/>
                <w:color w:val="FFFFFF" w:themeColor="background1"/>
                <w:szCs w:val="24"/>
                <w:lang w:val="fr-CA" w:eastAsia="en-CA"/>
              </w:rPr>
              <w:t>Niveaux d’assurance des justificatifs à l’échelle pancanadienne</w:t>
            </w:r>
            <w:bookmarkEnd w:id="783"/>
          </w:p>
        </w:tc>
      </w:tr>
      <w:tr w:rsidR="002B53BF" w:rsidRPr="008C2FE2" w14:paraId="42CAC00E" w14:textId="77777777" w:rsidTr="00AE33E1">
        <w:trPr>
          <w:trHeight w:val="300"/>
        </w:trPr>
        <w:tc>
          <w:tcPr>
            <w:tcW w:w="130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8464C92" w14:textId="2555D5E2" w:rsidR="000B28CD" w:rsidRPr="008C2FE2" w:rsidRDefault="00D95575" w:rsidP="000B28CD">
            <w:pPr>
              <w:spacing w:after="0"/>
              <w:jc w:val="left"/>
              <w:rPr>
                <w:rFonts w:ascii="Calibri" w:hAnsi="Calibri"/>
                <w:b/>
                <w:bCs/>
                <w:color w:val="000000"/>
                <w:szCs w:val="24"/>
                <w:lang w:val="fr-CA" w:eastAsia="en-CA"/>
              </w:rPr>
            </w:pPr>
            <w:bookmarkStart w:id="784" w:name="lt_pId696"/>
            <w:r w:rsidRPr="008C2FE2">
              <w:rPr>
                <w:rFonts w:ascii="Calibri" w:hAnsi="Calibri"/>
                <w:b/>
                <w:bCs/>
                <w:color w:val="000000"/>
                <w:szCs w:val="24"/>
                <w:lang w:val="fr-CA" w:eastAsia="en-CA"/>
              </w:rPr>
              <w:t>Valeur du qualificateur</w:t>
            </w:r>
            <w:bookmarkEnd w:id="784"/>
          </w:p>
        </w:tc>
        <w:tc>
          <w:tcPr>
            <w:tcW w:w="83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F4360F" w14:textId="77777777" w:rsidR="000B28CD" w:rsidRPr="008C2FE2" w:rsidRDefault="008B13F6" w:rsidP="000B28CD">
            <w:pPr>
              <w:spacing w:after="0"/>
              <w:jc w:val="left"/>
              <w:rPr>
                <w:rFonts w:ascii="Calibri" w:hAnsi="Calibri"/>
                <w:b/>
                <w:bCs/>
                <w:color w:val="000000"/>
                <w:szCs w:val="24"/>
                <w:lang w:val="fr-CA" w:eastAsia="en-CA"/>
              </w:rPr>
            </w:pPr>
            <w:bookmarkStart w:id="785" w:name="lt_pId697"/>
            <w:r w:rsidRPr="008C2FE2">
              <w:rPr>
                <w:rFonts w:ascii="Calibri" w:hAnsi="Calibri"/>
                <w:b/>
                <w:bCs/>
                <w:color w:val="000000"/>
                <w:szCs w:val="24"/>
                <w:lang w:val="fr-CA" w:eastAsia="en-CA"/>
              </w:rPr>
              <w:t>Description</w:t>
            </w:r>
            <w:bookmarkEnd w:id="785"/>
          </w:p>
        </w:tc>
      </w:tr>
      <w:tr w:rsidR="002B53BF" w:rsidRPr="0085505F" w14:paraId="0F3347EC" w14:textId="77777777" w:rsidTr="00AE33E1">
        <w:trPr>
          <w:trHeight w:val="300"/>
        </w:trPr>
        <w:tc>
          <w:tcPr>
            <w:tcW w:w="130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736B46C" w14:textId="77777777" w:rsidR="000B28CD" w:rsidRPr="008C2FE2" w:rsidRDefault="008B13F6" w:rsidP="000B28CD">
            <w:pPr>
              <w:spacing w:after="0"/>
              <w:jc w:val="left"/>
              <w:rPr>
                <w:rFonts w:ascii="Calibri" w:hAnsi="Calibri"/>
                <w:color w:val="000000"/>
                <w:szCs w:val="24"/>
                <w:lang w:val="fr-CA" w:eastAsia="en-CA"/>
              </w:rPr>
            </w:pPr>
            <w:bookmarkStart w:id="786" w:name="lt_pId698"/>
            <w:r w:rsidRPr="008C2FE2">
              <w:rPr>
                <w:rFonts w:ascii="Calibri" w:hAnsi="Calibri"/>
                <w:color w:val="000000"/>
                <w:szCs w:val="24"/>
                <w:lang w:val="fr-CA" w:eastAsia="en-CA"/>
              </w:rPr>
              <w:t>C1</w:t>
            </w:r>
            <w:bookmarkEnd w:id="786"/>
          </w:p>
        </w:tc>
        <w:tc>
          <w:tcPr>
            <w:tcW w:w="83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B47D30" w14:textId="68FAF379" w:rsidR="000B28CD" w:rsidRPr="008C2FE2" w:rsidRDefault="00350A80" w:rsidP="00AE33E1">
            <w:pPr>
              <w:spacing w:after="0"/>
              <w:jc w:val="left"/>
              <w:rPr>
                <w:rFonts w:ascii="Calibri" w:hAnsi="Calibri"/>
                <w:color w:val="333333"/>
                <w:szCs w:val="24"/>
                <w:lang w:val="fr-CA" w:eastAsia="en-CA"/>
              </w:rPr>
            </w:pPr>
            <w:bookmarkStart w:id="787" w:name="lt_pId699"/>
            <w:r w:rsidRPr="008C2FE2">
              <w:rPr>
                <w:rFonts w:ascii="Calibri" w:hAnsi="Calibri"/>
                <w:color w:val="333333"/>
                <w:szCs w:val="24"/>
                <w:lang w:val="fr-CA" w:eastAsia="en-CA"/>
              </w:rPr>
              <w:t>Besoin d’un faible niveau de confiance qu’un titulaire exerce un contrôle sur un justificatif émis et que le justificatif émis est valide.</w:t>
            </w:r>
            <w:bookmarkEnd w:id="787"/>
          </w:p>
        </w:tc>
      </w:tr>
      <w:tr w:rsidR="002B53BF" w:rsidRPr="0085505F" w14:paraId="5F1180F3" w14:textId="77777777" w:rsidTr="00AE33E1">
        <w:trPr>
          <w:trHeight w:val="300"/>
        </w:trPr>
        <w:tc>
          <w:tcPr>
            <w:tcW w:w="130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D5AE607" w14:textId="77777777" w:rsidR="000B28CD" w:rsidRPr="008C2FE2" w:rsidRDefault="008B13F6" w:rsidP="000B28CD">
            <w:pPr>
              <w:spacing w:after="0"/>
              <w:jc w:val="left"/>
              <w:rPr>
                <w:rFonts w:ascii="Calibri" w:hAnsi="Calibri"/>
                <w:color w:val="000000"/>
                <w:szCs w:val="24"/>
                <w:lang w:val="fr-CA" w:eastAsia="en-CA"/>
              </w:rPr>
            </w:pPr>
            <w:bookmarkStart w:id="788" w:name="lt_pId700"/>
            <w:r w:rsidRPr="008C2FE2">
              <w:rPr>
                <w:rFonts w:ascii="Calibri" w:hAnsi="Calibri"/>
                <w:color w:val="000000"/>
                <w:szCs w:val="24"/>
                <w:lang w:val="fr-CA" w:eastAsia="en-CA"/>
              </w:rPr>
              <w:t>C2</w:t>
            </w:r>
            <w:bookmarkEnd w:id="788"/>
          </w:p>
        </w:tc>
        <w:tc>
          <w:tcPr>
            <w:tcW w:w="83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3376458" w14:textId="7E5B67E2" w:rsidR="000B28CD" w:rsidRPr="008C2FE2" w:rsidRDefault="006D52A0" w:rsidP="00AE33E1">
            <w:pPr>
              <w:spacing w:after="0"/>
              <w:jc w:val="left"/>
              <w:rPr>
                <w:rFonts w:ascii="Calibri" w:hAnsi="Calibri"/>
                <w:color w:val="333333"/>
                <w:szCs w:val="24"/>
                <w:lang w:val="fr-CA" w:eastAsia="en-CA"/>
              </w:rPr>
            </w:pPr>
            <w:bookmarkStart w:id="789" w:name="lt_pId701"/>
            <w:bookmarkStart w:id="790" w:name="lt_pId399"/>
            <w:r w:rsidRPr="008C2FE2">
              <w:rPr>
                <w:rFonts w:ascii="Calibri" w:hAnsi="Calibri"/>
                <w:color w:val="333333"/>
                <w:szCs w:val="24"/>
                <w:lang w:val="fr-CA" w:eastAsia="en-CA"/>
              </w:rPr>
              <w:t>Besoin d’un certain niveau de confiance qu’un titulaire exerce un contrôle sur un justificatif émis et que le justificatif émis est valide.</w:t>
            </w:r>
            <w:bookmarkEnd w:id="789"/>
            <w:bookmarkEnd w:id="790"/>
          </w:p>
        </w:tc>
      </w:tr>
      <w:tr w:rsidR="002B53BF" w:rsidRPr="0085505F" w14:paraId="5339B7BD" w14:textId="77777777" w:rsidTr="00AE33E1">
        <w:trPr>
          <w:trHeight w:val="300"/>
        </w:trPr>
        <w:tc>
          <w:tcPr>
            <w:tcW w:w="130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D8CC338" w14:textId="77777777" w:rsidR="000B28CD" w:rsidRPr="008C2FE2" w:rsidRDefault="008B13F6" w:rsidP="000B28CD">
            <w:pPr>
              <w:spacing w:after="0"/>
              <w:jc w:val="left"/>
              <w:rPr>
                <w:rFonts w:ascii="Calibri" w:hAnsi="Calibri"/>
                <w:color w:val="000000"/>
                <w:szCs w:val="24"/>
                <w:lang w:val="fr-CA" w:eastAsia="en-CA"/>
              </w:rPr>
            </w:pPr>
            <w:bookmarkStart w:id="791" w:name="lt_pId702"/>
            <w:r w:rsidRPr="008C2FE2">
              <w:rPr>
                <w:rFonts w:ascii="Calibri" w:hAnsi="Calibri"/>
                <w:color w:val="000000"/>
                <w:szCs w:val="24"/>
                <w:lang w:val="fr-CA" w:eastAsia="en-CA"/>
              </w:rPr>
              <w:t>C3</w:t>
            </w:r>
            <w:bookmarkEnd w:id="791"/>
          </w:p>
        </w:tc>
        <w:tc>
          <w:tcPr>
            <w:tcW w:w="83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C2A061F" w14:textId="13AD3DC5" w:rsidR="000B28CD" w:rsidRPr="008C2FE2" w:rsidRDefault="00303FDE" w:rsidP="00AE33E1">
            <w:pPr>
              <w:spacing w:after="0"/>
              <w:jc w:val="left"/>
              <w:rPr>
                <w:rFonts w:ascii="Calibri" w:hAnsi="Calibri"/>
                <w:color w:val="333333"/>
                <w:szCs w:val="24"/>
                <w:lang w:val="fr-CA" w:eastAsia="en-CA"/>
              </w:rPr>
            </w:pPr>
            <w:bookmarkStart w:id="792" w:name="lt_pId703"/>
            <w:bookmarkStart w:id="793" w:name="lt_pId401"/>
            <w:r w:rsidRPr="008C2FE2">
              <w:rPr>
                <w:rFonts w:ascii="Calibri" w:hAnsi="Calibri"/>
                <w:color w:val="333333"/>
                <w:szCs w:val="24"/>
                <w:lang w:val="fr-CA" w:eastAsia="en-CA"/>
              </w:rPr>
              <w:t>Besoin d’un niveau élevé de confiance qu’un titulaire exerce un contrôle sur un justificatif émis et que le justificatif émis est valide.</w:t>
            </w:r>
            <w:bookmarkEnd w:id="792"/>
            <w:bookmarkEnd w:id="793"/>
          </w:p>
        </w:tc>
      </w:tr>
      <w:tr w:rsidR="002B53BF" w:rsidRPr="0085505F" w14:paraId="3E4C69E7" w14:textId="77777777" w:rsidTr="00AE33E1">
        <w:trPr>
          <w:trHeight w:val="300"/>
        </w:trPr>
        <w:tc>
          <w:tcPr>
            <w:tcW w:w="1305"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84ABDC0" w14:textId="77777777" w:rsidR="000B28CD" w:rsidRPr="008C2FE2" w:rsidRDefault="008B13F6" w:rsidP="000B28CD">
            <w:pPr>
              <w:spacing w:after="0"/>
              <w:jc w:val="left"/>
              <w:rPr>
                <w:rFonts w:ascii="Calibri" w:hAnsi="Calibri"/>
                <w:color w:val="000000"/>
                <w:szCs w:val="24"/>
                <w:lang w:val="fr-CA" w:eastAsia="en-CA"/>
              </w:rPr>
            </w:pPr>
            <w:bookmarkStart w:id="794" w:name="lt_pId704"/>
            <w:r w:rsidRPr="008C2FE2">
              <w:rPr>
                <w:rFonts w:ascii="Calibri" w:hAnsi="Calibri"/>
                <w:color w:val="000000"/>
                <w:szCs w:val="24"/>
                <w:lang w:val="fr-CA" w:eastAsia="en-CA"/>
              </w:rPr>
              <w:t>C4</w:t>
            </w:r>
            <w:bookmarkEnd w:id="794"/>
          </w:p>
        </w:tc>
        <w:tc>
          <w:tcPr>
            <w:tcW w:w="8335"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5E64C4" w14:textId="78275AFF" w:rsidR="000B28CD" w:rsidRPr="008C2FE2" w:rsidRDefault="00905389" w:rsidP="00AE33E1">
            <w:pPr>
              <w:spacing w:after="0"/>
              <w:jc w:val="left"/>
              <w:rPr>
                <w:rFonts w:ascii="Calibri" w:hAnsi="Calibri"/>
                <w:color w:val="333333"/>
                <w:szCs w:val="24"/>
                <w:lang w:val="fr-CA" w:eastAsia="en-CA"/>
              </w:rPr>
            </w:pPr>
            <w:bookmarkStart w:id="795" w:name="lt_pId705"/>
            <w:r w:rsidRPr="008C2FE2">
              <w:rPr>
                <w:rFonts w:ascii="Calibri" w:hAnsi="Calibri"/>
                <w:color w:val="333333"/>
                <w:szCs w:val="24"/>
                <w:lang w:val="fr-CA" w:eastAsia="en-CA"/>
              </w:rPr>
              <w:t>Besoin d’un niveau très élevé de confiance qu’un titulaire exerce un contrôle sur un justificatif émis et que le justificatif émis est valide.</w:t>
            </w:r>
            <w:bookmarkEnd w:id="795"/>
          </w:p>
        </w:tc>
      </w:tr>
    </w:tbl>
    <w:p w14:paraId="14878D53" w14:textId="77777777" w:rsidR="00C24F7E" w:rsidRPr="008C2FE2" w:rsidRDefault="00C24F7E" w:rsidP="006F7E55">
      <w:pPr>
        <w:widowControl w:val="0"/>
        <w:pBdr>
          <w:top w:val="nil"/>
          <w:left w:val="nil"/>
          <w:bottom w:val="nil"/>
          <w:right w:val="nil"/>
          <w:between w:val="nil"/>
        </w:pBdr>
        <w:rPr>
          <w:rFonts w:cstheme="minorHAnsi"/>
          <w:color w:val="000000"/>
          <w:szCs w:val="24"/>
          <w:lang w:val="fr-CA"/>
        </w:rPr>
      </w:pPr>
    </w:p>
    <w:p w14:paraId="2F456ACA" w14:textId="18DADDD4" w:rsidR="009F49E2" w:rsidRPr="008C2FE2" w:rsidRDefault="00324544" w:rsidP="009F49E2">
      <w:pPr>
        <w:pStyle w:val="Heading3"/>
        <w:rPr>
          <w:lang w:val="fr-CA"/>
        </w:rPr>
      </w:pPr>
      <w:bookmarkStart w:id="796" w:name="lt_pId706"/>
      <w:bookmarkStart w:id="797" w:name="_Toc75512002"/>
      <w:bookmarkStart w:id="798" w:name="_Toc93495072"/>
      <w:r w:rsidRPr="008C2FE2">
        <w:rPr>
          <w:lang w:val="fr-CA"/>
        </w:rPr>
        <w:lastRenderedPageBreak/>
        <w:t>Qualificateurs de domaine de signature</w:t>
      </w:r>
      <w:bookmarkEnd w:id="796"/>
      <w:bookmarkEnd w:id="797"/>
      <w:bookmarkEnd w:id="798"/>
    </w:p>
    <w:p w14:paraId="151EA5B8" w14:textId="10964AC2" w:rsidR="003C7B88" w:rsidRPr="008C2FE2" w:rsidRDefault="000E3294" w:rsidP="009F49E2">
      <w:pPr>
        <w:rPr>
          <w:szCs w:val="24"/>
          <w:lang w:val="fr-CA"/>
        </w:rPr>
      </w:pPr>
      <w:bookmarkStart w:id="799" w:name="lt_pId405"/>
      <w:bookmarkStart w:id="800" w:name="lt_pId707"/>
      <w:r w:rsidRPr="008C2FE2">
        <w:rPr>
          <w:szCs w:val="24"/>
          <w:lang w:val="fr-CA"/>
        </w:rPr>
        <w:t xml:space="preserve">La partie 2 de la </w:t>
      </w:r>
      <w:r w:rsidRPr="008C2FE2">
        <w:rPr>
          <w:i/>
          <w:szCs w:val="24"/>
          <w:lang w:val="fr-CA"/>
        </w:rPr>
        <w:t>Loi fédérale sur la protection des renseignements personnels et les documents électroniques</w:t>
      </w:r>
      <w:r w:rsidR="00987B7D" w:rsidRPr="008C2FE2">
        <w:rPr>
          <w:i/>
          <w:szCs w:val="24"/>
          <w:lang w:val="fr-CA"/>
        </w:rPr>
        <w:t> </w:t>
      </w:r>
      <w:r w:rsidRPr="008C2FE2">
        <w:rPr>
          <w:i/>
          <w:szCs w:val="24"/>
          <w:lang w:val="fr-CA"/>
        </w:rPr>
        <w:t xml:space="preserve">7 </w:t>
      </w:r>
      <w:r w:rsidRPr="008C2FE2">
        <w:rPr>
          <w:iCs/>
          <w:szCs w:val="24"/>
          <w:lang w:val="fr-CA"/>
        </w:rPr>
        <w:t>(LPRPDE)</w:t>
      </w:r>
      <w:r w:rsidRPr="008C2FE2">
        <w:rPr>
          <w:szCs w:val="24"/>
          <w:lang w:val="fr-CA"/>
        </w:rPr>
        <w:t xml:space="preserve"> définit une signature électronique comme «</w:t>
      </w:r>
      <w:r w:rsidR="00987B7D" w:rsidRPr="008C2FE2">
        <w:rPr>
          <w:szCs w:val="24"/>
          <w:lang w:val="fr-CA"/>
        </w:rPr>
        <w:t> </w:t>
      </w:r>
      <w:r w:rsidRPr="008C2FE2">
        <w:rPr>
          <w:szCs w:val="24"/>
          <w:lang w:val="fr-CA"/>
        </w:rPr>
        <w:t>une signature constituée d’une ou de plusieurs lettres, ou d’un ou de plusieurs caractères, nombres ou autres symboles sous forme numérique incorporée, jointe ou associée à un document électronique</w:t>
      </w:r>
      <w:bookmarkEnd w:id="799"/>
      <w:r w:rsidR="00987B7D" w:rsidRPr="008C2FE2">
        <w:rPr>
          <w:szCs w:val="24"/>
          <w:lang w:val="fr-CA"/>
        </w:rPr>
        <w:t> </w:t>
      </w:r>
      <w:r w:rsidRPr="008C2FE2">
        <w:rPr>
          <w:szCs w:val="24"/>
          <w:lang w:val="fr-CA"/>
        </w:rPr>
        <w:t>».</w:t>
      </w:r>
      <w:bookmarkEnd w:id="800"/>
    </w:p>
    <w:p w14:paraId="53C8519E" w14:textId="70BEB1FD" w:rsidR="009F49E2" w:rsidRPr="008C2FE2" w:rsidRDefault="00903A81" w:rsidP="009F49E2">
      <w:pPr>
        <w:rPr>
          <w:szCs w:val="24"/>
          <w:lang w:val="fr-CA"/>
        </w:rPr>
      </w:pPr>
      <w:bookmarkStart w:id="801" w:name="lt_pId708"/>
      <w:bookmarkStart w:id="802" w:name="lt_pId406"/>
      <w:r w:rsidRPr="008C2FE2">
        <w:rPr>
          <w:szCs w:val="24"/>
          <w:lang w:val="fr-CA"/>
        </w:rPr>
        <w:t xml:space="preserve">La </w:t>
      </w:r>
      <w:r w:rsidR="00F2593C" w:rsidRPr="008C2FE2">
        <w:rPr>
          <w:szCs w:val="24"/>
          <w:lang w:val="fr-CA"/>
        </w:rPr>
        <w:t>p</w:t>
      </w:r>
      <w:r w:rsidRPr="008C2FE2">
        <w:rPr>
          <w:szCs w:val="24"/>
          <w:lang w:val="fr-CA"/>
        </w:rPr>
        <w:t xml:space="preserve">artie 2 de la LPRPDE aborde certains cas spécifiques à la technologie et exige l’utilisation d’une catégorie particulière de signatures électroniques (appelée </w:t>
      </w:r>
      <w:r w:rsidRPr="008C2FE2">
        <w:rPr>
          <w:b/>
          <w:i/>
          <w:szCs w:val="24"/>
          <w:lang w:val="fr-CA"/>
        </w:rPr>
        <w:t>signature électronique sécurisée</w:t>
      </w:r>
      <w:r w:rsidRPr="008C2FE2">
        <w:rPr>
          <w:szCs w:val="24"/>
          <w:lang w:val="fr-CA"/>
        </w:rPr>
        <w:t xml:space="preserve"> qui est définie en détail dans le </w:t>
      </w:r>
      <w:r w:rsidRPr="008C2FE2">
        <w:rPr>
          <w:i/>
          <w:szCs w:val="24"/>
          <w:lang w:val="fr-CA"/>
        </w:rPr>
        <w:t xml:space="preserve">Règlement sur les signatures électroniques sécurisées </w:t>
      </w:r>
      <w:r w:rsidRPr="008C2FE2">
        <w:rPr>
          <w:iCs/>
          <w:szCs w:val="24"/>
          <w:lang w:val="fr-CA"/>
        </w:rPr>
        <w:t>[RSES]</w:t>
      </w:r>
      <w:r w:rsidRPr="008C2FE2">
        <w:rPr>
          <w:szCs w:val="24"/>
          <w:lang w:val="fr-CA"/>
        </w:rPr>
        <w:t xml:space="preserve"> ci-joint).</w:t>
      </w:r>
      <w:bookmarkEnd w:id="801"/>
      <w:bookmarkEnd w:id="802"/>
      <w:r w:rsidR="008B13F6" w:rsidRPr="008C2FE2">
        <w:rPr>
          <w:szCs w:val="24"/>
          <w:lang w:val="fr-CA"/>
        </w:rPr>
        <w:t xml:space="preserve"> </w:t>
      </w:r>
      <w:bookmarkStart w:id="803" w:name="lt_pId709"/>
      <w:r w:rsidR="00EE0D8F" w:rsidRPr="008C2FE2">
        <w:rPr>
          <w:szCs w:val="24"/>
          <w:lang w:val="fr-CA"/>
        </w:rPr>
        <w:t>Des signatures électroniques sécurisées peuvent être utilisées comme qualificateurs de domaine de signature.</w:t>
      </w:r>
      <w:bookmarkEnd w:id="803"/>
    </w:p>
    <w:p w14:paraId="46F00911" w14:textId="77777777" w:rsidR="00AC5A39" w:rsidRPr="008C2FE2" w:rsidRDefault="008B13F6">
      <w:pPr>
        <w:spacing w:after="0"/>
        <w:jc w:val="left"/>
        <w:rPr>
          <w:rFonts w:cstheme="minorHAnsi"/>
          <w:bCs/>
          <w:szCs w:val="24"/>
          <w:lang w:val="fr-CA"/>
        </w:rPr>
      </w:pPr>
      <w:r w:rsidRPr="008C2FE2">
        <w:rPr>
          <w:lang w:val="fr-CA"/>
        </w:rPr>
        <w:br w:type="page"/>
      </w:r>
    </w:p>
    <w:p w14:paraId="0198B5E2" w14:textId="77777777" w:rsidR="002E35A0" w:rsidRPr="008C2FE2" w:rsidRDefault="00F11E16" w:rsidP="002E35A0">
      <w:pPr>
        <w:pStyle w:val="Heading3"/>
        <w:rPr>
          <w:lang w:val="fr-CA"/>
        </w:rPr>
      </w:pPr>
      <w:bookmarkStart w:id="804" w:name="lt_pId710"/>
      <w:bookmarkStart w:id="805" w:name="_Toc75512003"/>
      <w:bookmarkStart w:id="806" w:name="lt_pId408"/>
      <w:bookmarkStart w:id="807" w:name="_Toc93495073"/>
      <w:r w:rsidRPr="008C2FE2">
        <w:rPr>
          <w:lang w:val="fr-CA"/>
        </w:rPr>
        <w:lastRenderedPageBreak/>
        <w:t>Autres qualificateurs de cadre de confiance</w:t>
      </w:r>
      <w:bookmarkEnd w:id="804"/>
      <w:bookmarkEnd w:id="805"/>
      <w:bookmarkEnd w:id="806"/>
      <w:bookmarkEnd w:id="807"/>
    </w:p>
    <w:p w14:paraId="5A86575F" w14:textId="5EBF3BFB" w:rsidR="002E35A0" w:rsidRPr="008C2FE2" w:rsidRDefault="006F6FF9" w:rsidP="002E35A0">
      <w:pPr>
        <w:rPr>
          <w:lang w:val="fr-CA"/>
        </w:rPr>
      </w:pPr>
      <w:bookmarkStart w:id="808" w:name="lt_pId711"/>
      <w:r w:rsidRPr="008C2FE2">
        <w:rPr>
          <w:lang w:val="fr-CA"/>
        </w:rPr>
        <w:t xml:space="preserve">Les qualificateurs peuvent être fondés sur les trois niveaux d’assurance définis par le </w:t>
      </w:r>
      <w:r w:rsidRPr="008C2FE2">
        <w:rPr>
          <w:i/>
          <w:lang w:val="fr-CA"/>
        </w:rPr>
        <w:t>Règlement européen no 910/2014</w:t>
      </w:r>
      <w:r w:rsidRPr="008C2FE2">
        <w:rPr>
          <w:lang w:val="fr-CA"/>
        </w:rPr>
        <w:t xml:space="preserve"> sur l’identification électronique, l</w:t>
      </w:r>
      <w:r w:rsidR="00987B7D" w:rsidRPr="008C2FE2">
        <w:rPr>
          <w:lang w:val="fr-CA"/>
        </w:rPr>
        <w:t>’</w:t>
      </w:r>
      <w:r w:rsidRPr="008C2FE2">
        <w:rPr>
          <w:lang w:val="fr-CA"/>
        </w:rPr>
        <w:t>authentification et les services de confiance (</w:t>
      </w:r>
      <w:proofErr w:type="spellStart"/>
      <w:r w:rsidRPr="008C2FE2">
        <w:rPr>
          <w:lang w:val="fr-CA"/>
        </w:rPr>
        <w:t>eIDAS</w:t>
      </w:r>
      <w:proofErr w:type="spellEnd"/>
      <w:r w:rsidRPr="008C2FE2">
        <w:rPr>
          <w:lang w:val="fr-CA"/>
        </w:rPr>
        <w:t>) pour les transactions électroniques :</w:t>
      </w:r>
      <w:bookmarkEnd w:id="808"/>
    </w:p>
    <w:p w14:paraId="6ED2C129" w14:textId="696CFCCC" w:rsidR="002E35A0" w:rsidRPr="008C2FE2" w:rsidRDefault="0043414D" w:rsidP="009223D5">
      <w:pPr>
        <w:numPr>
          <w:ilvl w:val="0"/>
          <w:numId w:val="17"/>
        </w:numPr>
        <w:ind w:left="714" w:hanging="357"/>
        <w:rPr>
          <w:lang w:val="fr-CA"/>
        </w:rPr>
      </w:pPr>
      <w:bookmarkStart w:id="809" w:name="lt_pId712"/>
      <w:r w:rsidRPr="008C2FE2">
        <w:rPr>
          <w:b/>
          <w:lang w:val="fr-CA"/>
        </w:rPr>
        <w:t>Faible</w:t>
      </w:r>
      <w:r w:rsidR="00554C7B" w:rsidRPr="008C2FE2">
        <w:rPr>
          <w:b/>
          <w:lang w:val="fr-CA"/>
        </w:rPr>
        <w:t> :</w:t>
      </w:r>
      <w:r w:rsidRPr="008C2FE2">
        <w:rPr>
          <w:lang w:val="fr-CA"/>
        </w:rPr>
        <w:t xml:space="preserve"> </w:t>
      </w:r>
      <w:r w:rsidR="00501D15" w:rsidRPr="008C2FE2">
        <w:rPr>
          <w:lang w:val="fr-CA"/>
        </w:rPr>
        <w:t>F</w:t>
      </w:r>
      <w:r w:rsidRPr="008C2FE2">
        <w:rPr>
          <w:lang w:val="fr-CA"/>
        </w:rPr>
        <w:t>aible degré de confiance.</w:t>
      </w:r>
      <w:bookmarkEnd w:id="809"/>
    </w:p>
    <w:p w14:paraId="26492B8C" w14:textId="152B1E8A" w:rsidR="002E35A0" w:rsidRPr="008C2FE2" w:rsidRDefault="006123FA" w:rsidP="009223D5">
      <w:pPr>
        <w:numPr>
          <w:ilvl w:val="0"/>
          <w:numId w:val="17"/>
        </w:numPr>
        <w:ind w:left="714" w:hanging="357"/>
        <w:rPr>
          <w:lang w:val="fr-CA"/>
        </w:rPr>
      </w:pPr>
      <w:bookmarkStart w:id="810" w:name="lt_pId713"/>
      <w:r w:rsidRPr="008C2FE2">
        <w:rPr>
          <w:b/>
          <w:lang w:val="fr-CA"/>
        </w:rPr>
        <w:t>Important</w:t>
      </w:r>
      <w:r w:rsidR="00554C7B" w:rsidRPr="008C2FE2">
        <w:rPr>
          <w:b/>
          <w:lang w:val="fr-CA"/>
        </w:rPr>
        <w:t> :</w:t>
      </w:r>
      <w:r w:rsidRPr="008C2FE2">
        <w:rPr>
          <w:lang w:val="fr-CA"/>
        </w:rPr>
        <w:t xml:space="preserve"> </w:t>
      </w:r>
      <w:r w:rsidR="00501D15" w:rsidRPr="008C2FE2">
        <w:rPr>
          <w:lang w:val="fr-CA"/>
        </w:rPr>
        <w:t>D</w:t>
      </w:r>
      <w:r w:rsidRPr="008C2FE2">
        <w:rPr>
          <w:lang w:val="fr-CA"/>
        </w:rPr>
        <w:t>egré de confiance important.</w:t>
      </w:r>
      <w:bookmarkEnd w:id="810"/>
    </w:p>
    <w:p w14:paraId="601851D4" w14:textId="4293A75C" w:rsidR="002E35A0" w:rsidRPr="008C2FE2" w:rsidRDefault="009A23DB" w:rsidP="009223D5">
      <w:pPr>
        <w:numPr>
          <w:ilvl w:val="0"/>
          <w:numId w:val="17"/>
        </w:numPr>
        <w:ind w:left="714" w:hanging="357"/>
        <w:rPr>
          <w:lang w:val="fr-CA"/>
        </w:rPr>
      </w:pPr>
      <w:bookmarkStart w:id="811" w:name="lt_pId714"/>
      <w:r w:rsidRPr="008C2FE2">
        <w:rPr>
          <w:b/>
          <w:lang w:val="fr-CA"/>
        </w:rPr>
        <w:t>Élevé</w:t>
      </w:r>
      <w:r w:rsidR="00554C7B" w:rsidRPr="008C2FE2">
        <w:rPr>
          <w:b/>
          <w:lang w:val="fr-CA"/>
        </w:rPr>
        <w:t> :</w:t>
      </w:r>
      <w:r w:rsidRPr="008C2FE2">
        <w:rPr>
          <w:lang w:val="fr-CA"/>
        </w:rPr>
        <w:t xml:space="preserve"> </w:t>
      </w:r>
      <w:r w:rsidR="00501D15" w:rsidRPr="008C2FE2">
        <w:rPr>
          <w:lang w:val="fr-CA"/>
        </w:rPr>
        <w:t>D</w:t>
      </w:r>
      <w:r w:rsidRPr="008C2FE2">
        <w:rPr>
          <w:lang w:val="fr-CA"/>
        </w:rPr>
        <w:t>egré de confiance élevé.</w:t>
      </w:r>
      <w:bookmarkEnd w:id="811"/>
    </w:p>
    <w:p w14:paraId="20082628" w14:textId="77777777" w:rsidR="002E35A0" w:rsidRPr="008C2FE2" w:rsidRDefault="009A3CE7" w:rsidP="002E35A0">
      <w:pPr>
        <w:rPr>
          <w:lang w:val="fr-CA"/>
        </w:rPr>
      </w:pPr>
      <w:bookmarkStart w:id="812" w:name="lt_pId715"/>
      <w:r w:rsidRPr="008C2FE2">
        <w:rPr>
          <w:lang w:val="fr-CA"/>
        </w:rPr>
        <w:t xml:space="preserve">Les qualificateurs peuvent être fondés sur les niveaux d’assurance définis dans les </w:t>
      </w:r>
      <w:r w:rsidRPr="008C2FE2">
        <w:rPr>
          <w:i/>
          <w:lang w:val="fr-CA"/>
        </w:rPr>
        <w:t>directives sur l’identité numérique énoncées dans la publication spéciale</w:t>
      </w:r>
      <w:r w:rsidR="00987B7D" w:rsidRPr="008C2FE2">
        <w:rPr>
          <w:i/>
          <w:lang w:val="fr-CA"/>
        </w:rPr>
        <w:t> </w:t>
      </w:r>
      <w:r w:rsidRPr="008C2FE2">
        <w:rPr>
          <w:i/>
          <w:lang w:val="fr-CA"/>
        </w:rPr>
        <w:t>800-63</w:t>
      </w:r>
      <w:r w:rsidRPr="008C2FE2">
        <w:rPr>
          <w:lang w:val="fr-CA"/>
        </w:rPr>
        <w:t xml:space="preserve"> de la NIST :</w:t>
      </w:r>
      <w:bookmarkEnd w:id="812"/>
    </w:p>
    <w:p w14:paraId="73AC94D6" w14:textId="3BB09F6C" w:rsidR="002E35A0" w:rsidRPr="008C2FE2" w:rsidRDefault="003E4BDA" w:rsidP="009223D5">
      <w:pPr>
        <w:numPr>
          <w:ilvl w:val="0"/>
          <w:numId w:val="19"/>
        </w:numPr>
        <w:ind w:left="714" w:hanging="357"/>
        <w:rPr>
          <w:lang w:val="fr-CA"/>
        </w:rPr>
      </w:pPr>
      <w:bookmarkStart w:id="813" w:name="lt_pId716"/>
      <w:bookmarkStart w:id="814" w:name="lt_pId414"/>
      <w:r w:rsidRPr="008C2FE2">
        <w:rPr>
          <w:b/>
          <w:lang w:val="fr-CA"/>
        </w:rPr>
        <w:t>Niveau d’assurance de l’identité</w:t>
      </w:r>
      <w:r w:rsidR="00554C7B" w:rsidRPr="008C2FE2">
        <w:rPr>
          <w:b/>
          <w:lang w:val="fr-CA"/>
        </w:rPr>
        <w:t> :</w:t>
      </w:r>
      <w:r w:rsidRPr="008C2FE2">
        <w:rPr>
          <w:lang w:val="fr-CA"/>
        </w:rPr>
        <w:t xml:space="preserve"> Fait référence aux processus du domaine d’identité.</w:t>
      </w:r>
      <w:bookmarkEnd w:id="813"/>
      <w:bookmarkEnd w:id="814"/>
    </w:p>
    <w:p w14:paraId="3ED6BA72" w14:textId="3210A10B" w:rsidR="002E35A0" w:rsidRPr="008C2FE2" w:rsidRDefault="00B43116" w:rsidP="009223D5">
      <w:pPr>
        <w:numPr>
          <w:ilvl w:val="0"/>
          <w:numId w:val="19"/>
        </w:numPr>
        <w:ind w:left="714" w:hanging="357"/>
        <w:rPr>
          <w:bCs/>
          <w:lang w:val="fr-CA"/>
        </w:rPr>
      </w:pPr>
      <w:bookmarkStart w:id="815" w:name="lt_pId717"/>
      <w:r w:rsidRPr="008C2FE2">
        <w:rPr>
          <w:b/>
          <w:lang w:val="fr-CA"/>
        </w:rPr>
        <w:t>Niveau d’assurance de l’authentification</w:t>
      </w:r>
      <w:r w:rsidR="00554C7B" w:rsidRPr="008C2FE2">
        <w:rPr>
          <w:b/>
          <w:lang w:val="fr-CA"/>
        </w:rPr>
        <w:t> :</w:t>
      </w:r>
      <w:r w:rsidRPr="008C2FE2">
        <w:rPr>
          <w:lang w:val="fr-CA"/>
        </w:rPr>
        <w:t xml:space="preserve"> Fait référence au processus d’authentification.</w:t>
      </w:r>
      <w:bookmarkEnd w:id="815"/>
    </w:p>
    <w:p w14:paraId="4EBB860C" w14:textId="34D41FF8" w:rsidR="002E35A0" w:rsidRPr="008C2FE2" w:rsidRDefault="00AE72A7" w:rsidP="009223D5">
      <w:pPr>
        <w:numPr>
          <w:ilvl w:val="0"/>
          <w:numId w:val="19"/>
        </w:numPr>
        <w:ind w:left="714" w:hanging="357"/>
        <w:rPr>
          <w:bCs/>
          <w:lang w:val="fr-CA"/>
        </w:rPr>
      </w:pPr>
      <w:bookmarkStart w:id="816" w:name="lt_pId718"/>
      <w:bookmarkStart w:id="817" w:name="lt_pId416"/>
      <w:r w:rsidRPr="008C2FE2">
        <w:rPr>
          <w:b/>
          <w:lang w:val="fr-CA"/>
        </w:rPr>
        <w:t>Niveau d’assurance de la fédération</w:t>
      </w:r>
      <w:r w:rsidR="00554C7B" w:rsidRPr="008C2FE2">
        <w:rPr>
          <w:b/>
          <w:lang w:val="fr-CA"/>
        </w:rPr>
        <w:t> :</w:t>
      </w:r>
      <w:r w:rsidRPr="008C2FE2">
        <w:rPr>
          <w:lang w:val="fr-CA"/>
        </w:rPr>
        <w:t xml:space="preserve"> Désigne la force d’une affirmation dans un environnement fédérée, utilisée pour communiquer les renseignements liés à l’authentification et aux attributs (le cas échéant) à une partie utilisatrice.</w:t>
      </w:r>
      <w:bookmarkEnd w:id="816"/>
      <w:bookmarkEnd w:id="817"/>
    </w:p>
    <w:p w14:paraId="5B937EE9" w14:textId="77777777" w:rsidR="00AC5A39" w:rsidRPr="008C2FE2" w:rsidRDefault="00AC5A39" w:rsidP="002E35A0">
      <w:pPr>
        <w:spacing w:after="0"/>
        <w:jc w:val="left"/>
        <w:rPr>
          <w:szCs w:val="24"/>
          <w:lang w:val="fr-CA"/>
        </w:rPr>
      </w:pPr>
    </w:p>
    <w:p w14:paraId="447896D9" w14:textId="77777777" w:rsidR="00AC5A39" w:rsidRPr="008C2FE2" w:rsidRDefault="008B13F6">
      <w:pPr>
        <w:spacing w:after="0"/>
        <w:jc w:val="left"/>
        <w:rPr>
          <w:szCs w:val="24"/>
          <w:lang w:val="fr-CA"/>
        </w:rPr>
      </w:pPr>
      <w:r w:rsidRPr="008C2FE2">
        <w:rPr>
          <w:szCs w:val="24"/>
          <w:lang w:val="fr-CA"/>
        </w:rPr>
        <w:br w:type="page"/>
      </w:r>
    </w:p>
    <w:p w14:paraId="613FD361" w14:textId="77777777" w:rsidR="002E35A0" w:rsidRPr="008C2FE2" w:rsidRDefault="008B13F6" w:rsidP="002E35A0">
      <w:pPr>
        <w:spacing w:after="0"/>
        <w:jc w:val="left"/>
        <w:rPr>
          <w:szCs w:val="24"/>
          <w:lang w:val="fr-CA"/>
        </w:rPr>
      </w:pPr>
      <w:r w:rsidRPr="008C2FE2">
        <w:rPr>
          <w:szCs w:val="24"/>
          <w:lang w:val="fr-CA"/>
        </w:rPr>
        <w:lastRenderedPageBreak/>
        <w:br w:type="page"/>
      </w:r>
    </w:p>
    <w:p w14:paraId="689D1431" w14:textId="479CC41E" w:rsidR="00832413" w:rsidRPr="008C2FE2" w:rsidRDefault="00FC5144" w:rsidP="00176E60">
      <w:pPr>
        <w:pStyle w:val="Heading1"/>
        <w:rPr>
          <w:lang w:val="fr-CA"/>
        </w:rPr>
      </w:pPr>
      <w:bookmarkStart w:id="818" w:name="lt_pId719"/>
      <w:bookmarkStart w:id="819" w:name="_Toc75512004"/>
      <w:bookmarkStart w:id="820" w:name="_Toc93495074"/>
      <w:bookmarkEnd w:id="494"/>
      <w:r w:rsidRPr="008C2FE2">
        <w:rPr>
          <w:lang w:val="fr-CA"/>
        </w:rPr>
        <w:lastRenderedPageBreak/>
        <w:t>Annexe</w:t>
      </w:r>
      <w:r w:rsidR="00554C7B" w:rsidRPr="008C2FE2">
        <w:rPr>
          <w:lang w:val="fr-CA"/>
        </w:rPr>
        <w:t> </w:t>
      </w:r>
      <w:r w:rsidRPr="008C2FE2">
        <w:rPr>
          <w:lang w:val="fr-CA"/>
        </w:rPr>
        <w:t>A</w:t>
      </w:r>
      <w:r w:rsidR="00987B7D" w:rsidRPr="008C2FE2">
        <w:rPr>
          <w:lang w:val="fr-CA"/>
        </w:rPr>
        <w:t> </w:t>
      </w:r>
      <w:r w:rsidRPr="008C2FE2">
        <w:rPr>
          <w:lang w:val="fr-CA"/>
        </w:rPr>
        <w:t>: Termes et d</w:t>
      </w:r>
      <w:r w:rsidR="00554C7B" w:rsidRPr="008C2FE2">
        <w:rPr>
          <w:lang w:val="fr-CA"/>
        </w:rPr>
        <w:t>é</w:t>
      </w:r>
      <w:r w:rsidRPr="008C2FE2">
        <w:rPr>
          <w:lang w:val="fr-CA"/>
        </w:rPr>
        <w:t>finitions</w:t>
      </w:r>
      <w:bookmarkEnd w:id="818"/>
      <w:bookmarkEnd w:id="819"/>
      <w:bookmarkEnd w:id="820"/>
    </w:p>
    <w:p w14:paraId="6D1C817A" w14:textId="641C8DC9" w:rsidR="002E3FB8" w:rsidRPr="008C2FE2" w:rsidRDefault="00F3022A" w:rsidP="002E3FB8">
      <w:pPr>
        <w:rPr>
          <w:lang w:val="fr-CA"/>
        </w:rPr>
      </w:pPr>
      <w:bookmarkStart w:id="821" w:name="lt_pId720"/>
      <w:r w:rsidRPr="008C2FE2">
        <w:rPr>
          <w:lang w:val="fr-CA"/>
        </w:rPr>
        <w:t xml:space="preserve">Les définitions qui suivent sont des définitions qui font autorité, tirées de la </w:t>
      </w:r>
      <w:r w:rsidRPr="008C2FE2">
        <w:rPr>
          <w:i/>
          <w:lang w:val="fr-CA"/>
        </w:rPr>
        <w:t>Norme sur l’assurance de l’identité et des justificatifs</w:t>
      </w:r>
      <w:r w:rsidRPr="008C2FE2">
        <w:rPr>
          <w:lang w:val="fr-CA"/>
        </w:rPr>
        <w:t>, des définitions provenant de lignes directrices et de documents de référence de l’industrie ainsi que des définitions créées par le Groupe de travail sur le PSP du CCP pour les besoins de ce document.</w:t>
      </w:r>
      <w:bookmarkEnd w:id="821"/>
    </w:p>
    <w:p w14:paraId="79A011D0" w14:textId="77777777" w:rsidR="002E3FB8" w:rsidRPr="008C2FE2" w:rsidRDefault="002E3FB8" w:rsidP="002E3FB8">
      <w:pPr>
        <w:rPr>
          <w:lang w:val="fr-CA"/>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5"/>
        <w:gridCol w:w="5457"/>
      </w:tblGrid>
      <w:tr w:rsidR="002B53BF" w:rsidRPr="008C2FE2" w14:paraId="25AD21C3" w14:textId="77777777" w:rsidTr="00874633">
        <w:trPr>
          <w:tblHeader/>
        </w:trPr>
        <w:tc>
          <w:tcPr>
            <w:tcW w:w="3119" w:type="dxa"/>
            <w:tcBorders>
              <w:top w:val="single" w:sz="4" w:space="0" w:color="auto"/>
              <w:left w:val="single" w:sz="4" w:space="0" w:color="auto"/>
              <w:bottom w:val="single" w:sz="4" w:space="0" w:color="auto"/>
              <w:right w:val="single" w:sz="4" w:space="0" w:color="auto"/>
            </w:tcBorders>
            <w:shd w:val="clear" w:color="auto" w:fill="943634"/>
          </w:tcPr>
          <w:p w14:paraId="0CD8595E" w14:textId="36783E86" w:rsidR="002E3FB8" w:rsidRPr="008C2FE2" w:rsidRDefault="00600968" w:rsidP="00055745">
            <w:pPr>
              <w:spacing w:before="200" w:after="200"/>
              <w:rPr>
                <w:b/>
                <w:color w:val="FFFFFF"/>
                <w:szCs w:val="24"/>
                <w:lang w:val="fr-CA"/>
              </w:rPr>
            </w:pPr>
            <w:bookmarkStart w:id="822" w:name="lt_pId721"/>
            <w:r w:rsidRPr="008C2FE2">
              <w:rPr>
                <w:b/>
                <w:color w:val="FFFFFF"/>
                <w:szCs w:val="24"/>
                <w:lang w:val="fr-CA"/>
              </w:rPr>
              <w:t>Terme</w:t>
            </w:r>
            <w:bookmarkEnd w:id="822"/>
          </w:p>
        </w:tc>
        <w:tc>
          <w:tcPr>
            <w:tcW w:w="5629" w:type="dxa"/>
            <w:tcBorders>
              <w:top w:val="single" w:sz="4" w:space="0" w:color="auto"/>
              <w:left w:val="single" w:sz="4" w:space="0" w:color="auto"/>
              <w:bottom w:val="single" w:sz="4" w:space="0" w:color="auto"/>
              <w:right w:val="single" w:sz="4" w:space="0" w:color="auto"/>
            </w:tcBorders>
            <w:shd w:val="clear" w:color="auto" w:fill="943634"/>
          </w:tcPr>
          <w:p w14:paraId="62E927EA" w14:textId="77777777" w:rsidR="002E3FB8" w:rsidRPr="008C2FE2" w:rsidRDefault="00A33AE2" w:rsidP="00055745">
            <w:pPr>
              <w:spacing w:before="200" w:after="200"/>
              <w:rPr>
                <w:b/>
                <w:color w:val="FFFFFF"/>
                <w:szCs w:val="24"/>
                <w:lang w:val="fr-CA"/>
              </w:rPr>
            </w:pPr>
            <w:bookmarkStart w:id="823" w:name="lt_pId722"/>
            <w:r w:rsidRPr="008C2FE2">
              <w:rPr>
                <w:b/>
                <w:color w:val="FFFFFF"/>
                <w:szCs w:val="24"/>
                <w:lang w:val="fr-CA"/>
              </w:rPr>
              <w:t>Définition</w:t>
            </w:r>
            <w:bookmarkEnd w:id="823"/>
          </w:p>
        </w:tc>
      </w:tr>
      <w:tr w:rsidR="00ED74BC" w:rsidRPr="0085505F" w14:paraId="4684E990" w14:textId="77777777" w:rsidTr="00874633">
        <w:tc>
          <w:tcPr>
            <w:tcW w:w="3119" w:type="dxa"/>
            <w:tcBorders>
              <w:top w:val="single" w:sz="4" w:space="0" w:color="auto"/>
              <w:left w:val="single" w:sz="4" w:space="0" w:color="auto"/>
              <w:bottom w:val="single" w:sz="4" w:space="0" w:color="auto"/>
              <w:right w:val="single" w:sz="4" w:space="0" w:color="auto"/>
            </w:tcBorders>
          </w:tcPr>
          <w:p w14:paraId="08BB70E6" w14:textId="22A30622" w:rsidR="00ED74BC" w:rsidRPr="008C2FE2" w:rsidRDefault="00ED74BC" w:rsidP="0034302F">
            <w:pPr>
              <w:jc w:val="left"/>
              <w:rPr>
                <w:color w:val="000000"/>
                <w:szCs w:val="24"/>
                <w:lang w:val="fr-CA"/>
              </w:rPr>
            </w:pPr>
            <w:bookmarkStart w:id="824" w:name="lt_pId940"/>
            <w:bookmarkStart w:id="825" w:name="lt_pId634"/>
            <w:proofErr w:type="gramStart"/>
            <w:r w:rsidRPr="008C2FE2">
              <w:rPr>
                <w:lang w:val="fr-CA" w:eastAsia="en-CA"/>
              </w:rPr>
              <w:t>acceptation</w:t>
            </w:r>
            <w:proofErr w:type="gramEnd"/>
            <w:r w:rsidRPr="008C2FE2">
              <w:rPr>
                <w:lang w:val="fr-CA" w:eastAsia="en-CA"/>
              </w:rPr>
              <w:t xml:space="preserve"> des preuves d’identité</w:t>
            </w:r>
            <w:bookmarkEnd w:id="824"/>
            <w:bookmarkEnd w:id="825"/>
          </w:p>
        </w:tc>
        <w:tc>
          <w:tcPr>
            <w:tcW w:w="5629" w:type="dxa"/>
            <w:tcBorders>
              <w:top w:val="single" w:sz="4" w:space="0" w:color="auto"/>
              <w:left w:val="single" w:sz="4" w:space="0" w:color="auto"/>
              <w:bottom w:val="single" w:sz="4" w:space="0" w:color="auto"/>
              <w:right w:val="single" w:sz="4" w:space="0" w:color="auto"/>
            </w:tcBorders>
          </w:tcPr>
          <w:p w14:paraId="19E6CE4C" w14:textId="20885076" w:rsidR="00ED74BC" w:rsidRPr="008C2FE2" w:rsidRDefault="00ED74BC" w:rsidP="00A22DDC">
            <w:pPr>
              <w:rPr>
                <w:color w:val="000000"/>
                <w:szCs w:val="24"/>
                <w:lang w:val="fr-CA"/>
              </w:rPr>
            </w:pPr>
            <w:bookmarkStart w:id="826" w:name="lt_pId941"/>
            <w:r w:rsidRPr="008C2FE2">
              <w:rPr>
                <w:lang w:val="fr-CA" w:eastAsia="en-CA"/>
              </w:rPr>
              <w:t>Le processus qui consiste à confirmer que la preuve d’identité présentée (physique ou électronique) est acceptable.</w:t>
            </w:r>
            <w:bookmarkEnd w:id="826"/>
          </w:p>
        </w:tc>
      </w:tr>
      <w:tr w:rsidR="00ED74BC" w:rsidRPr="0085505F" w14:paraId="661E53A6" w14:textId="77777777" w:rsidTr="00874633">
        <w:tc>
          <w:tcPr>
            <w:tcW w:w="3119" w:type="dxa"/>
            <w:tcBorders>
              <w:top w:val="single" w:sz="4" w:space="0" w:color="auto"/>
              <w:left w:val="single" w:sz="4" w:space="0" w:color="auto"/>
              <w:bottom w:val="single" w:sz="4" w:space="0" w:color="auto"/>
              <w:right w:val="single" w:sz="4" w:space="0" w:color="auto"/>
            </w:tcBorders>
          </w:tcPr>
          <w:p w14:paraId="74011CBD" w14:textId="2883739E" w:rsidR="00ED74BC" w:rsidRPr="008C2FE2" w:rsidRDefault="00ED74BC" w:rsidP="00055745">
            <w:pPr>
              <w:jc w:val="left"/>
              <w:rPr>
                <w:szCs w:val="24"/>
                <w:lang w:val="fr-CA"/>
              </w:rPr>
            </w:pPr>
            <w:bookmarkStart w:id="827" w:name="lt_pId1021"/>
            <w:proofErr w:type="gramStart"/>
            <w:r w:rsidRPr="008C2FE2">
              <w:rPr>
                <w:lang w:val="fr-CA"/>
              </w:rPr>
              <w:t>acceptation</w:t>
            </w:r>
            <w:proofErr w:type="gramEnd"/>
            <w:r w:rsidRPr="008C2FE2">
              <w:rPr>
                <w:lang w:val="fr-CA"/>
              </w:rPr>
              <w:t xml:space="preserve"> des preuves de relation</w:t>
            </w:r>
            <w:bookmarkEnd w:id="827"/>
          </w:p>
        </w:tc>
        <w:tc>
          <w:tcPr>
            <w:tcW w:w="5629" w:type="dxa"/>
            <w:tcBorders>
              <w:top w:val="single" w:sz="4" w:space="0" w:color="auto"/>
              <w:left w:val="single" w:sz="4" w:space="0" w:color="auto"/>
              <w:bottom w:val="single" w:sz="4" w:space="0" w:color="auto"/>
              <w:right w:val="single" w:sz="4" w:space="0" w:color="auto"/>
            </w:tcBorders>
          </w:tcPr>
          <w:p w14:paraId="69B88049" w14:textId="55F74971" w:rsidR="00ED74BC" w:rsidRPr="008C2FE2" w:rsidRDefault="00ED74BC" w:rsidP="00FB3457">
            <w:pPr>
              <w:rPr>
                <w:color w:val="000000"/>
                <w:shd w:val="clear" w:color="auto" w:fill="FFFFFF"/>
                <w:lang w:val="fr-CA"/>
              </w:rPr>
            </w:pPr>
            <w:bookmarkStart w:id="828" w:name="lt_pId1022"/>
            <w:r w:rsidRPr="008C2FE2">
              <w:rPr>
                <w:lang w:val="fr-CA" w:eastAsia="en-CA"/>
              </w:rPr>
              <w:t>Le processus qui consiste à confirmer que la preuve d’une relation présentée (physique ou électronique) est acceptable.</w:t>
            </w:r>
            <w:bookmarkEnd w:id="828"/>
          </w:p>
        </w:tc>
      </w:tr>
      <w:tr w:rsidR="00ED74BC" w:rsidRPr="0085505F" w14:paraId="31A7688B" w14:textId="77777777" w:rsidTr="00874633">
        <w:tc>
          <w:tcPr>
            <w:tcW w:w="3119" w:type="dxa"/>
            <w:tcBorders>
              <w:top w:val="single" w:sz="4" w:space="0" w:color="auto"/>
              <w:left w:val="single" w:sz="4" w:space="0" w:color="auto"/>
              <w:bottom w:val="single" w:sz="4" w:space="0" w:color="auto"/>
              <w:right w:val="single" w:sz="4" w:space="0" w:color="auto"/>
            </w:tcBorders>
          </w:tcPr>
          <w:p w14:paraId="347BED0F" w14:textId="0AC9541D" w:rsidR="00ED74BC" w:rsidRPr="008C2FE2" w:rsidRDefault="00ED74BC" w:rsidP="00055745">
            <w:pPr>
              <w:jc w:val="left"/>
              <w:rPr>
                <w:bCs/>
                <w:color w:val="000000"/>
                <w:szCs w:val="24"/>
                <w:lang w:val="fr-CA"/>
              </w:rPr>
            </w:pPr>
            <w:bookmarkStart w:id="829" w:name="lt_pId726"/>
            <w:proofErr w:type="gramStart"/>
            <w:r w:rsidRPr="008C2FE2">
              <w:rPr>
                <w:bCs/>
                <w:color w:val="000000"/>
                <w:szCs w:val="24"/>
                <w:lang w:val="fr-CA"/>
              </w:rPr>
              <w:t>agent</w:t>
            </w:r>
            <w:bookmarkEnd w:id="829"/>
            <w:proofErr w:type="gramEnd"/>
          </w:p>
        </w:tc>
        <w:tc>
          <w:tcPr>
            <w:tcW w:w="5629" w:type="dxa"/>
            <w:tcBorders>
              <w:top w:val="single" w:sz="4" w:space="0" w:color="auto"/>
              <w:left w:val="single" w:sz="4" w:space="0" w:color="auto"/>
              <w:bottom w:val="single" w:sz="4" w:space="0" w:color="auto"/>
              <w:right w:val="single" w:sz="4" w:space="0" w:color="auto"/>
            </w:tcBorders>
          </w:tcPr>
          <w:p w14:paraId="1142258E" w14:textId="3E545DD1" w:rsidR="00ED74BC" w:rsidRPr="008C2FE2" w:rsidRDefault="00ED74BC" w:rsidP="00E368E9">
            <w:pPr>
              <w:rPr>
                <w:szCs w:val="24"/>
                <w:lang w:val="fr-CA"/>
              </w:rPr>
            </w:pPr>
            <w:bookmarkStart w:id="830" w:name="lt_pId727"/>
            <w:r w:rsidRPr="008C2FE2">
              <w:rPr>
                <w:rFonts w:cs="Helvetica"/>
                <w:color w:val="000000"/>
                <w:szCs w:val="24"/>
                <w:shd w:val="clear" w:color="auto" w:fill="FFFFFF"/>
                <w:lang w:val="fr-CA"/>
              </w:rPr>
              <w:t>Entité qui agit pour le compte d’une autre entité.</w:t>
            </w:r>
            <w:bookmarkEnd w:id="830"/>
          </w:p>
        </w:tc>
      </w:tr>
      <w:tr w:rsidR="00ED74BC" w:rsidRPr="0085505F" w14:paraId="510C1E88" w14:textId="77777777" w:rsidTr="00874633">
        <w:tc>
          <w:tcPr>
            <w:tcW w:w="3119" w:type="dxa"/>
            <w:tcBorders>
              <w:top w:val="single" w:sz="4" w:space="0" w:color="auto"/>
              <w:left w:val="single" w:sz="4" w:space="0" w:color="auto"/>
              <w:bottom w:val="single" w:sz="4" w:space="0" w:color="auto"/>
              <w:right w:val="single" w:sz="4" w:space="0" w:color="auto"/>
            </w:tcBorders>
            <w:hideMark/>
          </w:tcPr>
          <w:p w14:paraId="7E62598F" w14:textId="77777777" w:rsidR="00ED74BC" w:rsidRPr="008C2FE2" w:rsidRDefault="00ED74BC" w:rsidP="00055745">
            <w:pPr>
              <w:jc w:val="left"/>
              <w:rPr>
                <w:color w:val="000000"/>
                <w:szCs w:val="24"/>
                <w:lang w:val="fr-CA"/>
              </w:rPr>
            </w:pPr>
            <w:bookmarkStart w:id="831" w:name="lt_pId730"/>
            <w:bookmarkStart w:id="832" w:name="lt_pId428"/>
            <w:proofErr w:type="gramStart"/>
            <w:r w:rsidRPr="008C2FE2">
              <w:rPr>
                <w:bCs/>
                <w:color w:val="000000"/>
                <w:szCs w:val="24"/>
                <w:lang w:val="fr-CA"/>
              </w:rPr>
              <w:t>assurance</w:t>
            </w:r>
            <w:bookmarkEnd w:id="831"/>
            <w:bookmarkEnd w:id="832"/>
            <w:proofErr w:type="gramEnd"/>
          </w:p>
        </w:tc>
        <w:tc>
          <w:tcPr>
            <w:tcW w:w="5629" w:type="dxa"/>
            <w:tcBorders>
              <w:top w:val="single" w:sz="4" w:space="0" w:color="auto"/>
              <w:left w:val="single" w:sz="4" w:space="0" w:color="auto"/>
              <w:bottom w:val="single" w:sz="4" w:space="0" w:color="auto"/>
              <w:right w:val="single" w:sz="4" w:space="0" w:color="auto"/>
            </w:tcBorders>
            <w:hideMark/>
          </w:tcPr>
          <w:p w14:paraId="1E12C494" w14:textId="77777777" w:rsidR="00ED74BC" w:rsidRPr="008C2FE2" w:rsidRDefault="00ED74BC" w:rsidP="00843E3B">
            <w:pPr>
              <w:rPr>
                <w:color w:val="000000"/>
                <w:szCs w:val="24"/>
                <w:lang w:val="fr-CA"/>
              </w:rPr>
            </w:pPr>
            <w:bookmarkStart w:id="833" w:name="lt_pId731"/>
            <w:r w:rsidRPr="008C2FE2">
              <w:rPr>
                <w:color w:val="000000"/>
                <w:szCs w:val="24"/>
                <w:lang w:val="fr-CA"/>
              </w:rPr>
              <w:t>Confiance qu’une déclaration est vraie.</w:t>
            </w:r>
            <w:bookmarkEnd w:id="833"/>
          </w:p>
        </w:tc>
      </w:tr>
      <w:tr w:rsidR="00ED74BC" w:rsidRPr="0085505F" w14:paraId="5F12EEF4" w14:textId="77777777" w:rsidTr="00874633">
        <w:tc>
          <w:tcPr>
            <w:tcW w:w="3119" w:type="dxa"/>
            <w:tcBorders>
              <w:top w:val="single" w:sz="4" w:space="0" w:color="auto"/>
              <w:left w:val="single" w:sz="4" w:space="0" w:color="auto"/>
              <w:bottom w:val="single" w:sz="4" w:space="0" w:color="auto"/>
              <w:right w:val="single" w:sz="4" w:space="0" w:color="auto"/>
            </w:tcBorders>
          </w:tcPr>
          <w:p w14:paraId="58FC2D28" w14:textId="21A97578" w:rsidR="00ED74BC" w:rsidRPr="008C2FE2" w:rsidRDefault="00ED74BC" w:rsidP="00AB4316">
            <w:pPr>
              <w:jc w:val="left"/>
              <w:rPr>
                <w:bCs/>
                <w:color w:val="000000"/>
                <w:szCs w:val="24"/>
                <w:lang w:val="fr-CA"/>
              </w:rPr>
            </w:pPr>
            <w:bookmarkStart w:id="834" w:name="lt_pId917"/>
            <w:proofErr w:type="gramStart"/>
            <w:r w:rsidRPr="008C2FE2">
              <w:rPr>
                <w:bCs/>
                <w:color w:val="000000"/>
                <w:szCs w:val="24"/>
                <w:lang w:val="fr-CA"/>
              </w:rPr>
              <w:t>assurance</w:t>
            </w:r>
            <w:proofErr w:type="gramEnd"/>
            <w:r w:rsidRPr="008C2FE2">
              <w:rPr>
                <w:bCs/>
                <w:color w:val="000000"/>
                <w:szCs w:val="24"/>
                <w:lang w:val="fr-CA"/>
              </w:rPr>
              <w:t xml:space="preserve"> de l’identité (d’une organisation)</w:t>
            </w:r>
            <w:bookmarkEnd w:id="834"/>
          </w:p>
        </w:tc>
        <w:tc>
          <w:tcPr>
            <w:tcW w:w="5629" w:type="dxa"/>
            <w:tcBorders>
              <w:top w:val="single" w:sz="4" w:space="0" w:color="auto"/>
              <w:left w:val="single" w:sz="4" w:space="0" w:color="auto"/>
              <w:bottom w:val="single" w:sz="4" w:space="0" w:color="auto"/>
              <w:right w:val="single" w:sz="4" w:space="0" w:color="auto"/>
            </w:tcBorders>
          </w:tcPr>
          <w:p w14:paraId="5D5D4AFF" w14:textId="26BFA209" w:rsidR="00ED74BC" w:rsidRPr="008C2FE2" w:rsidRDefault="00ED74BC" w:rsidP="002A497D">
            <w:pPr>
              <w:rPr>
                <w:color w:val="000000"/>
                <w:szCs w:val="24"/>
                <w:lang w:val="fr-CA"/>
              </w:rPr>
            </w:pPr>
            <w:bookmarkStart w:id="835" w:name="lt_pId918"/>
            <w:r w:rsidRPr="008C2FE2">
              <w:rPr>
                <w:color w:val="000000"/>
                <w:szCs w:val="24"/>
                <w:lang w:val="fr-CA"/>
              </w:rPr>
              <w:t xml:space="preserve">Besoin d’un niveau de confiance que l’organisation </w:t>
            </w:r>
            <w:proofErr w:type="gramStart"/>
            <w:r w:rsidRPr="008C2FE2">
              <w:rPr>
                <w:color w:val="000000"/>
                <w:szCs w:val="24"/>
                <w:lang w:val="fr-CA"/>
              </w:rPr>
              <w:t>est</w:t>
            </w:r>
            <w:proofErr w:type="gramEnd"/>
            <w:r w:rsidRPr="008C2FE2">
              <w:rPr>
                <w:color w:val="000000"/>
                <w:szCs w:val="24"/>
                <w:lang w:val="fr-CA"/>
              </w:rPr>
              <w:t xml:space="preserve"> bien celle qu’elle affirme être.</w:t>
            </w:r>
            <w:bookmarkEnd w:id="835"/>
          </w:p>
        </w:tc>
      </w:tr>
      <w:tr w:rsidR="00ED74BC" w:rsidRPr="0085505F" w14:paraId="76868E9A" w14:textId="77777777" w:rsidTr="00874633">
        <w:tc>
          <w:tcPr>
            <w:tcW w:w="3119" w:type="dxa"/>
            <w:tcBorders>
              <w:top w:val="single" w:sz="4" w:space="0" w:color="auto"/>
              <w:left w:val="single" w:sz="4" w:space="0" w:color="auto"/>
              <w:bottom w:val="single" w:sz="4" w:space="0" w:color="auto"/>
              <w:right w:val="single" w:sz="4" w:space="0" w:color="auto"/>
            </w:tcBorders>
          </w:tcPr>
          <w:p w14:paraId="7465EA11" w14:textId="20B80877" w:rsidR="00ED74BC" w:rsidRPr="008C2FE2" w:rsidRDefault="00ED74BC" w:rsidP="00055745">
            <w:pPr>
              <w:jc w:val="left"/>
              <w:rPr>
                <w:bCs/>
                <w:color w:val="000000"/>
                <w:szCs w:val="24"/>
                <w:lang w:val="fr-CA"/>
              </w:rPr>
            </w:pPr>
            <w:bookmarkStart w:id="836" w:name="lt_pId919"/>
            <w:bookmarkStart w:id="837" w:name="lt_pId613"/>
            <w:proofErr w:type="gramStart"/>
            <w:r w:rsidRPr="008C2FE2">
              <w:rPr>
                <w:bCs/>
                <w:color w:val="000000"/>
                <w:szCs w:val="24"/>
                <w:lang w:val="fr-CA"/>
              </w:rPr>
              <w:t>assurance</w:t>
            </w:r>
            <w:proofErr w:type="gramEnd"/>
            <w:r w:rsidRPr="008C2FE2">
              <w:rPr>
                <w:bCs/>
                <w:color w:val="000000"/>
                <w:szCs w:val="24"/>
                <w:lang w:val="fr-CA"/>
              </w:rPr>
              <w:t xml:space="preserve"> de l’identité (d’une personne)</w:t>
            </w:r>
            <w:bookmarkEnd w:id="836"/>
            <w:bookmarkEnd w:id="837"/>
          </w:p>
        </w:tc>
        <w:tc>
          <w:tcPr>
            <w:tcW w:w="5629" w:type="dxa"/>
            <w:tcBorders>
              <w:top w:val="single" w:sz="4" w:space="0" w:color="auto"/>
              <w:left w:val="single" w:sz="4" w:space="0" w:color="auto"/>
              <w:bottom w:val="single" w:sz="4" w:space="0" w:color="auto"/>
              <w:right w:val="single" w:sz="4" w:space="0" w:color="auto"/>
            </w:tcBorders>
          </w:tcPr>
          <w:p w14:paraId="04D18FCE" w14:textId="159BF094" w:rsidR="00ED74BC" w:rsidRPr="008C2FE2" w:rsidRDefault="00ED74BC" w:rsidP="00AB4316">
            <w:pPr>
              <w:rPr>
                <w:color w:val="000000"/>
                <w:szCs w:val="24"/>
                <w:lang w:val="fr-CA"/>
              </w:rPr>
            </w:pPr>
            <w:bookmarkStart w:id="838" w:name="lt_pId920"/>
            <w:r w:rsidRPr="008C2FE2">
              <w:rPr>
                <w:color w:val="000000"/>
                <w:szCs w:val="24"/>
                <w:lang w:val="fr-CA"/>
              </w:rPr>
              <w:t xml:space="preserve">Besoin d’un niveau de confiance que la personne </w:t>
            </w:r>
            <w:proofErr w:type="gramStart"/>
            <w:r w:rsidRPr="008C2FE2">
              <w:rPr>
                <w:color w:val="000000"/>
                <w:szCs w:val="24"/>
                <w:lang w:val="fr-CA"/>
              </w:rPr>
              <w:t>est</w:t>
            </w:r>
            <w:proofErr w:type="gramEnd"/>
            <w:r w:rsidRPr="008C2FE2">
              <w:rPr>
                <w:color w:val="000000"/>
                <w:szCs w:val="24"/>
                <w:lang w:val="fr-CA"/>
              </w:rPr>
              <w:t xml:space="preserve"> bien celle qu’elle affirme être.</w:t>
            </w:r>
            <w:bookmarkEnd w:id="838"/>
          </w:p>
        </w:tc>
      </w:tr>
      <w:tr w:rsidR="00ED74BC" w:rsidRPr="0085505F" w14:paraId="78E0EF0B" w14:textId="77777777" w:rsidTr="00874633">
        <w:tc>
          <w:tcPr>
            <w:tcW w:w="3119" w:type="dxa"/>
            <w:tcBorders>
              <w:top w:val="single" w:sz="4" w:space="0" w:color="auto"/>
              <w:left w:val="single" w:sz="4" w:space="0" w:color="auto"/>
              <w:bottom w:val="single" w:sz="4" w:space="0" w:color="auto"/>
              <w:right w:val="single" w:sz="4" w:space="0" w:color="auto"/>
            </w:tcBorders>
          </w:tcPr>
          <w:p w14:paraId="23198FB3" w14:textId="1A691DAF" w:rsidR="00ED74BC" w:rsidRPr="008C2FE2" w:rsidRDefault="00ED74BC" w:rsidP="006922A2">
            <w:pPr>
              <w:jc w:val="left"/>
              <w:rPr>
                <w:lang w:val="fr-CA"/>
              </w:rPr>
            </w:pPr>
            <w:bookmarkStart w:id="839" w:name="lt_pId1006"/>
            <w:proofErr w:type="gramStart"/>
            <w:r w:rsidRPr="008C2FE2">
              <w:rPr>
                <w:lang w:val="fr-CA"/>
              </w:rPr>
              <w:t>assurance</w:t>
            </w:r>
            <w:proofErr w:type="gramEnd"/>
            <w:r w:rsidRPr="008C2FE2">
              <w:rPr>
                <w:lang w:val="fr-CA"/>
              </w:rPr>
              <w:t xml:space="preserve"> de la relation</w:t>
            </w:r>
            <w:bookmarkEnd w:id="839"/>
          </w:p>
        </w:tc>
        <w:tc>
          <w:tcPr>
            <w:tcW w:w="5629" w:type="dxa"/>
            <w:tcBorders>
              <w:top w:val="single" w:sz="4" w:space="0" w:color="auto"/>
              <w:left w:val="single" w:sz="4" w:space="0" w:color="auto"/>
              <w:bottom w:val="single" w:sz="4" w:space="0" w:color="auto"/>
              <w:right w:val="single" w:sz="4" w:space="0" w:color="auto"/>
            </w:tcBorders>
          </w:tcPr>
          <w:p w14:paraId="26AA9348" w14:textId="5916FB91" w:rsidR="00ED74BC" w:rsidRPr="008C2FE2" w:rsidRDefault="00ED74BC" w:rsidP="006922A2">
            <w:pPr>
              <w:rPr>
                <w:lang w:val="fr-CA"/>
              </w:rPr>
            </w:pPr>
            <w:bookmarkStart w:id="840" w:name="lt_pId1007"/>
            <w:r w:rsidRPr="008C2FE2">
              <w:rPr>
                <w:rFonts w:ascii="Calibri" w:hAnsi="Calibri"/>
                <w:color w:val="333333"/>
                <w:szCs w:val="24"/>
                <w:lang w:val="fr-CA" w:eastAsia="en-CA"/>
              </w:rPr>
              <w:t>Niveau de confiance que la ou les personnes sont bien celles qu’elles affirment être, quant à l’exactitude des renseignements sur l’identité de la ou des organisations et à la preuve de la relation.</w:t>
            </w:r>
            <w:bookmarkEnd w:id="840"/>
          </w:p>
        </w:tc>
      </w:tr>
      <w:tr w:rsidR="00ED74BC" w:rsidRPr="0085505F" w14:paraId="3928AED2" w14:textId="77777777" w:rsidTr="00874633">
        <w:tc>
          <w:tcPr>
            <w:tcW w:w="3119" w:type="dxa"/>
            <w:tcBorders>
              <w:top w:val="single" w:sz="4" w:space="0" w:color="auto"/>
              <w:left w:val="single" w:sz="4" w:space="0" w:color="auto"/>
              <w:bottom w:val="single" w:sz="4" w:space="0" w:color="auto"/>
              <w:right w:val="single" w:sz="4" w:space="0" w:color="auto"/>
            </w:tcBorders>
            <w:hideMark/>
          </w:tcPr>
          <w:p w14:paraId="683F7A8C" w14:textId="77777777" w:rsidR="00ED74BC" w:rsidRPr="008C2FE2" w:rsidRDefault="00ED74BC" w:rsidP="00055745">
            <w:pPr>
              <w:jc w:val="left"/>
              <w:rPr>
                <w:color w:val="000000"/>
                <w:szCs w:val="24"/>
                <w:lang w:val="fr-CA"/>
              </w:rPr>
            </w:pPr>
            <w:bookmarkStart w:id="841" w:name="lt_pId807"/>
            <w:proofErr w:type="gramStart"/>
            <w:r w:rsidRPr="008C2FE2">
              <w:rPr>
                <w:bCs/>
                <w:color w:val="000000"/>
                <w:szCs w:val="24"/>
                <w:lang w:val="fr-CA"/>
              </w:rPr>
              <w:t>assurance</w:t>
            </w:r>
            <w:proofErr w:type="gramEnd"/>
            <w:r w:rsidRPr="008C2FE2">
              <w:rPr>
                <w:bCs/>
                <w:color w:val="000000"/>
                <w:szCs w:val="24"/>
                <w:lang w:val="fr-CA"/>
              </w:rPr>
              <w:t xml:space="preserve"> du justificatif</w:t>
            </w:r>
            <w:bookmarkEnd w:id="841"/>
          </w:p>
        </w:tc>
        <w:tc>
          <w:tcPr>
            <w:tcW w:w="5629" w:type="dxa"/>
            <w:tcBorders>
              <w:top w:val="single" w:sz="4" w:space="0" w:color="auto"/>
              <w:left w:val="single" w:sz="4" w:space="0" w:color="auto"/>
              <w:bottom w:val="single" w:sz="4" w:space="0" w:color="auto"/>
              <w:right w:val="single" w:sz="4" w:space="0" w:color="auto"/>
            </w:tcBorders>
            <w:hideMark/>
          </w:tcPr>
          <w:p w14:paraId="664D28F2" w14:textId="77777777" w:rsidR="00ED74BC" w:rsidRPr="008C2FE2" w:rsidRDefault="00ED74BC" w:rsidP="006922A2">
            <w:pPr>
              <w:rPr>
                <w:color w:val="000000"/>
                <w:szCs w:val="24"/>
                <w:lang w:val="fr-CA"/>
              </w:rPr>
            </w:pPr>
            <w:bookmarkStart w:id="842" w:name="lt_pId808"/>
            <w:r w:rsidRPr="008C2FE2">
              <w:rPr>
                <w:color w:val="000000"/>
                <w:szCs w:val="24"/>
                <w:lang w:val="fr-CA"/>
              </w:rPr>
              <w:t>Niveau de confiance requis qu’un titulaire exerce un contrôle sur un justificatif émis et que le justificatif émis est valide.</w:t>
            </w:r>
            <w:bookmarkEnd w:id="842"/>
          </w:p>
        </w:tc>
      </w:tr>
      <w:tr w:rsidR="00ED74BC" w:rsidRPr="0085505F" w14:paraId="77DA13E9" w14:textId="77777777" w:rsidTr="00874633">
        <w:tc>
          <w:tcPr>
            <w:tcW w:w="3119" w:type="dxa"/>
            <w:tcBorders>
              <w:top w:val="single" w:sz="4" w:space="0" w:color="auto"/>
              <w:left w:val="single" w:sz="4" w:space="0" w:color="auto"/>
              <w:bottom w:val="single" w:sz="4" w:space="0" w:color="auto"/>
              <w:right w:val="single" w:sz="4" w:space="0" w:color="auto"/>
            </w:tcBorders>
          </w:tcPr>
          <w:p w14:paraId="68C77F22" w14:textId="77777777" w:rsidR="00ED74BC" w:rsidRPr="008C2FE2" w:rsidRDefault="00ED74BC" w:rsidP="00E368E9">
            <w:pPr>
              <w:jc w:val="left"/>
              <w:rPr>
                <w:color w:val="000000"/>
                <w:szCs w:val="24"/>
                <w:lang w:val="fr-CA"/>
              </w:rPr>
            </w:pPr>
            <w:bookmarkStart w:id="843" w:name="lt_pId741"/>
            <w:proofErr w:type="gramStart"/>
            <w:r w:rsidRPr="008C2FE2">
              <w:rPr>
                <w:color w:val="000000"/>
                <w:szCs w:val="24"/>
                <w:lang w:val="fr-CA"/>
              </w:rPr>
              <w:t>attribut</w:t>
            </w:r>
            <w:bookmarkEnd w:id="843"/>
            <w:proofErr w:type="gramEnd"/>
          </w:p>
        </w:tc>
        <w:tc>
          <w:tcPr>
            <w:tcW w:w="5629" w:type="dxa"/>
            <w:tcBorders>
              <w:top w:val="single" w:sz="4" w:space="0" w:color="auto"/>
              <w:left w:val="single" w:sz="4" w:space="0" w:color="auto"/>
              <w:bottom w:val="single" w:sz="4" w:space="0" w:color="auto"/>
              <w:right w:val="single" w:sz="4" w:space="0" w:color="auto"/>
            </w:tcBorders>
          </w:tcPr>
          <w:p w14:paraId="48653B2E" w14:textId="4AC2B0F1" w:rsidR="00ED74BC" w:rsidRPr="008C2FE2" w:rsidRDefault="00ED74BC" w:rsidP="005D5B6B">
            <w:pPr>
              <w:rPr>
                <w:lang w:val="fr-CA"/>
              </w:rPr>
            </w:pPr>
            <w:bookmarkStart w:id="844" w:name="lt_pId742"/>
            <w:r w:rsidRPr="008C2FE2">
              <w:rPr>
                <w:lang w:val="fr-CA"/>
              </w:rPr>
              <w:t>Une propriété ou une caractéristique d’élément.</w:t>
            </w:r>
            <w:bookmarkEnd w:id="844"/>
          </w:p>
          <w:p w14:paraId="6E9C28E7" w14:textId="29D77165" w:rsidR="00ED74BC" w:rsidRPr="008C2FE2" w:rsidRDefault="00ED74BC" w:rsidP="00E368E9">
            <w:pPr>
              <w:rPr>
                <w:color w:val="000000"/>
                <w:szCs w:val="24"/>
                <w:lang w:val="fr-CA"/>
              </w:rPr>
            </w:pPr>
            <w:bookmarkStart w:id="845" w:name="lt_pId743"/>
            <w:r w:rsidRPr="008C2FE2">
              <w:rPr>
                <w:color w:val="000000"/>
                <w:szCs w:val="24"/>
                <w:lang w:val="fr-CA"/>
              </w:rPr>
              <w:t>Voir également « attribut d’entité », « attribut de relation », « attribut d’identification » et « attribut d’identité ».</w:t>
            </w:r>
            <w:bookmarkEnd w:id="845"/>
          </w:p>
        </w:tc>
      </w:tr>
      <w:tr w:rsidR="00ED74BC" w:rsidRPr="0085505F" w14:paraId="5957F0CE" w14:textId="77777777" w:rsidTr="00874633">
        <w:tc>
          <w:tcPr>
            <w:tcW w:w="3119" w:type="dxa"/>
            <w:tcBorders>
              <w:top w:val="single" w:sz="4" w:space="0" w:color="auto"/>
              <w:left w:val="single" w:sz="4" w:space="0" w:color="auto"/>
              <w:bottom w:val="single" w:sz="4" w:space="0" w:color="auto"/>
              <w:right w:val="single" w:sz="4" w:space="0" w:color="auto"/>
            </w:tcBorders>
          </w:tcPr>
          <w:p w14:paraId="043AC45D" w14:textId="77777777" w:rsidR="00ED74BC" w:rsidRPr="008C2FE2" w:rsidRDefault="00ED74BC" w:rsidP="00E368E9">
            <w:pPr>
              <w:jc w:val="left"/>
              <w:rPr>
                <w:bCs/>
                <w:color w:val="000000"/>
                <w:szCs w:val="24"/>
                <w:lang w:val="fr-CA"/>
              </w:rPr>
            </w:pPr>
            <w:bookmarkStart w:id="846" w:name="lt_pId863"/>
            <w:proofErr w:type="gramStart"/>
            <w:r w:rsidRPr="008C2FE2">
              <w:rPr>
                <w:lang w:val="fr-CA"/>
              </w:rPr>
              <w:t>attribut</w:t>
            </w:r>
            <w:proofErr w:type="gramEnd"/>
            <w:r w:rsidRPr="008C2FE2">
              <w:rPr>
                <w:lang w:val="fr-CA"/>
              </w:rPr>
              <w:t xml:space="preserve"> d’entité</w:t>
            </w:r>
            <w:bookmarkEnd w:id="846"/>
          </w:p>
        </w:tc>
        <w:tc>
          <w:tcPr>
            <w:tcW w:w="5629" w:type="dxa"/>
            <w:tcBorders>
              <w:top w:val="single" w:sz="4" w:space="0" w:color="auto"/>
              <w:left w:val="single" w:sz="4" w:space="0" w:color="auto"/>
              <w:bottom w:val="single" w:sz="4" w:space="0" w:color="auto"/>
              <w:right w:val="single" w:sz="4" w:space="0" w:color="auto"/>
            </w:tcBorders>
          </w:tcPr>
          <w:p w14:paraId="5D8BDADB" w14:textId="77777777" w:rsidR="00ED74BC" w:rsidRPr="008C2FE2" w:rsidRDefault="00ED74BC" w:rsidP="00063591">
            <w:pPr>
              <w:rPr>
                <w:color w:val="000000"/>
                <w:szCs w:val="24"/>
                <w:lang w:val="fr-CA"/>
              </w:rPr>
            </w:pPr>
            <w:bookmarkStart w:id="847" w:name="lt_pId864"/>
            <w:bookmarkStart w:id="848" w:name="lt_pId560"/>
            <w:r w:rsidRPr="008C2FE2">
              <w:rPr>
                <w:lang w:val="fr-CA"/>
              </w:rPr>
              <w:t>Une propriété ou une caractéristique d’entité.</w:t>
            </w:r>
            <w:bookmarkEnd w:id="847"/>
            <w:bookmarkEnd w:id="848"/>
          </w:p>
        </w:tc>
      </w:tr>
      <w:tr w:rsidR="00ED74BC" w:rsidRPr="0085505F" w14:paraId="5323631C" w14:textId="77777777" w:rsidTr="00874633">
        <w:tc>
          <w:tcPr>
            <w:tcW w:w="3119" w:type="dxa"/>
            <w:tcBorders>
              <w:top w:val="single" w:sz="4" w:space="0" w:color="auto"/>
              <w:left w:val="single" w:sz="4" w:space="0" w:color="auto"/>
              <w:bottom w:val="single" w:sz="4" w:space="0" w:color="auto"/>
              <w:right w:val="single" w:sz="4" w:space="0" w:color="auto"/>
            </w:tcBorders>
          </w:tcPr>
          <w:p w14:paraId="1DBDE23C" w14:textId="492606FC" w:rsidR="00ED74BC" w:rsidRPr="008C2FE2" w:rsidRDefault="00ED74BC" w:rsidP="00055745">
            <w:pPr>
              <w:jc w:val="left"/>
              <w:rPr>
                <w:color w:val="000000"/>
                <w:szCs w:val="24"/>
                <w:lang w:val="fr-CA"/>
              </w:rPr>
            </w:pPr>
            <w:bookmarkStart w:id="849" w:name="lt_pId925"/>
            <w:proofErr w:type="gramStart"/>
            <w:r w:rsidRPr="008C2FE2">
              <w:rPr>
                <w:color w:val="000000"/>
                <w:szCs w:val="24"/>
                <w:lang w:val="fr-CA"/>
              </w:rPr>
              <w:t>attribut</w:t>
            </w:r>
            <w:proofErr w:type="gramEnd"/>
            <w:r w:rsidRPr="008C2FE2">
              <w:rPr>
                <w:color w:val="000000"/>
                <w:szCs w:val="24"/>
                <w:lang w:val="fr-CA"/>
              </w:rPr>
              <w:t xml:space="preserve"> d’identité</w:t>
            </w:r>
            <w:bookmarkEnd w:id="849"/>
          </w:p>
        </w:tc>
        <w:tc>
          <w:tcPr>
            <w:tcW w:w="5629" w:type="dxa"/>
            <w:tcBorders>
              <w:top w:val="single" w:sz="4" w:space="0" w:color="auto"/>
              <w:left w:val="single" w:sz="4" w:space="0" w:color="auto"/>
              <w:bottom w:val="single" w:sz="4" w:space="0" w:color="auto"/>
              <w:right w:val="single" w:sz="4" w:space="0" w:color="auto"/>
            </w:tcBorders>
          </w:tcPr>
          <w:p w14:paraId="189CD1A5" w14:textId="78D9605F" w:rsidR="00ED74BC" w:rsidRPr="008C2FE2" w:rsidRDefault="00ED74BC" w:rsidP="00E62DC3">
            <w:pPr>
              <w:rPr>
                <w:color w:val="000000"/>
                <w:szCs w:val="24"/>
                <w:lang w:val="fr-CA"/>
              </w:rPr>
            </w:pPr>
            <w:bookmarkStart w:id="850" w:name="lt_pId620"/>
            <w:bookmarkStart w:id="851" w:name="lt_pId926"/>
            <w:r w:rsidRPr="008C2FE2">
              <w:rPr>
                <w:lang w:val="fr-CA"/>
              </w:rPr>
              <w:t>Propriété ou caractéristique associée à une entité identifiable (également appelée « élément de données d’identité</w:t>
            </w:r>
            <w:bookmarkEnd w:id="850"/>
            <w:r w:rsidRPr="008C2FE2">
              <w:rPr>
                <w:lang w:val="fr-CA"/>
              </w:rPr>
              <w:t> »).</w:t>
            </w:r>
            <w:bookmarkEnd w:id="851"/>
            <w:r w:rsidRPr="008C2FE2">
              <w:rPr>
                <w:lang w:val="fr-CA"/>
              </w:rPr>
              <w:t xml:space="preserve"> </w:t>
            </w:r>
            <w:bookmarkStart w:id="852" w:name="lt_pId927"/>
            <w:r w:rsidRPr="008C2FE2">
              <w:rPr>
                <w:lang w:val="fr-CA"/>
              </w:rPr>
              <w:t xml:space="preserve">Les attributs d’identité d’une </w:t>
            </w:r>
            <w:r w:rsidRPr="008C2FE2">
              <w:rPr>
                <w:lang w:val="fr-CA"/>
              </w:rPr>
              <w:lastRenderedPageBreak/>
              <w:t>entité sont un sous-ensemble des attributs d’entité de l’entité.</w:t>
            </w:r>
            <w:bookmarkEnd w:id="852"/>
            <w:r w:rsidRPr="008C2FE2">
              <w:rPr>
                <w:lang w:val="fr-CA"/>
              </w:rPr>
              <w:t xml:space="preserve"> </w:t>
            </w:r>
          </w:p>
        </w:tc>
      </w:tr>
      <w:tr w:rsidR="00ED74BC" w:rsidRPr="0085505F" w14:paraId="1D46EF37" w14:textId="77777777" w:rsidTr="00874633">
        <w:tc>
          <w:tcPr>
            <w:tcW w:w="3119" w:type="dxa"/>
            <w:tcBorders>
              <w:top w:val="single" w:sz="4" w:space="0" w:color="auto"/>
              <w:left w:val="single" w:sz="4" w:space="0" w:color="auto"/>
              <w:bottom w:val="single" w:sz="4" w:space="0" w:color="auto"/>
              <w:right w:val="single" w:sz="4" w:space="0" w:color="auto"/>
            </w:tcBorders>
          </w:tcPr>
          <w:p w14:paraId="0F9DFD8B" w14:textId="77777777" w:rsidR="00ED74BC" w:rsidRPr="008C2FE2" w:rsidRDefault="00ED74BC" w:rsidP="00055745">
            <w:pPr>
              <w:jc w:val="left"/>
              <w:rPr>
                <w:szCs w:val="24"/>
                <w:lang w:val="fr-CA"/>
              </w:rPr>
            </w:pPr>
            <w:bookmarkStart w:id="853" w:name="lt_pId1010"/>
            <w:proofErr w:type="gramStart"/>
            <w:r w:rsidRPr="008C2FE2">
              <w:rPr>
                <w:lang w:val="fr-CA"/>
              </w:rPr>
              <w:lastRenderedPageBreak/>
              <w:t>attribut</w:t>
            </w:r>
            <w:proofErr w:type="gramEnd"/>
            <w:r w:rsidRPr="008C2FE2">
              <w:rPr>
                <w:lang w:val="fr-CA"/>
              </w:rPr>
              <w:t xml:space="preserve"> de la relation</w:t>
            </w:r>
            <w:bookmarkEnd w:id="853"/>
          </w:p>
        </w:tc>
        <w:tc>
          <w:tcPr>
            <w:tcW w:w="5629" w:type="dxa"/>
            <w:tcBorders>
              <w:top w:val="single" w:sz="4" w:space="0" w:color="auto"/>
              <w:left w:val="single" w:sz="4" w:space="0" w:color="auto"/>
              <w:bottom w:val="single" w:sz="4" w:space="0" w:color="auto"/>
              <w:right w:val="single" w:sz="4" w:space="0" w:color="auto"/>
            </w:tcBorders>
          </w:tcPr>
          <w:p w14:paraId="3B148534" w14:textId="77777777" w:rsidR="00ED74BC" w:rsidRPr="008C2FE2" w:rsidRDefault="00ED74BC" w:rsidP="00CB1F2B">
            <w:pPr>
              <w:rPr>
                <w:color w:val="000000"/>
                <w:shd w:val="clear" w:color="auto" w:fill="FFFFFF"/>
                <w:lang w:val="fr-CA"/>
              </w:rPr>
            </w:pPr>
            <w:bookmarkStart w:id="854" w:name="lt_pId1011"/>
            <w:r w:rsidRPr="008C2FE2">
              <w:rPr>
                <w:lang w:val="fr-CA"/>
              </w:rPr>
              <w:t>Une propriété ou une caractéristique d’une association entre deux ou plusieurs entités.</w:t>
            </w:r>
            <w:bookmarkEnd w:id="854"/>
          </w:p>
        </w:tc>
      </w:tr>
      <w:tr w:rsidR="00ED74BC" w:rsidRPr="0085505F" w14:paraId="06BBDE9E" w14:textId="77777777" w:rsidTr="00874633">
        <w:tc>
          <w:tcPr>
            <w:tcW w:w="3119" w:type="dxa"/>
            <w:tcBorders>
              <w:top w:val="single" w:sz="4" w:space="0" w:color="auto"/>
              <w:left w:val="single" w:sz="4" w:space="0" w:color="auto"/>
              <w:bottom w:val="single" w:sz="4" w:space="0" w:color="auto"/>
              <w:right w:val="single" w:sz="4" w:space="0" w:color="auto"/>
            </w:tcBorders>
          </w:tcPr>
          <w:p w14:paraId="4553C3DB" w14:textId="77777777" w:rsidR="00ED74BC" w:rsidRPr="008C2FE2" w:rsidRDefault="00ED74BC" w:rsidP="00055745">
            <w:pPr>
              <w:jc w:val="left"/>
              <w:rPr>
                <w:lang w:val="fr-CA"/>
              </w:rPr>
            </w:pPr>
            <w:bookmarkStart w:id="855" w:name="lt_pId811"/>
            <w:bookmarkStart w:id="856" w:name="lt_pId508"/>
            <w:proofErr w:type="gramStart"/>
            <w:r w:rsidRPr="008C2FE2">
              <w:rPr>
                <w:lang w:val="fr-CA"/>
              </w:rPr>
              <w:t>attribut</w:t>
            </w:r>
            <w:proofErr w:type="gramEnd"/>
            <w:r w:rsidRPr="008C2FE2">
              <w:rPr>
                <w:lang w:val="fr-CA"/>
              </w:rPr>
              <w:t xml:space="preserve"> du justificatif</w:t>
            </w:r>
            <w:bookmarkEnd w:id="855"/>
            <w:bookmarkEnd w:id="856"/>
          </w:p>
        </w:tc>
        <w:tc>
          <w:tcPr>
            <w:tcW w:w="5629" w:type="dxa"/>
            <w:tcBorders>
              <w:top w:val="single" w:sz="4" w:space="0" w:color="auto"/>
              <w:left w:val="single" w:sz="4" w:space="0" w:color="auto"/>
              <w:bottom w:val="single" w:sz="4" w:space="0" w:color="auto"/>
              <w:right w:val="single" w:sz="4" w:space="0" w:color="auto"/>
            </w:tcBorders>
          </w:tcPr>
          <w:p w14:paraId="398D8F36" w14:textId="77777777" w:rsidR="00ED74BC" w:rsidRPr="008C2FE2" w:rsidRDefault="00ED74BC" w:rsidP="00255132">
            <w:pPr>
              <w:rPr>
                <w:lang w:val="fr-CA"/>
              </w:rPr>
            </w:pPr>
            <w:bookmarkStart w:id="857" w:name="lt_pId812"/>
            <w:r w:rsidRPr="008C2FE2">
              <w:rPr>
                <w:lang w:val="fr-CA"/>
              </w:rPr>
              <w:t>Une propriété ou une caractéristique d’un justificatif.</w:t>
            </w:r>
            <w:bookmarkEnd w:id="857"/>
          </w:p>
        </w:tc>
      </w:tr>
      <w:tr w:rsidR="00ED74BC" w:rsidRPr="0085505F" w14:paraId="0982AA26"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7057F843" w14:textId="77777777" w:rsidR="00ED74BC" w:rsidRPr="008C2FE2" w:rsidRDefault="00ED74BC" w:rsidP="00C96481">
            <w:pPr>
              <w:jc w:val="left"/>
              <w:rPr>
                <w:bCs/>
                <w:color w:val="000000"/>
                <w:szCs w:val="24"/>
                <w:lang w:val="fr-CA"/>
              </w:rPr>
            </w:pPr>
            <w:bookmarkStart w:id="858" w:name="lt_pId746"/>
            <w:proofErr w:type="gramStart"/>
            <w:r w:rsidRPr="008C2FE2">
              <w:rPr>
                <w:color w:val="000000"/>
                <w:szCs w:val="24"/>
                <w:lang w:val="fr-CA"/>
              </w:rPr>
              <w:t>authentificateur</w:t>
            </w:r>
            <w:bookmarkEnd w:id="858"/>
            <w:proofErr w:type="gramEnd"/>
          </w:p>
        </w:tc>
        <w:tc>
          <w:tcPr>
            <w:tcW w:w="5629" w:type="dxa"/>
            <w:tcBorders>
              <w:top w:val="single" w:sz="4" w:space="0" w:color="auto"/>
              <w:left w:val="single" w:sz="4" w:space="0" w:color="auto"/>
              <w:bottom w:val="single" w:sz="4" w:space="0" w:color="auto"/>
              <w:right w:val="single" w:sz="4" w:space="0" w:color="auto"/>
            </w:tcBorders>
          </w:tcPr>
          <w:p w14:paraId="79DC0A43" w14:textId="77777777" w:rsidR="00ED74BC" w:rsidRPr="008C2FE2" w:rsidRDefault="00ED74BC" w:rsidP="00F4649F">
            <w:pPr>
              <w:rPr>
                <w:szCs w:val="24"/>
                <w:lang w:val="fr-CA"/>
              </w:rPr>
            </w:pPr>
            <w:bookmarkStart w:id="859" w:name="lt_pId747"/>
            <w:bookmarkStart w:id="860" w:name="lt_pId445"/>
            <w:r w:rsidRPr="008C2FE2">
              <w:rPr>
                <w:rFonts w:ascii="Calibri" w:hAnsi="Calibri" w:cs="Calibri"/>
                <w:szCs w:val="24"/>
                <w:lang w:val="fr-CA"/>
              </w:rPr>
              <w:t>Quelque chose qu’un titulaire contrôle et qui est utilisé pour prouver que le titulaire a conservé le contrôle sur un justificatif émis.</w:t>
            </w:r>
            <w:bookmarkEnd w:id="859"/>
            <w:bookmarkEnd w:id="860"/>
          </w:p>
        </w:tc>
      </w:tr>
      <w:tr w:rsidR="00ED74BC" w:rsidRPr="008C2FE2" w14:paraId="5BD495DE"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74C62661" w14:textId="4653045D" w:rsidR="00ED74BC" w:rsidRPr="008C2FE2" w:rsidRDefault="00ED74BC" w:rsidP="00587F62">
            <w:pPr>
              <w:jc w:val="left"/>
              <w:rPr>
                <w:color w:val="000000"/>
                <w:szCs w:val="24"/>
                <w:lang w:val="fr-CA"/>
              </w:rPr>
            </w:pPr>
            <w:bookmarkStart w:id="861" w:name="lt_pId744"/>
            <w:proofErr w:type="gramStart"/>
            <w:r w:rsidRPr="008C2FE2">
              <w:rPr>
                <w:color w:val="000000"/>
                <w:szCs w:val="24"/>
                <w:lang w:val="fr-CA"/>
              </w:rPr>
              <w:t>authentification</w:t>
            </w:r>
            <w:bookmarkEnd w:id="861"/>
            <w:proofErr w:type="gramEnd"/>
          </w:p>
        </w:tc>
        <w:tc>
          <w:tcPr>
            <w:tcW w:w="5629" w:type="dxa"/>
            <w:tcBorders>
              <w:top w:val="single" w:sz="4" w:space="0" w:color="auto"/>
              <w:left w:val="single" w:sz="4" w:space="0" w:color="auto"/>
              <w:bottom w:val="single" w:sz="4" w:space="0" w:color="auto"/>
              <w:right w:val="single" w:sz="4" w:space="0" w:color="auto"/>
            </w:tcBorders>
          </w:tcPr>
          <w:p w14:paraId="70BB4861" w14:textId="0FBBC536" w:rsidR="00ED74BC" w:rsidRPr="008C2FE2" w:rsidRDefault="00ED74BC" w:rsidP="00587F62">
            <w:pPr>
              <w:rPr>
                <w:rFonts w:ascii="Calibri" w:hAnsi="Calibri" w:cs="Calibri"/>
                <w:szCs w:val="24"/>
                <w:lang w:val="fr-CA"/>
              </w:rPr>
            </w:pPr>
            <w:bookmarkStart w:id="862" w:name="lt_pId443"/>
            <w:bookmarkStart w:id="863" w:name="lt_pId745"/>
            <w:r w:rsidRPr="008C2FE2">
              <w:rPr>
                <w:color w:val="000000"/>
                <w:szCs w:val="24"/>
                <w:lang w:val="fr-CA"/>
              </w:rPr>
              <w:t>Voir « vérification des justificatifs</w:t>
            </w:r>
            <w:bookmarkEnd w:id="862"/>
            <w:r w:rsidRPr="008C2FE2">
              <w:rPr>
                <w:color w:val="000000"/>
                <w:szCs w:val="24"/>
                <w:lang w:val="fr-CA"/>
              </w:rPr>
              <w:t> ».</w:t>
            </w:r>
            <w:bookmarkEnd w:id="863"/>
          </w:p>
        </w:tc>
      </w:tr>
      <w:tr w:rsidR="00ED74BC" w:rsidRPr="0085505F" w14:paraId="08AB1A15"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05863D65" w14:textId="31895653" w:rsidR="00ED74BC" w:rsidRPr="008C2FE2" w:rsidRDefault="00ED74BC" w:rsidP="00055745">
            <w:pPr>
              <w:jc w:val="left"/>
              <w:rPr>
                <w:szCs w:val="24"/>
                <w:lang w:val="fr-CA"/>
              </w:rPr>
            </w:pPr>
            <w:bookmarkStart w:id="864" w:name="lt_pId946"/>
            <w:proofErr w:type="gramStart"/>
            <w:r w:rsidRPr="008C2FE2">
              <w:rPr>
                <w:szCs w:val="24"/>
                <w:lang w:val="fr-CA"/>
              </w:rPr>
              <w:t>avis</w:t>
            </w:r>
            <w:proofErr w:type="gramEnd"/>
            <w:r w:rsidRPr="008C2FE2">
              <w:rPr>
                <w:szCs w:val="24"/>
                <w:lang w:val="fr-CA"/>
              </w:rPr>
              <w:t xml:space="preserve"> des renseignements sur l’identité</w:t>
            </w:r>
            <w:bookmarkEnd w:id="864"/>
          </w:p>
        </w:tc>
        <w:tc>
          <w:tcPr>
            <w:tcW w:w="5629" w:type="dxa"/>
            <w:tcBorders>
              <w:top w:val="single" w:sz="4" w:space="0" w:color="auto"/>
              <w:left w:val="single" w:sz="4" w:space="0" w:color="auto"/>
              <w:bottom w:val="single" w:sz="4" w:space="0" w:color="auto"/>
              <w:right w:val="single" w:sz="4" w:space="0" w:color="auto"/>
            </w:tcBorders>
          </w:tcPr>
          <w:p w14:paraId="09EDF3B5" w14:textId="7BD6F46A" w:rsidR="00ED74BC" w:rsidRPr="008C2FE2" w:rsidRDefault="00ED74BC" w:rsidP="00817553">
            <w:pPr>
              <w:rPr>
                <w:szCs w:val="24"/>
                <w:lang w:val="fr-CA"/>
              </w:rPr>
            </w:pPr>
            <w:bookmarkStart w:id="865" w:name="lt_pId947"/>
            <w:bookmarkStart w:id="866" w:name="lt_pId642"/>
            <w:r w:rsidRPr="008C2FE2">
              <w:rPr>
                <w:lang w:val="fr-CA"/>
              </w:rPr>
              <w:t>La divulgation de renseignements sur l’identité d’une entité par une partie faisant autorité à une partie utilisatrice qui est déclenchée par un événement vital ou un événement commercial, un changement des renseignements d’identité ou une indication que les renseignements d’identité ont été exposés à un facteur de risque (p</w:t>
            </w:r>
            <w:r w:rsidR="001167C7" w:rsidRPr="008C2FE2">
              <w:rPr>
                <w:lang w:val="fr-CA"/>
              </w:rPr>
              <w:t>. ex.</w:t>
            </w:r>
            <w:r w:rsidRPr="008C2FE2">
              <w:rPr>
                <w:lang w:val="fr-CA"/>
              </w:rPr>
              <w:t>, décès de la personne, abandon de la charte, utilisation de documents expirés, atteinte à la vie privée, utilisation frauduleuse des renseignements d’identification).</w:t>
            </w:r>
            <w:bookmarkEnd w:id="865"/>
            <w:bookmarkEnd w:id="866"/>
          </w:p>
        </w:tc>
      </w:tr>
      <w:tr w:rsidR="00ED74BC" w:rsidRPr="0085505F" w14:paraId="0A0B365A" w14:textId="77777777" w:rsidTr="00874633">
        <w:tc>
          <w:tcPr>
            <w:tcW w:w="3119" w:type="dxa"/>
            <w:tcBorders>
              <w:top w:val="single" w:sz="4" w:space="0" w:color="auto"/>
              <w:left w:val="single" w:sz="4" w:space="0" w:color="auto"/>
              <w:bottom w:val="single" w:sz="4" w:space="0" w:color="auto"/>
              <w:right w:val="single" w:sz="4" w:space="0" w:color="auto"/>
            </w:tcBorders>
          </w:tcPr>
          <w:p w14:paraId="27145B5E" w14:textId="77777777" w:rsidR="00ED74BC" w:rsidRPr="008C2FE2" w:rsidRDefault="00ED74BC" w:rsidP="00055745">
            <w:pPr>
              <w:jc w:val="left"/>
              <w:rPr>
                <w:color w:val="000000"/>
                <w:szCs w:val="24"/>
                <w:lang w:val="fr-CA"/>
              </w:rPr>
            </w:pPr>
            <w:bookmarkStart w:id="867" w:name="lt_pId756"/>
            <w:proofErr w:type="gramStart"/>
            <w:r w:rsidRPr="008C2FE2">
              <w:rPr>
                <w:color w:val="000000"/>
                <w:szCs w:val="24"/>
                <w:lang w:val="fr-CA"/>
              </w:rPr>
              <w:t>biométrique</w:t>
            </w:r>
            <w:bookmarkEnd w:id="867"/>
            <w:proofErr w:type="gramEnd"/>
          </w:p>
        </w:tc>
        <w:tc>
          <w:tcPr>
            <w:tcW w:w="5629" w:type="dxa"/>
            <w:tcBorders>
              <w:top w:val="single" w:sz="4" w:space="0" w:color="auto"/>
              <w:left w:val="single" w:sz="4" w:space="0" w:color="auto"/>
              <w:bottom w:val="single" w:sz="4" w:space="0" w:color="auto"/>
              <w:right w:val="single" w:sz="4" w:space="0" w:color="auto"/>
            </w:tcBorders>
          </w:tcPr>
          <w:p w14:paraId="5301E06A" w14:textId="77777777" w:rsidR="00ED74BC" w:rsidRPr="008C2FE2" w:rsidRDefault="00ED74BC" w:rsidP="00055745">
            <w:pPr>
              <w:rPr>
                <w:color w:val="000000"/>
                <w:szCs w:val="24"/>
                <w:lang w:val="fr-CA"/>
              </w:rPr>
            </w:pPr>
            <w:bookmarkStart w:id="868" w:name="lt_pId757"/>
            <w:r w:rsidRPr="008C2FE2">
              <w:rPr>
                <w:lang w:val="fr-CA"/>
              </w:rPr>
              <w:t>Terme général utilisé pour décrire une caractéristique ou un processus.</w:t>
            </w:r>
            <w:bookmarkEnd w:id="868"/>
            <w:r w:rsidRPr="008C2FE2">
              <w:rPr>
                <w:lang w:val="fr-CA"/>
              </w:rPr>
              <w:t xml:space="preserve"> </w:t>
            </w:r>
            <w:bookmarkStart w:id="869" w:name="lt_pId758"/>
            <w:r w:rsidRPr="008C2FE2">
              <w:rPr>
                <w:lang w:val="fr-CA"/>
              </w:rPr>
              <w:t>Il peut s’agir d’une caractéristique biologique (anatomique et physiologique) ou comportementale mesurable, qui peut être utile à la reconnaissance automatisée.</w:t>
            </w:r>
            <w:bookmarkEnd w:id="869"/>
            <w:r w:rsidRPr="008C2FE2">
              <w:rPr>
                <w:lang w:val="fr-CA"/>
              </w:rPr>
              <w:t xml:space="preserve"> </w:t>
            </w:r>
            <w:bookmarkStart w:id="870" w:name="lt_pId759"/>
            <w:bookmarkStart w:id="871" w:name="lt_pId457"/>
            <w:r w:rsidRPr="008C2FE2">
              <w:rPr>
                <w:lang w:val="fr-CA"/>
              </w:rPr>
              <w:t>Elle peut également faire référence à des méthodes automatisées de reconnaissance d’une personne en fonction de caractéristiques biologiques (anatomiques et physiologiques) et comportementales mesurables.</w:t>
            </w:r>
            <w:bookmarkEnd w:id="870"/>
            <w:bookmarkEnd w:id="871"/>
          </w:p>
        </w:tc>
      </w:tr>
      <w:tr w:rsidR="00ED74BC" w:rsidRPr="0085505F" w14:paraId="385607B3"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6B30C720" w14:textId="77777777" w:rsidR="00ED74BC" w:rsidRPr="008C2FE2" w:rsidRDefault="00ED74BC" w:rsidP="00055745">
            <w:pPr>
              <w:jc w:val="left"/>
              <w:rPr>
                <w:bCs/>
                <w:color w:val="000000"/>
                <w:szCs w:val="24"/>
                <w:lang w:val="fr-CA"/>
              </w:rPr>
            </w:pPr>
            <w:bookmarkStart w:id="872" w:name="lt_pId1056"/>
            <w:proofErr w:type="gramStart"/>
            <w:r w:rsidRPr="008C2FE2">
              <w:rPr>
                <w:bCs/>
                <w:color w:val="000000"/>
                <w:szCs w:val="24"/>
                <w:lang w:val="fr-CA"/>
              </w:rPr>
              <w:t>cadre</w:t>
            </w:r>
            <w:proofErr w:type="gramEnd"/>
            <w:r w:rsidRPr="008C2FE2">
              <w:rPr>
                <w:bCs/>
                <w:color w:val="000000"/>
                <w:szCs w:val="24"/>
                <w:lang w:val="fr-CA"/>
              </w:rPr>
              <w:t xml:space="preserve"> de confiance</w:t>
            </w:r>
            <w:bookmarkEnd w:id="872"/>
          </w:p>
        </w:tc>
        <w:tc>
          <w:tcPr>
            <w:tcW w:w="5629" w:type="dxa"/>
            <w:tcBorders>
              <w:top w:val="single" w:sz="4" w:space="0" w:color="auto"/>
              <w:left w:val="single" w:sz="4" w:space="0" w:color="auto"/>
              <w:bottom w:val="single" w:sz="4" w:space="0" w:color="auto"/>
              <w:right w:val="single" w:sz="4" w:space="0" w:color="auto"/>
            </w:tcBorders>
          </w:tcPr>
          <w:p w14:paraId="49540BD0" w14:textId="77777777" w:rsidR="00ED74BC" w:rsidRPr="008C2FE2" w:rsidRDefault="00ED74BC" w:rsidP="001271C5">
            <w:pPr>
              <w:rPr>
                <w:rFonts w:cstheme="minorHAnsi"/>
                <w:color w:val="000000"/>
                <w:szCs w:val="24"/>
                <w:lang w:val="fr-CA"/>
              </w:rPr>
            </w:pPr>
            <w:bookmarkStart w:id="873" w:name="lt_pId1057"/>
            <w:r w:rsidRPr="008C2FE2">
              <w:rPr>
                <w:rFonts w:cstheme="minorHAnsi"/>
                <w:lang w:val="fr-CA"/>
              </w:rPr>
              <w:t>Un ensemble de principes, de définitions, de normes, de spécifications, de critères de conformité et d’approche d’évaluation convenus.</w:t>
            </w:r>
            <w:bookmarkEnd w:id="873"/>
          </w:p>
        </w:tc>
      </w:tr>
      <w:tr w:rsidR="00ED74BC" w:rsidRPr="0085505F" w14:paraId="46585C06" w14:textId="77777777" w:rsidTr="00874633">
        <w:tc>
          <w:tcPr>
            <w:tcW w:w="3119" w:type="dxa"/>
            <w:tcBorders>
              <w:top w:val="single" w:sz="4" w:space="0" w:color="auto"/>
              <w:left w:val="single" w:sz="4" w:space="0" w:color="auto"/>
              <w:bottom w:val="single" w:sz="4" w:space="0" w:color="auto"/>
              <w:right w:val="single" w:sz="4" w:space="0" w:color="auto"/>
            </w:tcBorders>
          </w:tcPr>
          <w:p w14:paraId="57722F66" w14:textId="1DE9204D" w:rsidR="00ED74BC" w:rsidRPr="008C2FE2" w:rsidRDefault="00ED74BC" w:rsidP="002B5F65">
            <w:pPr>
              <w:jc w:val="left"/>
              <w:rPr>
                <w:bCs/>
                <w:color w:val="000000"/>
                <w:szCs w:val="24"/>
                <w:lang w:val="fr-CA"/>
              </w:rPr>
            </w:pPr>
            <w:bookmarkStart w:id="874" w:name="lt_pId888"/>
            <w:r w:rsidRPr="008C2FE2">
              <w:rPr>
                <w:bCs/>
                <w:color w:val="000000"/>
                <w:szCs w:val="24"/>
                <w:lang w:val="fr-CA"/>
              </w:rPr>
              <w:t>CANAFE</w:t>
            </w:r>
            <w:bookmarkEnd w:id="874"/>
          </w:p>
        </w:tc>
        <w:tc>
          <w:tcPr>
            <w:tcW w:w="5629" w:type="dxa"/>
            <w:tcBorders>
              <w:top w:val="single" w:sz="4" w:space="0" w:color="auto"/>
              <w:left w:val="single" w:sz="4" w:space="0" w:color="auto"/>
              <w:bottom w:val="single" w:sz="4" w:space="0" w:color="auto"/>
              <w:right w:val="single" w:sz="4" w:space="0" w:color="auto"/>
            </w:tcBorders>
          </w:tcPr>
          <w:p w14:paraId="52913FEF" w14:textId="77777777" w:rsidR="00ED74BC" w:rsidRPr="008C2FE2" w:rsidRDefault="00ED74BC" w:rsidP="00273842">
            <w:pPr>
              <w:rPr>
                <w:lang w:val="fr-CA"/>
              </w:rPr>
            </w:pPr>
            <w:bookmarkStart w:id="875" w:name="lt_pId889"/>
            <w:bookmarkStart w:id="876" w:name="lt_pId583"/>
            <w:r w:rsidRPr="008C2FE2">
              <w:rPr>
                <w:color w:val="000000"/>
                <w:shd w:val="clear" w:color="auto" w:fill="FFFFFF"/>
                <w:lang w:val="fr-CA"/>
              </w:rPr>
              <w:t>Centre d’analyse des opérations et déclarations financières du Canada</w:t>
            </w:r>
            <w:bookmarkEnd w:id="875"/>
            <w:bookmarkEnd w:id="876"/>
          </w:p>
          <w:p w14:paraId="294E9289" w14:textId="1388E817" w:rsidR="00ED74BC" w:rsidRPr="008C2FE2" w:rsidRDefault="00ED74BC" w:rsidP="00EA5ACA">
            <w:pPr>
              <w:rPr>
                <w:color w:val="000000"/>
                <w:szCs w:val="24"/>
                <w:lang w:val="fr-CA"/>
              </w:rPr>
            </w:pPr>
            <w:bookmarkStart w:id="877" w:name="lt_pId890"/>
            <w:r w:rsidRPr="008C2FE2">
              <w:rPr>
                <w:bCs/>
                <w:color w:val="000000"/>
                <w:szCs w:val="24"/>
                <w:lang w:val="fr-CA"/>
              </w:rPr>
              <w:t>Le CANAFE est l’unité canadienne du renseignement financier.</w:t>
            </w:r>
            <w:bookmarkEnd w:id="877"/>
            <w:r w:rsidRPr="008C2FE2">
              <w:rPr>
                <w:color w:val="000000"/>
                <w:shd w:val="clear" w:color="auto" w:fill="FFFFFF"/>
                <w:lang w:val="fr-CA"/>
              </w:rPr>
              <w:t xml:space="preserve"> </w:t>
            </w:r>
            <w:bookmarkStart w:id="878" w:name="lt_pId891"/>
            <w:bookmarkStart w:id="879" w:name="lt_pId585"/>
            <w:r w:rsidRPr="008C2FE2">
              <w:rPr>
                <w:color w:val="000000"/>
                <w:shd w:val="clear" w:color="auto" w:fill="FFFFFF"/>
                <w:lang w:val="fr-CA"/>
              </w:rPr>
              <w:t xml:space="preserve">Il a pour mandat de faciliter la détection, la </w:t>
            </w:r>
            <w:r w:rsidRPr="008C2FE2">
              <w:rPr>
                <w:color w:val="000000"/>
                <w:shd w:val="clear" w:color="auto" w:fill="FFFFFF"/>
                <w:lang w:val="fr-CA"/>
              </w:rPr>
              <w:lastRenderedPageBreak/>
              <w:t>prévention et la dissuasion du blanchiment d’argent et du financement des activités terroristes.</w:t>
            </w:r>
            <w:bookmarkEnd w:id="878"/>
            <w:bookmarkEnd w:id="879"/>
          </w:p>
        </w:tc>
      </w:tr>
      <w:tr w:rsidR="00ED74BC" w:rsidRPr="0085505F" w14:paraId="1D8C0B79"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46CF2C3E" w14:textId="063C8417" w:rsidR="00ED74BC" w:rsidRPr="008C2FE2" w:rsidRDefault="00ED74BC" w:rsidP="00055745">
            <w:pPr>
              <w:jc w:val="left"/>
              <w:rPr>
                <w:lang w:val="fr-CA"/>
              </w:rPr>
            </w:pPr>
            <w:bookmarkStart w:id="880" w:name="lt_pId822"/>
            <w:proofErr w:type="gramStart"/>
            <w:r w:rsidRPr="008C2FE2">
              <w:rPr>
                <w:szCs w:val="24"/>
                <w:lang w:val="fr-CA"/>
              </w:rPr>
              <w:lastRenderedPageBreak/>
              <w:t>charge</w:t>
            </w:r>
            <w:proofErr w:type="gramEnd"/>
            <w:r w:rsidRPr="008C2FE2">
              <w:rPr>
                <w:szCs w:val="24"/>
                <w:lang w:val="fr-CA"/>
              </w:rPr>
              <w:t xml:space="preserve"> utile d’un justificatif</w:t>
            </w:r>
            <w:bookmarkEnd w:id="880"/>
          </w:p>
        </w:tc>
        <w:tc>
          <w:tcPr>
            <w:tcW w:w="5629" w:type="dxa"/>
            <w:tcBorders>
              <w:top w:val="single" w:sz="4" w:space="0" w:color="auto"/>
              <w:left w:val="single" w:sz="4" w:space="0" w:color="auto"/>
              <w:bottom w:val="single" w:sz="4" w:space="0" w:color="auto"/>
              <w:right w:val="single" w:sz="4" w:space="0" w:color="auto"/>
            </w:tcBorders>
          </w:tcPr>
          <w:p w14:paraId="14E12D1A" w14:textId="5594892F" w:rsidR="00ED74BC" w:rsidRPr="008C2FE2" w:rsidRDefault="00ED74BC" w:rsidP="00874EEB">
            <w:pPr>
              <w:rPr>
                <w:lang w:val="fr-CA"/>
              </w:rPr>
            </w:pPr>
            <w:bookmarkStart w:id="881" w:name="lt_pId823"/>
            <w:r w:rsidRPr="008C2FE2">
              <w:rPr>
                <w:lang w:val="fr-CA"/>
              </w:rPr>
              <w:t>Un ensemble d’une ou plusieurs revendications faites sur un ou plusieurs sujets.</w:t>
            </w:r>
            <w:bookmarkEnd w:id="881"/>
          </w:p>
        </w:tc>
      </w:tr>
      <w:tr w:rsidR="00ED74BC" w:rsidRPr="0085505F" w14:paraId="19142A5B" w14:textId="77777777" w:rsidTr="00874633">
        <w:tc>
          <w:tcPr>
            <w:tcW w:w="3119" w:type="dxa"/>
            <w:tcBorders>
              <w:top w:val="single" w:sz="4" w:space="0" w:color="auto"/>
              <w:left w:val="single" w:sz="4" w:space="0" w:color="auto"/>
              <w:bottom w:val="single" w:sz="4" w:space="0" w:color="auto"/>
              <w:right w:val="single" w:sz="4" w:space="0" w:color="auto"/>
            </w:tcBorders>
          </w:tcPr>
          <w:p w14:paraId="20A0F04F" w14:textId="77777777" w:rsidR="00ED74BC" w:rsidRPr="008C2FE2" w:rsidRDefault="00ED74BC" w:rsidP="00055745">
            <w:pPr>
              <w:jc w:val="left"/>
              <w:rPr>
                <w:bCs/>
                <w:color w:val="000000"/>
                <w:szCs w:val="24"/>
                <w:lang w:val="fr-CA"/>
              </w:rPr>
            </w:pPr>
            <w:bookmarkStart w:id="882" w:name="lt_pId769"/>
            <w:proofErr w:type="gramStart"/>
            <w:r w:rsidRPr="008C2FE2">
              <w:rPr>
                <w:color w:val="000000"/>
                <w:szCs w:val="24"/>
                <w:lang w:val="fr-CA"/>
              </w:rPr>
              <w:t>client</w:t>
            </w:r>
            <w:bookmarkEnd w:id="882"/>
            <w:proofErr w:type="gramEnd"/>
          </w:p>
        </w:tc>
        <w:tc>
          <w:tcPr>
            <w:tcW w:w="5629" w:type="dxa"/>
            <w:tcBorders>
              <w:top w:val="single" w:sz="4" w:space="0" w:color="auto"/>
              <w:left w:val="single" w:sz="4" w:space="0" w:color="auto"/>
              <w:bottom w:val="single" w:sz="4" w:space="0" w:color="auto"/>
              <w:right w:val="single" w:sz="4" w:space="0" w:color="auto"/>
            </w:tcBorders>
          </w:tcPr>
          <w:p w14:paraId="592FC7E3" w14:textId="77777777" w:rsidR="00ED74BC" w:rsidRPr="008C2FE2" w:rsidRDefault="00ED74BC" w:rsidP="00310C0F">
            <w:pPr>
              <w:rPr>
                <w:color w:val="000000"/>
                <w:szCs w:val="24"/>
                <w:lang w:val="fr-CA"/>
              </w:rPr>
            </w:pPr>
            <w:bookmarkStart w:id="883" w:name="lt_pId770"/>
            <w:r w:rsidRPr="008C2FE2">
              <w:rPr>
                <w:color w:val="000000"/>
                <w:szCs w:val="24"/>
                <w:lang w:val="fr-CA"/>
              </w:rPr>
              <w:t>Le destinataire prévu d’un extrant de service.</w:t>
            </w:r>
            <w:bookmarkEnd w:id="883"/>
            <w:r w:rsidRPr="008C2FE2">
              <w:rPr>
                <w:color w:val="000000"/>
                <w:szCs w:val="24"/>
                <w:lang w:val="fr-CA"/>
              </w:rPr>
              <w:t xml:space="preserve"> </w:t>
            </w:r>
            <w:bookmarkStart w:id="884" w:name="lt_pId771"/>
            <w:r w:rsidRPr="008C2FE2">
              <w:rPr>
                <w:color w:val="000000"/>
                <w:szCs w:val="24"/>
                <w:lang w:val="fr-CA"/>
              </w:rPr>
              <w:t>Les clients externes sont généralement des personnes (citoyens canadiens, résidents permanents, etc.) ou des entreprises (organisations des secteurs public et privé).</w:t>
            </w:r>
            <w:bookmarkEnd w:id="884"/>
            <w:r w:rsidRPr="008C2FE2">
              <w:rPr>
                <w:color w:val="000000"/>
                <w:szCs w:val="24"/>
                <w:lang w:val="fr-CA"/>
              </w:rPr>
              <w:t xml:space="preserve"> </w:t>
            </w:r>
            <w:bookmarkStart w:id="885" w:name="lt_pId772"/>
            <w:r w:rsidRPr="008C2FE2">
              <w:rPr>
                <w:color w:val="000000"/>
                <w:szCs w:val="24"/>
                <w:lang w:val="fr-CA"/>
              </w:rPr>
              <w:t>Les clients internes sont généralement des employés et des entrepreneurs.</w:t>
            </w:r>
            <w:bookmarkEnd w:id="885"/>
          </w:p>
        </w:tc>
      </w:tr>
      <w:tr w:rsidR="00ED74BC" w:rsidRPr="0085505F" w14:paraId="33F4308B"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35A9A533" w14:textId="3E5FAE69" w:rsidR="00ED74BC" w:rsidRPr="008C2FE2" w:rsidRDefault="00ED74BC" w:rsidP="00055745">
            <w:pPr>
              <w:jc w:val="left"/>
              <w:rPr>
                <w:bCs/>
                <w:color w:val="000000"/>
                <w:szCs w:val="24"/>
                <w:lang w:val="fr-CA"/>
              </w:rPr>
            </w:pPr>
            <w:bookmarkStart w:id="886" w:name="lt_pId1062"/>
            <w:r w:rsidRPr="008C2FE2">
              <w:rPr>
                <w:bCs/>
                <w:color w:val="000000"/>
                <w:szCs w:val="24"/>
                <w:lang w:val="fr-CA"/>
              </w:rPr>
              <w:t>CNUDCI</w:t>
            </w:r>
            <w:bookmarkEnd w:id="886"/>
          </w:p>
        </w:tc>
        <w:tc>
          <w:tcPr>
            <w:tcW w:w="5629" w:type="dxa"/>
            <w:tcBorders>
              <w:top w:val="single" w:sz="4" w:space="0" w:color="auto"/>
              <w:left w:val="single" w:sz="4" w:space="0" w:color="auto"/>
              <w:bottom w:val="single" w:sz="4" w:space="0" w:color="auto"/>
              <w:right w:val="single" w:sz="4" w:space="0" w:color="auto"/>
            </w:tcBorders>
          </w:tcPr>
          <w:p w14:paraId="48335B96" w14:textId="77B2CB62" w:rsidR="00ED74BC" w:rsidRPr="008C2FE2" w:rsidRDefault="00ED74BC" w:rsidP="00816F91">
            <w:pPr>
              <w:rPr>
                <w:lang w:val="fr-CA"/>
              </w:rPr>
            </w:pPr>
            <w:bookmarkStart w:id="887" w:name="lt_pId1063"/>
            <w:r w:rsidRPr="008C2FE2">
              <w:rPr>
                <w:lang w:val="fr-CA"/>
              </w:rPr>
              <w:t>Commission des Nations Unies sur le droit commercial international.</w:t>
            </w:r>
            <w:bookmarkEnd w:id="887"/>
          </w:p>
          <w:p w14:paraId="754D5CF6" w14:textId="77777777" w:rsidR="00ED74BC" w:rsidRPr="008C2FE2" w:rsidRDefault="00ED74BC" w:rsidP="00273842">
            <w:pPr>
              <w:rPr>
                <w:rFonts w:cstheme="minorHAnsi"/>
                <w:szCs w:val="24"/>
                <w:lang w:val="fr-CA"/>
              </w:rPr>
            </w:pPr>
            <w:bookmarkStart w:id="888" w:name="lt_pId1064"/>
            <w:r w:rsidRPr="008C2FE2">
              <w:rPr>
                <w:rFonts w:cs="Arial"/>
                <w:color w:val="202122"/>
                <w:szCs w:val="24"/>
                <w:shd w:val="clear" w:color="auto" w:fill="FFFFFF"/>
                <w:lang w:val="fr-CA"/>
              </w:rPr>
              <w:t>Le mandat de la CNUDCI est de promouvoir l’harmonisation et l’unification progressives du droit commercial international par le biais de conventions, de lois types et d’autres instruments qui traitent de domaines clés du commerce, du règlement des différends à la passation et à la vente de biens.</w:t>
            </w:r>
            <w:bookmarkEnd w:id="888"/>
          </w:p>
        </w:tc>
      </w:tr>
      <w:tr w:rsidR="00ED74BC" w:rsidRPr="0085505F" w14:paraId="4F78819E" w14:textId="77777777" w:rsidTr="00874633">
        <w:trPr>
          <w:cantSplit/>
        </w:trPr>
        <w:tc>
          <w:tcPr>
            <w:tcW w:w="3119" w:type="dxa"/>
            <w:tcBorders>
              <w:top w:val="single" w:sz="4" w:space="0" w:color="auto"/>
              <w:left w:val="single" w:sz="4" w:space="0" w:color="auto"/>
              <w:bottom w:val="single" w:sz="4" w:space="0" w:color="auto"/>
              <w:right w:val="single" w:sz="4" w:space="0" w:color="auto"/>
            </w:tcBorders>
            <w:hideMark/>
          </w:tcPr>
          <w:p w14:paraId="39F722FB" w14:textId="21315541" w:rsidR="00ED74BC" w:rsidRPr="008C2FE2" w:rsidRDefault="00ED74BC" w:rsidP="00055745">
            <w:pPr>
              <w:jc w:val="left"/>
              <w:rPr>
                <w:color w:val="000000"/>
                <w:szCs w:val="24"/>
                <w:lang w:val="fr-CA"/>
              </w:rPr>
            </w:pPr>
            <w:bookmarkStart w:id="889" w:name="lt_pId991"/>
            <w:proofErr w:type="gramStart"/>
            <w:r w:rsidRPr="008C2FE2">
              <w:rPr>
                <w:bCs/>
                <w:color w:val="000000"/>
                <w:szCs w:val="24"/>
                <w:lang w:val="fr-CA"/>
              </w:rPr>
              <w:t>confirmation</w:t>
            </w:r>
            <w:proofErr w:type="gramEnd"/>
            <w:r w:rsidRPr="008C2FE2">
              <w:rPr>
                <w:bCs/>
                <w:color w:val="000000"/>
                <w:szCs w:val="24"/>
                <w:lang w:val="fr-CA"/>
              </w:rPr>
              <w:t xml:space="preserve"> de possession matérielle</w:t>
            </w:r>
            <w:bookmarkEnd w:id="889"/>
          </w:p>
        </w:tc>
        <w:tc>
          <w:tcPr>
            <w:tcW w:w="5629" w:type="dxa"/>
            <w:tcBorders>
              <w:top w:val="single" w:sz="4" w:space="0" w:color="auto"/>
              <w:left w:val="single" w:sz="4" w:space="0" w:color="auto"/>
              <w:bottom w:val="single" w:sz="4" w:space="0" w:color="auto"/>
              <w:right w:val="single" w:sz="4" w:space="0" w:color="auto"/>
            </w:tcBorders>
            <w:hideMark/>
          </w:tcPr>
          <w:p w14:paraId="5905D2E5" w14:textId="1B4A4103" w:rsidR="00ED74BC" w:rsidRPr="008C2FE2" w:rsidRDefault="00ED74BC" w:rsidP="00063591">
            <w:pPr>
              <w:rPr>
                <w:color w:val="000000"/>
                <w:szCs w:val="24"/>
                <w:lang w:val="fr-CA"/>
              </w:rPr>
            </w:pPr>
            <w:bookmarkStart w:id="890" w:name="lt_pId992"/>
            <w:r w:rsidRPr="008C2FE2">
              <w:rPr>
                <w:rFonts w:cstheme="minorHAnsi"/>
                <w:color w:val="000000"/>
                <w:szCs w:val="24"/>
                <w:lang w:val="fr-CA"/>
              </w:rPr>
              <w:t>Méthode de vérification de l’identité qui exige la possession physique ou la présentation d’éléments de preuve (p</w:t>
            </w:r>
            <w:r w:rsidR="00C83850" w:rsidRPr="008C2FE2">
              <w:rPr>
                <w:rFonts w:cstheme="minorHAnsi"/>
                <w:color w:val="000000"/>
                <w:szCs w:val="24"/>
                <w:lang w:val="fr-CA"/>
              </w:rPr>
              <w:t>. ex.</w:t>
            </w:r>
            <w:r w:rsidRPr="008C2FE2">
              <w:rPr>
                <w:rFonts w:cstheme="minorHAnsi"/>
                <w:color w:val="000000"/>
                <w:szCs w:val="24"/>
                <w:lang w:val="fr-CA"/>
              </w:rPr>
              <w:t>, justificatif) pour prouver que le sujet qui présente les renseignements sur l’identité contrôle l’identité.</w:t>
            </w:r>
            <w:bookmarkEnd w:id="890"/>
          </w:p>
        </w:tc>
      </w:tr>
      <w:tr w:rsidR="00ED74BC" w:rsidRPr="0085505F" w14:paraId="7EA266D1" w14:textId="77777777" w:rsidTr="00874633">
        <w:tc>
          <w:tcPr>
            <w:tcW w:w="3119" w:type="dxa"/>
            <w:tcBorders>
              <w:top w:val="single" w:sz="4" w:space="0" w:color="auto"/>
              <w:left w:val="single" w:sz="4" w:space="0" w:color="auto"/>
              <w:bottom w:val="single" w:sz="4" w:space="0" w:color="auto"/>
              <w:right w:val="single" w:sz="4" w:space="0" w:color="auto"/>
            </w:tcBorders>
          </w:tcPr>
          <w:p w14:paraId="5D116FDA" w14:textId="77777777" w:rsidR="00ED74BC" w:rsidRPr="008C2FE2" w:rsidRDefault="00ED74BC" w:rsidP="00A44665">
            <w:pPr>
              <w:jc w:val="left"/>
              <w:rPr>
                <w:lang w:val="fr-CA"/>
              </w:rPr>
            </w:pPr>
            <w:bookmarkStart w:id="891" w:name="lt_pId998"/>
            <w:proofErr w:type="gramStart"/>
            <w:r w:rsidRPr="008C2FE2">
              <w:rPr>
                <w:lang w:val="fr-CA" w:eastAsia="en-CA"/>
              </w:rPr>
              <w:t>confirmation</w:t>
            </w:r>
            <w:proofErr w:type="gramEnd"/>
            <w:r w:rsidRPr="008C2FE2">
              <w:rPr>
                <w:lang w:val="fr-CA" w:eastAsia="en-CA"/>
              </w:rPr>
              <w:t xml:space="preserve"> de présentation</w:t>
            </w:r>
            <w:bookmarkEnd w:id="891"/>
          </w:p>
        </w:tc>
        <w:tc>
          <w:tcPr>
            <w:tcW w:w="5629" w:type="dxa"/>
            <w:tcBorders>
              <w:top w:val="single" w:sz="4" w:space="0" w:color="auto"/>
              <w:left w:val="single" w:sz="4" w:space="0" w:color="auto"/>
              <w:bottom w:val="single" w:sz="4" w:space="0" w:color="auto"/>
              <w:right w:val="single" w:sz="4" w:space="0" w:color="auto"/>
            </w:tcBorders>
          </w:tcPr>
          <w:p w14:paraId="00FCD5CA" w14:textId="77777777" w:rsidR="00ED74BC" w:rsidRPr="008C2FE2" w:rsidRDefault="00ED74BC" w:rsidP="00E17901">
            <w:pPr>
              <w:rPr>
                <w:bCs/>
                <w:lang w:val="fr-CA"/>
              </w:rPr>
            </w:pPr>
            <w:bookmarkStart w:id="892" w:name="lt_pId999"/>
            <w:r w:rsidRPr="008C2FE2">
              <w:rPr>
                <w:color w:val="000000"/>
                <w:szCs w:val="24"/>
                <w:shd w:val="clear" w:color="auto" w:fill="FFFFFF"/>
                <w:lang w:val="fr-CA"/>
              </w:rPr>
              <w:t>Une détermination par le vérificateur de l’exactitude de la présentation.</w:t>
            </w:r>
            <w:bookmarkEnd w:id="892"/>
          </w:p>
        </w:tc>
      </w:tr>
      <w:tr w:rsidR="00ED74BC" w:rsidRPr="0085505F" w14:paraId="42309BEE" w14:textId="77777777" w:rsidTr="00874633">
        <w:trPr>
          <w:cantSplit/>
        </w:trPr>
        <w:tc>
          <w:tcPr>
            <w:tcW w:w="3119" w:type="dxa"/>
            <w:tcBorders>
              <w:top w:val="single" w:sz="4" w:space="0" w:color="auto"/>
              <w:left w:val="single" w:sz="4" w:space="0" w:color="auto"/>
              <w:bottom w:val="single" w:sz="4" w:space="0" w:color="auto"/>
              <w:right w:val="single" w:sz="4" w:space="0" w:color="auto"/>
            </w:tcBorders>
            <w:hideMark/>
          </w:tcPr>
          <w:p w14:paraId="374F6839" w14:textId="0E65546A" w:rsidR="00ED74BC" w:rsidRPr="008C2FE2" w:rsidRDefault="00ED74BC" w:rsidP="00055745">
            <w:pPr>
              <w:jc w:val="left"/>
              <w:rPr>
                <w:color w:val="000000"/>
                <w:szCs w:val="24"/>
                <w:lang w:val="fr-CA"/>
              </w:rPr>
            </w:pPr>
            <w:bookmarkStart w:id="893" w:name="lt_pId753"/>
            <w:proofErr w:type="gramStart"/>
            <w:r w:rsidRPr="008C2FE2">
              <w:rPr>
                <w:bCs/>
                <w:color w:val="000000"/>
                <w:szCs w:val="24"/>
                <w:lang w:val="fr-CA"/>
              </w:rPr>
              <w:lastRenderedPageBreak/>
              <w:t>confirmation</w:t>
            </w:r>
            <w:proofErr w:type="gramEnd"/>
            <w:r w:rsidRPr="008C2FE2">
              <w:rPr>
                <w:bCs/>
                <w:color w:val="000000"/>
                <w:szCs w:val="24"/>
                <w:lang w:val="fr-CA"/>
              </w:rPr>
              <w:t xml:space="preserve"> des caractéristiques biologiques ou comportementales</w:t>
            </w:r>
            <w:bookmarkEnd w:id="893"/>
          </w:p>
        </w:tc>
        <w:tc>
          <w:tcPr>
            <w:tcW w:w="5629" w:type="dxa"/>
            <w:tcBorders>
              <w:top w:val="single" w:sz="4" w:space="0" w:color="auto"/>
              <w:left w:val="single" w:sz="4" w:space="0" w:color="auto"/>
              <w:bottom w:val="single" w:sz="4" w:space="0" w:color="auto"/>
              <w:right w:val="single" w:sz="4" w:space="0" w:color="auto"/>
            </w:tcBorders>
            <w:hideMark/>
          </w:tcPr>
          <w:p w14:paraId="7C5E214E" w14:textId="5401718E" w:rsidR="00ED74BC" w:rsidRPr="008C2FE2" w:rsidRDefault="00ED74BC" w:rsidP="00055745">
            <w:pPr>
              <w:rPr>
                <w:color w:val="000000"/>
                <w:szCs w:val="24"/>
                <w:lang w:val="fr-CA"/>
              </w:rPr>
            </w:pPr>
            <w:bookmarkStart w:id="894" w:name="lt_pId754"/>
            <w:bookmarkStart w:id="895" w:name="lt_pId452"/>
            <w:r w:rsidRPr="008C2FE2">
              <w:rPr>
                <w:rFonts w:cstheme="minorHAnsi"/>
                <w:color w:val="000000"/>
                <w:szCs w:val="24"/>
                <w:lang w:val="fr-CA"/>
              </w:rPr>
              <w:t>Une méthode de vérification de l’identité qui utilise des caractéristiques biologiques (anatomiques et physiologiques) (p</w:t>
            </w:r>
            <w:r w:rsidR="00784152" w:rsidRPr="008C2FE2">
              <w:rPr>
                <w:rFonts w:cstheme="minorHAnsi"/>
                <w:color w:val="000000"/>
                <w:szCs w:val="24"/>
                <w:lang w:val="fr-CA"/>
              </w:rPr>
              <w:t>. ex.</w:t>
            </w:r>
            <w:r w:rsidRPr="008C2FE2">
              <w:rPr>
                <w:rFonts w:cstheme="minorHAnsi"/>
                <w:color w:val="000000"/>
                <w:szCs w:val="24"/>
                <w:lang w:val="fr-CA"/>
              </w:rPr>
              <w:t>, visage, empreintes digitales, rétines) ou des caractéristiques comportementales (p</w:t>
            </w:r>
            <w:r w:rsidR="00C83850" w:rsidRPr="008C2FE2">
              <w:rPr>
                <w:rFonts w:cstheme="minorHAnsi"/>
                <w:color w:val="000000"/>
                <w:szCs w:val="24"/>
                <w:lang w:val="fr-CA"/>
              </w:rPr>
              <w:t>. ex.</w:t>
            </w:r>
            <w:r w:rsidRPr="008C2FE2">
              <w:rPr>
                <w:rFonts w:cstheme="minorHAnsi"/>
                <w:color w:val="000000"/>
                <w:szCs w:val="24"/>
                <w:lang w:val="fr-CA"/>
              </w:rPr>
              <w:t>, rythme de frappe au clavier, démarche) pour prouver que le sujet qui présente les renseignements sur l’identité contrôle l’identité.</w:t>
            </w:r>
            <w:bookmarkEnd w:id="894"/>
            <w:r w:rsidRPr="008C2FE2">
              <w:rPr>
                <w:rFonts w:cstheme="minorHAnsi"/>
                <w:color w:val="000000"/>
                <w:szCs w:val="24"/>
                <w:lang w:val="fr-CA"/>
              </w:rPr>
              <w:t xml:space="preserve"> </w:t>
            </w:r>
            <w:bookmarkStart w:id="896" w:name="lt_pId755"/>
            <w:bookmarkEnd w:id="895"/>
            <w:r w:rsidRPr="008C2FE2">
              <w:rPr>
                <w:rFonts w:cstheme="minorHAnsi"/>
                <w:szCs w:val="24"/>
                <w:lang w:val="fr-CA"/>
              </w:rPr>
              <w:t>La confirmation des caractéristiques biologiques ou comportementales est obtenue au moyen du modèle défi-réponse : les caractéristiques biologiques ou comportementales enregistrées sur un document ou dans un magasin de données sont comparées au sujet qui présente les renseignements sur l’identité.</w:t>
            </w:r>
            <w:bookmarkEnd w:id="896"/>
          </w:p>
        </w:tc>
      </w:tr>
      <w:tr w:rsidR="00ED74BC" w:rsidRPr="0085505F" w14:paraId="2264CFA6" w14:textId="77777777" w:rsidTr="00874633">
        <w:tc>
          <w:tcPr>
            <w:tcW w:w="3119" w:type="dxa"/>
            <w:tcBorders>
              <w:top w:val="single" w:sz="4" w:space="0" w:color="auto"/>
              <w:left w:val="single" w:sz="4" w:space="0" w:color="auto"/>
              <w:bottom w:val="single" w:sz="4" w:space="0" w:color="auto"/>
              <w:right w:val="single" w:sz="4" w:space="0" w:color="auto"/>
            </w:tcBorders>
            <w:hideMark/>
          </w:tcPr>
          <w:p w14:paraId="5DDAD732" w14:textId="7D1A3523" w:rsidR="00ED74BC" w:rsidRPr="008C2FE2" w:rsidRDefault="00ED74BC" w:rsidP="00055745">
            <w:pPr>
              <w:jc w:val="left"/>
              <w:rPr>
                <w:color w:val="000000"/>
                <w:szCs w:val="24"/>
                <w:lang w:val="fr-CA"/>
              </w:rPr>
            </w:pPr>
            <w:bookmarkStart w:id="897" w:name="lt_pId969"/>
            <w:proofErr w:type="gramStart"/>
            <w:r w:rsidRPr="008C2FE2">
              <w:rPr>
                <w:bCs/>
                <w:color w:val="000000"/>
                <w:szCs w:val="24"/>
                <w:lang w:val="fr-CA"/>
              </w:rPr>
              <w:t>confirmation</w:t>
            </w:r>
            <w:proofErr w:type="gramEnd"/>
            <w:r w:rsidRPr="008C2FE2">
              <w:rPr>
                <w:bCs/>
                <w:color w:val="000000"/>
                <w:szCs w:val="24"/>
                <w:lang w:val="fr-CA"/>
              </w:rPr>
              <w:t xml:space="preserve"> fondée sur les connaissances</w:t>
            </w:r>
            <w:bookmarkEnd w:id="897"/>
          </w:p>
        </w:tc>
        <w:tc>
          <w:tcPr>
            <w:tcW w:w="5629" w:type="dxa"/>
            <w:tcBorders>
              <w:top w:val="single" w:sz="4" w:space="0" w:color="auto"/>
              <w:left w:val="single" w:sz="4" w:space="0" w:color="auto"/>
              <w:bottom w:val="single" w:sz="4" w:space="0" w:color="auto"/>
              <w:right w:val="single" w:sz="4" w:space="0" w:color="auto"/>
            </w:tcBorders>
            <w:hideMark/>
          </w:tcPr>
          <w:p w14:paraId="2F7E7BEC" w14:textId="2BD61BCF" w:rsidR="00ED74BC" w:rsidRPr="008C2FE2" w:rsidRDefault="00ED74BC" w:rsidP="00055745">
            <w:pPr>
              <w:rPr>
                <w:color w:val="000000"/>
                <w:szCs w:val="24"/>
                <w:lang w:val="fr-CA"/>
              </w:rPr>
            </w:pPr>
            <w:bookmarkStart w:id="898" w:name="lt_pId970"/>
            <w:r w:rsidRPr="008C2FE2">
              <w:rPr>
                <w:rFonts w:cstheme="minorHAnsi"/>
                <w:color w:val="000000"/>
                <w:szCs w:val="24"/>
                <w:lang w:val="fr-CA"/>
              </w:rPr>
              <w:t>Méthode de vérification de l’identité qui utilise des renseignements personnels ou des secrets partagés pour prouver que le sujet qui présente les renseignements identificateurs contrôle l’identité.</w:t>
            </w:r>
            <w:bookmarkEnd w:id="898"/>
            <w:r w:rsidRPr="008C2FE2">
              <w:rPr>
                <w:rFonts w:cstheme="minorHAnsi"/>
                <w:color w:val="000000"/>
                <w:szCs w:val="24"/>
                <w:lang w:val="fr-CA"/>
              </w:rPr>
              <w:t xml:space="preserve"> </w:t>
            </w:r>
            <w:bookmarkStart w:id="899" w:name="lt_pId971"/>
            <w:r w:rsidRPr="008C2FE2">
              <w:rPr>
                <w:rFonts w:cstheme="minorHAnsi"/>
                <w:color w:val="000000"/>
                <w:szCs w:val="24"/>
                <w:lang w:val="fr-CA"/>
              </w:rPr>
              <w:t>La confirmation fondée sur les connaissances est obtenue au moyen du modèle défi-réponse : le sujet qui présente les renseignements d’identité se voit poser des questions, réponses auxquelles (en théorie du moins) seuls elle et l’interrogateur seraient au courant (p</w:t>
            </w:r>
            <w:r w:rsidR="00784152" w:rsidRPr="008C2FE2">
              <w:rPr>
                <w:rFonts w:cstheme="minorHAnsi"/>
                <w:color w:val="000000"/>
                <w:szCs w:val="24"/>
                <w:lang w:val="fr-CA"/>
              </w:rPr>
              <w:t>. ex.</w:t>
            </w:r>
            <w:r w:rsidRPr="008C2FE2">
              <w:rPr>
                <w:rFonts w:cstheme="minorHAnsi"/>
                <w:color w:val="000000"/>
                <w:szCs w:val="24"/>
                <w:lang w:val="fr-CA"/>
              </w:rPr>
              <w:t>, renseignements financiers, historique de crédit, secret partagé, clé cryptographique, code d’accès envoyé par la poste, mot de passe, numéro d’identification personnel, identificateur attribué).</w:t>
            </w:r>
            <w:bookmarkEnd w:id="899"/>
          </w:p>
        </w:tc>
      </w:tr>
      <w:tr w:rsidR="00ED74BC" w:rsidRPr="0085505F" w14:paraId="5439B66C"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107ECEA7" w14:textId="77777777" w:rsidR="00ED74BC" w:rsidRPr="008C2FE2" w:rsidRDefault="00ED74BC" w:rsidP="00055745">
            <w:pPr>
              <w:jc w:val="left"/>
              <w:rPr>
                <w:bCs/>
                <w:color w:val="000000"/>
                <w:szCs w:val="24"/>
                <w:lang w:val="fr-CA"/>
              </w:rPr>
            </w:pPr>
            <w:bookmarkStart w:id="900" w:name="lt_pId1058"/>
            <w:proofErr w:type="gramStart"/>
            <w:r w:rsidRPr="008C2FE2">
              <w:rPr>
                <w:bCs/>
                <w:color w:val="000000"/>
                <w:szCs w:val="24"/>
                <w:lang w:val="fr-CA"/>
              </w:rPr>
              <w:t>confirmation</w:t>
            </w:r>
            <w:proofErr w:type="gramEnd"/>
            <w:r w:rsidRPr="008C2FE2">
              <w:rPr>
                <w:bCs/>
                <w:color w:val="000000"/>
                <w:szCs w:val="24"/>
                <w:lang w:val="fr-CA"/>
              </w:rPr>
              <w:t xml:space="preserve"> par un arbitre de confiance</w:t>
            </w:r>
            <w:bookmarkEnd w:id="900"/>
          </w:p>
        </w:tc>
        <w:tc>
          <w:tcPr>
            <w:tcW w:w="5629" w:type="dxa"/>
            <w:tcBorders>
              <w:top w:val="single" w:sz="4" w:space="0" w:color="auto"/>
              <w:left w:val="single" w:sz="4" w:space="0" w:color="auto"/>
              <w:bottom w:val="single" w:sz="4" w:space="0" w:color="auto"/>
              <w:right w:val="single" w:sz="4" w:space="0" w:color="auto"/>
            </w:tcBorders>
          </w:tcPr>
          <w:p w14:paraId="6BCA8ABF" w14:textId="77777777" w:rsidR="00ED74BC" w:rsidRPr="008C2FE2" w:rsidRDefault="00ED74BC" w:rsidP="008A5E2A">
            <w:pPr>
              <w:rPr>
                <w:szCs w:val="24"/>
                <w:lang w:val="fr-CA"/>
              </w:rPr>
            </w:pPr>
            <w:bookmarkStart w:id="901" w:name="lt_pId1059"/>
            <w:r w:rsidRPr="008C2FE2">
              <w:rPr>
                <w:rFonts w:cstheme="minorHAnsi"/>
                <w:color w:val="000000"/>
                <w:szCs w:val="24"/>
                <w:lang w:val="fr-CA"/>
              </w:rPr>
              <w:t>Méthode de vérification de l’identité qui s’appuie sur un arbitre de confiance pour prouver que le sujet présentant les renseignements d’identité contrôle l’identité.</w:t>
            </w:r>
            <w:bookmarkEnd w:id="901"/>
            <w:r w:rsidRPr="008C2FE2">
              <w:rPr>
                <w:rFonts w:cstheme="minorHAnsi"/>
                <w:color w:val="000000"/>
                <w:szCs w:val="24"/>
                <w:lang w:val="fr-CA"/>
              </w:rPr>
              <w:t xml:space="preserve"> </w:t>
            </w:r>
            <w:bookmarkStart w:id="902" w:name="lt_pId1060"/>
            <w:r w:rsidRPr="008C2FE2">
              <w:rPr>
                <w:rFonts w:cstheme="minorHAnsi"/>
                <w:color w:val="000000"/>
                <w:szCs w:val="24"/>
                <w:lang w:val="fr-CA"/>
              </w:rPr>
              <w:t>Le type d’arbitre de confiance et leur acceptabilité sont déterminés par des critères propres au programme.</w:t>
            </w:r>
            <w:bookmarkEnd w:id="902"/>
            <w:r w:rsidRPr="008C2FE2">
              <w:rPr>
                <w:rFonts w:cstheme="minorHAnsi"/>
                <w:color w:val="000000"/>
                <w:szCs w:val="24"/>
                <w:lang w:val="fr-CA"/>
              </w:rPr>
              <w:t xml:space="preserve"> </w:t>
            </w:r>
            <w:bookmarkStart w:id="903" w:name="lt_pId1061"/>
            <w:r w:rsidRPr="008C2FE2">
              <w:rPr>
                <w:rFonts w:cstheme="minorHAnsi"/>
                <w:color w:val="000000"/>
                <w:szCs w:val="24"/>
                <w:lang w:val="fr-CA"/>
              </w:rPr>
              <w:t>Les répondants de confiance comprennent les garants, les notaires, les comptables et les agents certifiés.</w:t>
            </w:r>
            <w:bookmarkEnd w:id="903"/>
          </w:p>
        </w:tc>
      </w:tr>
      <w:tr w:rsidR="00ED74BC" w:rsidRPr="0085505F" w14:paraId="2F23211F" w14:textId="77777777" w:rsidTr="00874633">
        <w:tc>
          <w:tcPr>
            <w:tcW w:w="3119" w:type="dxa"/>
            <w:tcBorders>
              <w:top w:val="single" w:sz="4" w:space="0" w:color="auto"/>
              <w:left w:val="single" w:sz="4" w:space="0" w:color="auto"/>
              <w:bottom w:val="single" w:sz="4" w:space="0" w:color="auto"/>
              <w:right w:val="single" w:sz="4" w:space="0" w:color="auto"/>
            </w:tcBorders>
          </w:tcPr>
          <w:p w14:paraId="451842F2" w14:textId="77777777" w:rsidR="00ED74BC" w:rsidRPr="008C2FE2" w:rsidRDefault="00ED74BC" w:rsidP="00055745">
            <w:pPr>
              <w:jc w:val="left"/>
              <w:rPr>
                <w:lang w:val="fr-CA"/>
              </w:rPr>
            </w:pPr>
            <w:bookmarkStart w:id="904" w:name="lt_pId928"/>
            <w:bookmarkStart w:id="905" w:name="lt_pId622"/>
            <w:proofErr w:type="gramStart"/>
            <w:r w:rsidRPr="008C2FE2">
              <w:rPr>
                <w:lang w:val="fr-CA"/>
              </w:rPr>
              <w:t>contexte</w:t>
            </w:r>
            <w:proofErr w:type="gramEnd"/>
            <w:r w:rsidRPr="008C2FE2">
              <w:rPr>
                <w:lang w:val="fr-CA"/>
              </w:rPr>
              <w:t xml:space="preserve"> de l’identité</w:t>
            </w:r>
            <w:bookmarkEnd w:id="904"/>
            <w:bookmarkEnd w:id="905"/>
          </w:p>
        </w:tc>
        <w:tc>
          <w:tcPr>
            <w:tcW w:w="5629" w:type="dxa"/>
            <w:tcBorders>
              <w:top w:val="single" w:sz="4" w:space="0" w:color="auto"/>
              <w:left w:val="single" w:sz="4" w:space="0" w:color="auto"/>
              <w:bottom w:val="single" w:sz="4" w:space="0" w:color="auto"/>
              <w:right w:val="single" w:sz="4" w:space="0" w:color="auto"/>
            </w:tcBorders>
          </w:tcPr>
          <w:p w14:paraId="4ECD2577" w14:textId="77777777" w:rsidR="00ED74BC" w:rsidRPr="008C2FE2" w:rsidRDefault="00ED74BC" w:rsidP="00055745">
            <w:pPr>
              <w:rPr>
                <w:color w:val="000000"/>
                <w:szCs w:val="24"/>
                <w:lang w:val="fr-CA"/>
              </w:rPr>
            </w:pPr>
            <w:bookmarkStart w:id="906" w:name="lt_pId929"/>
            <w:r w:rsidRPr="008C2FE2">
              <w:rPr>
                <w:lang w:val="fr-CA"/>
              </w:rPr>
              <w:t>L’environnement ou l’ensemble des circonstances dans lesquelles une organisation exerce ses activités et dans lesquelles elle offre ses programmes et ses services.</w:t>
            </w:r>
            <w:bookmarkEnd w:id="906"/>
            <w:r w:rsidRPr="008C2FE2">
              <w:rPr>
                <w:lang w:val="fr-CA"/>
              </w:rPr>
              <w:t xml:space="preserve"> </w:t>
            </w:r>
            <w:bookmarkStart w:id="907" w:name="lt_pId930"/>
            <w:r w:rsidRPr="008C2FE2">
              <w:rPr>
                <w:lang w:val="fr-CA"/>
              </w:rPr>
              <w:t xml:space="preserve">Le contexte de l’identité est déterminé par </w:t>
            </w:r>
            <w:r w:rsidRPr="008C2FE2">
              <w:rPr>
                <w:lang w:val="fr-CA"/>
              </w:rPr>
              <w:lastRenderedPageBreak/>
              <w:t>des facteurs comme le mandat, la population cible (c’est-à-dire les clients, la clientèle), et les autres responsabilités établies en vertu d’une loi, d’un accord ou d’une entente.</w:t>
            </w:r>
            <w:bookmarkEnd w:id="907"/>
          </w:p>
        </w:tc>
      </w:tr>
      <w:tr w:rsidR="00ED74BC" w:rsidRPr="0085505F" w14:paraId="27ED4EDE" w14:textId="77777777" w:rsidTr="00874633">
        <w:tc>
          <w:tcPr>
            <w:tcW w:w="3119" w:type="dxa"/>
            <w:tcBorders>
              <w:top w:val="single" w:sz="4" w:space="0" w:color="auto"/>
              <w:left w:val="single" w:sz="4" w:space="0" w:color="auto"/>
              <w:bottom w:val="single" w:sz="4" w:space="0" w:color="auto"/>
              <w:right w:val="single" w:sz="4" w:space="0" w:color="auto"/>
            </w:tcBorders>
          </w:tcPr>
          <w:p w14:paraId="71BA6266" w14:textId="77777777" w:rsidR="00ED74BC" w:rsidRPr="008C2FE2" w:rsidRDefault="00ED74BC" w:rsidP="00D32FFD">
            <w:pPr>
              <w:jc w:val="left"/>
              <w:rPr>
                <w:szCs w:val="24"/>
                <w:lang w:val="fr-CA"/>
              </w:rPr>
            </w:pPr>
            <w:bookmarkStart w:id="908" w:name="lt_pId931"/>
            <w:r w:rsidRPr="008C2FE2">
              <w:rPr>
                <w:lang w:val="fr-CA" w:eastAsia="en-CA"/>
              </w:rPr>
              <w:lastRenderedPageBreak/>
              <w:t>Continuité de l’identité</w:t>
            </w:r>
            <w:bookmarkEnd w:id="908"/>
          </w:p>
        </w:tc>
        <w:tc>
          <w:tcPr>
            <w:tcW w:w="5629" w:type="dxa"/>
            <w:tcBorders>
              <w:top w:val="single" w:sz="4" w:space="0" w:color="auto"/>
              <w:left w:val="single" w:sz="4" w:space="0" w:color="auto"/>
              <w:bottom w:val="single" w:sz="4" w:space="0" w:color="auto"/>
              <w:right w:val="single" w:sz="4" w:space="0" w:color="auto"/>
            </w:tcBorders>
          </w:tcPr>
          <w:p w14:paraId="165DCF7B" w14:textId="77777777" w:rsidR="00ED74BC" w:rsidRPr="008C2FE2" w:rsidRDefault="00ED74BC" w:rsidP="00D32FFD">
            <w:pPr>
              <w:rPr>
                <w:szCs w:val="24"/>
                <w:lang w:val="fr-CA"/>
              </w:rPr>
            </w:pPr>
            <w:bookmarkStart w:id="909" w:name="lt_pId932"/>
            <w:r w:rsidRPr="008C2FE2">
              <w:rPr>
                <w:lang w:val="fr-CA" w:eastAsia="en-CA"/>
              </w:rPr>
              <w:t>Le processus qui consiste à confirmer dynamiquement que le sujet a une existence continue au fil du temps (c’est-à-dire une « présence authentique »).</w:t>
            </w:r>
            <w:bookmarkEnd w:id="909"/>
            <w:r w:rsidRPr="008C2FE2">
              <w:rPr>
                <w:lang w:val="fr-CA" w:eastAsia="en-CA"/>
              </w:rPr>
              <w:t xml:space="preserve"> </w:t>
            </w:r>
            <w:bookmarkStart w:id="910" w:name="lt_pId627"/>
            <w:bookmarkStart w:id="911" w:name="lt_pId933"/>
            <w:r w:rsidRPr="008C2FE2">
              <w:rPr>
                <w:lang w:val="fr-CA" w:eastAsia="en-CA"/>
              </w:rPr>
              <w:t>Ce processus peut être utilisé afin de veiller à ce qu’aucune activité frauduleuse ou malveillante n’ait été effectuée (dans le présent ou par le passé</w:t>
            </w:r>
            <w:bookmarkEnd w:id="910"/>
            <w:r w:rsidRPr="008C2FE2">
              <w:rPr>
                <w:lang w:val="fr-CA" w:eastAsia="en-CA"/>
              </w:rPr>
              <w:t>).</w:t>
            </w:r>
            <w:bookmarkEnd w:id="911"/>
          </w:p>
        </w:tc>
      </w:tr>
      <w:tr w:rsidR="00ED74BC" w:rsidRPr="0085505F" w14:paraId="10189C5F" w14:textId="77777777" w:rsidTr="00874633">
        <w:tc>
          <w:tcPr>
            <w:tcW w:w="3119" w:type="dxa"/>
            <w:tcBorders>
              <w:top w:val="single" w:sz="4" w:space="0" w:color="auto"/>
              <w:left w:val="single" w:sz="4" w:space="0" w:color="auto"/>
              <w:bottom w:val="single" w:sz="4" w:space="0" w:color="auto"/>
              <w:right w:val="single" w:sz="4" w:space="0" w:color="auto"/>
            </w:tcBorders>
          </w:tcPr>
          <w:p w14:paraId="55F7626E" w14:textId="77777777" w:rsidR="00ED74BC" w:rsidRPr="008C2FE2" w:rsidRDefault="00ED74BC" w:rsidP="00055745">
            <w:pPr>
              <w:jc w:val="left"/>
              <w:rPr>
                <w:szCs w:val="24"/>
                <w:lang w:val="fr-CA"/>
              </w:rPr>
            </w:pPr>
            <w:bookmarkStart w:id="912" w:name="lt_pId1015"/>
            <w:proofErr w:type="gramStart"/>
            <w:r w:rsidRPr="008C2FE2">
              <w:rPr>
                <w:lang w:val="fr-CA"/>
              </w:rPr>
              <w:t>continuité</w:t>
            </w:r>
            <w:proofErr w:type="gramEnd"/>
            <w:r w:rsidRPr="008C2FE2">
              <w:rPr>
                <w:lang w:val="fr-CA"/>
              </w:rPr>
              <w:t xml:space="preserve"> des relations</w:t>
            </w:r>
            <w:bookmarkEnd w:id="912"/>
          </w:p>
        </w:tc>
        <w:tc>
          <w:tcPr>
            <w:tcW w:w="5629" w:type="dxa"/>
            <w:tcBorders>
              <w:top w:val="single" w:sz="4" w:space="0" w:color="auto"/>
              <w:left w:val="single" w:sz="4" w:space="0" w:color="auto"/>
              <w:bottom w:val="single" w:sz="4" w:space="0" w:color="auto"/>
              <w:right w:val="single" w:sz="4" w:space="0" w:color="auto"/>
            </w:tcBorders>
          </w:tcPr>
          <w:p w14:paraId="0E87F041" w14:textId="77777777" w:rsidR="00ED74BC" w:rsidRPr="008C2FE2" w:rsidRDefault="00ED74BC" w:rsidP="000D2C97">
            <w:pPr>
              <w:rPr>
                <w:color w:val="000000"/>
                <w:shd w:val="clear" w:color="auto" w:fill="FFFFFF"/>
                <w:lang w:val="fr-CA"/>
              </w:rPr>
            </w:pPr>
            <w:bookmarkStart w:id="913" w:name="lt_pId1016"/>
            <w:r w:rsidRPr="008C2FE2">
              <w:rPr>
                <w:lang w:val="fr-CA" w:eastAsia="en-CA"/>
              </w:rPr>
              <w:t>Le processus qui consiste à confirmer dynamiquement qu’une relation entre deux sujets ou plus a une existence continue au fil du temps.</w:t>
            </w:r>
            <w:bookmarkEnd w:id="913"/>
          </w:p>
        </w:tc>
      </w:tr>
      <w:tr w:rsidR="00ED74BC" w:rsidRPr="0085505F" w14:paraId="6EAF9C46" w14:textId="77777777" w:rsidTr="00874633">
        <w:tc>
          <w:tcPr>
            <w:tcW w:w="3119" w:type="dxa"/>
            <w:tcBorders>
              <w:top w:val="single" w:sz="4" w:space="0" w:color="auto"/>
              <w:left w:val="single" w:sz="4" w:space="0" w:color="auto"/>
              <w:bottom w:val="single" w:sz="4" w:space="0" w:color="auto"/>
              <w:right w:val="single" w:sz="4" w:space="0" w:color="auto"/>
            </w:tcBorders>
          </w:tcPr>
          <w:p w14:paraId="1B33A92D" w14:textId="77777777" w:rsidR="00ED74BC" w:rsidRPr="008C2FE2" w:rsidRDefault="00ED74BC" w:rsidP="00C462B5">
            <w:pPr>
              <w:jc w:val="left"/>
              <w:rPr>
                <w:bCs/>
                <w:color w:val="000000"/>
                <w:szCs w:val="24"/>
                <w:lang w:val="fr-CA"/>
              </w:rPr>
            </w:pPr>
            <w:bookmarkStart w:id="914" w:name="lt_pId1049"/>
            <w:proofErr w:type="gramStart"/>
            <w:r w:rsidRPr="008C2FE2">
              <w:rPr>
                <w:lang w:val="fr-CA"/>
              </w:rPr>
              <w:t>création</w:t>
            </w:r>
            <w:proofErr w:type="gramEnd"/>
            <w:r w:rsidRPr="008C2FE2">
              <w:rPr>
                <w:lang w:val="fr-CA"/>
              </w:rPr>
              <w:t xml:space="preserve"> d’une signature</w:t>
            </w:r>
            <w:bookmarkEnd w:id="914"/>
          </w:p>
        </w:tc>
        <w:tc>
          <w:tcPr>
            <w:tcW w:w="5629" w:type="dxa"/>
            <w:tcBorders>
              <w:top w:val="single" w:sz="4" w:space="0" w:color="auto"/>
              <w:left w:val="single" w:sz="4" w:space="0" w:color="auto"/>
              <w:bottom w:val="single" w:sz="4" w:space="0" w:color="auto"/>
              <w:right w:val="single" w:sz="4" w:space="0" w:color="auto"/>
            </w:tcBorders>
          </w:tcPr>
          <w:p w14:paraId="27EDF3D3" w14:textId="77777777" w:rsidR="00ED74BC" w:rsidRPr="008C2FE2" w:rsidRDefault="00ED74BC" w:rsidP="00CB1F2B">
            <w:pPr>
              <w:rPr>
                <w:color w:val="000000"/>
                <w:szCs w:val="24"/>
                <w:lang w:val="fr-CA"/>
              </w:rPr>
            </w:pPr>
            <w:bookmarkStart w:id="915" w:name="lt_pId1050"/>
            <w:r w:rsidRPr="008C2FE2">
              <w:rPr>
                <w:lang w:val="fr-CA"/>
              </w:rPr>
              <w:t>Le processus qui consiste à créer une signature.</w:t>
            </w:r>
            <w:bookmarkEnd w:id="915"/>
          </w:p>
        </w:tc>
      </w:tr>
      <w:tr w:rsidR="00ED74BC" w:rsidRPr="0085505F" w14:paraId="7BF529C2" w14:textId="77777777" w:rsidTr="00874633">
        <w:tc>
          <w:tcPr>
            <w:tcW w:w="3119" w:type="dxa"/>
            <w:tcBorders>
              <w:top w:val="single" w:sz="4" w:space="0" w:color="auto"/>
              <w:left w:val="single" w:sz="4" w:space="0" w:color="auto"/>
              <w:bottom w:val="single" w:sz="4" w:space="0" w:color="auto"/>
              <w:right w:val="single" w:sz="4" w:space="0" w:color="auto"/>
            </w:tcBorders>
          </w:tcPr>
          <w:p w14:paraId="620B133A" w14:textId="77777777" w:rsidR="00ED74BC" w:rsidRPr="008C2FE2" w:rsidRDefault="00ED74BC" w:rsidP="00055745">
            <w:pPr>
              <w:jc w:val="left"/>
              <w:rPr>
                <w:bCs/>
                <w:color w:val="000000"/>
                <w:szCs w:val="24"/>
                <w:lang w:val="fr-CA"/>
              </w:rPr>
            </w:pPr>
            <w:bookmarkStart w:id="916" w:name="lt_pId779"/>
            <w:proofErr w:type="gramStart"/>
            <w:r w:rsidRPr="008C2FE2">
              <w:rPr>
                <w:lang w:val="fr-CA"/>
              </w:rPr>
              <w:t>critères</w:t>
            </w:r>
            <w:proofErr w:type="gramEnd"/>
            <w:r w:rsidRPr="008C2FE2">
              <w:rPr>
                <w:lang w:val="fr-CA"/>
              </w:rPr>
              <w:t xml:space="preserve"> de conformité</w:t>
            </w:r>
            <w:bookmarkEnd w:id="916"/>
          </w:p>
        </w:tc>
        <w:tc>
          <w:tcPr>
            <w:tcW w:w="5629" w:type="dxa"/>
            <w:tcBorders>
              <w:top w:val="single" w:sz="4" w:space="0" w:color="auto"/>
              <w:left w:val="single" w:sz="4" w:space="0" w:color="auto"/>
              <w:bottom w:val="single" w:sz="4" w:space="0" w:color="auto"/>
              <w:right w:val="single" w:sz="4" w:space="0" w:color="auto"/>
            </w:tcBorders>
          </w:tcPr>
          <w:p w14:paraId="5DED8431" w14:textId="77777777" w:rsidR="00ED74BC" w:rsidRPr="008C2FE2" w:rsidRDefault="00ED74BC" w:rsidP="00200D32">
            <w:pPr>
              <w:rPr>
                <w:lang w:val="fr-CA"/>
              </w:rPr>
            </w:pPr>
            <w:bookmarkStart w:id="917" w:name="lt_pId780"/>
            <w:bookmarkStart w:id="918" w:name="lt_pId478"/>
            <w:r w:rsidRPr="008C2FE2">
              <w:rPr>
                <w:lang w:val="fr-CA"/>
              </w:rPr>
              <w:t>Un ensemble d’énoncés d’exigences définissant ce qu’il faut pour assurer l’intégrité d’un processus atomique.</w:t>
            </w:r>
            <w:bookmarkEnd w:id="917"/>
            <w:bookmarkEnd w:id="918"/>
          </w:p>
        </w:tc>
      </w:tr>
      <w:tr w:rsidR="00ED74BC" w:rsidRPr="0085505F" w14:paraId="32F332D4" w14:textId="77777777" w:rsidTr="00874633">
        <w:tc>
          <w:tcPr>
            <w:tcW w:w="3119" w:type="dxa"/>
            <w:tcBorders>
              <w:top w:val="single" w:sz="4" w:space="0" w:color="auto"/>
              <w:left w:val="single" w:sz="4" w:space="0" w:color="auto"/>
              <w:bottom w:val="single" w:sz="4" w:space="0" w:color="auto"/>
              <w:right w:val="single" w:sz="4" w:space="0" w:color="auto"/>
            </w:tcBorders>
          </w:tcPr>
          <w:p w14:paraId="074FEF24" w14:textId="5B848CEC" w:rsidR="00ED74BC" w:rsidRPr="008C2FE2" w:rsidRDefault="00ED74BC" w:rsidP="00C462B5">
            <w:pPr>
              <w:jc w:val="left"/>
              <w:rPr>
                <w:color w:val="000000"/>
                <w:szCs w:val="24"/>
                <w:lang w:val="fr-CA"/>
              </w:rPr>
            </w:pPr>
            <w:bookmarkStart w:id="919" w:name="lt_pId794"/>
            <w:bookmarkStart w:id="920" w:name="lt_pId492"/>
            <w:proofErr w:type="gramStart"/>
            <w:r w:rsidRPr="008C2FE2">
              <w:rPr>
                <w:lang w:val="fr-CA"/>
              </w:rPr>
              <w:t>demande</w:t>
            </w:r>
            <w:proofErr w:type="gramEnd"/>
            <w:r w:rsidRPr="008C2FE2">
              <w:rPr>
                <w:lang w:val="fr-CA"/>
              </w:rPr>
              <w:t xml:space="preserve"> de consentement</w:t>
            </w:r>
            <w:bookmarkEnd w:id="919"/>
            <w:bookmarkEnd w:id="920"/>
          </w:p>
        </w:tc>
        <w:tc>
          <w:tcPr>
            <w:tcW w:w="5629" w:type="dxa"/>
            <w:tcBorders>
              <w:top w:val="single" w:sz="4" w:space="0" w:color="auto"/>
              <w:left w:val="single" w:sz="4" w:space="0" w:color="auto"/>
              <w:bottom w:val="single" w:sz="4" w:space="0" w:color="auto"/>
              <w:right w:val="single" w:sz="4" w:space="0" w:color="auto"/>
            </w:tcBorders>
          </w:tcPr>
          <w:p w14:paraId="2095EEB4" w14:textId="071F14ED" w:rsidR="00ED74BC" w:rsidRPr="008C2FE2" w:rsidRDefault="00ED74BC" w:rsidP="00355D8A">
            <w:pPr>
              <w:rPr>
                <w:color w:val="000000"/>
                <w:szCs w:val="24"/>
                <w:lang w:val="fr-CA"/>
              </w:rPr>
            </w:pPr>
            <w:bookmarkStart w:id="921" w:name="lt_pId795"/>
            <w:r w:rsidRPr="008C2FE2">
              <w:rPr>
                <w:lang w:val="fr-CA"/>
              </w:rPr>
              <w:t>Le processus qui consiste à demander à une personne de donner son consentement (« Oui ») ou de refuser de donner son consentement (« Non ») en fonction du contenu de l’énoncé d’avis présenté, ce qui entraîne une décision de consentement par « oui » ou par « non ».</w:t>
            </w:r>
            <w:bookmarkEnd w:id="921"/>
          </w:p>
        </w:tc>
      </w:tr>
      <w:tr w:rsidR="00ED74BC" w:rsidRPr="0085505F" w14:paraId="2BA31520" w14:textId="77777777" w:rsidTr="00874633">
        <w:tc>
          <w:tcPr>
            <w:tcW w:w="3119" w:type="dxa"/>
            <w:tcBorders>
              <w:top w:val="single" w:sz="4" w:space="0" w:color="auto"/>
              <w:left w:val="single" w:sz="4" w:space="0" w:color="auto"/>
              <w:bottom w:val="single" w:sz="4" w:space="0" w:color="auto"/>
              <w:right w:val="single" w:sz="4" w:space="0" w:color="auto"/>
            </w:tcBorders>
          </w:tcPr>
          <w:p w14:paraId="36F1B4C6" w14:textId="77777777" w:rsidR="00ED74BC" w:rsidRPr="008C2FE2" w:rsidRDefault="00ED74BC" w:rsidP="00055745">
            <w:pPr>
              <w:jc w:val="left"/>
              <w:rPr>
                <w:szCs w:val="24"/>
                <w:lang w:val="fr-CA"/>
              </w:rPr>
            </w:pPr>
            <w:bookmarkStart w:id="922" w:name="lt_pId972"/>
            <w:proofErr w:type="gramStart"/>
            <w:r w:rsidRPr="008C2FE2">
              <w:rPr>
                <w:lang w:val="fr-CA"/>
              </w:rPr>
              <w:t>dénomination</w:t>
            </w:r>
            <w:proofErr w:type="gramEnd"/>
            <w:r w:rsidRPr="008C2FE2">
              <w:rPr>
                <w:lang w:val="fr-CA"/>
              </w:rPr>
              <w:t xml:space="preserve"> sociale</w:t>
            </w:r>
            <w:bookmarkEnd w:id="922"/>
          </w:p>
        </w:tc>
        <w:tc>
          <w:tcPr>
            <w:tcW w:w="5629" w:type="dxa"/>
            <w:tcBorders>
              <w:top w:val="single" w:sz="4" w:space="0" w:color="auto"/>
              <w:left w:val="single" w:sz="4" w:space="0" w:color="auto"/>
              <w:bottom w:val="single" w:sz="4" w:space="0" w:color="auto"/>
              <w:right w:val="single" w:sz="4" w:space="0" w:color="auto"/>
            </w:tcBorders>
          </w:tcPr>
          <w:p w14:paraId="71B0EDE3" w14:textId="77777777" w:rsidR="00ED74BC" w:rsidRPr="008C2FE2" w:rsidRDefault="00ED74BC" w:rsidP="00DA6098">
            <w:pPr>
              <w:rPr>
                <w:szCs w:val="24"/>
                <w:lang w:val="fr-CA"/>
              </w:rPr>
            </w:pPr>
            <w:bookmarkStart w:id="923" w:name="lt_pId973"/>
            <w:r w:rsidRPr="008C2FE2">
              <w:rPr>
                <w:color w:val="000000"/>
                <w:szCs w:val="24"/>
                <w:lang w:val="fr-CA"/>
              </w:rPr>
              <w:t>Voir « nom fondamental », « nom principal ».</w:t>
            </w:r>
            <w:bookmarkEnd w:id="923"/>
          </w:p>
        </w:tc>
      </w:tr>
      <w:tr w:rsidR="00ED74BC" w:rsidRPr="0085505F" w14:paraId="0DC61AB8" w14:textId="77777777" w:rsidTr="00874633">
        <w:tc>
          <w:tcPr>
            <w:tcW w:w="3119" w:type="dxa"/>
            <w:tcBorders>
              <w:top w:val="single" w:sz="4" w:space="0" w:color="auto"/>
              <w:left w:val="single" w:sz="4" w:space="0" w:color="auto"/>
              <w:bottom w:val="single" w:sz="4" w:space="0" w:color="auto"/>
              <w:right w:val="single" w:sz="4" w:space="0" w:color="auto"/>
            </w:tcBorders>
          </w:tcPr>
          <w:p w14:paraId="2A6E499D" w14:textId="77777777" w:rsidR="00ED74BC" w:rsidRPr="008C2FE2" w:rsidRDefault="00ED74BC" w:rsidP="00966BA1">
            <w:pPr>
              <w:jc w:val="left"/>
              <w:rPr>
                <w:color w:val="000000"/>
                <w:szCs w:val="24"/>
                <w:lang w:val="fr-CA"/>
              </w:rPr>
            </w:pPr>
            <w:bookmarkStart w:id="924" w:name="lt_pId938"/>
            <w:proofErr w:type="gramStart"/>
            <w:r w:rsidRPr="008C2FE2">
              <w:rPr>
                <w:lang w:val="fr-CA" w:eastAsia="en-CA"/>
              </w:rPr>
              <w:t>détermination</w:t>
            </w:r>
            <w:proofErr w:type="gramEnd"/>
            <w:r w:rsidRPr="008C2FE2">
              <w:rPr>
                <w:lang w:val="fr-CA" w:eastAsia="en-CA"/>
              </w:rPr>
              <w:t xml:space="preserve"> de la preuve d’identité</w:t>
            </w:r>
            <w:bookmarkEnd w:id="924"/>
          </w:p>
        </w:tc>
        <w:tc>
          <w:tcPr>
            <w:tcW w:w="5629" w:type="dxa"/>
            <w:tcBorders>
              <w:top w:val="single" w:sz="4" w:space="0" w:color="auto"/>
              <w:left w:val="single" w:sz="4" w:space="0" w:color="auto"/>
              <w:bottom w:val="single" w:sz="4" w:space="0" w:color="auto"/>
              <w:right w:val="single" w:sz="4" w:space="0" w:color="auto"/>
            </w:tcBorders>
          </w:tcPr>
          <w:p w14:paraId="640ACF78" w14:textId="77777777" w:rsidR="00ED74BC" w:rsidRPr="008C2FE2" w:rsidRDefault="00ED74BC" w:rsidP="00B519A9">
            <w:pPr>
              <w:rPr>
                <w:color w:val="000000"/>
                <w:szCs w:val="24"/>
                <w:lang w:val="fr-CA"/>
              </w:rPr>
            </w:pPr>
            <w:bookmarkStart w:id="925" w:name="lt_pId939"/>
            <w:r w:rsidRPr="008C2FE2">
              <w:rPr>
                <w:lang w:val="fr-CA" w:eastAsia="en-CA"/>
              </w:rPr>
              <w:t>Le processus de détermination de la preuve d’identité acceptable (matérielle ou électronique).</w:t>
            </w:r>
            <w:bookmarkEnd w:id="925"/>
          </w:p>
        </w:tc>
      </w:tr>
      <w:tr w:rsidR="00ED74BC" w:rsidRPr="0085505F" w14:paraId="1DDB8F3F" w14:textId="77777777" w:rsidTr="00874633">
        <w:tc>
          <w:tcPr>
            <w:tcW w:w="3119" w:type="dxa"/>
            <w:tcBorders>
              <w:top w:val="single" w:sz="4" w:space="0" w:color="auto"/>
              <w:left w:val="single" w:sz="4" w:space="0" w:color="auto"/>
              <w:bottom w:val="single" w:sz="4" w:space="0" w:color="auto"/>
              <w:right w:val="single" w:sz="4" w:space="0" w:color="auto"/>
            </w:tcBorders>
          </w:tcPr>
          <w:p w14:paraId="03FBBC72" w14:textId="77777777" w:rsidR="00ED74BC" w:rsidRPr="008C2FE2" w:rsidRDefault="00ED74BC" w:rsidP="00055745">
            <w:pPr>
              <w:jc w:val="left"/>
              <w:rPr>
                <w:szCs w:val="24"/>
                <w:lang w:val="fr-CA"/>
              </w:rPr>
            </w:pPr>
            <w:bookmarkStart w:id="926" w:name="lt_pId1019"/>
            <w:proofErr w:type="gramStart"/>
            <w:r w:rsidRPr="008C2FE2">
              <w:rPr>
                <w:lang w:val="fr-CA"/>
              </w:rPr>
              <w:t>détermination</w:t>
            </w:r>
            <w:proofErr w:type="gramEnd"/>
            <w:r w:rsidRPr="008C2FE2">
              <w:rPr>
                <w:lang w:val="fr-CA"/>
              </w:rPr>
              <w:t xml:space="preserve"> de la preuve de relation</w:t>
            </w:r>
            <w:bookmarkEnd w:id="926"/>
          </w:p>
        </w:tc>
        <w:tc>
          <w:tcPr>
            <w:tcW w:w="5629" w:type="dxa"/>
            <w:tcBorders>
              <w:top w:val="single" w:sz="4" w:space="0" w:color="auto"/>
              <w:left w:val="single" w:sz="4" w:space="0" w:color="auto"/>
              <w:bottom w:val="single" w:sz="4" w:space="0" w:color="auto"/>
              <w:right w:val="single" w:sz="4" w:space="0" w:color="auto"/>
            </w:tcBorders>
          </w:tcPr>
          <w:p w14:paraId="6B790C58" w14:textId="77777777" w:rsidR="00ED74BC" w:rsidRPr="008C2FE2" w:rsidRDefault="00ED74BC" w:rsidP="00FB3457">
            <w:pPr>
              <w:rPr>
                <w:color w:val="000000"/>
                <w:shd w:val="clear" w:color="auto" w:fill="FFFFFF"/>
                <w:lang w:val="fr-CA"/>
              </w:rPr>
            </w:pPr>
            <w:bookmarkStart w:id="927" w:name="lt_pId1020"/>
            <w:r w:rsidRPr="008C2FE2">
              <w:rPr>
                <w:lang w:val="fr-CA"/>
              </w:rPr>
              <w:t>Le processus visant à déterminer la preuve acceptable d’une relation (physique ou électronique).</w:t>
            </w:r>
            <w:bookmarkEnd w:id="927"/>
          </w:p>
        </w:tc>
      </w:tr>
      <w:tr w:rsidR="00ED74BC" w:rsidRPr="0085505F" w14:paraId="107630C7"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0B13205B" w14:textId="77777777" w:rsidR="00ED74BC" w:rsidRPr="008C2FE2" w:rsidRDefault="00ED74BC" w:rsidP="00973EBD">
            <w:pPr>
              <w:jc w:val="left"/>
              <w:rPr>
                <w:szCs w:val="24"/>
                <w:lang w:val="fr-CA"/>
              </w:rPr>
            </w:pPr>
            <w:bookmarkStart w:id="928" w:name="lt_pId944"/>
            <w:proofErr w:type="gramStart"/>
            <w:r w:rsidRPr="008C2FE2">
              <w:rPr>
                <w:szCs w:val="24"/>
                <w:lang w:val="fr-CA"/>
              </w:rPr>
              <w:t>détermination</w:t>
            </w:r>
            <w:proofErr w:type="gramEnd"/>
            <w:r w:rsidRPr="008C2FE2">
              <w:rPr>
                <w:szCs w:val="24"/>
                <w:lang w:val="fr-CA"/>
              </w:rPr>
              <w:t xml:space="preserve"> des renseignements sur l’identité</w:t>
            </w:r>
            <w:bookmarkEnd w:id="928"/>
          </w:p>
        </w:tc>
        <w:tc>
          <w:tcPr>
            <w:tcW w:w="5629" w:type="dxa"/>
            <w:tcBorders>
              <w:top w:val="single" w:sz="4" w:space="0" w:color="auto"/>
              <w:left w:val="single" w:sz="4" w:space="0" w:color="auto"/>
              <w:bottom w:val="single" w:sz="4" w:space="0" w:color="auto"/>
              <w:right w:val="single" w:sz="4" w:space="0" w:color="auto"/>
            </w:tcBorders>
          </w:tcPr>
          <w:p w14:paraId="77CD0CEF" w14:textId="77777777" w:rsidR="00ED74BC" w:rsidRPr="008C2FE2" w:rsidRDefault="00ED74BC" w:rsidP="00DD28A0">
            <w:pPr>
              <w:rPr>
                <w:szCs w:val="24"/>
                <w:lang w:val="fr-CA"/>
              </w:rPr>
            </w:pPr>
            <w:bookmarkStart w:id="929" w:name="lt_pId945"/>
            <w:r w:rsidRPr="008C2FE2">
              <w:rPr>
                <w:lang w:val="fr-CA" w:eastAsia="en-CA"/>
              </w:rPr>
              <w:t>Le processus qui consiste à déterminer le contexte de l’identité, les exigences en matière de renseignements sur l’identité et l’identificateur.</w:t>
            </w:r>
            <w:bookmarkEnd w:id="929"/>
          </w:p>
        </w:tc>
      </w:tr>
      <w:tr w:rsidR="00ED74BC" w:rsidRPr="0085505F" w14:paraId="7F9CA8C3" w14:textId="77777777" w:rsidTr="00874633">
        <w:tc>
          <w:tcPr>
            <w:tcW w:w="3119" w:type="dxa"/>
            <w:tcBorders>
              <w:top w:val="single" w:sz="4" w:space="0" w:color="auto"/>
              <w:left w:val="single" w:sz="4" w:space="0" w:color="auto"/>
              <w:bottom w:val="single" w:sz="4" w:space="0" w:color="auto"/>
              <w:right w:val="single" w:sz="4" w:space="0" w:color="auto"/>
            </w:tcBorders>
          </w:tcPr>
          <w:p w14:paraId="2139F0D3" w14:textId="77777777" w:rsidR="00ED74BC" w:rsidRPr="008C2FE2" w:rsidRDefault="00ED74BC" w:rsidP="00055745">
            <w:pPr>
              <w:jc w:val="left"/>
              <w:rPr>
                <w:szCs w:val="24"/>
                <w:lang w:val="fr-CA"/>
              </w:rPr>
            </w:pPr>
            <w:bookmarkStart w:id="930" w:name="lt_pId1027"/>
            <w:proofErr w:type="gramStart"/>
            <w:r w:rsidRPr="008C2FE2">
              <w:rPr>
                <w:lang w:val="fr-CA"/>
              </w:rPr>
              <w:t>détermination</w:t>
            </w:r>
            <w:proofErr w:type="gramEnd"/>
            <w:r w:rsidRPr="008C2FE2">
              <w:rPr>
                <w:lang w:val="fr-CA"/>
              </w:rPr>
              <w:t xml:space="preserve"> des renseignements sur la relation</w:t>
            </w:r>
            <w:bookmarkEnd w:id="930"/>
          </w:p>
        </w:tc>
        <w:tc>
          <w:tcPr>
            <w:tcW w:w="5629" w:type="dxa"/>
            <w:tcBorders>
              <w:top w:val="single" w:sz="4" w:space="0" w:color="auto"/>
              <w:left w:val="single" w:sz="4" w:space="0" w:color="auto"/>
              <w:bottom w:val="single" w:sz="4" w:space="0" w:color="auto"/>
              <w:right w:val="single" w:sz="4" w:space="0" w:color="auto"/>
            </w:tcBorders>
          </w:tcPr>
          <w:p w14:paraId="46D8A0C6" w14:textId="77777777" w:rsidR="00ED74BC" w:rsidRPr="008C2FE2" w:rsidRDefault="00ED74BC" w:rsidP="00D63A0F">
            <w:pPr>
              <w:rPr>
                <w:color w:val="000000"/>
                <w:shd w:val="clear" w:color="auto" w:fill="FFFFFF"/>
                <w:lang w:val="fr-CA"/>
              </w:rPr>
            </w:pPr>
            <w:bookmarkStart w:id="931" w:name="lt_pId1028"/>
            <w:r w:rsidRPr="008C2FE2">
              <w:rPr>
                <w:rFonts w:cs="Helvetica"/>
                <w:color w:val="000000"/>
                <w:szCs w:val="24"/>
                <w:shd w:val="clear" w:color="auto" w:fill="FFFFFF"/>
                <w:lang w:val="fr-CA"/>
              </w:rPr>
              <w:t>Le processus de détermination du contexte de la relation, des exigences en matière renseignements sur la relation et de l’identificateur de la relation.</w:t>
            </w:r>
            <w:bookmarkEnd w:id="931"/>
          </w:p>
        </w:tc>
      </w:tr>
      <w:tr w:rsidR="00ED74BC" w:rsidRPr="0085505F" w14:paraId="170FA84D"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38034311" w14:textId="77777777" w:rsidR="00ED74BC" w:rsidRPr="008C2FE2" w:rsidRDefault="00ED74BC" w:rsidP="009C0228">
            <w:pPr>
              <w:jc w:val="left"/>
              <w:rPr>
                <w:lang w:val="fr-CA"/>
              </w:rPr>
            </w:pPr>
            <w:bookmarkStart w:id="932" w:name="lt_pId842"/>
            <w:bookmarkStart w:id="933" w:name="lt_pId539"/>
            <w:proofErr w:type="gramStart"/>
            <w:r w:rsidRPr="008C2FE2">
              <w:rPr>
                <w:lang w:val="fr-CA"/>
              </w:rPr>
              <w:lastRenderedPageBreak/>
              <w:t>écosystème</w:t>
            </w:r>
            <w:proofErr w:type="gramEnd"/>
            <w:r w:rsidRPr="008C2FE2">
              <w:rPr>
                <w:lang w:val="fr-CA"/>
              </w:rPr>
              <w:t xml:space="preserve"> numérique</w:t>
            </w:r>
            <w:bookmarkEnd w:id="932"/>
            <w:bookmarkEnd w:id="933"/>
          </w:p>
        </w:tc>
        <w:tc>
          <w:tcPr>
            <w:tcW w:w="5629" w:type="dxa"/>
            <w:tcBorders>
              <w:top w:val="single" w:sz="4" w:space="0" w:color="auto"/>
              <w:left w:val="single" w:sz="4" w:space="0" w:color="auto"/>
              <w:bottom w:val="single" w:sz="4" w:space="0" w:color="auto"/>
              <w:right w:val="single" w:sz="4" w:space="0" w:color="auto"/>
            </w:tcBorders>
          </w:tcPr>
          <w:p w14:paraId="7030B153" w14:textId="77777777" w:rsidR="00ED74BC" w:rsidRPr="008C2FE2" w:rsidRDefault="00ED74BC" w:rsidP="00D5077D">
            <w:pPr>
              <w:rPr>
                <w:rFonts w:cstheme="minorHAnsi"/>
                <w:szCs w:val="24"/>
                <w:lang w:val="fr-CA"/>
              </w:rPr>
            </w:pPr>
            <w:bookmarkStart w:id="934" w:name="lt_pId843"/>
            <w:r w:rsidRPr="008C2FE2">
              <w:rPr>
                <w:rFonts w:cstheme="minorHAnsi"/>
                <w:szCs w:val="24"/>
                <w:lang w:val="fr-CA"/>
              </w:rPr>
              <w:t>Un ensemble d’outils et de systèmes variés, et les acteurs qui les créent, qui interagissent avec eux, qui les utilisent et qui les refont.</w:t>
            </w:r>
            <w:bookmarkEnd w:id="934"/>
          </w:p>
        </w:tc>
      </w:tr>
      <w:tr w:rsidR="00ED74BC" w:rsidRPr="0085505F" w14:paraId="6A49BCB5" w14:textId="77777777" w:rsidTr="00874633">
        <w:tc>
          <w:tcPr>
            <w:tcW w:w="3119" w:type="dxa"/>
            <w:tcBorders>
              <w:top w:val="single" w:sz="4" w:space="0" w:color="auto"/>
              <w:left w:val="single" w:sz="4" w:space="0" w:color="auto"/>
              <w:bottom w:val="single" w:sz="4" w:space="0" w:color="auto"/>
              <w:right w:val="single" w:sz="4" w:space="0" w:color="auto"/>
            </w:tcBorders>
          </w:tcPr>
          <w:p w14:paraId="4EB86238" w14:textId="77777777" w:rsidR="00ED74BC" w:rsidRPr="008C2FE2" w:rsidRDefault="00ED74BC" w:rsidP="00055745">
            <w:pPr>
              <w:jc w:val="left"/>
              <w:rPr>
                <w:bCs/>
                <w:color w:val="000000"/>
                <w:szCs w:val="24"/>
                <w:lang w:val="fr-CA"/>
              </w:rPr>
            </w:pPr>
            <w:bookmarkStart w:id="935" w:name="lt_pId853"/>
            <w:proofErr w:type="spellStart"/>
            <w:r w:rsidRPr="008C2FE2">
              <w:rPr>
                <w:bCs/>
                <w:color w:val="000000"/>
                <w:szCs w:val="24"/>
                <w:lang w:val="fr-CA"/>
              </w:rPr>
              <w:t>eIDAS</w:t>
            </w:r>
            <w:bookmarkEnd w:id="935"/>
            <w:proofErr w:type="spellEnd"/>
          </w:p>
        </w:tc>
        <w:tc>
          <w:tcPr>
            <w:tcW w:w="5629" w:type="dxa"/>
            <w:tcBorders>
              <w:top w:val="single" w:sz="4" w:space="0" w:color="auto"/>
              <w:left w:val="single" w:sz="4" w:space="0" w:color="auto"/>
              <w:bottom w:val="single" w:sz="4" w:space="0" w:color="auto"/>
              <w:right w:val="single" w:sz="4" w:space="0" w:color="auto"/>
            </w:tcBorders>
          </w:tcPr>
          <w:p w14:paraId="129CECCB" w14:textId="46F28490" w:rsidR="00ED74BC" w:rsidRPr="008C2FE2" w:rsidRDefault="00ED74BC" w:rsidP="00816F91">
            <w:pPr>
              <w:rPr>
                <w:lang w:val="fr-CA"/>
              </w:rPr>
            </w:pPr>
            <w:bookmarkStart w:id="936" w:name="lt_pId854"/>
            <w:r w:rsidRPr="008C2FE2">
              <w:rPr>
                <w:lang w:val="fr-CA"/>
              </w:rPr>
              <w:t>Identification électronique et services de confiance pour les transactions électroniques (</w:t>
            </w:r>
            <w:proofErr w:type="spellStart"/>
            <w:r w:rsidRPr="008C2FE2">
              <w:rPr>
                <w:lang w:val="fr-CA"/>
              </w:rPr>
              <w:t>eIDAS</w:t>
            </w:r>
            <w:proofErr w:type="spellEnd"/>
            <w:r w:rsidRPr="008C2FE2">
              <w:rPr>
                <w:lang w:val="fr-CA"/>
              </w:rPr>
              <w:t>)</w:t>
            </w:r>
            <w:bookmarkEnd w:id="936"/>
            <w:r w:rsidR="00784152" w:rsidRPr="008C2FE2">
              <w:rPr>
                <w:lang w:val="fr-CA"/>
              </w:rPr>
              <w:t>.</w:t>
            </w:r>
          </w:p>
          <w:p w14:paraId="2934D12F" w14:textId="77777777" w:rsidR="00ED74BC" w:rsidRPr="008C2FE2" w:rsidRDefault="00ED74BC" w:rsidP="00AD48FA">
            <w:pPr>
              <w:rPr>
                <w:lang w:val="fr-CA"/>
              </w:rPr>
            </w:pPr>
            <w:bookmarkStart w:id="937" w:name="lt_pId855"/>
            <w:proofErr w:type="spellStart"/>
            <w:r w:rsidRPr="008C2FE2">
              <w:rPr>
                <w:lang w:val="fr-CA"/>
              </w:rPr>
              <w:t>eIDAS</w:t>
            </w:r>
            <w:proofErr w:type="spellEnd"/>
            <w:r w:rsidRPr="008C2FE2">
              <w:rPr>
                <w:lang w:val="fr-CA"/>
              </w:rPr>
              <w:t xml:space="preserve"> est un règlement de l’Union européenne qui supervise les services d’identification électronique et de confiance pour les transactions électroniques dans le marché intérieur de l’Union européenne.</w:t>
            </w:r>
            <w:bookmarkEnd w:id="937"/>
            <w:r w:rsidRPr="008C2FE2">
              <w:rPr>
                <w:lang w:val="fr-CA"/>
              </w:rPr>
              <w:t xml:space="preserve"> </w:t>
            </w:r>
            <w:bookmarkStart w:id="938" w:name="lt_pId856"/>
            <w:r w:rsidRPr="008C2FE2">
              <w:rPr>
                <w:lang w:val="fr-CA"/>
              </w:rPr>
              <w:t>Il réglemente les signatures électroniques, les transactions électroniques, les organismes concernés et leurs processus d’intégration afin de fournir aux utilisateurs un moyen sécuritaire de faire des affaires en ligne, comme le transfert de fonds électroniques ou les transactions avec les services publics.</w:t>
            </w:r>
            <w:bookmarkEnd w:id="938"/>
          </w:p>
        </w:tc>
      </w:tr>
      <w:tr w:rsidR="00ED74BC" w:rsidRPr="008C2FE2" w14:paraId="6C1E7BC9" w14:textId="77777777" w:rsidTr="00874633">
        <w:tc>
          <w:tcPr>
            <w:tcW w:w="3119" w:type="dxa"/>
            <w:tcBorders>
              <w:top w:val="single" w:sz="4" w:space="0" w:color="auto"/>
              <w:left w:val="single" w:sz="4" w:space="0" w:color="auto"/>
              <w:bottom w:val="single" w:sz="4" w:space="0" w:color="auto"/>
              <w:right w:val="single" w:sz="4" w:space="0" w:color="auto"/>
            </w:tcBorders>
          </w:tcPr>
          <w:p w14:paraId="29D95448" w14:textId="77777777" w:rsidR="00ED74BC" w:rsidRPr="008C2FE2" w:rsidRDefault="00ED74BC" w:rsidP="00055745">
            <w:pPr>
              <w:jc w:val="left"/>
              <w:rPr>
                <w:szCs w:val="24"/>
                <w:lang w:val="fr-CA"/>
              </w:rPr>
            </w:pPr>
            <w:bookmarkStart w:id="939" w:name="lt_pId934"/>
            <w:proofErr w:type="gramStart"/>
            <w:r w:rsidRPr="008C2FE2">
              <w:rPr>
                <w:lang w:val="fr-CA"/>
              </w:rPr>
              <w:t>élément</w:t>
            </w:r>
            <w:proofErr w:type="gramEnd"/>
            <w:r w:rsidRPr="008C2FE2">
              <w:rPr>
                <w:lang w:val="fr-CA"/>
              </w:rPr>
              <w:t xml:space="preserve"> de données d’identité</w:t>
            </w:r>
            <w:bookmarkEnd w:id="939"/>
          </w:p>
        </w:tc>
        <w:tc>
          <w:tcPr>
            <w:tcW w:w="5629" w:type="dxa"/>
            <w:tcBorders>
              <w:top w:val="single" w:sz="4" w:space="0" w:color="auto"/>
              <w:left w:val="single" w:sz="4" w:space="0" w:color="auto"/>
              <w:bottom w:val="single" w:sz="4" w:space="0" w:color="auto"/>
              <w:right w:val="single" w:sz="4" w:space="0" w:color="auto"/>
            </w:tcBorders>
          </w:tcPr>
          <w:p w14:paraId="1183108C" w14:textId="77777777" w:rsidR="00ED74BC" w:rsidRPr="008C2FE2" w:rsidRDefault="00ED74BC" w:rsidP="00055745">
            <w:pPr>
              <w:rPr>
                <w:szCs w:val="24"/>
                <w:lang w:val="fr-CA"/>
              </w:rPr>
            </w:pPr>
            <w:bookmarkStart w:id="940" w:name="lt_pId629"/>
            <w:bookmarkStart w:id="941" w:name="lt_pId935"/>
            <w:r w:rsidRPr="008C2FE2">
              <w:rPr>
                <w:color w:val="000000"/>
                <w:szCs w:val="24"/>
                <w:lang w:val="fr-CA"/>
              </w:rPr>
              <w:t>Voir « attribut d’identité</w:t>
            </w:r>
            <w:bookmarkEnd w:id="940"/>
            <w:r w:rsidRPr="008C2FE2">
              <w:rPr>
                <w:color w:val="000000"/>
                <w:szCs w:val="24"/>
                <w:lang w:val="fr-CA"/>
              </w:rPr>
              <w:t> ».</w:t>
            </w:r>
            <w:bookmarkEnd w:id="941"/>
          </w:p>
        </w:tc>
      </w:tr>
      <w:tr w:rsidR="00ED74BC" w:rsidRPr="0085505F" w14:paraId="7E383C62" w14:textId="77777777" w:rsidTr="00874633">
        <w:tc>
          <w:tcPr>
            <w:tcW w:w="3119" w:type="dxa"/>
            <w:tcBorders>
              <w:top w:val="single" w:sz="4" w:space="0" w:color="auto"/>
              <w:left w:val="single" w:sz="4" w:space="0" w:color="auto"/>
              <w:bottom w:val="single" w:sz="4" w:space="0" w:color="auto"/>
              <w:right w:val="single" w:sz="4" w:space="0" w:color="auto"/>
            </w:tcBorders>
          </w:tcPr>
          <w:p w14:paraId="687FBF4F" w14:textId="77777777" w:rsidR="00ED74BC" w:rsidRPr="008C2FE2" w:rsidRDefault="00ED74BC" w:rsidP="00055745">
            <w:pPr>
              <w:jc w:val="left"/>
              <w:rPr>
                <w:bCs/>
                <w:color w:val="000000"/>
                <w:szCs w:val="24"/>
                <w:lang w:val="fr-CA"/>
              </w:rPr>
            </w:pPr>
            <w:bookmarkStart w:id="942" w:name="lt_pId967"/>
            <w:proofErr w:type="gramStart"/>
            <w:r w:rsidRPr="008C2FE2">
              <w:rPr>
                <w:bCs/>
                <w:color w:val="000000"/>
                <w:szCs w:val="24"/>
                <w:lang w:val="fr-CA"/>
              </w:rPr>
              <w:t>émetteur</w:t>
            </w:r>
            <w:bookmarkEnd w:id="942"/>
            <w:proofErr w:type="gramEnd"/>
          </w:p>
        </w:tc>
        <w:tc>
          <w:tcPr>
            <w:tcW w:w="5629" w:type="dxa"/>
            <w:tcBorders>
              <w:top w:val="single" w:sz="4" w:space="0" w:color="auto"/>
              <w:left w:val="single" w:sz="4" w:space="0" w:color="auto"/>
              <w:bottom w:val="single" w:sz="4" w:space="0" w:color="auto"/>
              <w:right w:val="single" w:sz="4" w:space="0" w:color="auto"/>
            </w:tcBorders>
          </w:tcPr>
          <w:p w14:paraId="07DB2C1E" w14:textId="77777777" w:rsidR="00ED74BC" w:rsidRPr="008C2FE2" w:rsidRDefault="00ED74BC" w:rsidP="00980000">
            <w:pPr>
              <w:rPr>
                <w:color w:val="000000"/>
                <w:szCs w:val="24"/>
                <w:lang w:val="fr-CA"/>
              </w:rPr>
            </w:pPr>
            <w:bookmarkStart w:id="943" w:name="lt_pId968"/>
            <w:r w:rsidRPr="008C2FE2">
              <w:rPr>
                <w:rFonts w:cstheme="minorHAnsi"/>
                <w:szCs w:val="24"/>
                <w:lang w:val="fr-CA"/>
              </w:rPr>
              <w:t>Entité qui présente une ou plusieurs revendications sur un ou plusieurs sujets, crée un justificatif à partir de ces revendications et attribue le justificatif à un titulaire.</w:t>
            </w:r>
            <w:bookmarkEnd w:id="943"/>
          </w:p>
        </w:tc>
      </w:tr>
      <w:tr w:rsidR="00ED74BC" w:rsidRPr="0085505F" w14:paraId="53629943"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4E71725D" w14:textId="77777777" w:rsidR="00ED74BC" w:rsidRPr="008C2FE2" w:rsidRDefault="00ED74BC" w:rsidP="00055745">
            <w:pPr>
              <w:jc w:val="left"/>
              <w:rPr>
                <w:bCs/>
                <w:color w:val="000000"/>
                <w:szCs w:val="24"/>
                <w:lang w:val="fr-CA"/>
              </w:rPr>
            </w:pPr>
            <w:bookmarkStart w:id="944" w:name="lt_pId816"/>
            <w:bookmarkStart w:id="945" w:name="lt_pId513"/>
            <w:proofErr w:type="gramStart"/>
            <w:r w:rsidRPr="008C2FE2">
              <w:rPr>
                <w:lang w:val="fr-CA"/>
              </w:rPr>
              <w:t>émission</w:t>
            </w:r>
            <w:proofErr w:type="gramEnd"/>
            <w:r w:rsidRPr="008C2FE2">
              <w:rPr>
                <w:lang w:val="fr-CA"/>
              </w:rPr>
              <w:t xml:space="preserve"> d’un justificatif</w:t>
            </w:r>
            <w:bookmarkEnd w:id="944"/>
            <w:bookmarkEnd w:id="945"/>
          </w:p>
        </w:tc>
        <w:tc>
          <w:tcPr>
            <w:tcW w:w="5629" w:type="dxa"/>
            <w:tcBorders>
              <w:top w:val="single" w:sz="4" w:space="0" w:color="auto"/>
              <w:left w:val="single" w:sz="4" w:space="0" w:color="auto"/>
              <w:bottom w:val="single" w:sz="4" w:space="0" w:color="auto"/>
              <w:right w:val="single" w:sz="4" w:space="0" w:color="auto"/>
            </w:tcBorders>
          </w:tcPr>
          <w:p w14:paraId="713D2FE0" w14:textId="77777777" w:rsidR="00ED74BC" w:rsidRPr="008C2FE2" w:rsidRDefault="00ED74BC" w:rsidP="00267502">
            <w:pPr>
              <w:rPr>
                <w:color w:val="000000"/>
                <w:szCs w:val="24"/>
                <w:lang w:val="fr-CA"/>
              </w:rPr>
            </w:pPr>
            <w:bookmarkStart w:id="946" w:name="lt_pId817"/>
            <w:r w:rsidRPr="008C2FE2">
              <w:rPr>
                <w:lang w:val="fr-CA"/>
              </w:rPr>
              <w:t>Le processus consistant à créer un justificatif à partir d’un ensemble de revendications et d’attribuer le justificatif à un titulaire.</w:t>
            </w:r>
            <w:bookmarkEnd w:id="946"/>
          </w:p>
        </w:tc>
      </w:tr>
      <w:tr w:rsidR="00ED74BC" w:rsidRPr="0085505F" w14:paraId="2BA6C3E0"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089E86F8" w14:textId="77777777" w:rsidR="00ED74BC" w:rsidRPr="008C2FE2" w:rsidRDefault="00ED74BC" w:rsidP="005F493A">
            <w:pPr>
              <w:jc w:val="left"/>
              <w:rPr>
                <w:lang w:val="fr-CA"/>
              </w:rPr>
            </w:pPr>
            <w:bookmarkStart w:id="947" w:name="lt_pId828"/>
            <w:proofErr w:type="gramStart"/>
            <w:r w:rsidRPr="008C2FE2">
              <w:rPr>
                <w:lang w:val="fr-CA" w:eastAsia="en-CA"/>
              </w:rPr>
              <w:t>enregistrement</w:t>
            </w:r>
            <w:proofErr w:type="gramEnd"/>
            <w:r w:rsidRPr="008C2FE2">
              <w:rPr>
                <w:lang w:val="fr-CA" w:eastAsia="en-CA"/>
              </w:rPr>
              <w:t xml:space="preserve"> des justificatifs</w:t>
            </w:r>
            <w:bookmarkEnd w:id="947"/>
          </w:p>
        </w:tc>
        <w:tc>
          <w:tcPr>
            <w:tcW w:w="5629" w:type="dxa"/>
            <w:tcBorders>
              <w:top w:val="single" w:sz="4" w:space="0" w:color="auto"/>
              <w:left w:val="single" w:sz="4" w:space="0" w:color="auto"/>
              <w:bottom w:val="single" w:sz="4" w:space="0" w:color="auto"/>
              <w:right w:val="single" w:sz="4" w:space="0" w:color="auto"/>
            </w:tcBorders>
          </w:tcPr>
          <w:p w14:paraId="44AC9396" w14:textId="77777777" w:rsidR="00ED74BC" w:rsidRPr="008C2FE2" w:rsidRDefault="00ED74BC" w:rsidP="00E17901">
            <w:pPr>
              <w:rPr>
                <w:bCs/>
                <w:lang w:val="fr-CA"/>
              </w:rPr>
            </w:pPr>
            <w:bookmarkStart w:id="948" w:name="lt_pId829"/>
            <w:r w:rsidRPr="008C2FE2">
              <w:rPr>
                <w:rFonts w:cstheme="minorHAnsi"/>
                <w:szCs w:val="24"/>
                <w:lang w:val="fr-CA" w:eastAsia="en-CA"/>
              </w:rPr>
              <w:t>Déclaration de l’émetteur selon laquelle l’émetteur émet un type de justificatif.</w:t>
            </w:r>
            <w:bookmarkEnd w:id="948"/>
            <w:r w:rsidRPr="008C2FE2">
              <w:rPr>
                <w:rFonts w:cstheme="minorHAnsi"/>
                <w:szCs w:val="24"/>
                <w:lang w:val="fr-CA" w:eastAsia="en-CA"/>
              </w:rPr>
              <w:t xml:space="preserve"> </w:t>
            </w:r>
            <w:bookmarkStart w:id="949" w:name="lt_pId830"/>
            <w:r w:rsidRPr="008C2FE2">
              <w:rPr>
                <w:rFonts w:cstheme="minorHAnsi"/>
                <w:szCs w:val="24"/>
                <w:lang w:val="fr-CA" w:eastAsia="en-CA"/>
              </w:rPr>
              <w:t>La déclaration peut comprendre une définition du format des justificatifs.</w:t>
            </w:r>
            <w:bookmarkEnd w:id="949"/>
          </w:p>
        </w:tc>
      </w:tr>
      <w:tr w:rsidR="00ED74BC" w:rsidRPr="0085505F" w14:paraId="4DD40360" w14:textId="77777777" w:rsidTr="00874633">
        <w:tc>
          <w:tcPr>
            <w:tcW w:w="3119" w:type="dxa"/>
            <w:tcBorders>
              <w:top w:val="single" w:sz="4" w:space="0" w:color="auto"/>
              <w:left w:val="single" w:sz="4" w:space="0" w:color="auto"/>
              <w:bottom w:val="single" w:sz="4" w:space="0" w:color="auto"/>
              <w:right w:val="single" w:sz="4" w:space="0" w:color="auto"/>
            </w:tcBorders>
          </w:tcPr>
          <w:p w14:paraId="37B52ECF" w14:textId="77777777" w:rsidR="00ED74BC" w:rsidRPr="008C2FE2" w:rsidRDefault="00ED74BC" w:rsidP="00C462B5">
            <w:pPr>
              <w:jc w:val="left"/>
              <w:rPr>
                <w:color w:val="000000"/>
                <w:szCs w:val="24"/>
                <w:lang w:val="fr-CA"/>
              </w:rPr>
            </w:pPr>
            <w:bookmarkStart w:id="950" w:name="lt_pId788"/>
            <w:proofErr w:type="gramStart"/>
            <w:r w:rsidRPr="008C2FE2">
              <w:rPr>
                <w:lang w:val="fr-CA"/>
              </w:rPr>
              <w:t>enregistrement</w:t>
            </w:r>
            <w:proofErr w:type="gramEnd"/>
            <w:r w:rsidRPr="008C2FE2">
              <w:rPr>
                <w:lang w:val="fr-CA"/>
              </w:rPr>
              <w:t xml:space="preserve"> du consentement</w:t>
            </w:r>
            <w:bookmarkEnd w:id="950"/>
          </w:p>
        </w:tc>
        <w:tc>
          <w:tcPr>
            <w:tcW w:w="5629" w:type="dxa"/>
            <w:tcBorders>
              <w:top w:val="single" w:sz="4" w:space="0" w:color="auto"/>
              <w:left w:val="single" w:sz="4" w:space="0" w:color="auto"/>
              <w:bottom w:val="single" w:sz="4" w:space="0" w:color="auto"/>
              <w:right w:val="single" w:sz="4" w:space="0" w:color="auto"/>
            </w:tcBorders>
          </w:tcPr>
          <w:p w14:paraId="3CD18B26" w14:textId="1497FB76" w:rsidR="00ED74BC" w:rsidRPr="008C2FE2" w:rsidRDefault="00ED74BC" w:rsidP="00E66A94">
            <w:pPr>
              <w:rPr>
                <w:color w:val="000000"/>
                <w:szCs w:val="24"/>
                <w:lang w:val="fr-CA"/>
              </w:rPr>
            </w:pPr>
            <w:bookmarkStart w:id="951" w:name="lt_pId789"/>
            <w:bookmarkStart w:id="952" w:name="lt_pId487"/>
            <w:r w:rsidRPr="008C2FE2">
              <w:rPr>
                <w:rFonts w:cs="Helvetica"/>
                <w:color w:val="000000"/>
                <w:szCs w:val="24"/>
                <w:shd w:val="clear" w:color="auto" w:fill="FFFFFF"/>
                <w:lang w:val="fr-CA"/>
              </w:rPr>
              <w:t>Le processus qui consiste à stocker de manière persistante un énoncé d’avis et la décision de consentement connexe de la personne.</w:t>
            </w:r>
            <w:bookmarkEnd w:id="951"/>
            <w:bookmarkEnd w:id="952"/>
            <w:r w:rsidRPr="008C2FE2">
              <w:rPr>
                <w:rFonts w:cs="Helvetica"/>
                <w:color w:val="000000"/>
                <w:szCs w:val="24"/>
                <w:shd w:val="clear" w:color="auto" w:fill="FFFFFF"/>
                <w:lang w:val="fr-CA"/>
              </w:rPr>
              <w:t xml:space="preserve"> </w:t>
            </w:r>
            <w:bookmarkStart w:id="953" w:name="lt_pId790"/>
            <w:r w:rsidRPr="008C2FE2">
              <w:rPr>
                <w:rFonts w:cs="Helvetica"/>
                <w:color w:val="000000"/>
                <w:szCs w:val="24"/>
                <w:shd w:val="clear" w:color="auto" w:fill="FFFFFF"/>
                <w:lang w:val="fr-CA"/>
              </w:rPr>
              <w:t>De plus, les renseignements sur la personne peuvent également être stockés. Par exemple</w:t>
            </w:r>
            <w:r w:rsidR="00AB26FB" w:rsidRPr="008C2FE2">
              <w:rPr>
                <w:rFonts w:cs="Helvetica"/>
                <w:color w:val="000000"/>
                <w:szCs w:val="24"/>
                <w:shd w:val="clear" w:color="auto" w:fill="FFFFFF"/>
                <w:lang w:val="fr-CA"/>
              </w:rPr>
              <w:t>,</w:t>
            </w:r>
            <w:r w:rsidRPr="008C2FE2">
              <w:rPr>
                <w:rFonts w:cs="Helvetica"/>
                <w:color w:val="000000"/>
                <w:szCs w:val="24"/>
                <w:shd w:val="clear" w:color="auto" w:fill="FFFFFF"/>
                <w:lang w:val="fr-CA"/>
              </w:rPr>
              <w:t xml:space="preserve"> des renseignements sur la personne, la version de l’avis de consentement qui lui a été présentée, la date et l’heure auxquelles l’avis de consentement a été présenté et, le cas échéant, la date d’expiration relative à la décision de </w:t>
            </w:r>
            <w:r w:rsidRPr="008C2FE2">
              <w:rPr>
                <w:rFonts w:cs="Helvetica"/>
                <w:color w:val="000000"/>
                <w:szCs w:val="24"/>
                <w:shd w:val="clear" w:color="auto" w:fill="FFFFFF"/>
                <w:lang w:val="fr-CA"/>
              </w:rPr>
              <w:lastRenderedPageBreak/>
              <w:t>consentement.</w:t>
            </w:r>
            <w:bookmarkEnd w:id="953"/>
            <w:r w:rsidRPr="008C2FE2">
              <w:rPr>
                <w:rFonts w:cs="Helvetica"/>
                <w:color w:val="000000"/>
                <w:szCs w:val="24"/>
                <w:shd w:val="clear" w:color="auto" w:fill="FFFFFF"/>
                <w:lang w:val="fr-CA"/>
              </w:rPr>
              <w:t xml:space="preserve"> </w:t>
            </w:r>
            <w:bookmarkStart w:id="954" w:name="lt_pId791"/>
            <w:r w:rsidRPr="008C2FE2">
              <w:rPr>
                <w:rFonts w:cs="Helvetica"/>
                <w:color w:val="000000"/>
                <w:szCs w:val="24"/>
                <w:shd w:val="clear" w:color="auto" w:fill="FFFFFF"/>
                <w:lang w:val="fr-CA"/>
              </w:rPr>
              <w:t>Une fois les renseignements relatifs au consentement stockés, une notification sur la décision de consentement prise par le sujet est envoyée aux parties concernées.</w:t>
            </w:r>
            <w:bookmarkEnd w:id="954"/>
          </w:p>
        </w:tc>
      </w:tr>
      <w:tr w:rsidR="00ED74BC" w:rsidRPr="0085505F" w14:paraId="45B6F528" w14:textId="77777777" w:rsidTr="00874633">
        <w:tc>
          <w:tcPr>
            <w:tcW w:w="3119" w:type="dxa"/>
            <w:tcBorders>
              <w:top w:val="single" w:sz="4" w:space="0" w:color="auto"/>
              <w:left w:val="single" w:sz="4" w:space="0" w:color="auto"/>
              <w:bottom w:val="single" w:sz="4" w:space="0" w:color="auto"/>
              <w:right w:val="single" w:sz="4" w:space="0" w:color="auto"/>
            </w:tcBorders>
          </w:tcPr>
          <w:p w14:paraId="59925A28" w14:textId="77777777" w:rsidR="00ED74BC" w:rsidRPr="008C2FE2" w:rsidRDefault="00ED74BC" w:rsidP="00E368E9">
            <w:pPr>
              <w:jc w:val="left"/>
              <w:rPr>
                <w:bCs/>
                <w:color w:val="000000"/>
                <w:szCs w:val="24"/>
                <w:lang w:val="fr-CA"/>
              </w:rPr>
            </w:pPr>
            <w:bookmarkStart w:id="955" w:name="lt_pId860"/>
            <w:proofErr w:type="gramStart"/>
            <w:r w:rsidRPr="008C2FE2">
              <w:rPr>
                <w:bCs/>
                <w:color w:val="000000"/>
                <w:szCs w:val="24"/>
                <w:lang w:val="fr-CA"/>
              </w:rPr>
              <w:lastRenderedPageBreak/>
              <w:t>entité</w:t>
            </w:r>
            <w:bookmarkEnd w:id="955"/>
            <w:proofErr w:type="gramEnd"/>
          </w:p>
        </w:tc>
        <w:tc>
          <w:tcPr>
            <w:tcW w:w="5629" w:type="dxa"/>
            <w:tcBorders>
              <w:top w:val="single" w:sz="4" w:space="0" w:color="auto"/>
              <w:left w:val="single" w:sz="4" w:space="0" w:color="auto"/>
              <w:bottom w:val="single" w:sz="4" w:space="0" w:color="auto"/>
              <w:right w:val="single" w:sz="4" w:space="0" w:color="auto"/>
            </w:tcBorders>
          </w:tcPr>
          <w:p w14:paraId="5E999A07" w14:textId="77777777" w:rsidR="00ED74BC" w:rsidRPr="008C2FE2" w:rsidRDefault="00ED74BC" w:rsidP="00E62DC3">
            <w:pPr>
              <w:rPr>
                <w:color w:val="000000"/>
                <w:szCs w:val="24"/>
                <w:lang w:val="fr-CA"/>
              </w:rPr>
            </w:pPr>
            <w:bookmarkStart w:id="956" w:name="lt_pId861"/>
            <w:r w:rsidRPr="008C2FE2">
              <w:rPr>
                <w:color w:val="000000"/>
                <w:szCs w:val="24"/>
                <w:lang w:val="fr-CA"/>
              </w:rPr>
              <w:t>Une existence distincte et indépendante, comme une personne ou une organisation, qui peut être assujettie à des lois, des politiques ou des règlements dans un contexte, et qui peut avoir certains droits, devoirs et obligations.</w:t>
            </w:r>
            <w:bookmarkEnd w:id="956"/>
            <w:r w:rsidRPr="008C2FE2">
              <w:rPr>
                <w:szCs w:val="24"/>
                <w:lang w:val="fr-CA"/>
              </w:rPr>
              <w:t xml:space="preserve"> </w:t>
            </w:r>
            <w:bookmarkStart w:id="957" w:name="lt_pId862"/>
            <w:r w:rsidRPr="008C2FE2">
              <w:rPr>
                <w:color w:val="000000"/>
                <w:szCs w:val="24"/>
                <w:lang w:val="fr-CA"/>
              </w:rPr>
              <w:t>Une entité peut remplir un ou plusieurs des quatre rôles (c’est-à-dire Sujet, Émetteur, Titulaire ou Vérificateur) dans l’écosystème numérique.</w:t>
            </w:r>
            <w:bookmarkEnd w:id="957"/>
          </w:p>
        </w:tc>
      </w:tr>
      <w:tr w:rsidR="00ED74BC" w:rsidRPr="008C2FE2" w14:paraId="7A2D7266" w14:textId="77777777" w:rsidTr="00874633">
        <w:tc>
          <w:tcPr>
            <w:tcW w:w="3119" w:type="dxa"/>
            <w:tcBorders>
              <w:top w:val="single" w:sz="4" w:space="0" w:color="auto"/>
              <w:left w:val="single" w:sz="4" w:space="0" w:color="auto"/>
              <w:bottom w:val="single" w:sz="4" w:space="0" w:color="auto"/>
              <w:right w:val="single" w:sz="4" w:space="0" w:color="auto"/>
            </w:tcBorders>
          </w:tcPr>
          <w:p w14:paraId="16E7C79D" w14:textId="77777777" w:rsidR="00ED74BC" w:rsidRPr="008C2FE2" w:rsidRDefault="00ED74BC" w:rsidP="00216A79">
            <w:pPr>
              <w:jc w:val="left"/>
              <w:rPr>
                <w:lang w:val="fr-CA"/>
              </w:rPr>
            </w:pPr>
            <w:bookmarkStart w:id="958" w:name="lt_pId734"/>
            <w:proofErr w:type="gramStart"/>
            <w:r w:rsidRPr="008C2FE2">
              <w:rPr>
                <w:lang w:val="fr-CA"/>
              </w:rPr>
              <w:t>entité</w:t>
            </w:r>
            <w:proofErr w:type="gramEnd"/>
            <w:r w:rsidRPr="008C2FE2">
              <w:rPr>
                <w:lang w:val="fr-CA"/>
              </w:rPr>
              <w:t xml:space="preserve"> atomique</w:t>
            </w:r>
            <w:bookmarkEnd w:id="958"/>
          </w:p>
        </w:tc>
        <w:tc>
          <w:tcPr>
            <w:tcW w:w="5629" w:type="dxa"/>
            <w:tcBorders>
              <w:top w:val="single" w:sz="4" w:space="0" w:color="auto"/>
              <w:left w:val="single" w:sz="4" w:space="0" w:color="auto"/>
              <w:bottom w:val="single" w:sz="4" w:space="0" w:color="auto"/>
              <w:right w:val="single" w:sz="4" w:space="0" w:color="auto"/>
            </w:tcBorders>
          </w:tcPr>
          <w:p w14:paraId="54E1A1D5" w14:textId="77777777" w:rsidR="00ED74BC" w:rsidRPr="008C2FE2" w:rsidRDefault="00ED74BC" w:rsidP="00216A79">
            <w:pPr>
              <w:rPr>
                <w:lang w:val="fr-CA"/>
              </w:rPr>
            </w:pPr>
            <w:bookmarkStart w:id="959" w:name="lt_pId735"/>
            <w:r w:rsidRPr="008C2FE2">
              <w:rPr>
                <w:lang w:val="fr-CA"/>
              </w:rPr>
              <w:t>Une entité qui ne peut pas être décomposée en unités plus petites.</w:t>
            </w:r>
            <w:bookmarkEnd w:id="959"/>
            <w:r w:rsidRPr="008C2FE2">
              <w:rPr>
                <w:lang w:val="fr-CA"/>
              </w:rPr>
              <w:t xml:space="preserve"> </w:t>
            </w:r>
            <w:bookmarkStart w:id="960" w:name="lt_pId736"/>
            <w:r w:rsidRPr="008C2FE2">
              <w:rPr>
                <w:lang w:val="fr-CA"/>
              </w:rPr>
              <w:t>Les personnes sont des entités atomiques. Les personnes sont des entités atomiques.</w:t>
            </w:r>
            <w:bookmarkEnd w:id="960"/>
          </w:p>
          <w:p w14:paraId="6F0A5360" w14:textId="77777777" w:rsidR="00ED74BC" w:rsidRPr="008C2FE2" w:rsidRDefault="00ED74BC" w:rsidP="00216A79">
            <w:pPr>
              <w:rPr>
                <w:lang w:val="fr-CA"/>
              </w:rPr>
            </w:pPr>
            <w:bookmarkStart w:id="961" w:name="lt_pId737"/>
            <w:r w:rsidRPr="008C2FE2">
              <w:rPr>
                <w:color w:val="000000"/>
                <w:szCs w:val="24"/>
                <w:lang w:val="fr-CA"/>
              </w:rPr>
              <w:t>Voir également « entité composée ».</w:t>
            </w:r>
            <w:bookmarkEnd w:id="961"/>
          </w:p>
        </w:tc>
      </w:tr>
      <w:tr w:rsidR="00ED74BC" w:rsidRPr="0085505F" w14:paraId="2198F685" w14:textId="77777777" w:rsidTr="00874633">
        <w:tc>
          <w:tcPr>
            <w:tcW w:w="3119" w:type="dxa"/>
            <w:tcBorders>
              <w:top w:val="single" w:sz="4" w:space="0" w:color="auto"/>
              <w:left w:val="single" w:sz="4" w:space="0" w:color="auto"/>
              <w:bottom w:val="single" w:sz="4" w:space="0" w:color="auto"/>
              <w:right w:val="single" w:sz="4" w:space="0" w:color="auto"/>
            </w:tcBorders>
          </w:tcPr>
          <w:p w14:paraId="3C8A9BE1" w14:textId="77777777" w:rsidR="00ED74BC" w:rsidRPr="008C2FE2" w:rsidRDefault="00ED74BC" w:rsidP="009505E6">
            <w:pPr>
              <w:jc w:val="left"/>
              <w:rPr>
                <w:lang w:val="fr-CA"/>
              </w:rPr>
            </w:pPr>
            <w:bookmarkStart w:id="962" w:name="lt_pId773"/>
            <w:bookmarkStart w:id="963" w:name="lt_pId471"/>
            <w:proofErr w:type="gramStart"/>
            <w:r w:rsidRPr="008C2FE2">
              <w:rPr>
                <w:lang w:val="fr-CA"/>
              </w:rPr>
              <w:t>entité</w:t>
            </w:r>
            <w:proofErr w:type="gramEnd"/>
            <w:r w:rsidRPr="008C2FE2">
              <w:rPr>
                <w:lang w:val="fr-CA"/>
              </w:rPr>
              <w:t xml:space="preserve"> composée</w:t>
            </w:r>
            <w:bookmarkEnd w:id="962"/>
            <w:bookmarkEnd w:id="963"/>
          </w:p>
        </w:tc>
        <w:tc>
          <w:tcPr>
            <w:tcW w:w="5629" w:type="dxa"/>
            <w:tcBorders>
              <w:top w:val="single" w:sz="4" w:space="0" w:color="auto"/>
              <w:left w:val="single" w:sz="4" w:space="0" w:color="auto"/>
              <w:bottom w:val="single" w:sz="4" w:space="0" w:color="auto"/>
              <w:right w:val="single" w:sz="4" w:space="0" w:color="auto"/>
            </w:tcBorders>
          </w:tcPr>
          <w:p w14:paraId="2C8AE513" w14:textId="77777777" w:rsidR="00ED74BC" w:rsidRPr="008C2FE2" w:rsidRDefault="00ED74BC" w:rsidP="00C76509">
            <w:pPr>
              <w:rPr>
                <w:lang w:val="fr-CA"/>
              </w:rPr>
            </w:pPr>
            <w:bookmarkStart w:id="964" w:name="lt_pId774"/>
            <w:r w:rsidRPr="008C2FE2">
              <w:rPr>
                <w:lang w:val="fr-CA"/>
              </w:rPr>
              <w:t>Une entité qui comprend une ou plusieurs entités atomiques et/ou une ou plusieurs entités composées subordonnées.</w:t>
            </w:r>
            <w:bookmarkEnd w:id="964"/>
            <w:r w:rsidRPr="008C2FE2">
              <w:rPr>
                <w:lang w:val="fr-CA"/>
              </w:rPr>
              <w:t xml:space="preserve"> </w:t>
            </w:r>
            <w:bookmarkStart w:id="965" w:name="lt_pId775"/>
            <w:bookmarkStart w:id="966" w:name="lt_pId473"/>
            <w:r w:rsidRPr="008C2FE2">
              <w:rPr>
                <w:lang w:val="fr-CA"/>
              </w:rPr>
              <w:t>Les organisations sont des entités composées.</w:t>
            </w:r>
            <w:bookmarkEnd w:id="965"/>
            <w:bookmarkEnd w:id="966"/>
          </w:p>
          <w:p w14:paraId="6782D7AD" w14:textId="77777777" w:rsidR="00ED74BC" w:rsidRPr="008C2FE2" w:rsidRDefault="00ED74BC" w:rsidP="00D0645E">
            <w:pPr>
              <w:rPr>
                <w:lang w:val="fr-CA"/>
              </w:rPr>
            </w:pPr>
            <w:bookmarkStart w:id="967" w:name="lt_pId776"/>
            <w:r w:rsidRPr="008C2FE2">
              <w:rPr>
                <w:color w:val="000000"/>
                <w:szCs w:val="24"/>
                <w:lang w:val="fr-CA"/>
              </w:rPr>
              <w:t>Voir également « entité atomique ».</w:t>
            </w:r>
            <w:bookmarkEnd w:id="967"/>
          </w:p>
        </w:tc>
      </w:tr>
      <w:tr w:rsidR="00ED74BC" w:rsidRPr="0085505F" w14:paraId="476A3C68" w14:textId="77777777" w:rsidTr="00874633">
        <w:tc>
          <w:tcPr>
            <w:tcW w:w="3119" w:type="dxa"/>
            <w:tcBorders>
              <w:top w:val="single" w:sz="4" w:space="0" w:color="auto"/>
              <w:left w:val="single" w:sz="4" w:space="0" w:color="auto"/>
              <w:bottom w:val="single" w:sz="4" w:space="0" w:color="auto"/>
              <w:right w:val="single" w:sz="4" w:space="0" w:color="auto"/>
            </w:tcBorders>
          </w:tcPr>
          <w:p w14:paraId="04360AA9" w14:textId="2596A653" w:rsidR="00ED74BC" w:rsidRPr="008C2FE2" w:rsidRDefault="00ED74BC" w:rsidP="00055745">
            <w:pPr>
              <w:jc w:val="left"/>
              <w:rPr>
                <w:bCs/>
                <w:color w:val="000000"/>
                <w:szCs w:val="24"/>
                <w:lang w:val="fr-CA"/>
              </w:rPr>
            </w:pPr>
            <w:bookmarkStart w:id="968" w:name="lt_pId936"/>
            <w:proofErr w:type="gramStart"/>
            <w:r w:rsidRPr="008C2FE2">
              <w:rPr>
                <w:szCs w:val="24"/>
                <w:lang w:val="fr-CA"/>
              </w:rPr>
              <w:t>établissement</w:t>
            </w:r>
            <w:proofErr w:type="gramEnd"/>
            <w:r w:rsidRPr="008C2FE2">
              <w:rPr>
                <w:szCs w:val="24"/>
                <w:lang w:val="fr-CA"/>
              </w:rPr>
              <w:t xml:space="preserve"> de l’identité</w:t>
            </w:r>
            <w:bookmarkEnd w:id="968"/>
          </w:p>
        </w:tc>
        <w:tc>
          <w:tcPr>
            <w:tcW w:w="5629" w:type="dxa"/>
            <w:tcBorders>
              <w:top w:val="single" w:sz="4" w:space="0" w:color="auto"/>
              <w:left w:val="single" w:sz="4" w:space="0" w:color="auto"/>
              <w:bottom w:val="single" w:sz="4" w:space="0" w:color="auto"/>
              <w:right w:val="single" w:sz="4" w:space="0" w:color="auto"/>
            </w:tcBorders>
          </w:tcPr>
          <w:p w14:paraId="2843ADAB" w14:textId="3AAA8B18" w:rsidR="00ED74BC" w:rsidRPr="008C2FE2" w:rsidRDefault="00ED74BC" w:rsidP="00280629">
            <w:pPr>
              <w:rPr>
                <w:color w:val="000000"/>
                <w:szCs w:val="24"/>
                <w:lang w:val="fr-CA"/>
              </w:rPr>
            </w:pPr>
            <w:bookmarkStart w:id="969" w:name="lt_pId937"/>
            <w:r w:rsidRPr="008C2FE2">
              <w:rPr>
                <w:rFonts w:cstheme="minorHAnsi"/>
                <w:szCs w:val="24"/>
                <w:lang w:val="fr-CA"/>
              </w:rPr>
              <w:t>Le processus consistant à créer le dossier d’identité d’un sujet au sein d’une population.</w:t>
            </w:r>
            <w:bookmarkEnd w:id="969"/>
          </w:p>
        </w:tc>
      </w:tr>
      <w:tr w:rsidR="00ED74BC" w:rsidRPr="0085505F" w14:paraId="5418BD5F"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519C3FF7" w14:textId="77777777" w:rsidR="00ED74BC" w:rsidRPr="008C2FE2" w:rsidRDefault="00ED74BC" w:rsidP="00055745">
            <w:pPr>
              <w:jc w:val="left"/>
              <w:rPr>
                <w:bCs/>
                <w:color w:val="000000"/>
                <w:szCs w:val="24"/>
                <w:lang w:val="fr-CA"/>
              </w:rPr>
            </w:pPr>
            <w:bookmarkStart w:id="970" w:name="lt_pId952"/>
            <w:proofErr w:type="gramStart"/>
            <w:r w:rsidRPr="008C2FE2">
              <w:rPr>
                <w:rFonts w:cstheme="minorHAnsi"/>
                <w:lang w:val="fr-CA"/>
              </w:rPr>
              <w:t>établissement</w:t>
            </w:r>
            <w:proofErr w:type="gramEnd"/>
            <w:r w:rsidRPr="008C2FE2">
              <w:rPr>
                <w:rFonts w:cstheme="minorHAnsi"/>
                <w:lang w:val="fr-CA"/>
              </w:rPr>
              <w:t xml:space="preserve"> de liens pour déterminer l’identité</w:t>
            </w:r>
            <w:bookmarkEnd w:id="970"/>
          </w:p>
        </w:tc>
        <w:tc>
          <w:tcPr>
            <w:tcW w:w="5629" w:type="dxa"/>
            <w:tcBorders>
              <w:top w:val="single" w:sz="4" w:space="0" w:color="auto"/>
              <w:left w:val="single" w:sz="4" w:space="0" w:color="auto"/>
              <w:bottom w:val="single" w:sz="4" w:space="0" w:color="auto"/>
              <w:right w:val="single" w:sz="4" w:space="0" w:color="auto"/>
            </w:tcBorders>
          </w:tcPr>
          <w:p w14:paraId="724ECCEE" w14:textId="77777777" w:rsidR="00ED74BC" w:rsidRPr="008C2FE2" w:rsidRDefault="00ED74BC" w:rsidP="00AE1248">
            <w:pPr>
              <w:rPr>
                <w:color w:val="000000"/>
                <w:szCs w:val="24"/>
                <w:lang w:val="fr-CA"/>
              </w:rPr>
            </w:pPr>
            <w:bookmarkStart w:id="971" w:name="lt_pId953"/>
            <w:r w:rsidRPr="008C2FE2">
              <w:rPr>
                <w:rFonts w:cs="Helvetica"/>
                <w:color w:val="000000"/>
                <w:szCs w:val="24"/>
                <w:lang w:val="fr-CA"/>
              </w:rPr>
              <w:t>Le processus de mise en correspondance entre deux identifiants ou plus et le même sujet.</w:t>
            </w:r>
            <w:bookmarkEnd w:id="971"/>
          </w:p>
        </w:tc>
      </w:tr>
      <w:tr w:rsidR="00ED74BC" w:rsidRPr="0085505F" w14:paraId="614B7DAB" w14:textId="77777777" w:rsidTr="00874633">
        <w:tc>
          <w:tcPr>
            <w:tcW w:w="3119" w:type="dxa"/>
            <w:tcBorders>
              <w:top w:val="single" w:sz="4" w:space="0" w:color="auto"/>
              <w:left w:val="single" w:sz="4" w:space="0" w:color="auto"/>
              <w:bottom w:val="single" w:sz="4" w:space="0" w:color="auto"/>
              <w:right w:val="single" w:sz="4" w:space="0" w:color="auto"/>
            </w:tcBorders>
          </w:tcPr>
          <w:p w14:paraId="5425C98A" w14:textId="77777777" w:rsidR="00ED74BC" w:rsidRPr="008C2FE2" w:rsidRDefault="00ED74BC" w:rsidP="00055745">
            <w:pPr>
              <w:jc w:val="left"/>
              <w:rPr>
                <w:szCs w:val="24"/>
                <w:lang w:val="fr-CA"/>
              </w:rPr>
            </w:pPr>
            <w:bookmarkStart w:id="972" w:name="lt_pId1017"/>
            <w:proofErr w:type="gramStart"/>
            <w:r w:rsidRPr="008C2FE2">
              <w:rPr>
                <w:lang w:val="fr-CA"/>
              </w:rPr>
              <w:t>établissement</w:t>
            </w:r>
            <w:proofErr w:type="gramEnd"/>
            <w:r w:rsidRPr="008C2FE2">
              <w:rPr>
                <w:lang w:val="fr-CA"/>
              </w:rPr>
              <w:t xml:space="preserve"> des relations</w:t>
            </w:r>
            <w:bookmarkEnd w:id="972"/>
          </w:p>
        </w:tc>
        <w:tc>
          <w:tcPr>
            <w:tcW w:w="5629" w:type="dxa"/>
            <w:tcBorders>
              <w:top w:val="single" w:sz="4" w:space="0" w:color="auto"/>
              <w:left w:val="single" w:sz="4" w:space="0" w:color="auto"/>
              <w:bottom w:val="single" w:sz="4" w:space="0" w:color="auto"/>
              <w:right w:val="single" w:sz="4" w:space="0" w:color="auto"/>
            </w:tcBorders>
          </w:tcPr>
          <w:p w14:paraId="48B19FC7" w14:textId="77777777" w:rsidR="00ED74BC" w:rsidRPr="008C2FE2" w:rsidRDefault="00ED74BC" w:rsidP="000D2C97">
            <w:pPr>
              <w:rPr>
                <w:color w:val="000000"/>
                <w:shd w:val="clear" w:color="auto" w:fill="FFFFFF"/>
                <w:lang w:val="fr-CA"/>
              </w:rPr>
            </w:pPr>
            <w:bookmarkStart w:id="973" w:name="lt_pId1018"/>
            <w:r w:rsidRPr="008C2FE2">
              <w:rPr>
                <w:rFonts w:cstheme="minorHAnsi"/>
                <w:szCs w:val="24"/>
                <w:lang w:val="fr-CA"/>
              </w:rPr>
              <w:t>Le processus de création d’un enregistrement d’une relation entre deux sujets ou plus.</w:t>
            </w:r>
            <w:bookmarkEnd w:id="973"/>
          </w:p>
        </w:tc>
      </w:tr>
      <w:tr w:rsidR="00ED74BC" w:rsidRPr="0085505F" w14:paraId="13C3ED0B" w14:textId="77777777" w:rsidTr="00874633">
        <w:tc>
          <w:tcPr>
            <w:tcW w:w="3119" w:type="dxa"/>
            <w:tcBorders>
              <w:top w:val="single" w:sz="4" w:space="0" w:color="auto"/>
              <w:left w:val="single" w:sz="4" w:space="0" w:color="auto"/>
              <w:bottom w:val="single" w:sz="4" w:space="0" w:color="auto"/>
              <w:right w:val="single" w:sz="4" w:space="0" w:color="auto"/>
            </w:tcBorders>
          </w:tcPr>
          <w:p w14:paraId="2820E3F0" w14:textId="77777777" w:rsidR="00ED74BC" w:rsidRPr="008C2FE2" w:rsidRDefault="00ED74BC" w:rsidP="00107FF2">
            <w:pPr>
              <w:jc w:val="left"/>
              <w:rPr>
                <w:bCs/>
                <w:lang w:val="fr-CA"/>
              </w:rPr>
            </w:pPr>
            <w:bookmarkStart w:id="974" w:name="lt_pId900"/>
            <w:proofErr w:type="gramStart"/>
            <w:r w:rsidRPr="008C2FE2">
              <w:rPr>
                <w:bCs/>
                <w:lang w:val="fr-CA"/>
              </w:rPr>
              <w:t>événement</w:t>
            </w:r>
            <w:proofErr w:type="gramEnd"/>
            <w:r w:rsidRPr="008C2FE2">
              <w:rPr>
                <w:bCs/>
                <w:lang w:val="fr-CA"/>
              </w:rPr>
              <w:t xml:space="preserve"> fondamental</w:t>
            </w:r>
            <w:bookmarkEnd w:id="974"/>
          </w:p>
        </w:tc>
        <w:tc>
          <w:tcPr>
            <w:tcW w:w="5629" w:type="dxa"/>
            <w:tcBorders>
              <w:top w:val="single" w:sz="4" w:space="0" w:color="auto"/>
              <w:left w:val="single" w:sz="4" w:space="0" w:color="auto"/>
              <w:bottom w:val="single" w:sz="4" w:space="0" w:color="auto"/>
              <w:right w:val="single" w:sz="4" w:space="0" w:color="auto"/>
            </w:tcBorders>
          </w:tcPr>
          <w:p w14:paraId="10D5275C" w14:textId="77777777" w:rsidR="00ED74BC" w:rsidRPr="008C2FE2" w:rsidRDefault="00ED74BC" w:rsidP="00107FF2">
            <w:pPr>
              <w:rPr>
                <w:color w:val="000000"/>
                <w:shd w:val="clear" w:color="auto" w:fill="FFFFFF"/>
                <w:lang w:val="fr-CA"/>
              </w:rPr>
            </w:pPr>
            <w:bookmarkStart w:id="975" w:name="lt_pId901"/>
            <w:r w:rsidRPr="008C2FE2">
              <w:rPr>
                <w:color w:val="000000"/>
                <w:shd w:val="clear" w:color="auto" w:fill="FFFFFF"/>
                <w:lang w:val="fr-CA"/>
              </w:rPr>
              <w:t>Un événement fondamental est soit un événement organisationnel, soit un événement vital.</w:t>
            </w:r>
            <w:bookmarkEnd w:id="975"/>
            <w:r w:rsidRPr="008C2FE2">
              <w:rPr>
                <w:color w:val="000000"/>
                <w:shd w:val="clear" w:color="auto" w:fill="FFFFFF"/>
                <w:lang w:val="fr-CA"/>
              </w:rPr>
              <w:t xml:space="preserve"> </w:t>
            </w:r>
            <w:bookmarkStart w:id="976" w:name="lt_pId902"/>
            <w:r w:rsidRPr="008C2FE2">
              <w:rPr>
                <w:color w:val="000000"/>
                <w:shd w:val="clear" w:color="auto" w:fill="FFFFFF"/>
                <w:lang w:val="fr-CA"/>
              </w:rPr>
              <w:t>Les événements organisationnels et les événements vitaux sont des épisodes distincts importants qui se produisent dans la vie des entreprises et des personnes, respectivement.</w:t>
            </w:r>
            <w:bookmarkEnd w:id="976"/>
            <w:r w:rsidRPr="008C2FE2">
              <w:rPr>
                <w:color w:val="000000"/>
                <w:shd w:val="clear" w:color="auto" w:fill="FFFFFF"/>
                <w:lang w:val="fr-CA"/>
              </w:rPr>
              <w:t xml:space="preserve"> </w:t>
            </w:r>
            <w:bookmarkStart w:id="977" w:name="lt_pId903"/>
            <w:r w:rsidRPr="008C2FE2">
              <w:rPr>
                <w:color w:val="000000"/>
                <w:shd w:val="clear" w:color="auto" w:fill="FFFFFF"/>
                <w:lang w:val="fr-CA"/>
              </w:rPr>
              <w:t xml:space="preserve">En vertu de la loi, les événements organisationnels et les événements vitaux doivent être enregistrés auprès d’une entité </w:t>
            </w:r>
            <w:r w:rsidRPr="008C2FE2">
              <w:rPr>
                <w:color w:val="000000"/>
                <w:shd w:val="clear" w:color="auto" w:fill="FFFFFF"/>
                <w:lang w:val="fr-CA"/>
              </w:rPr>
              <w:lastRenderedPageBreak/>
              <w:t>gouvernementale et sont assujettis à la législation et à la réglementation.</w:t>
            </w:r>
            <w:bookmarkEnd w:id="977"/>
          </w:p>
          <w:p w14:paraId="5C53BE99" w14:textId="77777777" w:rsidR="00ED74BC" w:rsidRPr="008C2FE2" w:rsidRDefault="00ED74BC" w:rsidP="00134314">
            <w:pPr>
              <w:rPr>
                <w:bCs/>
                <w:lang w:val="fr-CA"/>
              </w:rPr>
            </w:pPr>
            <w:bookmarkStart w:id="978" w:name="lt_pId597"/>
            <w:bookmarkStart w:id="979" w:name="lt_pId904"/>
            <w:r w:rsidRPr="008C2FE2">
              <w:rPr>
                <w:color w:val="000000"/>
                <w:szCs w:val="24"/>
                <w:lang w:val="fr-CA"/>
              </w:rPr>
              <w:t>Voir « événement organisationnel » et « événement vital</w:t>
            </w:r>
            <w:bookmarkEnd w:id="978"/>
            <w:r w:rsidRPr="008C2FE2">
              <w:rPr>
                <w:color w:val="000000"/>
                <w:szCs w:val="24"/>
                <w:lang w:val="fr-CA"/>
              </w:rPr>
              <w:t> ».</w:t>
            </w:r>
            <w:bookmarkEnd w:id="979"/>
          </w:p>
        </w:tc>
      </w:tr>
      <w:tr w:rsidR="00ED74BC" w:rsidRPr="0085505F" w14:paraId="014CD448" w14:textId="77777777" w:rsidTr="00874633">
        <w:tc>
          <w:tcPr>
            <w:tcW w:w="3119" w:type="dxa"/>
            <w:tcBorders>
              <w:top w:val="single" w:sz="4" w:space="0" w:color="auto"/>
              <w:left w:val="single" w:sz="4" w:space="0" w:color="auto"/>
              <w:bottom w:val="single" w:sz="4" w:space="0" w:color="auto"/>
              <w:right w:val="single" w:sz="4" w:space="0" w:color="auto"/>
            </w:tcBorders>
          </w:tcPr>
          <w:p w14:paraId="5E698354" w14:textId="77777777" w:rsidR="00ED74BC" w:rsidRPr="008C2FE2" w:rsidRDefault="00ED74BC" w:rsidP="00055745">
            <w:pPr>
              <w:jc w:val="left"/>
              <w:rPr>
                <w:bCs/>
                <w:color w:val="000000"/>
                <w:szCs w:val="24"/>
                <w:lang w:val="fr-CA"/>
              </w:rPr>
            </w:pPr>
            <w:bookmarkStart w:id="980" w:name="lt_pId760"/>
            <w:proofErr w:type="gramStart"/>
            <w:r w:rsidRPr="008C2FE2">
              <w:rPr>
                <w:bCs/>
                <w:color w:val="000000"/>
                <w:szCs w:val="24"/>
                <w:lang w:val="fr-CA"/>
              </w:rPr>
              <w:lastRenderedPageBreak/>
              <w:t>événement</w:t>
            </w:r>
            <w:proofErr w:type="gramEnd"/>
            <w:r w:rsidRPr="008C2FE2">
              <w:rPr>
                <w:bCs/>
                <w:color w:val="000000"/>
                <w:szCs w:val="24"/>
                <w:lang w:val="fr-CA"/>
              </w:rPr>
              <w:t xml:space="preserve"> organisationnel</w:t>
            </w:r>
            <w:bookmarkEnd w:id="980"/>
          </w:p>
        </w:tc>
        <w:tc>
          <w:tcPr>
            <w:tcW w:w="5629" w:type="dxa"/>
            <w:tcBorders>
              <w:top w:val="single" w:sz="4" w:space="0" w:color="auto"/>
              <w:left w:val="single" w:sz="4" w:space="0" w:color="auto"/>
              <w:bottom w:val="single" w:sz="4" w:space="0" w:color="auto"/>
              <w:right w:val="single" w:sz="4" w:space="0" w:color="auto"/>
            </w:tcBorders>
          </w:tcPr>
          <w:p w14:paraId="10E02089" w14:textId="77777777" w:rsidR="00ED74BC" w:rsidRPr="008C2FE2" w:rsidRDefault="00ED74BC" w:rsidP="008B6416">
            <w:pPr>
              <w:rPr>
                <w:color w:val="000000"/>
                <w:szCs w:val="24"/>
                <w:lang w:val="fr-CA"/>
              </w:rPr>
            </w:pPr>
            <w:bookmarkStart w:id="981" w:name="lt_pId761"/>
            <w:bookmarkStart w:id="982" w:name="lt_pId459"/>
            <w:r w:rsidRPr="008C2FE2">
              <w:rPr>
                <w:szCs w:val="24"/>
                <w:lang w:val="fr-CA"/>
              </w:rPr>
              <w:t>Un événement discret important se produisant durant la vie d’une entreprise.</w:t>
            </w:r>
            <w:bookmarkEnd w:id="981"/>
            <w:r w:rsidRPr="008C2FE2">
              <w:rPr>
                <w:szCs w:val="24"/>
                <w:lang w:val="fr-CA"/>
              </w:rPr>
              <w:t xml:space="preserve"> </w:t>
            </w:r>
            <w:bookmarkStart w:id="983" w:name="lt_pId762"/>
            <w:bookmarkEnd w:id="982"/>
            <w:r w:rsidRPr="008C2FE2">
              <w:rPr>
                <w:szCs w:val="24"/>
                <w:lang w:val="fr-CA"/>
              </w:rPr>
              <w:t>En vertu de la loi, un événement organisationnel doit être enregistré auprès d’une entité gouvernementale et est assujetti à la loi et aux règlements.</w:t>
            </w:r>
            <w:bookmarkEnd w:id="983"/>
            <w:r w:rsidRPr="008C2FE2">
              <w:rPr>
                <w:szCs w:val="24"/>
                <w:lang w:val="fr-CA"/>
              </w:rPr>
              <w:t xml:space="preserve"> </w:t>
            </w:r>
            <w:bookmarkStart w:id="984" w:name="lt_pId763"/>
            <w:r w:rsidRPr="008C2FE2">
              <w:rPr>
                <w:szCs w:val="24"/>
                <w:lang w:val="fr-CA"/>
              </w:rPr>
              <w:t>Parmi les événements organisationnels, on peut citer l’enregistrement de la charte, la fusion, le regroupement, l’abandon de charte, et la dissolution.</w:t>
            </w:r>
            <w:bookmarkEnd w:id="984"/>
          </w:p>
        </w:tc>
      </w:tr>
      <w:tr w:rsidR="00ED74BC" w:rsidRPr="0085505F" w14:paraId="5E2AA483"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7B787D95" w14:textId="77777777" w:rsidR="00ED74BC" w:rsidRPr="008C2FE2" w:rsidRDefault="00ED74BC" w:rsidP="00055745">
            <w:pPr>
              <w:jc w:val="left"/>
              <w:rPr>
                <w:bCs/>
                <w:color w:val="000000"/>
                <w:szCs w:val="24"/>
                <w:lang w:val="fr-CA"/>
              </w:rPr>
            </w:pPr>
            <w:bookmarkStart w:id="985" w:name="lt_pId1069"/>
            <w:proofErr w:type="gramStart"/>
            <w:r w:rsidRPr="008C2FE2">
              <w:rPr>
                <w:bCs/>
                <w:color w:val="000000"/>
                <w:szCs w:val="24"/>
                <w:lang w:val="fr-CA"/>
              </w:rPr>
              <w:t>événement</w:t>
            </w:r>
            <w:proofErr w:type="gramEnd"/>
            <w:r w:rsidRPr="008C2FE2">
              <w:rPr>
                <w:bCs/>
                <w:color w:val="000000"/>
                <w:szCs w:val="24"/>
                <w:lang w:val="fr-CA"/>
              </w:rPr>
              <w:t xml:space="preserve"> vital</w:t>
            </w:r>
            <w:bookmarkEnd w:id="985"/>
          </w:p>
        </w:tc>
        <w:tc>
          <w:tcPr>
            <w:tcW w:w="5629" w:type="dxa"/>
            <w:tcBorders>
              <w:top w:val="single" w:sz="4" w:space="0" w:color="auto"/>
              <w:left w:val="single" w:sz="4" w:space="0" w:color="auto"/>
              <w:bottom w:val="single" w:sz="4" w:space="0" w:color="auto"/>
              <w:right w:val="single" w:sz="4" w:space="0" w:color="auto"/>
            </w:tcBorders>
          </w:tcPr>
          <w:p w14:paraId="5876BC82" w14:textId="77777777" w:rsidR="00ED74BC" w:rsidRPr="008C2FE2" w:rsidRDefault="00ED74BC" w:rsidP="002F0F87">
            <w:pPr>
              <w:rPr>
                <w:color w:val="000000"/>
                <w:szCs w:val="24"/>
                <w:lang w:val="fr-CA"/>
              </w:rPr>
            </w:pPr>
            <w:bookmarkStart w:id="986" w:name="lt_pId1070"/>
            <w:r w:rsidRPr="008C2FE2">
              <w:rPr>
                <w:szCs w:val="24"/>
                <w:lang w:val="fr-CA"/>
              </w:rPr>
              <w:t>Un événement discret important se produisant durant la vie d’une personne.</w:t>
            </w:r>
            <w:bookmarkEnd w:id="986"/>
            <w:r w:rsidRPr="008C2FE2">
              <w:rPr>
                <w:szCs w:val="24"/>
                <w:lang w:val="fr-CA"/>
              </w:rPr>
              <w:t xml:space="preserve"> </w:t>
            </w:r>
            <w:bookmarkStart w:id="987" w:name="lt_pId1071"/>
            <w:r w:rsidRPr="008C2FE2">
              <w:rPr>
                <w:szCs w:val="24"/>
                <w:lang w:val="fr-CA"/>
              </w:rPr>
              <w:t>En vertu de la loi, un événement vital doit être enregistré auprès d’une entité gouvernementale et est assujetti à la législation et à la réglementation.</w:t>
            </w:r>
            <w:bookmarkEnd w:id="987"/>
            <w:r w:rsidRPr="008C2FE2">
              <w:rPr>
                <w:szCs w:val="24"/>
                <w:lang w:val="fr-CA"/>
              </w:rPr>
              <w:t xml:space="preserve"> </w:t>
            </w:r>
            <w:bookmarkStart w:id="988" w:name="lt_pId1072"/>
            <w:r w:rsidRPr="008C2FE2">
              <w:rPr>
                <w:szCs w:val="24"/>
                <w:lang w:val="fr-CA"/>
              </w:rPr>
              <w:t>Des exemples d’événements vitaux sont la naissance vivante, l’accouchement d’un mort</w:t>
            </w:r>
            <w:r w:rsidRPr="008C2FE2">
              <w:rPr>
                <w:rFonts w:ascii="Cambria Math" w:hAnsi="Cambria Math" w:cs="Cambria Math"/>
                <w:szCs w:val="24"/>
                <w:lang w:val="fr-CA"/>
              </w:rPr>
              <w:t>‑</w:t>
            </w:r>
            <w:r w:rsidRPr="008C2FE2">
              <w:rPr>
                <w:szCs w:val="24"/>
                <w:lang w:val="fr-CA"/>
              </w:rPr>
              <w:t>n</w:t>
            </w:r>
            <w:r w:rsidRPr="008C2FE2">
              <w:rPr>
                <w:rFonts w:ascii="Calibri" w:hAnsi="Calibri" w:cs="Calibri"/>
                <w:szCs w:val="24"/>
                <w:lang w:val="fr-CA"/>
              </w:rPr>
              <w:t>é</w:t>
            </w:r>
            <w:r w:rsidRPr="008C2FE2">
              <w:rPr>
                <w:szCs w:val="24"/>
                <w:lang w:val="fr-CA"/>
              </w:rPr>
              <w:t>, l</w:t>
            </w:r>
            <w:r w:rsidRPr="008C2FE2">
              <w:rPr>
                <w:rFonts w:ascii="Calibri" w:hAnsi="Calibri" w:cs="Calibri"/>
                <w:szCs w:val="24"/>
                <w:lang w:val="fr-CA"/>
              </w:rPr>
              <w:t>’</w:t>
            </w:r>
            <w:r w:rsidRPr="008C2FE2">
              <w:rPr>
                <w:szCs w:val="24"/>
                <w:lang w:val="fr-CA"/>
              </w:rPr>
              <w:t>adoption, la l</w:t>
            </w:r>
            <w:r w:rsidRPr="008C2FE2">
              <w:rPr>
                <w:rFonts w:ascii="Calibri" w:hAnsi="Calibri" w:cs="Calibri"/>
                <w:szCs w:val="24"/>
                <w:lang w:val="fr-CA"/>
              </w:rPr>
              <w:t>é</w:t>
            </w:r>
            <w:r w:rsidRPr="008C2FE2">
              <w:rPr>
                <w:szCs w:val="24"/>
                <w:lang w:val="fr-CA"/>
              </w:rPr>
              <w:t>gitimation, la reconnaissance de la parentalit</w:t>
            </w:r>
            <w:r w:rsidRPr="008C2FE2">
              <w:rPr>
                <w:rFonts w:ascii="Calibri" w:hAnsi="Calibri" w:cs="Calibri"/>
                <w:szCs w:val="24"/>
                <w:lang w:val="fr-CA"/>
              </w:rPr>
              <w:t>é</w:t>
            </w:r>
            <w:r w:rsidRPr="008C2FE2">
              <w:rPr>
                <w:szCs w:val="24"/>
                <w:lang w:val="fr-CA"/>
              </w:rPr>
              <w:t>, l</w:t>
            </w:r>
            <w:r w:rsidRPr="008C2FE2">
              <w:rPr>
                <w:rFonts w:ascii="Calibri" w:hAnsi="Calibri" w:cs="Calibri"/>
                <w:szCs w:val="24"/>
                <w:lang w:val="fr-CA"/>
              </w:rPr>
              <w:t>’</w:t>
            </w:r>
            <w:r w:rsidRPr="008C2FE2">
              <w:rPr>
                <w:szCs w:val="24"/>
                <w:lang w:val="fr-CA"/>
              </w:rPr>
              <w:t>immigration, la r</w:t>
            </w:r>
            <w:r w:rsidRPr="008C2FE2">
              <w:rPr>
                <w:rFonts w:ascii="Calibri" w:hAnsi="Calibri" w:cs="Calibri"/>
                <w:szCs w:val="24"/>
                <w:lang w:val="fr-CA"/>
              </w:rPr>
              <w:t>é</w:t>
            </w:r>
            <w:r w:rsidRPr="008C2FE2">
              <w:rPr>
                <w:szCs w:val="24"/>
                <w:lang w:val="fr-CA"/>
              </w:rPr>
              <w:t>sidence l</w:t>
            </w:r>
            <w:r w:rsidRPr="008C2FE2">
              <w:rPr>
                <w:rFonts w:ascii="Calibri" w:hAnsi="Calibri" w:cs="Calibri"/>
                <w:szCs w:val="24"/>
                <w:lang w:val="fr-CA"/>
              </w:rPr>
              <w:t>é</w:t>
            </w:r>
            <w:r w:rsidRPr="008C2FE2">
              <w:rPr>
                <w:szCs w:val="24"/>
                <w:lang w:val="fr-CA"/>
              </w:rPr>
              <w:t>gale, la citoyennet</w:t>
            </w:r>
            <w:r w:rsidRPr="008C2FE2">
              <w:rPr>
                <w:rFonts w:ascii="Calibri" w:hAnsi="Calibri" w:cs="Calibri"/>
                <w:szCs w:val="24"/>
                <w:lang w:val="fr-CA"/>
              </w:rPr>
              <w:t>é</w:t>
            </w:r>
            <w:r w:rsidRPr="008C2FE2">
              <w:rPr>
                <w:szCs w:val="24"/>
                <w:lang w:val="fr-CA"/>
              </w:rPr>
              <w:t xml:space="preserve"> naturalis</w:t>
            </w:r>
            <w:r w:rsidRPr="008C2FE2">
              <w:rPr>
                <w:rFonts w:ascii="Calibri" w:hAnsi="Calibri" w:cs="Calibri"/>
                <w:szCs w:val="24"/>
                <w:lang w:val="fr-CA"/>
              </w:rPr>
              <w:t>é</w:t>
            </w:r>
            <w:r w:rsidRPr="008C2FE2">
              <w:rPr>
                <w:szCs w:val="24"/>
                <w:lang w:val="fr-CA"/>
              </w:rPr>
              <w:t>e, le changement de nom, le mariage, l</w:t>
            </w:r>
            <w:r w:rsidRPr="008C2FE2">
              <w:rPr>
                <w:rFonts w:ascii="Calibri" w:hAnsi="Calibri" w:cs="Calibri"/>
                <w:szCs w:val="24"/>
                <w:lang w:val="fr-CA"/>
              </w:rPr>
              <w:t>’</w:t>
            </w:r>
            <w:r w:rsidRPr="008C2FE2">
              <w:rPr>
                <w:szCs w:val="24"/>
                <w:lang w:val="fr-CA"/>
              </w:rPr>
              <w:t>annulation du mariage, la séparation légale, le divorce et la mort.</w:t>
            </w:r>
            <w:bookmarkEnd w:id="988"/>
          </w:p>
        </w:tc>
      </w:tr>
      <w:tr w:rsidR="00ED74BC" w:rsidRPr="0085505F" w14:paraId="1F911243" w14:textId="77777777" w:rsidTr="00874633">
        <w:tc>
          <w:tcPr>
            <w:tcW w:w="3119" w:type="dxa"/>
            <w:tcBorders>
              <w:top w:val="single" w:sz="4" w:space="0" w:color="auto"/>
              <w:left w:val="single" w:sz="4" w:space="0" w:color="auto"/>
              <w:bottom w:val="single" w:sz="4" w:space="0" w:color="auto"/>
              <w:right w:val="single" w:sz="4" w:space="0" w:color="auto"/>
            </w:tcBorders>
          </w:tcPr>
          <w:p w14:paraId="24F614E7" w14:textId="0E265148" w:rsidR="00ED74BC" w:rsidRPr="008C2FE2" w:rsidRDefault="00ED74BC" w:rsidP="00C462B5">
            <w:pPr>
              <w:jc w:val="left"/>
              <w:rPr>
                <w:color w:val="000000"/>
                <w:szCs w:val="24"/>
                <w:lang w:val="fr-CA"/>
              </w:rPr>
            </w:pPr>
            <w:bookmarkStart w:id="989" w:name="lt_pId796"/>
            <w:bookmarkStart w:id="990" w:name="lt_pId494"/>
            <w:proofErr w:type="gramStart"/>
            <w:r w:rsidRPr="008C2FE2">
              <w:rPr>
                <w:lang w:val="fr-CA" w:eastAsia="en-CA"/>
              </w:rPr>
              <w:t>examen</w:t>
            </w:r>
            <w:proofErr w:type="gramEnd"/>
            <w:r w:rsidRPr="008C2FE2">
              <w:rPr>
                <w:lang w:val="fr-CA" w:eastAsia="en-CA"/>
              </w:rPr>
              <w:t xml:space="preserve"> du consentement</w:t>
            </w:r>
            <w:bookmarkEnd w:id="989"/>
            <w:bookmarkEnd w:id="990"/>
          </w:p>
        </w:tc>
        <w:tc>
          <w:tcPr>
            <w:tcW w:w="5629" w:type="dxa"/>
            <w:tcBorders>
              <w:top w:val="single" w:sz="4" w:space="0" w:color="auto"/>
              <w:left w:val="single" w:sz="4" w:space="0" w:color="auto"/>
              <w:bottom w:val="single" w:sz="4" w:space="0" w:color="auto"/>
              <w:right w:val="single" w:sz="4" w:space="0" w:color="auto"/>
            </w:tcBorders>
          </w:tcPr>
          <w:p w14:paraId="0F8C9732" w14:textId="7191C428" w:rsidR="00ED74BC" w:rsidRPr="008C2FE2" w:rsidRDefault="00ED74BC" w:rsidP="00476F62">
            <w:pPr>
              <w:rPr>
                <w:color w:val="000000"/>
                <w:szCs w:val="24"/>
                <w:lang w:val="fr-CA"/>
              </w:rPr>
            </w:pPr>
            <w:bookmarkStart w:id="991" w:name="lt_pId797"/>
            <w:r w:rsidRPr="008C2FE2">
              <w:rPr>
                <w:lang w:val="fr-CA"/>
              </w:rPr>
              <w:t>Le processus qui consiste à rendre les détails d’une décision de consentement stockée visibles pour la personne qui a donné le consentement.</w:t>
            </w:r>
            <w:bookmarkEnd w:id="991"/>
          </w:p>
        </w:tc>
      </w:tr>
      <w:tr w:rsidR="00ED74BC" w:rsidRPr="0085505F" w14:paraId="586A1A02" w14:textId="77777777" w:rsidTr="00874633">
        <w:tc>
          <w:tcPr>
            <w:tcW w:w="3119" w:type="dxa"/>
            <w:tcBorders>
              <w:top w:val="single" w:sz="4" w:space="0" w:color="auto"/>
              <w:left w:val="single" w:sz="4" w:space="0" w:color="auto"/>
              <w:bottom w:val="single" w:sz="4" w:space="0" w:color="auto"/>
              <w:right w:val="single" w:sz="4" w:space="0" w:color="auto"/>
            </w:tcBorders>
          </w:tcPr>
          <w:p w14:paraId="1B76578E" w14:textId="001F31C4" w:rsidR="00ED74BC" w:rsidRPr="008C2FE2" w:rsidRDefault="00ED74BC" w:rsidP="00C462B5">
            <w:pPr>
              <w:jc w:val="left"/>
              <w:rPr>
                <w:color w:val="000000"/>
                <w:szCs w:val="24"/>
                <w:lang w:val="fr-CA"/>
              </w:rPr>
            </w:pPr>
            <w:bookmarkStart w:id="992" w:name="lt_pId781"/>
            <w:proofErr w:type="gramStart"/>
            <w:r w:rsidRPr="008C2FE2">
              <w:rPr>
                <w:lang w:val="fr-CA" w:eastAsia="en-CA"/>
              </w:rPr>
              <w:t>expiration</w:t>
            </w:r>
            <w:proofErr w:type="gramEnd"/>
            <w:r w:rsidRPr="008C2FE2">
              <w:rPr>
                <w:lang w:val="fr-CA" w:eastAsia="en-CA"/>
              </w:rPr>
              <w:t xml:space="preserve"> du consentement</w:t>
            </w:r>
            <w:bookmarkEnd w:id="992"/>
          </w:p>
        </w:tc>
        <w:tc>
          <w:tcPr>
            <w:tcW w:w="5629" w:type="dxa"/>
            <w:tcBorders>
              <w:top w:val="single" w:sz="4" w:space="0" w:color="auto"/>
              <w:left w:val="single" w:sz="4" w:space="0" w:color="auto"/>
              <w:bottom w:val="single" w:sz="4" w:space="0" w:color="auto"/>
              <w:right w:val="single" w:sz="4" w:space="0" w:color="auto"/>
            </w:tcBorders>
          </w:tcPr>
          <w:p w14:paraId="26099371" w14:textId="637E8DA5" w:rsidR="00ED74BC" w:rsidRPr="008C2FE2" w:rsidRDefault="00ED74BC" w:rsidP="00852BC4">
            <w:pPr>
              <w:rPr>
                <w:color w:val="000000"/>
                <w:szCs w:val="24"/>
                <w:lang w:val="fr-CA"/>
              </w:rPr>
            </w:pPr>
            <w:bookmarkStart w:id="993" w:name="lt_pId782"/>
            <w:bookmarkStart w:id="994" w:name="lt_pId480"/>
            <w:r w:rsidRPr="008C2FE2">
              <w:rPr>
                <w:lang w:val="fr-CA" w:eastAsia="en-CA"/>
              </w:rPr>
              <w:t>Le processus qui consiste à suspendre la validité d’une décision de consentement par un « oui » en raison d’une date d’expiration dépassée.</w:t>
            </w:r>
            <w:bookmarkEnd w:id="993"/>
            <w:bookmarkEnd w:id="994"/>
          </w:p>
        </w:tc>
      </w:tr>
      <w:tr w:rsidR="00ED74BC" w:rsidRPr="0085505F" w14:paraId="6B8ACFEB" w14:textId="77777777" w:rsidTr="00874633">
        <w:tc>
          <w:tcPr>
            <w:tcW w:w="3119" w:type="dxa"/>
            <w:tcBorders>
              <w:top w:val="single" w:sz="4" w:space="0" w:color="auto"/>
              <w:left w:val="single" w:sz="4" w:space="0" w:color="auto"/>
              <w:bottom w:val="single" w:sz="4" w:space="0" w:color="auto"/>
              <w:right w:val="single" w:sz="4" w:space="0" w:color="auto"/>
            </w:tcBorders>
          </w:tcPr>
          <w:p w14:paraId="7974B543" w14:textId="090CE8CF" w:rsidR="00ED74BC" w:rsidRPr="008C2FE2" w:rsidRDefault="00ED74BC" w:rsidP="00C462B5">
            <w:pPr>
              <w:jc w:val="left"/>
              <w:rPr>
                <w:szCs w:val="24"/>
                <w:lang w:val="fr-CA"/>
              </w:rPr>
            </w:pPr>
            <w:bookmarkStart w:id="995" w:name="lt_pId783"/>
            <w:proofErr w:type="gramStart"/>
            <w:r w:rsidRPr="008C2FE2">
              <w:rPr>
                <w:lang w:val="fr-CA"/>
              </w:rPr>
              <w:t>formulation</w:t>
            </w:r>
            <w:proofErr w:type="gramEnd"/>
            <w:r w:rsidRPr="008C2FE2">
              <w:rPr>
                <w:lang w:val="fr-CA"/>
              </w:rPr>
              <w:t xml:space="preserve"> de l’avis de consentement</w:t>
            </w:r>
            <w:bookmarkEnd w:id="995"/>
          </w:p>
        </w:tc>
        <w:tc>
          <w:tcPr>
            <w:tcW w:w="5629" w:type="dxa"/>
            <w:tcBorders>
              <w:top w:val="single" w:sz="4" w:space="0" w:color="auto"/>
              <w:left w:val="single" w:sz="4" w:space="0" w:color="auto"/>
              <w:bottom w:val="single" w:sz="4" w:space="0" w:color="auto"/>
              <w:right w:val="single" w:sz="4" w:space="0" w:color="auto"/>
            </w:tcBorders>
          </w:tcPr>
          <w:p w14:paraId="0D5AB2D2" w14:textId="3027B104" w:rsidR="00ED74BC" w:rsidRPr="008C2FE2" w:rsidRDefault="00ED74BC" w:rsidP="002A497D">
            <w:pPr>
              <w:rPr>
                <w:szCs w:val="24"/>
                <w:lang w:val="fr-CA"/>
              </w:rPr>
            </w:pPr>
            <w:bookmarkStart w:id="996" w:name="lt_pId784"/>
            <w:r w:rsidRPr="008C2FE2">
              <w:rPr>
                <w:lang w:val="fr-CA"/>
              </w:rPr>
              <w:t xml:space="preserve">Le processus consistant à produire un énoncé d’avis de consentement décrivant les renseignements personnels qui sont recueillis ou qui peuvent l’être; les parties auxquelles les renseignements personnels sont transmis (connus au moment de la présentation), et le type de renseignements personnels transmis; les fins auxquelles les renseignements personnels sont recueillis, utilisés ou divulgués; le risque de préjudice </w:t>
            </w:r>
            <w:r w:rsidRPr="008C2FE2">
              <w:rPr>
                <w:lang w:val="fr-CA"/>
              </w:rPr>
              <w:lastRenderedPageBreak/>
              <w:t>et d’autres conséquences de la collecte, de l’utilisation ou de la divulgation; la façon dont les renseignements personnels seront traités et protégés; la période d’application de l’avis de consentement; et la personne ou l’entité ayant compétence ou autorité pour l’énoncé d’avis de consentement émis.</w:t>
            </w:r>
            <w:bookmarkEnd w:id="996"/>
            <w:r w:rsidRPr="008C2FE2">
              <w:rPr>
                <w:lang w:val="fr-CA"/>
              </w:rPr>
              <w:t xml:space="preserve"> </w:t>
            </w:r>
            <w:bookmarkStart w:id="997" w:name="lt_pId785"/>
            <w:r w:rsidRPr="008C2FE2">
              <w:rPr>
                <w:lang w:val="fr-CA"/>
              </w:rPr>
              <w:t>Ce processus devrait être effectué conformément à toute exigence de la législation et de la réglementation de compétence.</w:t>
            </w:r>
            <w:bookmarkEnd w:id="997"/>
          </w:p>
        </w:tc>
      </w:tr>
      <w:tr w:rsidR="00ED74BC" w:rsidRPr="0085505F" w14:paraId="3E2D1115"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47575BF6" w14:textId="77777777" w:rsidR="00ED74BC" w:rsidRPr="008C2FE2" w:rsidRDefault="00ED74BC" w:rsidP="00055745">
            <w:pPr>
              <w:jc w:val="left"/>
              <w:rPr>
                <w:bCs/>
                <w:color w:val="000000"/>
                <w:szCs w:val="24"/>
                <w:lang w:val="fr-CA"/>
              </w:rPr>
            </w:pPr>
            <w:bookmarkStart w:id="998" w:name="lt_pId883"/>
            <w:r w:rsidRPr="008C2FE2">
              <w:rPr>
                <w:bCs/>
                <w:color w:val="000000"/>
                <w:szCs w:val="24"/>
                <w:lang w:val="fr-CA"/>
              </w:rPr>
              <w:lastRenderedPageBreak/>
              <w:t>GAFI</w:t>
            </w:r>
            <w:bookmarkEnd w:id="998"/>
          </w:p>
        </w:tc>
        <w:tc>
          <w:tcPr>
            <w:tcW w:w="5629" w:type="dxa"/>
            <w:tcBorders>
              <w:top w:val="single" w:sz="4" w:space="0" w:color="auto"/>
              <w:left w:val="single" w:sz="4" w:space="0" w:color="auto"/>
              <w:bottom w:val="single" w:sz="4" w:space="0" w:color="auto"/>
              <w:right w:val="single" w:sz="4" w:space="0" w:color="auto"/>
            </w:tcBorders>
          </w:tcPr>
          <w:p w14:paraId="7D6FD44A" w14:textId="77777777" w:rsidR="00ED74BC" w:rsidRPr="008C2FE2" w:rsidRDefault="00ED74BC" w:rsidP="00816F91">
            <w:pPr>
              <w:rPr>
                <w:lang w:val="fr-CA"/>
              </w:rPr>
            </w:pPr>
            <w:bookmarkStart w:id="999" w:name="lt_pId884"/>
            <w:r w:rsidRPr="008C2FE2">
              <w:rPr>
                <w:lang w:val="fr-CA"/>
              </w:rPr>
              <w:t>Groupe d’action financière</w:t>
            </w:r>
            <w:bookmarkEnd w:id="999"/>
          </w:p>
          <w:p w14:paraId="4630189D" w14:textId="77777777" w:rsidR="00ED74BC" w:rsidRPr="008C2FE2" w:rsidRDefault="00ED74BC" w:rsidP="00E022D4">
            <w:pPr>
              <w:rPr>
                <w:color w:val="000000"/>
                <w:szCs w:val="24"/>
                <w:lang w:val="fr-CA"/>
              </w:rPr>
            </w:pPr>
            <w:bookmarkStart w:id="1000" w:name="lt_pId885"/>
            <w:r w:rsidRPr="008C2FE2">
              <w:rPr>
                <w:color w:val="000000"/>
                <w:shd w:val="clear" w:color="auto" w:fill="FFFFFF"/>
                <w:lang w:val="fr-CA"/>
              </w:rPr>
              <w:t>Le GAFI est l’organisme mondial de surveillance du blanchiment d’argent et du financement du terrorisme.</w:t>
            </w:r>
            <w:bookmarkEnd w:id="1000"/>
            <w:r w:rsidRPr="008C2FE2">
              <w:rPr>
                <w:color w:val="000000"/>
                <w:shd w:val="clear" w:color="auto" w:fill="FFFFFF"/>
                <w:lang w:val="fr-CA"/>
              </w:rPr>
              <w:t xml:space="preserve"> </w:t>
            </w:r>
            <w:bookmarkStart w:id="1001" w:name="lt_pId886"/>
            <w:r w:rsidRPr="008C2FE2">
              <w:rPr>
                <w:color w:val="000000"/>
                <w:shd w:val="clear" w:color="auto" w:fill="FFFFFF"/>
                <w:lang w:val="fr-CA"/>
              </w:rPr>
              <w:t>Cet organe intergouvernemental établit des normes internationales visant à prévenir ces activités illégales et les dommages qu’elles causent à la société.</w:t>
            </w:r>
            <w:bookmarkEnd w:id="1001"/>
            <w:r w:rsidRPr="008C2FE2">
              <w:rPr>
                <w:color w:val="000000"/>
                <w:shd w:val="clear" w:color="auto" w:fill="FFFFFF"/>
                <w:lang w:val="fr-CA"/>
              </w:rPr>
              <w:t xml:space="preserve"> </w:t>
            </w:r>
            <w:bookmarkStart w:id="1002" w:name="lt_pId887"/>
            <w:r w:rsidRPr="008C2FE2">
              <w:rPr>
                <w:color w:val="000000"/>
                <w:shd w:val="clear" w:color="auto" w:fill="FFFFFF"/>
                <w:lang w:val="fr-CA"/>
              </w:rPr>
              <w:t>En tant qu’organe d’élaboration des politiques, le GAFI s’efforce de susciter la volonté politique nécessaire pour apporter des réformes législatives et réglementaires nationales dans ces domaines.</w:t>
            </w:r>
            <w:bookmarkEnd w:id="1002"/>
          </w:p>
        </w:tc>
      </w:tr>
      <w:tr w:rsidR="00ED74BC" w:rsidRPr="0085505F" w14:paraId="721D22E2" w14:textId="77777777" w:rsidTr="00874633">
        <w:tc>
          <w:tcPr>
            <w:tcW w:w="3119" w:type="dxa"/>
            <w:tcBorders>
              <w:top w:val="single" w:sz="4" w:space="0" w:color="auto"/>
              <w:left w:val="single" w:sz="4" w:space="0" w:color="auto"/>
              <w:bottom w:val="single" w:sz="4" w:space="0" w:color="auto"/>
              <w:right w:val="single" w:sz="4" w:space="0" w:color="auto"/>
            </w:tcBorders>
          </w:tcPr>
          <w:p w14:paraId="61F5287F" w14:textId="77777777" w:rsidR="00ED74BC" w:rsidRPr="008C2FE2" w:rsidRDefault="00ED74BC" w:rsidP="00055745">
            <w:pPr>
              <w:jc w:val="left"/>
              <w:rPr>
                <w:bCs/>
                <w:color w:val="000000"/>
                <w:szCs w:val="24"/>
                <w:lang w:val="fr-CA"/>
              </w:rPr>
            </w:pPr>
            <w:bookmarkStart w:id="1003" w:name="lt_pId908"/>
            <w:proofErr w:type="gramStart"/>
            <w:r w:rsidRPr="008C2FE2">
              <w:rPr>
                <w:szCs w:val="24"/>
                <w:lang w:val="fr-CA"/>
              </w:rPr>
              <w:t>genre</w:t>
            </w:r>
            <w:bookmarkEnd w:id="1003"/>
            <w:proofErr w:type="gramEnd"/>
          </w:p>
        </w:tc>
        <w:tc>
          <w:tcPr>
            <w:tcW w:w="5629" w:type="dxa"/>
            <w:tcBorders>
              <w:top w:val="single" w:sz="4" w:space="0" w:color="auto"/>
              <w:left w:val="single" w:sz="4" w:space="0" w:color="auto"/>
              <w:bottom w:val="single" w:sz="4" w:space="0" w:color="auto"/>
              <w:right w:val="single" w:sz="4" w:space="0" w:color="auto"/>
            </w:tcBorders>
          </w:tcPr>
          <w:p w14:paraId="151F701F" w14:textId="77777777" w:rsidR="00ED74BC" w:rsidRPr="008C2FE2" w:rsidRDefault="00ED74BC" w:rsidP="002A5814">
            <w:pPr>
              <w:rPr>
                <w:color w:val="000000"/>
                <w:szCs w:val="24"/>
                <w:lang w:val="fr-CA"/>
              </w:rPr>
            </w:pPr>
            <w:bookmarkStart w:id="1004" w:name="lt_pId909"/>
            <w:proofErr w:type="gramStart"/>
            <w:r w:rsidRPr="008C2FE2">
              <w:rPr>
                <w:color w:val="000000"/>
                <w:shd w:val="clear" w:color="auto" w:fill="FFFFFF"/>
                <w:lang w:val="fr-CA"/>
              </w:rPr>
              <w:t>désigne</w:t>
            </w:r>
            <w:proofErr w:type="gramEnd"/>
            <w:r w:rsidRPr="008C2FE2">
              <w:rPr>
                <w:color w:val="000000"/>
                <w:shd w:val="clear" w:color="auto" w:fill="FFFFFF"/>
                <w:lang w:val="fr-CA"/>
              </w:rPr>
              <w:t xml:space="preserve"> une identité sociale, comme le fait d’être un homme, une femme, une personne non binaire ou une personne </w:t>
            </w:r>
            <w:proofErr w:type="spellStart"/>
            <w:r w:rsidRPr="008C2FE2">
              <w:rPr>
                <w:color w:val="000000"/>
                <w:shd w:val="clear" w:color="auto" w:fill="FFFFFF"/>
                <w:lang w:val="fr-CA"/>
              </w:rPr>
              <w:t>bispirituelle</w:t>
            </w:r>
            <w:proofErr w:type="spellEnd"/>
            <w:r w:rsidRPr="008C2FE2">
              <w:rPr>
                <w:color w:val="000000"/>
                <w:shd w:val="clear" w:color="auto" w:fill="FFFFFF"/>
                <w:lang w:val="fr-CA"/>
              </w:rPr>
              <w:t>.</w:t>
            </w:r>
            <w:bookmarkEnd w:id="1004"/>
          </w:p>
        </w:tc>
      </w:tr>
      <w:tr w:rsidR="00ED74BC" w:rsidRPr="0085505F" w14:paraId="4E6545ED" w14:textId="77777777" w:rsidTr="00874633">
        <w:trPr>
          <w:cantSplit/>
        </w:trPr>
        <w:tc>
          <w:tcPr>
            <w:tcW w:w="3119" w:type="dxa"/>
            <w:tcBorders>
              <w:top w:val="single" w:sz="4" w:space="0" w:color="auto"/>
              <w:left w:val="single" w:sz="4" w:space="0" w:color="auto"/>
              <w:bottom w:val="single" w:sz="4" w:space="0" w:color="auto"/>
              <w:right w:val="single" w:sz="4" w:space="0" w:color="auto"/>
            </w:tcBorders>
            <w:hideMark/>
          </w:tcPr>
          <w:p w14:paraId="62D03F32" w14:textId="77777777" w:rsidR="00ED74BC" w:rsidRPr="008C2FE2" w:rsidRDefault="00ED74BC" w:rsidP="00055745">
            <w:pPr>
              <w:jc w:val="left"/>
              <w:rPr>
                <w:color w:val="000000"/>
                <w:szCs w:val="24"/>
                <w:lang w:val="fr-CA"/>
              </w:rPr>
            </w:pPr>
            <w:bookmarkStart w:id="1005" w:name="lt_pId956"/>
            <w:bookmarkStart w:id="1006" w:name="lt_pId651"/>
            <w:proofErr w:type="gramStart"/>
            <w:r w:rsidRPr="008C2FE2">
              <w:rPr>
                <w:bCs/>
                <w:color w:val="000000"/>
                <w:szCs w:val="24"/>
                <w:lang w:val="fr-CA"/>
              </w:rPr>
              <w:t>gestion</w:t>
            </w:r>
            <w:proofErr w:type="gramEnd"/>
            <w:r w:rsidRPr="008C2FE2">
              <w:rPr>
                <w:bCs/>
                <w:color w:val="000000"/>
                <w:szCs w:val="24"/>
                <w:lang w:val="fr-CA"/>
              </w:rPr>
              <w:t xml:space="preserve"> de l’identité</w:t>
            </w:r>
            <w:bookmarkEnd w:id="1005"/>
            <w:bookmarkEnd w:id="1006"/>
          </w:p>
        </w:tc>
        <w:tc>
          <w:tcPr>
            <w:tcW w:w="5629" w:type="dxa"/>
            <w:tcBorders>
              <w:top w:val="single" w:sz="4" w:space="0" w:color="auto"/>
              <w:left w:val="single" w:sz="4" w:space="0" w:color="auto"/>
              <w:bottom w:val="single" w:sz="4" w:space="0" w:color="auto"/>
              <w:right w:val="single" w:sz="4" w:space="0" w:color="auto"/>
            </w:tcBorders>
            <w:hideMark/>
          </w:tcPr>
          <w:p w14:paraId="6A154E2F" w14:textId="77777777" w:rsidR="00ED74BC" w:rsidRPr="008C2FE2" w:rsidRDefault="00ED74BC" w:rsidP="00055745">
            <w:pPr>
              <w:rPr>
                <w:color w:val="000000"/>
                <w:szCs w:val="24"/>
                <w:lang w:val="fr-CA"/>
              </w:rPr>
            </w:pPr>
            <w:bookmarkStart w:id="1007" w:name="lt_pId957"/>
            <w:r w:rsidRPr="008C2FE2">
              <w:rPr>
                <w:color w:val="000000"/>
                <w:szCs w:val="24"/>
                <w:lang w:val="fr-CA"/>
              </w:rPr>
              <w:t>Ensemble de principes, de pratiques, de processus et de procédures utilisés pour réaliser le mandat d’une organisation et ses objectifs liés à l’identité.</w:t>
            </w:r>
            <w:bookmarkEnd w:id="1007"/>
          </w:p>
        </w:tc>
      </w:tr>
      <w:tr w:rsidR="00ED74BC" w:rsidRPr="0085505F" w14:paraId="5FDE3FFA" w14:textId="77777777" w:rsidTr="00874633">
        <w:tc>
          <w:tcPr>
            <w:tcW w:w="3119" w:type="dxa"/>
            <w:tcBorders>
              <w:top w:val="single" w:sz="4" w:space="0" w:color="auto"/>
              <w:left w:val="single" w:sz="4" w:space="0" w:color="auto"/>
              <w:bottom w:val="single" w:sz="4" w:space="0" w:color="auto"/>
              <w:right w:val="single" w:sz="4" w:space="0" w:color="auto"/>
            </w:tcBorders>
          </w:tcPr>
          <w:p w14:paraId="1E3881AC" w14:textId="77777777" w:rsidR="00ED74BC" w:rsidRPr="008C2FE2" w:rsidRDefault="00ED74BC" w:rsidP="00055745">
            <w:pPr>
              <w:jc w:val="left"/>
              <w:rPr>
                <w:bCs/>
                <w:color w:val="000000"/>
                <w:szCs w:val="24"/>
                <w:lang w:val="fr-CA"/>
              </w:rPr>
            </w:pPr>
            <w:bookmarkStart w:id="1008" w:name="lt_pId913"/>
            <w:proofErr w:type="gramStart"/>
            <w:r w:rsidRPr="008C2FE2">
              <w:rPr>
                <w:bCs/>
                <w:color w:val="000000"/>
                <w:szCs w:val="24"/>
                <w:lang w:val="fr-CA"/>
              </w:rPr>
              <w:t>identificateur</w:t>
            </w:r>
            <w:bookmarkEnd w:id="1008"/>
            <w:proofErr w:type="gramEnd"/>
          </w:p>
        </w:tc>
        <w:tc>
          <w:tcPr>
            <w:tcW w:w="5629" w:type="dxa"/>
            <w:tcBorders>
              <w:top w:val="single" w:sz="4" w:space="0" w:color="auto"/>
              <w:left w:val="single" w:sz="4" w:space="0" w:color="auto"/>
              <w:bottom w:val="single" w:sz="4" w:space="0" w:color="auto"/>
              <w:right w:val="single" w:sz="4" w:space="0" w:color="auto"/>
            </w:tcBorders>
          </w:tcPr>
          <w:p w14:paraId="78D35E86" w14:textId="77777777" w:rsidR="00ED74BC" w:rsidRPr="008C2FE2" w:rsidRDefault="00ED74BC" w:rsidP="00E62DC3">
            <w:pPr>
              <w:rPr>
                <w:color w:val="000000"/>
                <w:szCs w:val="24"/>
                <w:lang w:val="fr-CA"/>
              </w:rPr>
            </w:pPr>
            <w:bookmarkStart w:id="1009" w:name="lt_pId914"/>
            <w:bookmarkStart w:id="1010" w:name="lt_pId606"/>
            <w:r w:rsidRPr="008C2FE2">
              <w:rPr>
                <w:lang w:val="fr-CA"/>
              </w:rPr>
              <w:t>Ensemble d’attributs d’identité utilisés pour distinguer uniquement une entité particulière au sein d’une population.</w:t>
            </w:r>
            <w:bookmarkEnd w:id="1009"/>
            <w:bookmarkEnd w:id="1010"/>
            <w:r w:rsidRPr="008C2FE2">
              <w:rPr>
                <w:lang w:val="fr-CA"/>
              </w:rPr>
              <w:t xml:space="preserve"> </w:t>
            </w:r>
          </w:p>
        </w:tc>
      </w:tr>
      <w:tr w:rsidR="00ED74BC" w:rsidRPr="0085505F" w14:paraId="4256A9D8" w14:textId="77777777" w:rsidTr="00874633">
        <w:tc>
          <w:tcPr>
            <w:tcW w:w="3119" w:type="dxa"/>
            <w:tcBorders>
              <w:top w:val="single" w:sz="4" w:space="0" w:color="auto"/>
              <w:left w:val="single" w:sz="4" w:space="0" w:color="auto"/>
              <w:bottom w:val="single" w:sz="4" w:space="0" w:color="auto"/>
              <w:right w:val="single" w:sz="4" w:space="0" w:color="auto"/>
            </w:tcBorders>
          </w:tcPr>
          <w:p w14:paraId="6C49390D" w14:textId="77777777" w:rsidR="00ED74BC" w:rsidRPr="008C2FE2" w:rsidRDefault="00ED74BC" w:rsidP="00055745">
            <w:pPr>
              <w:jc w:val="left"/>
              <w:rPr>
                <w:bCs/>
                <w:color w:val="000000"/>
                <w:szCs w:val="24"/>
                <w:lang w:val="fr-CA"/>
              </w:rPr>
            </w:pPr>
            <w:bookmarkStart w:id="1011" w:name="lt_pId728"/>
            <w:proofErr w:type="gramStart"/>
            <w:r w:rsidRPr="008C2FE2">
              <w:rPr>
                <w:bCs/>
                <w:color w:val="000000"/>
                <w:szCs w:val="24"/>
                <w:lang w:val="fr-CA"/>
              </w:rPr>
              <w:t>identificateur</w:t>
            </w:r>
            <w:proofErr w:type="gramEnd"/>
            <w:r w:rsidRPr="008C2FE2">
              <w:rPr>
                <w:bCs/>
                <w:color w:val="000000"/>
                <w:szCs w:val="24"/>
                <w:lang w:val="fr-CA"/>
              </w:rPr>
              <w:t xml:space="preserve"> attribué</w:t>
            </w:r>
            <w:bookmarkEnd w:id="1011"/>
          </w:p>
        </w:tc>
        <w:tc>
          <w:tcPr>
            <w:tcW w:w="5629" w:type="dxa"/>
            <w:tcBorders>
              <w:top w:val="single" w:sz="4" w:space="0" w:color="auto"/>
              <w:left w:val="single" w:sz="4" w:space="0" w:color="auto"/>
              <w:bottom w:val="single" w:sz="4" w:space="0" w:color="auto"/>
              <w:right w:val="single" w:sz="4" w:space="0" w:color="auto"/>
            </w:tcBorders>
          </w:tcPr>
          <w:p w14:paraId="501EA2C1" w14:textId="77777777" w:rsidR="00ED74BC" w:rsidRPr="008C2FE2" w:rsidRDefault="00ED74BC" w:rsidP="0095387C">
            <w:pPr>
              <w:rPr>
                <w:color w:val="000000"/>
                <w:szCs w:val="24"/>
                <w:lang w:val="fr-CA"/>
              </w:rPr>
            </w:pPr>
            <w:bookmarkStart w:id="1012" w:name="lt_pId729"/>
            <w:r w:rsidRPr="008C2FE2">
              <w:rPr>
                <w:lang w:val="fr-CA"/>
              </w:rPr>
              <w:t>Chaîne numérique ou alphanumérique automatiquement générée et permettant de faire la distinction entre des entités d’une population sans recourir à un autre attribut d’identité.</w:t>
            </w:r>
            <w:bookmarkEnd w:id="1012"/>
          </w:p>
        </w:tc>
      </w:tr>
      <w:tr w:rsidR="00ED74BC" w:rsidRPr="0085505F" w14:paraId="484A5621" w14:textId="77777777" w:rsidTr="00874633">
        <w:tc>
          <w:tcPr>
            <w:tcW w:w="3119" w:type="dxa"/>
            <w:tcBorders>
              <w:top w:val="single" w:sz="4" w:space="0" w:color="auto"/>
              <w:left w:val="single" w:sz="4" w:space="0" w:color="auto"/>
              <w:bottom w:val="single" w:sz="4" w:space="0" w:color="auto"/>
              <w:right w:val="single" w:sz="4" w:space="0" w:color="auto"/>
            </w:tcBorders>
          </w:tcPr>
          <w:p w14:paraId="11BE943F" w14:textId="77777777" w:rsidR="00ED74BC" w:rsidRPr="008C2FE2" w:rsidRDefault="00ED74BC" w:rsidP="00273539">
            <w:pPr>
              <w:jc w:val="left"/>
              <w:rPr>
                <w:lang w:val="fr-CA"/>
              </w:rPr>
            </w:pPr>
            <w:bookmarkStart w:id="1013" w:name="lt_pId1023"/>
            <w:proofErr w:type="gramStart"/>
            <w:r w:rsidRPr="008C2FE2">
              <w:rPr>
                <w:lang w:val="fr-CA"/>
              </w:rPr>
              <w:t>identificateur</w:t>
            </w:r>
            <w:proofErr w:type="gramEnd"/>
            <w:r w:rsidRPr="008C2FE2">
              <w:rPr>
                <w:lang w:val="fr-CA"/>
              </w:rPr>
              <w:t xml:space="preserve"> de relation</w:t>
            </w:r>
            <w:bookmarkEnd w:id="1013"/>
          </w:p>
        </w:tc>
        <w:tc>
          <w:tcPr>
            <w:tcW w:w="5629" w:type="dxa"/>
            <w:tcBorders>
              <w:top w:val="single" w:sz="4" w:space="0" w:color="auto"/>
              <w:left w:val="single" w:sz="4" w:space="0" w:color="auto"/>
              <w:bottom w:val="single" w:sz="4" w:space="0" w:color="auto"/>
              <w:right w:val="single" w:sz="4" w:space="0" w:color="auto"/>
            </w:tcBorders>
          </w:tcPr>
          <w:p w14:paraId="5749E105" w14:textId="77777777" w:rsidR="00ED74BC" w:rsidRPr="008C2FE2" w:rsidRDefault="00ED74BC" w:rsidP="0037558A">
            <w:pPr>
              <w:rPr>
                <w:color w:val="000000"/>
                <w:szCs w:val="24"/>
                <w:lang w:val="fr-CA"/>
              </w:rPr>
            </w:pPr>
            <w:bookmarkStart w:id="1014" w:name="lt_pId1024"/>
            <w:r w:rsidRPr="008C2FE2">
              <w:rPr>
                <w:color w:val="000000"/>
                <w:szCs w:val="24"/>
                <w:lang w:val="fr-CA"/>
              </w:rPr>
              <w:t xml:space="preserve">Ensemble d’identificateurs des entités dans la relation et l’attribut de relation </w:t>
            </w:r>
            <w:r w:rsidRPr="008C2FE2">
              <w:rPr>
                <w:i/>
                <w:color w:val="000000"/>
                <w:szCs w:val="24"/>
                <w:lang w:val="fr-CA"/>
              </w:rPr>
              <w:t>type de relation</w:t>
            </w:r>
            <w:r w:rsidRPr="008C2FE2">
              <w:rPr>
                <w:color w:val="000000"/>
                <w:szCs w:val="24"/>
                <w:lang w:val="fr-CA"/>
              </w:rPr>
              <w:t>.</w:t>
            </w:r>
            <w:bookmarkEnd w:id="1014"/>
          </w:p>
        </w:tc>
      </w:tr>
      <w:tr w:rsidR="00ED74BC" w:rsidRPr="0085505F" w14:paraId="08B5FB77" w14:textId="77777777" w:rsidTr="00874633">
        <w:tc>
          <w:tcPr>
            <w:tcW w:w="3119" w:type="dxa"/>
            <w:tcBorders>
              <w:top w:val="single" w:sz="4" w:space="0" w:color="auto"/>
              <w:left w:val="single" w:sz="4" w:space="0" w:color="auto"/>
              <w:bottom w:val="single" w:sz="4" w:space="0" w:color="auto"/>
              <w:right w:val="single" w:sz="4" w:space="0" w:color="auto"/>
            </w:tcBorders>
            <w:hideMark/>
          </w:tcPr>
          <w:p w14:paraId="66D71D9B" w14:textId="77777777" w:rsidR="00ED74BC" w:rsidRPr="008C2FE2" w:rsidRDefault="00ED74BC" w:rsidP="00055745">
            <w:pPr>
              <w:jc w:val="left"/>
              <w:rPr>
                <w:color w:val="000000"/>
                <w:szCs w:val="24"/>
                <w:lang w:val="fr-CA"/>
              </w:rPr>
            </w:pPr>
            <w:bookmarkStart w:id="1015" w:name="lt_pId915"/>
            <w:proofErr w:type="gramStart"/>
            <w:r w:rsidRPr="008C2FE2">
              <w:rPr>
                <w:bCs/>
                <w:color w:val="000000"/>
                <w:szCs w:val="24"/>
                <w:lang w:val="fr-CA"/>
              </w:rPr>
              <w:lastRenderedPageBreak/>
              <w:t>identité</w:t>
            </w:r>
            <w:bookmarkEnd w:id="1015"/>
            <w:proofErr w:type="gramEnd"/>
          </w:p>
        </w:tc>
        <w:tc>
          <w:tcPr>
            <w:tcW w:w="5629" w:type="dxa"/>
            <w:tcBorders>
              <w:top w:val="single" w:sz="4" w:space="0" w:color="auto"/>
              <w:left w:val="single" w:sz="4" w:space="0" w:color="auto"/>
              <w:bottom w:val="single" w:sz="4" w:space="0" w:color="auto"/>
              <w:right w:val="single" w:sz="4" w:space="0" w:color="auto"/>
            </w:tcBorders>
            <w:hideMark/>
          </w:tcPr>
          <w:p w14:paraId="6597B98B" w14:textId="77777777" w:rsidR="00ED74BC" w:rsidRPr="008C2FE2" w:rsidRDefault="00ED74BC" w:rsidP="005D2428">
            <w:pPr>
              <w:rPr>
                <w:rFonts w:cstheme="minorHAnsi"/>
                <w:color w:val="000000"/>
                <w:szCs w:val="24"/>
                <w:lang w:val="fr-CA"/>
              </w:rPr>
            </w:pPr>
            <w:bookmarkStart w:id="1016" w:name="lt_pId608"/>
            <w:bookmarkStart w:id="1017" w:name="lt_pId916"/>
            <w:r w:rsidRPr="008C2FE2">
              <w:rPr>
                <w:rFonts w:cstheme="minorHAnsi"/>
                <w:color w:val="000000"/>
                <w:szCs w:val="24"/>
                <w:lang w:val="fr-CA"/>
              </w:rPr>
              <w:t xml:space="preserve">Une référence ou une désignation unique utilisée pour distinguer une entité </w:t>
            </w:r>
            <w:bookmarkEnd w:id="1016"/>
            <w:r w:rsidRPr="008C2FE2">
              <w:rPr>
                <w:rFonts w:cstheme="minorHAnsi"/>
                <w:color w:val="000000"/>
                <w:szCs w:val="24"/>
                <w:lang w:val="fr-CA"/>
              </w:rPr>
              <w:t>en particulier au sein d’une population.</w:t>
            </w:r>
            <w:bookmarkEnd w:id="1017"/>
            <w:r w:rsidRPr="008C2FE2">
              <w:rPr>
                <w:rFonts w:cstheme="minorHAnsi"/>
                <w:color w:val="000000"/>
                <w:szCs w:val="24"/>
                <w:lang w:val="fr-CA"/>
              </w:rPr>
              <w:t xml:space="preserve"> </w:t>
            </w:r>
          </w:p>
        </w:tc>
      </w:tr>
      <w:tr w:rsidR="00ED74BC" w:rsidRPr="0085505F" w14:paraId="675966E0" w14:textId="77777777" w:rsidTr="00874633">
        <w:tc>
          <w:tcPr>
            <w:tcW w:w="3119" w:type="dxa"/>
            <w:tcBorders>
              <w:top w:val="single" w:sz="4" w:space="0" w:color="auto"/>
              <w:left w:val="single" w:sz="4" w:space="0" w:color="auto"/>
              <w:bottom w:val="single" w:sz="4" w:space="0" w:color="auto"/>
              <w:right w:val="single" w:sz="4" w:space="0" w:color="auto"/>
            </w:tcBorders>
          </w:tcPr>
          <w:p w14:paraId="487CC245" w14:textId="77777777" w:rsidR="00ED74BC" w:rsidRPr="008C2FE2" w:rsidRDefault="00ED74BC" w:rsidP="00055745">
            <w:pPr>
              <w:jc w:val="left"/>
              <w:rPr>
                <w:bCs/>
                <w:color w:val="000000"/>
                <w:szCs w:val="24"/>
                <w:lang w:val="fr-CA"/>
              </w:rPr>
            </w:pPr>
            <w:bookmarkStart w:id="1018" w:name="lt_pId800"/>
            <w:proofErr w:type="gramStart"/>
            <w:r w:rsidRPr="008C2FE2">
              <w:rPr>
                <w:bCs/>
                <w:lang w:val="fr-CA"/>
              </w:rPr>
              <w:t>identité</w:t>
            </w:r>
            <w:proofErr w:type="gramEnd"/>
            <w:r w:rsidRPr="008C2FE2">
              <w:rPr>
                <w:bCs/>
                <w:lang w:val="fr-CA"/>
              </w:rPr>
              <w:t xml:space="preserve"> contextuelle</w:t>
            </w:r>
            <w:bookmarkEnd w:id="1018"/>
          </w:p>
        </w:tc>
        <w:tc>
          <w:tcPr>
            <w:tcW w:w="5629" w:type="dxa"/>
            <w:tcBorders>
              <w:top w:val="single" w:sz="4" w:space="0" w:color="auto"/>
              <w:left w:val="single" w:sz="4" w:space="0" w:color="auto"/>
              <w:bottom w:val="single" w:sz="4" w:space="0" w:color="auto"/>
              <w:right w:val="single" w:sz="4" w:space="0" w:color="auto"/>
            </w:tcBorders>
          </w:tcPr>
          <w:p w14:paraId="7535BA30" w14:textId="598E1482" w:rsidR="00ED74BC" w:rsidRPr="008C2FE2" w:rsidRDefault="00ED74BC" w:rsidP="00134314">
            <w:pPr>
              <w:rPr>
                <w:color w:val="000000"/>
                <w:szCs w:val="24"/>
                <w:shd w:val="clear" w:color="auto" w:fill="FFFFFF"/>
                <w:lang w:val="fr-CA"/>
              </w:rPr>
            </w:pPr>
            <w:bookmarkStart w:id="1019" w:name="lt_pId801"/>
            <w:bookmarkStart w:id="1020" w:name="lt_pId499"/>
            <w:r w:rsidRPr="008C2FE2">
              <w:rPr>
                <w:rFonts w:cstheme="minorHAnsi"/>
                <w:szCs w:val="24"/>
                <w:lang w:val="fr-CA"/>
              </w:rPr>
              <w:t>Une identité qui est utilisée à des fins particulières dans un contexte d’identité spécifique (p</w:t>
            </w:r>
            <w:r w:rsidR="00784152" w:rsidRPr="008C2FE2">
              <w:rPr>
                <w:rFonts w:cstheme="minorHAnsi"/>
                <w:szCs w:val="24"/>
                <w:lang w:val="fr-CA"/>
              </w:rPr>
              <w:t>. ex.</w:t>
            </w:r>
            <w:r w:rsidRPr="008C2FE2">
              <w:rPr>
                <w:rFonts w:cstheme="minorHAnsi"/>
                <w:szCs w:val="24"/>
                <w:lang w:val="fr-CA"/>
              </w:rPr>
              <w:t>, banque, permis d’affaires, services de santé, permis de conduire ou médias sociaux).</w:t>
            </w:r>
            <w:bookmarkEnd w:id="1019"/>
            <w:bookmarkEnd w:id="1020"/>
            <w:r w:rsidRPr="008C2FE2">
              <w:rPr>
                <w:rFonts w:cstheme="minorHAnsi"/>
                <w:szCs w:val="24"/>
                <w:lang w:val="fr-CA"/>
              </w:rPr>
              <w:t xml:space="preserve"> </w:t>
            </w:r>
            <w:bookmarkStart w:id="1021" w:name="lt_pId802"/>
            <w:r w:rsidRPr="008C2FE2">
              <w:rPr>
                <w:color w:val="000000"/>
                <w:szCs w:val="24"/>
                <w:shd w:val="clear" w:color="auto" w:fill="FFFFFF"/>
                <w:lang w:val="fr-CA"/>
              </w:rPr>
              <w:t>Selon le contexte identitaire, une identité contextuelle peut être liée à une identité principale (p</w:t>
            </w:r>
            <w:r w:rsidR="00784152" w:rsidRPr="008C2FE2">
              <w:rPr>
                <w:color w:val="000000"/>
                <w:szCs w:val="24"/>
                <w:shd w:val="clear" w:color="auto" w:fill="FFFFFF"/>
                <w:lang w:val="fr-CA"/>
              </w:rPr>
              <w:t>. ex.</w:t>
            </w:r>
            <w:r w:rsidRPr="008C2FE2">
              <w:rPr>
                <w:color w:val="000000"/>
                <w:szCs w:val="24"/>
                <w:shd w:val="clear" w:color="auto" w:fill="FFFFFF"/>
                <w:lang w:val="fr-CA"/>
              </w:rPr>
              <w:t>, un permis de conduire) ou ne pas être liée à une identité fondamentale (p</w:t>
            </w:r>
            <w:r w:rsidR="00C83850" w:rsidRPr="008C2FE2">
              <w:rPr>
                <w:color w:val="000000"/>
                <w:szCs w:val="24"/>
                <w:shd w:val="clear" w:color="auto" w:fill="FFFFFF"/>
                <w:lang w:val="fr-CA"/>
              </w:rPr>
              <w:t>. ex.</w:t>
            </w:r>
            <w:r w:rsidRPr="008C2FE2">
              <w:rPr>
                <w:color w:val="000000"/>
                <w:szCs w:val="24"/>
                <w:shd w:val="clear" w:color="auto" w:fill="FFFFFF"/>
                <w:lang w:val="fr-CA"/>
              </w:rPr>
              <w:t>, un profil de médias sociaux).</w:t>
            </w:r>
            <w:bookmarkEnd w:id="1021"/>
          </w:p>
          <w:p w14:paraId="2934BD93" w14:textId="77777777" w:rsidR="00ED74BC" w:rsidRPr="008C2FE2" w:rsidRDefault="00ED74BC" w:rsidP="00D824F9">
            <w:pPr>
              <w:rPr>
                <w:lang w:val="fr-CA"/>
              </w:rPr>
            </w:pPr>
            <w:bookmarkStart w:id="1022" w:name="lt_pId803"/>
            <w:r w:rsidRPr="008C2FE2">
              <w:rPr>
                <w:color w:val="000000"/>
                <w:szCs w:val="24"/>
                <w:lang w:val="fr-CA"/>
              </w:rPr>
              <w:t>Voir aussi « preuve d’identité principale ».</w:t>
            </w:r>
            <w:bookmarkEnd w:id="1022"/>
          </w:p>
        </w:tc>
      </w:tr>
      <w:tr w:rsidR="00ED74BC" w:rsidRPr="0085505F" w14:paraId="13537F2F"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6BCC7B3C" w14:textId="77777777" w:rsidR="00ED74BC" w:rsidRPr="008C2FE2" w:rsidRDefault="00ED74BC" w:rsidP="00055745">
            <w:pPr>
              <w:jc w:val="left"/>
              <w:rPr>
                <w:szCs w:val="24"/>
                <w:lang w:val="fr-CA"/>
              </w:rPr>
            </w:pPr>
            <w:bookmarkStart w:id="1023" w:name="lt_pId844"/>
            <w:proofErr w:type="gramStart"/>
            <w:r w:rsidRPr="008C2FE2">
              <w:rPr>
                <w:lang w:val="fr-CA"/>
              </w:rPr>
              <w:t>identité</w:t>
            </w:r>
            <w:proofErr w:type="gramEnd"/>
            <w:r w:rsidRPr="008C2FE2">
              <w:rPr>
                <w:lang w:val="fr-CA"/>
              </w:rPr>
              <w:t xml:space="preserve"> numérique</w:t>
            </w:r>
            <w:bookmarkEnd w:id="1023"/>
          </w:p>
        </w:tc>
        <w:tc>
          <w:tcPr>
            <w:tcW w:w="5629" w:type="dxa"/>
            <w:tcBorders>
              <w:top w:val="single" w:sz="4" w:space="0" w:color="auto"/>
              <w:left w:val="single" w:sz="4" w:space="0" w:color="auto"/>
              <w:bottom w:val="single" w:sz="4" w:space="0" w:color="auto"/>
              <w:right w:val="single" w:sz="4" w:space="0" w:color="auto"/>
            </w:tcBorders>
          </w:tcPr>
          <w:p w14:paraId="1EA0A12A" w14:textId="77777777" w:rsidR="00ED74BC" w:rsidRPr="008C2FE2" w:rsidRDefault="00ED74BC" w:rsidP="005D2428">
            <w:pPr>
              <w:rPr>
                <w:szCs w:val="24"/>
                <w:lang w:val="fr-CA"/>
              </w:rPr>
            </w:pPr>
            <w:bookmarkStart w:id="1024" w:name="lt_pId845"/>
            <w:r w:rsidRPr="008C2FE2">
              <w:rPr>
                <w:rFonts w:cstheme="minorHAnsi"/>
                <w:szCs w:val="24"/>
                <w:lang w:val="fr-CA"/>
              </w:rPr>
              <w:t>Représentation électronique d’une entité qui est exclusive à l’entité.</w:t>
            </w:r>
            <w:bookmarkEnd w:id="1024"/>
            <w:r w:rsidRPr="008C2FE2">
              <w:rPr>
                <w:rFonts w:cstheme="minorHAnsi"/>
                <w:szCs w:val="24"/>
                <w:lang w:val="fr-CA"/>
              </w:rPr>
              <w:t xml:space="preserve"> </w:t>
            </w:r>
          </w:p>
        </w:tc>
      </w:tr>
      <w:tr w:rsidR="00ED74BC" w:rsidRPr="008C2FE2" w14:paraId="24ABAA4F" w14:textId="77777777" w:rsidTr="00874633">
        <w:tc>
          <w:tcPr>
            <w:tcW w:w="3119" w:type="dxa"/>
            <w:tcBorders>
              <w:top w:val="single" w:sz="4" w:space="0" w:color="auto"/>
              <w:left w:val="single" w:sz="4" w:space="0" w:color="auto"/>
              <w:bottom w:val="single" w:sz="4" w:space="0" w:color="auto"/>
              <w:right w:val="single" w:sz="4" w:space="0" w:color="auto"/>
            </w:tcBorders>
          </w:tcPr>
          <w:p w14:paraId="0542E706" w14:textId="77777777" w:rsidR="00ED74BC" w:rsidRPr="008C2FE2" w:rsidRDefault="00ED74BC" w:rsidP="00055745">
            <w:pPr>
              <w:jc w:val="left"/>
              <w:rPr>
                <w:szCs w:val="24"/>
                <w:lang w:val="fr-CA"/>
              </w:rPr>
            </w:pPr>
            <w:bookmarkStart w:id="1025" w:name="lt_pId905"/>
            <w:proofErr w:type="gramStart"/>
            <w:r w:rsidRPr="008C2FE2">
              <w:rPr>
                <w:bCs/>
                <w:lang w:val="fr-CA"/>
              </w:rPr>
              <w:t>identité</w:t>
            </w:r>
            <w:proofErr w:type="gramEnd"/>
            <w:r w:rsidRPr="008C2FE2">
              <w:rPr>
                <w:bCs/>
                <w:lang w:val="fr-CA"/>
              </w:rPr>
              <w:t xml:space="preserve"> principale</w:t>
            </w:r>
            <w:bookmarkEnd w:id="1025"/>
          </w:p>
        </w:tc>
        <w:tc>
          <w:tcPr>
            <w:tcW w:w="5629" w:type="dxa"/>
            <w:tcBorders>
              <w:top w:val="single" w:sz="4" w:space="0" w:color="auto"/>
              <w:left w:val="single" w:sz="4" w:space="0" w:color="auto"/>
              <w:bottom w:val="single" w:sz="4" w:space="0" w:color="auto"/>
              <w:right w:val="single" w:sz="4" w:space="0" w:color="auto"/>
            </w:tcBorders>
          </w:tcPr>
          <w:p w14:paraId="72A58673" w14:textId="3565D03E" w:rsidR="00ED74BC" w:rsidRPr="008C2FE2" w:rsidRDefault="00ED74BC" w:rsidP="00EF595D">
            <w:pPr>
              <w:rPr>
                <w:lang w:val="fr-CA"/>
              </w:rPr>
            </w:pPr>
            <w:bookmarkStart w:id="1026" w:name="lt_pId906"/>
            <w:bookmarkStart w:id="1027" w:name="lt_pId599"/>
            <w:r w:rsidRPr="008C2FE2">
              <w:rPr>
                <w:lang w:val="fr-CA"/>
              </w:rPr>
              <w:t>Une identité qui a été établie ou modifiée à la suite d’un événement fondamental (p</w:t>
            </w:r>
            <w:r w:rsidR="00784152" w:rsidRPr="008C2FE2">
              <w:rPr>
                <w:lang w:val="fr-CA"/>
              </w:rPr>
              <w:t>. ex.</w:t>
            </w:r>
            <w:r w:rsidRPr="008C2FE2">
              <w:rPr>
                <w:lang w:val="fr-CA"/>
              </w:rPr>
              <w:t>, naissance, changement de nom légal de la personne, immigration, résidence légale, citoyenneté, décès, enregistrement de la dénomination sociale de l’organisation, changement de nom légal de l’organisation, faillite).</w:t>
            </w:r>
            <w:bookmarkEnd w:id="1026"/>
            <w:bookmarkEnd w:id="1027"/>
          </w:p>
          <w:p w14:paraId="5323EF99" w14:textId="77777777" w:rsidR="00ED74BC" w:rsidRPr="008C2FE2" w:rsidRDefault="00ED74BC" w:rsidP="00D824F9">
            <w:pPr>
              <w:rPr>
                <w:szCs w:val="24"/>
                <w:lang w:val="fr-CA"/>
              </w:rPr>
            </w:pPr>
            <w:bookmarkStart w:id="1028" w:name="lt_pId907"/>
            <w:r w:rsidRPr="008C2FE2">
              <w:rPr>
                <w:color w:val="000000"/>
                <w:szCs w:val="24"/>
                <w:lang w:val="fr-CA"/>
              </w:rPr>
              <w:t>Voir aussi « identité contextuelle ».</w:t>
            </w:r>
            <w:bookmarkEnd w:id="1028"/>
          </w:p>
        </w:tc>
      </w:tr>
      <w:tr w:rsidR="00ED74BC" w:rsidRPr="0085505F" w14:paraId="30620AB3" w14:textId="77777777" w:rsidTr="00874633">
        <w:tc>
          <w:tcPr>
            <w:tcW w:w="3119" w:type="dxa"/>
            <w:tcBorders>
              <w:top w:val="single" w:sz="4" w:space="0" w:color="auto"/>
              <w:left w:val="single" w:sz="4" w:space="0" w:color="auto"/>
              <w:bottom w:val="single" w:sz="4" w:space="0" w:color="auto"/>
              <w:right w:val="single" w:sz="4" w:space="0" w:color="auto"/>
            </w:tcBorders>
            <w:hideMark/>
          </w:tcPr>
          <w:p w14:paraId="68B1577D" w14:textId="77777777" w:rsidR="00ED74BC" w:rsidRPr="008C2FE2" w:rsidRDefault="00ED74BC" w:rsidP="00055745">
            <w:pPr>
              <w:jc w:val="left"/>
              <w:rPr>
                <w:color w:val="000000"/>
                <w:szCs w:val="24"/>
                <w:lang w:val="fr-CA"/>
              </w:rPr>
            </w:pPr>
            <w:bookmarkStart w:id="1029" w:name="lt_pId804"/>
            <w:bookmarkStart w:id="1030" w:name="lt_pId501"/>
            <w:proofErr w:type="gramStart"/>
            <w:r w:rsidRPr="008C2FE2">
              <w:rPr>
                <w:bCs/>
                <w:color w:val="000000"/>
                <w:szCs w:val="24"/>
                <w:lang w:val="fr-CA"/>
              </w:rPr>
              <w:t>justificatifs</w:t>
            </w:r>
            <w:bookmarkEnd w:id="1029"/>
            <w:bookmarkEnd w:id="1030"/>
            <w:proofErr w:type="gramEnd"/>
          </w:p>
        </w:tc>
        <w:tc>
          <w:tcPr>
            <w:tcW w:w="5629" w:type="dxa"/>
            <w:tcBorders>
              <w:top w:val="single" w:sz="4" w:space="0" w:color="auto"/>
              <w:left w:val="single" w:sz="4" w:space="0" w:color="auto"/>
              <w:bottom w:val="single" w:sz="4" w:space="0" w:color="auto"/>
              <w:right w:val="single" w:sz="4" w:space="0" w:color="auto"/>
            </w:tcBorders>
            <w:hideMark/>
          </w:tcPr>
          <w:p w14:paraId="7676387D" w14:textId="77777777" w:rsidR="00ED74BC" w:rsidRPr="008C2FE2" w:rsidRDefault="00ED74BC" w:rsidP="0078654D">
            <w:pPr>
              <w:rPr>
                <w:i/>
                <w:color w:val="000000"/>
                <w:szCs w:val="24"/>
                <w:lang w:val="fr-CA"/>
              </w:rPr>
            </w:pPr>
            <w:bookmarkStart w:id="1031" w:name="lt_pId805"/>
            <w:r w:rsidRPr="008C2FE2">
              <w:rPr>
                <w:rFonts w:cstheme="minorHAnsi"/>
                <w:szCs w:val="24"/>
                <w:lang w:val="fr-CA" w:eastAsia="en-CA"/>
              </w:rPr>
              <w:t>Une affirmation d’identité, de qualification, de compétence, d’autorité, de droits, de privilèges, d’autorisations, d’état, d’admissibilité ou de propriété d’actifs (ou une combinaison de ces éléments).</w:t>
            </w:r>
            <w:bookmarkEnd w:id="1031"/>
            <w:r w:rsidRPr="008C2FE2">
              <w:rPr>
                <w:szCs w:val="24"/>
                <w:lang w:val="fr-CA"/>
              </w:rPr>
              <w:t xml:space="preserve"> </w:t>
            </w:r>
            <w:bookmarkStart w:id="1032" w:name="lt_pId806"/>
            <w:r w:rsidRPr="008C2FE2">
              <w:rPr>
                <w:szCs w:val="24"/>
                <w:lang w:val="fr-CA"/>
              </w:rPr>
              <w:t>Un justificatif contient un ensemble d’une ou plusieurs revendications faites sur un ou plusieurs sujets.</w:t>
            </w:r>
            <w:bookmarkEnd w:id="1032"/>
          </w:p>
        </w:tc>
      </w:tr>
      <w:tr w:rsidR="00ED74BC" w:rsidRPr="0085505F" w14:paraId="6557FD89" w14:textId="77777777" w:rsidTr="00874633">
        <w:tc>
          <w:tcPr>
            <w:tcW w:w="3119" w:type="dxa"/>
            <w:tcBorders>
              <w:top w:val="single" w:sz="4" w:space="0" w:color="auto"/>
              <w:left w:val="single" w:sz="4" w:space="0" w:color="auto"/>
              <w:bottom w:val="single" w:sz="4" w:space="0" w:color="auto"/>
              <w:right w:val="single" w:sz="4" w:space="0" w:color="auto"/>
            </w:tcBorders>
          </w:tcPr>
          <w:p w14:paraId="3C412F19" w14:textId="0E5BBCF2" w:rsidR="00ED74BC" w:rsidRPr="008C2FE2" w:rsidRDefault="00ED74BC" w:rsidP="008008D1">
            <w:pPr>
              <w:jc w:val="left"/>
              <w:rPr>
                <w:color w:val="000000"/>
                <w:szCs w:val="24"/>
                <w:lang w:val="fr-CA"/>
              </w:rPr>
            </w:pPr>
            <w:bookmarkStart w:id="1033" w:name="lt_pId813"/>
            <w:proofErr w:type="gramStart"/>
            <w:r w:rsidRPr="008C2FE2">
              <w:rPr>
                <w:lang w:val="fr-CA"/>
              </w:rPr>
              <w:t>liaison</w:t>
            </w:r>
            <w:proofErr w:type="gramEnd"/>
            <w:r w:rsidRPr="008C2FE2">
              <w:rPr>
                <w:lang w:val="fr-CA"/>
              </w:rPr>
              <w:t xml:space="preserve"> justificatif-authentifiant</w:t>
            </w:r>
            <w:bookmarkEnd w:id="1033"/>
          </w:p>
        </w:tc>
        <w:tc>
          <w:tcPr>
            <w:tcW w:w="5629" w:type="dxa"/>
            <w:tcBorders>
              <w:top w:val="single" w:sz="4" w:space="0" w:color="auto"/>
              <w:left w:val="single" w:sz="4" w:space="0" w:color="auto"/>
              <w:bottom w:val="single" w:sz="4" w:space="0" w:color="auto"/>
              <w:right w:val="single" w:sz="4" w:space="0" w:color="auto"/>
            </w:tcBorders>
          </w:tcPr>
          <w:p w14:paraId="2BB8A328" w14:textId="2A827306" w:rsidR="00ED74BC" w:rsidRPr="008C2FE2" w:rsidRDefault="00ED74BC" w:rsidP="00255132">
            <w:pPr>
              <w:rPr>
                <w:color w:val="000000"/>
                <w:szCs w:val="24"/>
                <w:lang w:val="fr-CA"/>
              </w:rPr>
            </w:pPr>
            <w:bookmarkStart w:id="1034" w:name="lt_pId814"/>
            <w:r w:rsidRPr="008C2FE2">
              <w:rPr>
                <w:lang w:val="fr-CA"/>
              </w:rPr>
              <w:t xml:space="preserve">Le processus qui consiste à associer un justificatif émis à un titulaire à un ou plusieurs </w:t>
            </w:r>
            <w:proofErr w:type="spellStart"/>
            <w:r w:rsidRPr="008C2FE2">
              <w:rPr>
                <w:lang w:val="fr-CA"/>
              </w:rPr>
              <w:t>authentifiants</w:t>
            </w:r>
            <w:proofErr w:type="spellEnd"/>
            <w:r w:rsidRPr="008C2FE2">
              <w:rPr>
                <w:lang w:val="fr-CA"/>
              </w:rPr>
              <w:t>.</w:t>
            </w:r>
            <w:bookmarkEnd w:id="1034"/>
            <w:r w:rsidRPr="008C2FE2">
              <w:rPr>
                <w:lang w:val="fr-CA"/>
              </w:rPr>
              <w:t xml:space="preserve"> </w:t>
            </w:r>
            <w:bookmarkStart w:id="1035" w:name="lt_pId815"/>
            <w:r w:rsidRPr="008C2FE2">
              <w:rPr>
                <w:lang w:val="fr-CA"/>
              </w:rPr>
              <w:t xml:space="preserve">Ce processus comprend également des activités liées au cycle de vie de l’authentifiant, telles que la suspension des </w:t>
            </w:r>
            <w:proofErr w:type="spellStart"/>
            <w:r w:rsidRPr="008C2FE2">
              <w:rPr>
                <w:lang w:val="fr-CA"/>
              </w:rPr>
              <w:t>authentifiants</w:t>
            </w:r>
            <w:proofErr w:type="spellEnd"/>
            <w:r w:rsidRPr="008C2FE2">
              <w:rPr>
                <w:lang w:val="fr-CA"/>
              </w:rPr>
              <w:t xml:space="preserve"> (causée par un mot de passe oublié ou un verrouillage en raison d’authentifications défaillantes successives, d’inactivité ou d’activité suspecte), la suppression d’</w:t>
            </w:r>
            <w:proofErr w:type="spellStart"/>
            <w:r w:rsidRPr="008C2FE2">
              <w:rPr>
                <w:lang w:val="fr-CA"/>
              </w:rPr>
              <w:t>authentifiants</w:t>
            </w:r>
            <w:proofErr w:type="spellEnd"/>
            <w:r w:rsidRPr="008C2FE2">
              <w:rPr>
                <w:lang w:val="fr-CA"/>
              </w:rPr>
              <w:t xml:space="preserve">, la liaison </w:t>
            </w:r>
            <w:r w:rsidRPr="008C2FE2">
              <w:rPr>
                <w:lang w:val="fr-CA"/>
              </w:rPr>
              <w:lastRenderedPageBreak/>
              <w:t xml:space="preserve">d’autres </w:t>
            </w:r>
            <w:proofErr w:type="spellStart"/>
            <w:r w:rsidRPr="008C2FE2">
              <w:rPr>
                <w:lang w:val="fr-CA"/>
              </w:rPr>
              <w:t>authentifiants</w:t>
            </w:r>
            <w:proofErr w:type="spellEnd"/>
            <w:r w:rsidRPr="008C2FE2">
              <w:rPr>
                <w:lang w:val="fr-CA"/>
              </w:rPr>
              <w:t xml:space="preserve"> et la mise à jour d’</w:t>
            </w:r>
            <w:proofErr w:type="spellStart"/>
            <w:r w:rsidRPr="008C2FE2">
              <w:rPr>
                <w:lang w:val="fr-CA"/>
              </w:rPr>
              <w:t>authentifiants</w:t>
            </w:r>
            <w:proofErr w:type="spellEnd"/>
            <w:r w:rsidRPr="008C2FE2">
              <w:rPr>
                <w:lang w:val="fr-CA"/>
              </w:rPr>
              <w:t xml:space="preserve"> (p</w:t>
            </w:r>
            <w:r w:rsidR="00784152" w:rsidRPr="008C2FE2">
              <w:rPr>
                <w:lang w:val="fr-CA"/>
              </w:rPr>
              <w:t>. ex.</w:t>
            </w:r>
            <w:r w:rsidRPr="008C2FE2">
              <w:rPr>
                <w:lang w:val="fr-CA"/>
              </w:rPr>
              <w:t>, changement de mot de passe, mise à jour des questions et réponses de sécurité, nouvelle photo faciale).</w:t>
            </w:r>
            <w:bookmarkEnd w:id="1035"/>
          </w:p>
        </w:tc>
      </w:tr>
      <w:tr w:rsidR="00ED74BC" w:rsidRPr="0085505F" w14:paraId="2B423046"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7BA65FF6" w14:textId="77777777" w:rsidR="00ED74BC" w:rsidRPr="008C2FE2" w:rsidRDefault="00ED74BC" w:rsidP="00055745">
            <w:pPr>
              <w:jc w:val="left"/>
              <w:rPr>
                <w:bCs/>
                <w:color w:val="000000"/>
                <w:szCs w:val="24"/>
                <w:lang w:val="fr-CA"/>
              </w:rPr>
            </w:pPr>
            <w:bookmarkStart w:id="1036" w:name="lt_pId954"/>
            <w:proofErr w:type="gramStart"/>
            <w:r w:rsidRPr="008C2FE2">
              <w:rPr>
                <w:rFonts w:cstheme="minorHAnsi"/>
                <w:lang w:val="fr-CA"/>
              </w:rPr>
              <w:lastRenderedPageBreak/>
              <w:t>maintien</w:t>
            </w:r>
            <w:proofErr w:type="gramEnd"/>
            <w:r w:rsidRPr="008C2FE2">
              <w:rPr>
                <w:rFonts w:cstheme="minorHAnsi"/>
                <w:lang w:val="fr-CA"/>
              </w:rPr>
              <w:t xml:space="preserve"> de l’identité</w:t>
            </w:r>
            <w:bookmarkEnd w:id="1036"/>
          </w:p>
        </w:tc>
        <w:tc>
          <w:tcPr>
            <w:tcW w:w="5629" w:type="dxa"/>
            <w:tcBorders>
              <w:top w:val="single" w:sz="4" w:space="0" w:color="auto"/>
              <w:left w:val="single" w:sz="4" w:space="0" w:color="auto"/>
              <w:bottom w:val="single" w:sz="4" w:space="0" w:color="auto"/>
              <w:right w:val="single" w:sz="4" w:space="0" w:color="auto"/>
            </w:tcBorders>
          </w:tcPr>
          <w:p w14:paraId="38BC4F7D" w14:textId="77777777" w:rsidR="00ED74BC" w:rsidRPr="008C2FE2" w:rsidRDefault="00ED74BC" w:rsidP="00980000">
            <w:pPr>
              <w:rPr>
                <w:color w:val="000000"/>
                <w:szCs w:val="24"/>
                <w:lang w:val="fr-CA"/>
              </w:rPr>
            </w:pPr>
            <w:bookmarkStart w:id="1037" w:name="lt_pId955"/>
            <w:r w:rsidRPr="008C2FE2">
              <w:rPr>
                <w:rFonts w:cstheme="minorHAnsi"/>
                <w:lang w:val="fr-CA"/>
              </w:rPr>
              <w:t>Le processus qui consiste à veiller à ce que les renseignements sur l’identité d’un sujet soient exacts, complets et à jour.</w:t>
            </w:r>
            <w:bookmarkEnd w:id="1037"/>
          </w:p>
        </w:tc>
      </w:tr>
      <w:tr w:rsidR="00ED74BC" w:rsidRPr="0085505F" w14:paraId="644663F7" w14:textId="77777777" w:rsidTr="00874633">
        <w:tc>
          <w:tcPr>
            <w:tcW w:w="3119" w:type="dxa"/>
            <w:tcBorders>
              <w:top w:val="single" w:sz="4" w:space="0" w:color="auto"/>
              <w:left w:val="single" w:sz="4" w:space="0" w:color="auto"/>
              <w:bottom w:val="single" w:sz="4" w:space="0" w:color="auto"/>
              <w:right w:val="single" w:sz="4" w:space="0" w:color="auto"/>
            </w:tcBorders>
          </w:tcPr>
          <w:p w14:paraId="2542BA4F" w14:textId="77777777" w:rsidR="00ED74BC" w:rsidRPr="008C2FE2" w:rsidRDefault="00ED74BC" w:rsidP="00055745">
            <w:pPr>
              <w:jc w:val="left"/>
              <w:rPr>
                <w:szCs w:val="24"/>
                <w:lang w:val="fr-CA"/>
              </w:rPr>
            </w:pPr>
            <w:bookmarkStart w:id="1038" w:name="lt_pId1031"/>
            <w:proofErr w:type="gramStart"/>
            <w:r w:rsidRPr="008C2FE2">
              <w:rPr>
                <w:lang w:val="fr-CA"/>
              </w:rPr>
              <w:t>maintien</w:t>
            </w:r>
            <w:proofErr w:type="gramEnd"/>
            <w:r w:rsidRPr="008C2FE2">
              <w:rPr>
                <w:lang w:val="fr-CA"/>
              </w:rPr>
              <w:t xml:space="preserve"> de la relation</w:t>
            </w:r>
            <w:bookmarkEnd w:id="1038"/>
          </w:p>
        </w:tc>
        <w:tc>
          <w:tcPr>
            <w:tcW w:w="5629" w:type="dxa"/>
            <w:tcBorders>
              <w:top w:val="single" w:sz="4" w:space="0" w:color="auto"/>
              <w:left w:val="single" w:sz="4" w:space="0" w:color="auto"/>
              <w:bottom w:val="single" w:sz="4" w:space="0" w:color="auto"/>
              <w:right w:val="single" w:sz="4" w:space="0" w:color="auto"/>
            </w:tcBorders>
          </w:tcPr>
          <w:p w14:paraId="0BF22A1D" w14:textId="77777777" w:rsidR="00ED74BC" w:rsidRPr="008C2FE2" w:rsidRDefault="00ED74BC" w:rsidP="00FB3457">
            <w:pPr>
              <w:rPr>
                <w:color w:val="000000"/>
                <w:shd w:val="clear" w:color="auto" w:fill="FFFFFF"/>
                <w:lang w:val="fr-CA"/>
              </w:rPr>
            </w:pPr>
            <w:bookmarkStart w:id="1039" w:name="lt_pId1032"/>
            <w:r w:rsidRPr="008C2FE2">
              <w:rPr>
                <w:rFonts w:cstheme="minorHAnsi"/>
                <w:lang w:val="fr-CA"/>
              </w:rPr>
              <w:t>Le processus qui consiste à veiller à ce que les renseignements sur une relation entre deux sujets ou plus soient exacts, complets et à jour.</w:t>
            </w:r>
            <w:bookmarkEnd w:id="1039"/>
          </w:p>
        </w:tc>
      </w:tr>
      <w:tr w:rsidR="00ED74BC" w:rsidRPr="0085505F" w14:paraId="6F4FE537"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7B75D4DE" w14:textId="77777777" w:rsidR="00ED74BC" w:rsidRPr="008C2FE2" w:rsidRDefault="00ED74BC" w:rsidP="003828F8">
            <w:pPr>
              <w:jc w:val="left"/>
              <w:rPr>
                <w:lang w:val="fr-CA"/>
              </w:rPr>
            </w:pPr>
            <w:bookmarkStart w:id="1040" w:name="lt_pId818"/>
            <w:bookmarkStart w:id="1041" w:name="lt_pId515"/>
            <w:proofErr w:type="gramStart"/>
            <w:r w:rsidRPr="008C2FE2">
              <w:rPr>
                <w:lang w:val="fr-CA"/>
              </w:rPr>
              <w:t>maintien</w:t>
            </w:r>
            <w:proofErr w:type="gramEnd"/>
            <w:r w:rsidRPr="008C2FE2">
              <w:rPr>
                <w:lang w:val="fr-CA"/>
              </w:rPr>
              <w:t xml:space="preserve"> du justificatif</w:t>
            </w:r>
            <w:bookmarkEnd w:id="1040"/>
            <w:bookmarkEnd w:id="1041"/>
          </w:p>
        </w:tc>
        <w:tc>
          <w:tcPr>
            <w:tcW w:w="5629" w:type="dxa"/>
            <w:tcBorders>
              <w:top w:val="single" w:sz="4" w:space="0" w:color="auto"/>
              <w:left w:val="single" w:sz="4" w:space="0" w:color="auto"/>
              <w:bottom w:val="single" w:sz="4" w:space="0" w:color="auto"/>
              <w:right w:val="single" w:sz="4" w:space="0" w:color="auto"/>
            </w:tcBorders>
          </w:tcPr>
          <w:p w14:paraId="72743631" w14:textId="22DB534C" w:rsidR="00ED74BC" w:rsidRPr="008C2FE2" w:rsidRDefault="00ED74BC" w:rsidP="00812D50">
            <w:pPr>
              <w:rPr>
                <w:lang w:val="fr-CA"/>
              </w:rPr>
            </w:pPr>
            <w:bookmarkStart w:id="1042" w:name="lt_pId819"/>
            <w:r w:rsidRPr="008C2FE2">
              <w:rPr>
                <w:rFonts w:cstheme="minorHAnsi"/>
                <w:lang w:val="fr-CA"/>
              </w:rPr>
              <w:t>Le processus consistant à mettre à jour les attributs (p</w:t>
            </w:r>
            <w:r w:rsidR="00784152" w:rsidRPr="008C2FE2">
              <w:rPr>
                <w:rFonts w:cstheme="minorHAnsi"/>
                <w:lang w:val="fr-CA"/>
              </w:rPr>
              <w:t>. ex.</w:t>
            </w:r>
            <w:r w:rsidRPr="008C2FE2">
              <w:rPr>
                <w:rFonts w:cstheme="minorHAnsi"/>
                <w:lang w:val="fr-CA"/>
              </w:rPr>
              <w:t>, date d’expiration, portée du service, autorisations) d’un justificatif émis.</w:t>
            </w:r>
            <w:bookmarkEnd w:id="1042"/>
          </w:p>
        </w:tc>
      </w:tr>
      <w:tr w:rsidR="00ED74BC" w:rsidRPr="0085505F" w14:paraId="5543EDF6"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67197314" w14:textId="77777777" w:rsidR="00ED74BC" w:rsidRPr="008C2FE2" w:rsidRDefault="00ED74BC" w:rsidP="00055745">
            <w:pPr>
              <w:jc w:val="left"/>
              <w:rPr>
                <w:lang w:val="fr-CA"/>
              </w:rPr>
            </w:pPr>
            <w:bookmarkStart w:id="1043" w:name="lt_pId820"/>
            <w:proofErr w:type="gramStart"/>
            <w:r w:rsidRPr="008C2FE2">
              <w:rPr>
                <w:szCs w:val="24"/>
                <w:lang w:val="fr-CA"/>
              </w:rPr>
              <w:t>métadonnées</w:t>
            </w:r>
            <w:proofErr w:type="gramEnd"/>
            <w:r w:rsidRPr="008C2FE2">
              <w:rPr>
                <w:szCs w:val="24"/>
                <w:lang w:val="fr-CA"/>
              </w:rPr>
              <w:t xml:space="preserve"> du justificatif</w:t>
            </w:r>
            <w:bookmarkEnd w:id="1043"/>
          </w:p>
        </w:tc>
        <w:tc>
          <w:tcPr>
            <w:tcW w:w="5629" w:type="dxa"/>
            <w:tcBorders>
              <w:top w:val="single" w:sz="4" w:space="0" w:color="auto"/>
              <w:left w:val="single" w:sz="4" w:space="0" w:color="auto"/>
              <w:bottom w:val="single" w:sz="4" w:space="0" w:color="auto"/>
              <w:right w:val="single" w:sz="4" w:space="0" w:color="auto"/>
            </w:tcBorders>
          </w:tcPr>
          <w:p w14:paraId="5660A918" w14:textId="77777777" w:rsidR="00ED74BC" w:rsidRPr="008C2FE2" w:rsidRDefault="00ED74BC" w:rsidP="00874EEB">
            <w:pPr>
              <w:rPr>
                <w:lang w:val="fr-CA"/>
              </w:rPr>
            </w:pPr>
            <w:bookmarkStart w:id="1044" w:name="lt_pId821"/>
            <w:r w:rsidRPr="008C2FE2">
              <w:rPr>
                <w:szCs w:val="24"/>
                <w:lang w:val="fr-CA"/>
              </w:rPr>
              <w:t>Un ou plusieurs attributs de justificatifs qui décrivent les propriétés ou les caractéristiques des charges utiles d’un justificatif.</w:t>
            </w:r>
            <w:bookmarkEnd w:id="1044"/>
          </w:p>
        </w:tc>
      </w:tr>
      <w:tr w:rsidR="00ED74BC" w:rsidRPr="0085505F" w14:paraId="39E6D605" w14:textId="77777777" w:rsidTr="00874633">
        <w:tc>
          <w:tcPr>
            <w:tcW w:w="3119" w:type="dxa"/>
            <w:tcBorders>
              <w:top w:val="single" w:sz="4" w:space="0" w:color="auto"/>
              <w:left w:val="single" w:sz="4" w:space="0" w:color="auto"/>
              <w:bottom w:val="single" w:sz="4" w:space="0" w:color="auto"/>
              <w:right w:val="single" w:sz="4" w:space="0" w:color="auto"/>
            </w:tcBorders>
          </w:tcPr>
          <w:p w14:paraId="2A0CD3F4" w14:textId="77777777" w:rsidR="00ED74BC" w:rsidRPr="008C2FE2" w:rsidRDefault="00ED74BC" w:rsidP="00123D6D">
            <w:pPr>
              <w:jc w:val="left"/>
              <w:rPr>
                <w:szCs w:val="24"/>
                <w:lang w:val="fr-CA"/>
              </w:rPr>
            </w:pPr>
            <w:bookmarkStart w:id="1045" w:name="lt_pId976"/>
            <w:proofErr w:type="gramStart"/>
            <w:r w:rsidRPr="008C2FE2">
              <w:rPr>
                <w:szCs w:val="24"/>
                <w:lang w:val="fr-CA"/>
              </w:rPr>
              <w:t>méthodes</w:t>
            </w:r>
            <w:bookmarkEnd w:id="1045"/>
            <w:proofErr w:type="gramEnd"/>
          </w:p>
        </w:tc>
        <w:tc>
          <w:tcPr>
            <w:tcW w:w="5629" w:type="dxa"/>
            <w:tcBorders>
              <w:top w:val="single" w:sz="4" w:space="0" w:color="auto"/>
              <w:left w:val="single" w:sz="4" w:space="0" w:color="auto"/>
              <w:bottom w:val="single" w:sz="4" w:space="0" w:color="auto"/>
              <w:right w:val="single" w:sz="4" w:space="0" w:color="auto"/>
            </w:tcBorders>
          </w:tcPr>
          <w:p w14:paraId="492C0C76" w14:textId="77777777" w:rsidR="00ED74BC" w:rsidRPr="008C2FE2" w:rsidRDefault="00ED74BC" w:rsidP="00651394">
            <w:pPr>
              <w:rPr>
                <w:color w:val="2E3338"/>
                <w:szCs w:val="24"/>
                <w:lang w:val="fr-CA"/>
              </w:rPr>
            </w:pPr>
            <w:bookmarkStart w:id="1046" w:name="lt_pId977"/>
            <w:r w:rsidRPr="008C2FE2">
              <w:rPr>
                <w:rFonts w:ascii="Calibri" w:hAnsi="Calibri"/>
                <w:color w:val="000000"/>
                <w:lang w:val="fr-CA"/>
              </w:rPr>
              <w:t>Les ensembles de règles qui régissent la façon dont les acteurs de l’écosystème numérique interagissent directement ou indirectement entre eux.</w:t>
            </w:r>
            <w:bookmarkEnd w:id="1046"/>
            <w:r w:rsidRPr="008C2FE2">
              <w:rPr>
                <w:rFonts w:ascii="Calibri" w:hAnsi="Calibri"/>
                <w:color w:val="000000"/>
                <w:lang w:val="fr-CA"/>
              </w:rPr>
              <w:t xml:space="preserve"> </w:t>
            </w:r>
            <w:bookmarkStart w:id="1047" w:name="lt_pId978"/>
            <w:r w:rsidRPr="008C2FE2">
              <w:rPr>
                <w:rFonts w:ascii="Calibri" w:hAnsi="Calibri"/>
                <w:color w:val="000000"/>
                <w:lang w:val="fr-CA"/>
              </w:rPr>
              <w:t>Les méthodes englobent des éléments comme les modèles et schémas de données, les protocoles de communication, les mécanismes de transmission, les algorithmes cryptographiques, les bases de données, les registres distribués, les registres de données vérifiables et les systèmes similaires et les combinaisons de celles-ci.</w:t>
            </w:r>
            <w:bookmarkEnd w:id="1047"/>
          </w:p>
        </w:tc>
      </w:tr>
      <w:tr w:rsidR="00ED74BC" w:rsidRPr="0085505F" w14:paraId="21D4F526"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67AD5EC6" w14:textId="77777777" w:rsidR="00ED74BC" w:rsidRPr="008C2FE2" w:rsidRDefault="00ED74BC" w:rsidP="00055745">
            <w:pPr>
              <w:jc w:val="left"/>
              <w:rPr>
                <w:szCs w:val="24"/>
                <w:lang w:val="fr-CA"/>
              </w:rPr>
            </w:pPr>
            <w:bookmarkStart w:id="1048" w:name="lt_pId958"/>
            <w:proofErr w:type="gramStart"/>
            <w:r w:rsidRPr="008C2FE2">
              <w:rPr>
                <w:lang w:val="fr-CA"/>
              </w:rPr>
              <w:t>modèle</w:t>
            </w:r>
            <w:proofErr w:type="gramEnd"/>
            <w:r w:rsidRPr="008C2FE2">
              <w:rPr>
                <w:lang w:val="fr-CA"/>
              </w:rPr>
              <w:t xml:space="preserve"> d’identité</w:t>
            </w:r>
            <w:bookmarkEnd w:id="1048"/>
          </w:p>
        </w:tc>
        <w:tc>
          <w:tcPr>
            <w:tcW w:w="5629" w:type="dxa"/>
            <w:tcBorders>
              <w:top w:val="single" w:sz="4" w:space="0" w:color="auto"/>
              <w:left w:val="single" w:sz="4" w:space="0" w:color="auto"/>
              <w:bottom w:val="single" w:sz="4" w:space="0" w:color="auto"/>
              <w:right w:val="single" w:sz="4" w:space="0" w:color="auto"/>
            </w:tcBorders>
          </w:tcPr>
          <w:p w14:paraId="0119AD6C" w14:textId="77777777" w:rsidR="00ED74BC" w:rsidRPr="008C2FE2" w:rsidRDefault="00ED74BC" w:rsidP="004A37DC">
            <w:pPr>
              <w:rPr>
                <w:lang w:val="fr-CA"/>
              </w:rPr>
            </w:pPr>
            <w:bookmarkStart w:id="1049" w:name="lt_pId959"/>
            <w:r w:rsidRPr="008C2FE2">
              <w:rPr>
                <w:lang w:val="fr-CA"/>
              </w:rPr>
              <w:t>Une représentation simplifiée (ou abstraite) d’une méthodologie de gestion de l’identité (également appelée « schéma d’identité »).</w:t>
            </w:r>
            <w:bookmarkEnd w:id="1049"/>
          </w:p>
          <w:p w14:paraId="511EB364" w14:textId="77777777" w:rsidR="00ED74BC" w:rsidRPr="008C2FE2" w:rsidRDefault="00ED74BC" w:rsidP="004A37DC">
            <w:pPr>
              <w:rPr>
                <w:szCs w:val="24"/>
                <w:lang w:val="fr-CA"/>
              </w:rPr>
            </w:pPr>
            <w:bookmarkStart w:id="1050" w:name="lt_pId960"/>
            <w:r w:rsidRPr="008C2FE2">
              <w:rPr>
                <w:lang w:val="fr-CA"/>
              </w:rPr>
              <w:t>Les modèles d’identité centralisés, fédérés et décentralisés en sont des exemples.</w:t>
            </w:r>
            <w:bookmarkEnd w:id="1050"/>
          </w:p>
        </w:tc>
      </w:tr>
      <w:tr w:rsidR="00ED74BC" w:rsidRPr="0085505F" w14:paraId="68A267E8" w14:textId="77777777" w:rsidTr="00874633">
        <w:tc>
          <w:tcPr>
            <w:tcW w:w="3119" w:type="dxa"/>
            <w:tcBorders>
              <w:top w:val="single" w:sz="4" w:space="0" w:color="auto"/>
              <w:left w:val="single" w:sz="4" w:space="0" w:color="auto"/>
              <w:bottom w:val="single" w:sz="4" w:space="0" w:color="auto"/>
              <w:right w:val="single" w:sz="4" w:space="0" w:color="auto"/>
            </w:tcBorders>
          </w:tcPr>
          <w:p w14:paraId="01CD6E60" w14:textId="77777777" w:rsidR="00ED74BC" w:rsidRPr="008C2FE2" w:rsidRDefault="00ED74BC" w:rsidP="007F42AF">
            <w:pPr>
              <w:jc w:val="left"/>
              <w:rPr>
                <w:lang w:val="fr-CA"/>
              </w:rPr>
            </w:pPr>
            <w:bookmarkStart w:id="1051" w:name="lt_pId979"/>
            <w:r w:rsidRPr="008C2FE2">
              <w:rPr>
                <w:lang w:val="fr-CA"/>
              </w:rPr>
              <w:t>NIST</w:t>
            </w:r>
            <w:bookmarkEnd w:id="1051"/>
          </w:p>
        </w:tc>
        <w:tc>
          <w:tcPr>
            <w:tcW w:w="5629" w:type="dxa"/>
            <w:tcBorders>
              <w:top w:val="single" w:sz="4" w:space="0" w:color="auto"/>
              <w:left w:val="single" w:sz="4" w:space="0" w:color="auto"/>
              <w:bottom w:val="single" w:sz="4" w:space="0" w:color="auto"/>
              <w:right w:val="single" w:sz="4" w:space="0" w:color="auto"/>
            </w:tcBorders>
          </w:tcPr>
          <w:p w14:paraId="41101BDC" w14:textId="77777777" w:rsidR="00ED74BC" w:rsidRPr="0085505F" w:rsidRDefault="00ED74BC" w:rsidP="00816F91">
            <w:bookmarkStart w:id="1052" w:name="lt_pId980"/>
            <w:r w:rsidRPr="0085505F">
              <w:t>National Institute of Standards and Technology</w:t>
            </w:r>
            <w:bookmarkEnd w:id="1052"/>
          </w:p>
          <w:p w14:paraId="2209AF9A" w14:textId="77777777" w:rsidR="00ED74BC" w:rsidRPr="008C2FE2" w:rsidRDefault="00ED74BC" w:rsidP="00816F91">
            <w:pPr>
              <w:rPr>
                <w:lang w:val="fr-CA"/>
              </w:rPr>
            </w:pPr>
            <w:bookmarkStart w:id="1053" w:name="lt_pId981"/>
            <w:r w:rsidRPr="008C2FE2">
              <w:rPr>
                <w:color w:val="000000"/>
                <w:shd w:val="clear" w:color="auto" w:fill="FFFFFF"/>
                <w:lang w:val="fr-CA"/>
              </w:rPr>
              <w:t>Le NIST est un organisme fédéral sans vocation réglementaire qui relève du Département du commerce des États-Unis.</w:t>
            </w:r>
            <w:bookmarkEnd w:id="1053"/>
            <w:r w:rsidRPr="008C2FE2">
              <w:rPr>
                <w:color w:val="000000"/>
                <w:shd w:val="clear" w:color="auto" w:fill="FFFFFF"/>
                <w:lang w:val="fr-CA"/>
              </w:rPr>
              <w:t xml:space="preserve"> </w:t>
            </w:r>
            <w:bookmarkStart w:id="1054" w:name="lt_pId982"/>
            <w:r w:rsidRPr="008C2FE2">
              <w:rPr>
                <w:color w:val="000000"/>
                <w:shd w:val="clear" w:color="auto" w:fill="FFFFFF"/>
                <w:lang w:val="fr-CA"/>
              </w:rPr>
              <w:t xml:space="preserve">Sa mission est de </w:t>
            </w:r>
            <w:r w:rsidRPr="008C2FE2">
              <w:rPr>
                <w:color w:val="000000"/>
                <w:shd w:val="clear" w:color="auto" w:fill="FFFFFF"/>
                <w:lang w:val="fr-CA"/>
              </w:rPr>
              <w:lastRenderedPageBreak/>
              <w:t>promouvoir l’innovation et la compétitivité industrielle aux États-Unis par l’avancement des sciences, des normes et des technologies de la mesure.</w:t>
            </w:r>
            <w:bookmarkEnd w:id="1054"/>
          </w:p>
        </w:tc>
      </w:tr>
      <w:tr w:rsidR="00ED74BC" w:rsidRPr="0085505F" w14:paraId="20A9C436" w14:textId="77777777" w:rsidTr="00874633">
        <w:tc>
          <w:tcPr>
            <w:tcW w:w="3119" w:type="dxa"/>
            <w:tcBorders>
              <w:top w:val="single" w:sz="4" w:space="0" w:color="auto"/>
              <w:left w:val="single" w:sz="4" w:space="0" w:color="auto"/>
              <w:bottom w:val="single" w:sz="4" w:space="0" w:color="auto"/>
              <w:right w:val="single" w:sz="4" w:space="0" w:color="auto"/>
            </w:tcBorders>
            <w:hideMark/>
          </w:tcPr>
          <w:p w14:paraId="39791BA1" w14:textId="77777777" w:rsidR="00ED74BC" w:rsidRPr="008C2FE2" w:rsidRDefault="00ED74BC" w:rsidP="00055745">
            <w:pPr>
              <w:jc w:val="left"/>
              <w:rPr>
                <w:color w:val="000000"/>
                <w:szCs w:val="24"/>
                <w:lang w:val="fr-CA"/>
              </w:rPr>
            </w:pPr>
            <w:bookmarkStart w:id="1055" w:name="lt_pId430"/>
            <w:bookmarkStart w:id="1056" w:name="lt_pId732"/>
            <w:proofErr w:type="gramStart"/>
            <w:r w:rsidRPr="008C2FE2">
              <w:rPr>
                <w:bCs/>
                <w:color w:val="000000"/>
                <w:szCs w:val="24"/>
                <w:lang w:val="fr-CA"/>
              </w:rPr>
              <w:lastRenderedPageBreak/>
              <w:t>niveau</w:t>
            </w:r>
            <w:proofErr w:type="gramEnd"/>
            <w:r w:rsidRPr="008C2FE2">
              <w:rPr>
                <w:bCs/>
                <w:color w:val="000000"/>
                <w:szCs w:val="24"/>
                <w:lang w:val="fr-CA"/>
              </w:rPr>
              <w:t xml:space="preserve"> d’assurance</w:t>
            </w:r>
            <w:bookmarkEnd w:id="1055"/>
            <w:bookmarkEnd w:id="1056"/>
            <w:r w:rsidRPr="008C2FE2">
              <w:rPr>
                <w:bCs/>
                <w:color w:val="000000"/>
                <w:szCs w:val="24"/>
                <w:lang w:val="fr-CA"/>
              </w:rPr>
              <w:t xml:space="preserve"> </w:t>
            </w:r>
          </w:p>
        </w:tc>
        <w:tc>
          <w:tcPr>
            <w:tcW w:w="5629" w:type="dxa"/>
            <w:tcBorders>
              <w:top w:val="single" w:sz="4" w:space="0" w:color="auto"/>
              <w:left w:val="single" w:sz="4" w:space="0" w:color="auto"/>
              <w:bottom w:val="single" w:sz="4" w:space="0" w:color="auto"/>
              <w:right w:val="single" w:sz="4" w:space="0" w:color="auto"/>
            </w:tcBorders>
            <w:hideMark/>
          </w:tcPr>
          <w:p w14:paraId="7625BBFD" w14:textId="77777777" w:rsidR="00ED74BC" w:rsidRPr="008C2FE2" w:rsidRDefault="00ED74BC" w:rsidP="00C70652">
            <w:pPr>
              <w:rPr>
                <w:color w:val="000000"/>
                <w:szCs w:val="24"/>
                <w:lang w:val="fr-CA"/>
              </w:rPr>
            </w:pPr>
            <w:bookmarkStart w:id="1057" w:name="lt_pId733"/>
            <w:r w:rsidRPr="008C2FE2">
              <w:rPr>
                <w:color w:val="000000"/>
                <w:szCs w:val="24"/>
                <w:lang w:val="fr-CA"/>
              </w:rPr>
              <w:t>Un niveau de confiance qu’une déclaration est vraie et sur laquelle d’autres peuvent se fier.</w:t>
            </w:r>
            <w:bookmarkEnd w:id="1057"/>
          </w:p>
        </w:tc>
      </w:tr>
      <w:tr w:rsidR="00ED74BC" w:rsidRPr="0085505F" w14:paraId="61D8B898" w14:textId="77777777" w:rsidTr="00874633">
        <w:tc>
          <w:tcPr>
            <w:tcW w:w="3119" w:type="dxa"/>
            <w:tcBorders>
              <w:top w:val="single" w:sz="4" w:space="0" w:color="auto"/>
              <w:left w:val="single" w:sz="4" w:space="0" w:color="auto"/>
              <w:bottom w:val="single" w:sz="4" w:space="0" w:color="auto"/>
              <w:right w:val="single" w:sz="4" w:space="0" w:color="auto"/>
            </w:tcBorders>
          </w:tcPr>
          <w:p w14:paraId="2BD9034A" w14:textId="77777777" w:rsidR="00ED74BC" w:rsidRPr="008C2FE2" w:rsidRDefault="00ED74BC" w:rsidP="002A497D">
            <w:pPr>
              <w:jc w:val="left"/>
              <w:rPr>
                <w:bCs/>
                <w:color w:val="000000"/>
                <w:szCs w:val="24"/>
                <w:lang w:val="fr-CA"/>
              </w:rPr>
            </w:pPr>
            <w:bookmarkStart w:id="1058" w:name="lt_pId921"/>
            <w:bookmarkStart w:id="1059" w:name="lt_pId615"/>
            <w:proofErr w:type="gramStart"/>
            <w:r w:rsidRPr="008C2FE2">
              <w:rPr>
                <w:bCs/>
                <w:color w:val="000000"/>
                <w:szCs w:val="24"/>
                <w:lang w:val="fr-CA"/>
              </w:rPr>
              <w:t>niveau</w:t>
            </w:r>
            <w:proofErr w:type="gramEnd"/>
            <w:r w:rsidRPr="008C2FE2">
              <w:rPr>
                <w:bCs/>
                <w:color w:val="000000"/>
                <w:szCs w:val="24"/>
                <w:lang w:val="fr-CA"/>
              </w:rPr>
              <w:t xml:space="preserve"> d’assurance de l’identité (d’une organisation)</w:t>
            </w:r>
            <w:bookmarkEnd w:id="1058"/>
            <w:bookmarkEnd w:id="1059"/>
          </w:p>
        </w:tc>
        <w:tc>
          <w:tcPr>
            <w:tcW w:w="5629" w:type="dxa"/>
            <w:tcBorders>
              <w:top w:val="single" w:sz="4" w:space="0" w:color="auto"/>
              <w:left w:val="single" w:sz="4" w:space="0" w:color="auto"/>
              <w:bottom w:val="single" w:sz="4" w:space="0" w:color="auto"/>
              <w:right w:val="single" w:sz="4" w:space="0" w:color="auto"/>
            </w:tcBorders>
          </w:tcPr>
          <w:p w14:paraId="3F600626" w14:textId="77777777" w:rsidR="00ED74BC" w:rsidRPr="008C2FE2" w:rsidRDefault="00ED74BC" w:rsidP="002A497D">
            <w:pPr>
              <w:rPr>
                <w:color w:val="000000"/>
                <w:szCs w:val="24"/>
                <w:lang w:val="fr-CA"/>
              </w:rPr>
            </w:pPr>
            <w:bookmarkStart w:id="1060" w:name="lt_pId922"/>
            <w:r w:rsidRPr="008C2FE2">
              <w:rPr>
                <w:color w:val="000000"/>
                <w:szCs w:val="24"/>
                <w:lang w:val="fr-CA"/>
              </w:rPr>
              <w:t>Le niveau de confiance que les renseignements sur l’identité de l’organisation sont exacts.</w:t>
            </w:r>
            <w:bookmarkEnd w:id="1060"/>
          </w:p>
        </w:tc>
      </w:tr>
      <w:tr w:rsidR="00ED74BC" w:rsidRPr="0085505F" w14:paraId="214460FC" w14:textId="77777777" w:rsidTr="00874633">
        <w:tc>
          <w:tcPr>
            <w:tcW w:w="3119" w:type="dxa"/>
            <w:tcBorders>
              <w:top w:val="single" w:sz="4" w:space="0" w:color="auto"/>
              <w:left w:val="single" w:sz="4" w:space="0" w:color="auto"/>
              <w:bottom w:val="single" w:sz="4" w:space="0" w:color="auto"/>
              <w:right w:val="single" w:sz="4" w:space="0" w:color="auto"/>
            </w:tcBorders>
          </w:tcPr>
          <w:p w14:paraId="522E826C" w14:textId="77777777" w:rsidR="00ED74BC" w:rsidRPr="008C2FE2" w:rsidRDefault="00ED74BC" w:rsidP="00AB4316">
            <w:pPr>
              <w:jc w:val="left"/>
              <w:rPr>
                <w:bCs/>
                <w:color w:val="000000"/>
                <w:szCs w:val="24"/>
                <w:lang w:val="fr-CA"/>
              </w:rPr>
            </w:pPr>
            <w:bookmarkStart w:id="1061" w:name="lt_pId923"/>
            <w:proofErr w:type="gramStart"/>
            <w:r w:rsidRPr="008C2FE2">
              <w:rPr>
                <w:bCs/>
                <w:color w:val="000000"/>
                <w:szCs w:val="24"/>
                <w:lang w:val="fr-CA"/>
              </w:rPr>
              <w:t>niveau</w:t>
            </w:r>
            <w:proofErr w:type="gramEnd"/>
            <w:r w:rsidRPr="008C2FE2">
              <w:rPr>
                <w:bCs/>
                <w:color w:val="000000"/>
                <w:szCs w:val="24"/>
                <w:lang w:val="fr-CA"/>
              </w:rPr>
              <w:t xml:space="preserve"> d’assurance de l’identité (d’une personne)</w:t>
            </w:r>
            <w:bookmarkEnd w:id="1061"/>
          </w:p>
        </w:tc>
        <w:tc>
          <w:tcPr>
            <w:tcW w:w="5629" w:type="dxa"/>
            <w:tcBorders>
              <w:top w:val="single" w:sz="4" w:space="0" w:color="auto"/>
              <w:left w:val="single" w:sz="4" w:space="0" w:color="auto"/>
              <w:bottom w:val="single" w:sz="4" w:space="0" w:color="auto"/>
              <w:right w:val="single" w:sz="4" w:space="0" w:color="auto"/>
            </w:tcBorders>
          </w:tcPr>
          <w:p w14:paraId="5D4E55F4" w14:textId="77777777" w:rsidR="00ED74BC" w:rsidRPr="008C2FE2" w:rsidRDefault="00ED74BC" w:rsidP="00AB4316">
            <w:pPr>
              <w:rPr>
                <w:color w:val="000000"/>
                <w:szCs w:val="24"/>
                <w:lang w:val="fr-CA"/>
              </w:rPr>
            </w:pPr>
            <w:bookmarkStart w:id="1062" w:name="lt_pId924"/>
            <w:r w:rsidRPr="008C2FE2">
              <w:rPr>
                <w:color w:val="000000"/>
                <w:szCs w:val="24"/>
                <w:lang w:val="fr-CA"/>
              </w:rPr>
              <w:t>Le niveau de confiance que la personne est bien celle qu’elle affirme être.</w:t>
            </w:r>
            <w:bookmarkEnd w:id="1062"/>
          </w:p>
        </w:tc>
      </w:tr>
      <w:tr w:rsidR="00ED74BC" w:rsidRPr="0085505F" w14:paraId="0469B733" w14:textId="77777777" w:rsidTr="00874633">
        <w:tc>
          <w:tcPr>
            <w:tcW w:w="3119" w:type="dxa"/>
            <w:tcBorders>
              <w:top w:val="single" w:sz="4" w:space="0" w:color="auto"/>
              <w:left w:val="single" w:sz="4" w:space="0" w:color="auto"/>
              <w:bottom w:val="single" w:sz="4" w:space="0" w:color="auto"/>
              <w:right w:val="single" w:sz="4" w:space="0" w:color="auto"/>
            </w:tcBorders>
          </w:tcPr>
          <w:p w14:paraId="57497A3D" w14:textId="77777777" w:rsidR="00ED74BC" w:rsidRPr="008C2FE2" w:rsidRDefault="00ED74BC" w:rsidP="002A497D">
            <w:pPr>
              <w:jc w:val="left"/>
              <w:rPr>
                <w:color w:val="000000"/>
                <w:szCs w:val="24"/>
                <w:lang w:val="fr-CA"/>
              </w:rPr>
            </w:pPr>
            <w:bookmarkStart w:id="1063" w:name="lt_pId1008"/>
            <w:proofErr w:type="gramStart"/>
            <w:r w:rsidRPr="008C2FE2">
              <w:rPr>
                <w:lang w:val="fr-CA"/>
              </w:rPr>
              <w:t>niveau</w:t>
            </w:r>
            <w:proofErr w:type="gramEnd"/>
            <w:r w:rsidRPr="008C2FE2">
              <w:rPr>
                <w:lang w:val="fr-CA"/>
              </w:rPr>
              <w:t xml:space="preserve"> d’assurance de la relation</w:t>
            </w:r>
            <w:bookmarkEnd w:id="1063"/>
          </w:p>
        </w:tc>
        <w:tc>
          <w:tcPr>
            <w:tcW w:w="5629" w:type="dxa"/>
            <w:tcBorders>
              <w:top w:val="single" w:sz="4" w:space="0" w:color="auto"/>
              <w:left w:val="single" w:sz="4" w:space="0" w:color="auto"/>
              <w:bottom w:val="single" w:sz="4" w:space="0" w:color="auto"/>
              <w:right w:val="single" w:sz="4" w:space="0" w:color="auto"/>
            </w:tcBorders>
          </w:tcPr>
          <w:p w14:paraId="38E35612" w14:textId="77777777" w:rsidR="00ED74BC" w:rsidRPr="008C2FE2" w:rsidRDefault="00ED74BC" w:rsidP="002A497D">
            <w:pPr>
              <w:rPr>
                <w:color w:val="000000"/>
                <w:szCs w:val="24"/>
                <w:lang w:val="fr-CA"/>
              </w:rPr>
            </w:pPr>
            <w:bookmarkStart w:id="1064" w:name="lt_pId1009"/>
            <w:r w:rsidRPr="008C2FE2">
              <w:rPr>
                <w:color w:val="000000"/>
                <w:szCs w:val="24"/>
                <w:lang w:val="fr-CA"/>
              </w:rPr>
              <w:t>Niveau de confiance que la ou les personnes sont bien celles qu’elles affirment être, quant à l’exactitude des renseignements sur l’identité de la ou des organisations et à la preuve de la relation.</w:t>
            </w:r>
            <w:bookmarkEnd w:id="1064"/>
          </w:p>
        </w:tc>
      </w:tr>
      <w:tr w:rsidR="00ED74BC" w:rsidRPr="0085505F" w14:paraId="1FFCC397" w14:textId="77777777" w:rsidTr="00874633">
        <w:trPr>
          <w:cantSplit/>
        </w:trPr>
        <w:tc>
          <w:tcPr>
            <w:tcW w:w="3119" w:type="dxa"/>
            <w:tcBorders>
              <w:top w:val="single" w:sz="4" w:space="0" w:color="auto"/>
              <w:left w:val="single" w:sz="4" w:space="0" w:color="auto"/>
              <w:bottom w:val="single" w:sz="4" w:space="0" w:color="auto"/>
              <w:right w:val="single" w:sz="4" w:space="0" w:color="auto"/>
            </w:tcBorders>
            <w:hideMark/>
          </w:tcPr>
          <w:p w14:paraId="66A5DE04" w14:textId="77777777" w:rsidR="00ED74BC" w:rsidRPr="008C2FE2" w:rsidRDefault="00ED74BC" w:rsidP="00055745">
            <w:pPr>
              <w:jc w:val="left"/>
              <w:rPr>
                <w:color w:val="000000"/>
                <w:szCs w:val="24"/>
                <w:lang w:val="fr-CA"/>
              </w:rPr>
            </w:pPr>
            <w:bookmarkStart w:id="1065" w:name="lt_pId809"/>
            <w:bookmarkStart w:id="1066" w:name="lt_pId506"/>
            <w:proofErr w:type="gramStart"/>
            <w:r w:rsidRPr="008C2FE2">
              <w:rPr>
                <w:bCs/>
                <w:color w:val="000000"/>
                <w:szCs w:val="24"/>
                <w:lang w:val="fr-CA"/>
              </w:rPr>
              <w:t>niveau</w:t>
            </w:r>
            <w:proofErr w:type="gramEnd"/>
            <w:r w:rsidRPr="008C2FE2">
              <w:rPr>
                <w:bCs/>
                <w:color w:val="000000"/>
                <w:szCs w:val="24"/>
                <w:lang w:val="fr-CA"/>
              </w:rPr>
              <w:t xml:space="preserve"> d’assurance du justificatif</w:t>
            </w:r>
            <w:bookmarkEnd w:id="1065"/>
            <w:bookmarkEnd w:id="1066"/>
          </w:p>
        </w:tc>
        <w:tc>
          <w:tcPr>
            <w:tcW w:w="5629" w:type="dxa"/>
            <w:tcBorders>
              <w:top w:val="single" w:sz="4" w:space="0" w:color="auto"/>
              <w:left w:val="single" w:sz="4" w:space="0" w:color="auto"/>
              <w:bottom w:val="single" w:sz="4" w:space="0" w:color="auto"/>
              <w:right w:val="single" w:sz="4" w:space="0" w:color="auto"/>
            </w:tcBorders>
            <w:hideMark/>
          </w:tcPr>
          <w:p w14:paraId="04432C07" w14:textId="77777777" w:rsidR="00ED74BC" w:rsidRPr="008C2FE2" w:rsidRDefault="00ED74BC" w:rsidP="006922A2">
            <w:pPr>
              <w:rPr>
                <w:color w:val="000000"/>
                <w:szCs w:val="24"/>
                <w:lang w:val="fr-CA"/>
              </w:rPr>
            </w:pPr>
            <w:bookmarkStart w:id="1067" w:name="lt_pId810"/>
            <w:r w:rsidRPr="008C2FE2">
              <w:rPr>
                <w:color w:val="000000"/>
                <w:szCs w:val="24"/>
                <w:lang w:val="fr-CA"/>
              </w:rPr>
              <w:t>Le niveau de confiance qu’un titulaire a maintenu le contrôle d’un justificatif émis et que ce justificatif est valide.</w:t>
            </w:r>
            <w:bookmarkEnd w:id="1067"/>
          </w:p>
        </w:tc>
      </w:tr>
      <w:tr w:rsidR="00ED74BC" w:rsidRPr="0085505F" w14:paraId="6A3B742D" w14:textId="77777777" w:rsidTr="00874633">
        <w:tc>
          <w:tcPr>
            <w:tcW w:w="3119" w:type="dxa"/>
            <w:tcBorders>
              <w:top w:val="single" w:sz="4" w:space="0" w:color="auto"/>
              <w:left w:val="single" w:sz="4" w:space="0" w:color="auto"/>
              <w:bottom w:val="single" w:sz="4" w:space="0" w:color="auto"/>
              <w:right w:val="single" w:sz="4" w:space="0" w:color="auto"/>
            </w:tcBorders>
          </w:tcPr>
          <w:p w14:paraId="3EE8306D" w14:textId="77777777" w:rsidR="00ED74BC" w:rsidRPr="008C2FE2" w:rsidRDefault="00ED74BC" w:rsidP="00055745">
            <w:pPr>
              <w:jc w:val="left"/>
              <w:rPr>
                <w:bCs/>
                <w:color w:val="000000"/>
                <w:szCs w:val="24"/>
                <w:lang w:val="fr-CA"/>
              </w:rPr>
            </w:pPr>
            <w:bookmarkStart w:id="1068" w:name="lt_pId892"/>
            <w:proofErr w:type="gramStart"/>
            <w:r w:rsidRPr="008C2FE2">
              <w:rPr>
                <w:szCs w:val="24"/>
                <w:lang w:val="fr-CA"/>
              </w:rPr>
              <w:t>nom</w:t>
            </w:r>
            <w:proofErr w:type="gramEnd"/>
            <w:r w:rsidRPr="008C2FE2">
              <w:rPr>
                <w:szCs w:val="24"/>
                <w:lang w:val="fr-CA"/>
              </w:rPr>
              <w:t xml:space="preserve"> fondamental</w:t>
            </w:r>
            <w:bookmarkEnd w:id="1068"/>
          </w:p>
        </w:tc>
        <w:tc>
          <w:tcPr>
            <w:tcW w:w="5629" w:type="dxa"/>
            <w:tcBorders>
              <w:top w:val="single" w:sz="4" w:space="0" w:color="auto"/>
              <w:left w:val="single" w:sz="4" w:space="0" w:color="auto"/>
              <w:bottom w:val="single" w:sz="4" w:space="0" w:color="auto"/>
              <w:right w:val="single" w:sz="4" w:space="0" w:color="auto"/>
            </w:tcBorders>
          </w:tcPr>
          <w:p w14:paraId="6C96A4C1" w14:textId="7A4593CA" w:rsidR="00ED74BC" w:rsidRPr="008C2FE2" w:rsidRDefault="00ED74BC" w:rsidP="005A1E14">
            <w:pPr>
              <w:rPr>
                <w:color w:val="000000"/>
                <w:szCs w:val="24"/>
                <w:lang w:val="fr-CA"/>
              </w:rPr>
            </w:pPr>
            <w:bookmarkStart w:id="1069" w:name="lt_pId893"/>
            <w:r w:rsidRPr="008C2FE2">
              <w:rPr>
                <w:szCs w:val="24"/>
                <w:lang w:val="fr-CA"/>
              </w:rPr>
              <w:t>Le nom d’une personne ou d’une organisation tel qu’il est indiqué dans un dossier officiel identifiant la personne ou l’organisation (p</w:t>
            </w:r>
            <w:r w:rsidR="00784152" w:rsidRPr="008C2FE2">
              <w:rPr>
                <w:szCs w:val="24"/>
                <w:lang w:val="fr-CA"/>
              </w:rPr>
              <w:t>. ex.</w:t>
            </w:r>
            <w:r w:rsidRPr="008C2FE2">
              <w:rPr>
                <w:szCs w:val="24"/>
                <w:lang w:val="fr-CA"/>
              </w:rPr>
              <w:t>, dossier de statistiques d’état civil provincial ou territorial, dossier d’immigration fédéral, dossiers du registre fédéral des sociétés).</w:t>
            </w:r>
            <w:bookmarkEnd w:id="1069"/>
          </w:p>
        </w:tc>
      </w:tr>
      <w:tr w:rsidR="00ED74BC" w:rsidRPr="008C2FE2" w14:paraId="67ACAE40" w14:textId="77777777" w:rsidTr="00874633">
        <w:tc>
          <w:tcPr>
            <w:tcW w:w="3119" w:type="dxa"/>
            <w:tcBorders>
              <w:top w:val="single" w:sz="4" w:space="0" w:color="auto"/>
              <w:left w:val="single" w:sz="4" w:space="0" w:color="auto"/>
              <w:bottom w:val="single" w:sz="4" w:space="0" w:color="auto"/>
              <w:right w:val="single" w:sz="4" w:space="0" w:color="auto"/>
            </w:tcBorders>
          </w:tcPr>
          <w:p w14:paraId="05E4CA21" w14:textId="77777777" w:rsidR="00ED74BC" w:rsidRPr="008C2FE2" w:rsidRDefault="00ED74BC" w:rsidP="00055745">
            <w:pPr>
              <w:jc w:val="left"/>
              <w:rPr>
                <w:bCs/>
                <w:color w:val="000000"/>
                <w:szCs w:val="24"/>
                <w:lang w:val="fr-CA"/>
              </w:rPr>
            </w:pPr>
            <w:bookmarkStart w:id="1070" w:name="lt_pId1000"/>
            <w:proofErr w:type="gramStart"/>
            <w:r w:rsidRPr="008C2FE2">
              <w:rPr>
                <w:szCs w:val="24"/>
                <w:lang w:val="fr-CA"/>
              </w:rPr>
              <w:t>nom</w:t>
            </w:r>
            <w:proofErr w:type="gramEnd"/>
            <w:r w:rsidRPr="008C2FE2">
              <w:rPr>
                <w:szCs w:val="24"/>
                <w:lang w:val="fr-CA"/>
              </w:rPr>
              <w:t xml:space="preserve"> principal</w:t>
            </w:r>
            <w:bookmarkEnd w:id="1070"/>
          </w:p>
        </w:tc>
        <w:tc>
          <w:tcPr>
            <w:tcW w:w="5629" w:type="dxa"/>
            <w:tcBorders>
              <w:top w:val="single" w:sz="4" w:space="0" w:color="auto"/>
              <w:left w:val="single" w:sz="4" w:space="0" w:color="auto"/>
              <w:bottom w:val="single" w:sz="4" w:space="0" w:color="auto"/>
              <w:right w:val="single" w:sz="4" w:space="0" w:color="auto"/>
            </w:tcBorders>
          </w:tcPr>
          <w:p w14:paraId="352AF70E" w14:textId="77777777" w:rsidR="00ED74BC" w:rsidRPr="008C2FE2" w:rsidRDefault="00ED74BC" w:rsidP="00063591">
            <w:pPr>
              <w:rPr>
                <w:szCs w:val="24"/>
                <w:lang w:val="fr-CA"/>
              </w:rPr>
            </w:pPr>
            <w:bookmarkStart w:id="1071" w:name="lt_pId1001"/>
            <w:r w:rsidRPr="008C2FE2">
              <w:rPr>
                <w:szCs w:val="24"/>
                <w:lang w:val="fr-CA"/>
              </w:rPr>
              <w:t>Nom utilisé par une personne ou une organisation à des fins officielles et légales (également appelé « nom légal »).</w:t>
            </w:r>
            <w:bookmarkEnd w:id="1071"/>
          </w:p>
          <w:p w14:paraId="4C54AE39" w14:textId="77777777" w:rsidR="00ED74BC" w:rsidRPr="008C2FE2" w:rsidRDefault="00ED74BC" w:rsidP="00DA6098">
            <w:pPr>
              <w:rPr>
                <w:color w:val="000000"/>
                <w:szCs w:val="24"/>
                <w:lang w:val="fr-CA"/>
              </w:rPr>
            </w:pPr>
            <w:bookmarkStart w:id="1072" w:name="lt_pId1002"/>
            <w:r w:rsidRPr="008C2FE2">
              <w:rPr>
                <w:szCs w:val="24"/>
                <w:lang w:val="fr-CA"/>
              </w:rPr>
              <w:t>Voir aussi « nom fondamental ».</w:t>
            </w:r>
            <w:bookmarkEnd w:id="1072"/>
          </w:p>
        </w:tc>
      </w:tr>
      <w:tr w:rsidR="00ED74BC" w:rsidRPr="0085505F" w14:paraId="0A1405AA" w14:textId="77777777" w:rsidTr="00874633">
        <w:tc>
          <w:tcPr>
            <w:tcW w:w="3119" w:type="dxa"/>
            <w:tcBorders>
              <w:top w:val="single" w:sz="4" w:space="0" w:color="auto"/>
              <w:left w:val="single" w:sz="4" w:space="0" w:color="auto"/>
              <w:bottom w:val="single" w:sz="4" w:space="0" w:color="auto"/>
              <w:right w:val="single" w:sz="4" w:space="0" w:color="auto"/>
            </w:tcBorders>
          </w:tcPr>
          <w:p w14:paraId="66A5BC84" w14:textId="77777777" w:rsidR="00ED74BC" w:rsidRPr="008C2FE2" w:rsidRDefault="00ED74BC" w:rsidP="00B008E3">
            <w:pPr>
              <w:jc w:val="left"/>
              <w:rPr>
                <w:szCs w:val="24"/>
                <w:lang w:val="fr-CA"/>
              </w:rPr>
            </w:pPr>
            <w:bookmarkStart w:id="1073" w:name="lt_pId983"/>
            <w:proofErr w:type="gramStart"/>
            <w:r w:rsidRPr="008C2FE2">
              <w:rPr>
                <w:szCs w:val="24"/>
                <w:lang w:val="fr-CA"/>
              </w:rPr>
              <w:t>organisation</w:t>
            </w:r>
            <w:bookmarkEnd w:id="1073"/>
            <w:proofErr w:type="gramEnd"/>
          </w:p>
        </w:tc>
        <w:tc>
          <w:tcPr>
            <w:tcW w:w="5629" w:type="dxa"/>
            <w:tcBorders>
              <w:top w:val="single" w:sz="4" w:space="0" w:color="auto"/>
              <w:left w:val="single" w:sz="4" w:space="0" w:color="auto"/>
              <w:bottom w:val="single" w:sz="4" w:space="0" w:color="auto"/>
              <w:right w:val="single" w:sz="4" w:space="0" w:color="auto"/>
            </w:tcBorders>
          </w:tcPr>
          <w:p w14:paraId="7F3E0A09" w14:textId="77777777" w:rsidR="00ED74BC" w:rsidRPr="008C2FE2" w:rsidRDefault="00ED74BC" w:rsidP="00657ED9">
            <w:pPr>
              <w:rPr>
                <w:szCs w:val="24"/>
                <w:lang w:val="fr-CA"/>
              </w:rPr>
            </w:pPr>
            <w:bookmarkStart w:id="1074" w:name="lt_pId984"/>
            <w:r w:rsidRPr="008C2FE2">
              <w:rPr>
                <w:color w:val="2E3338"/>
                <w:szCs w:val="24"/>
                <w:lang w:val="fr-CA"/>
              </w:rPr>
              <w:t>Une entité juridique qui n’est pas un être humain (appelée en droit « personne morale »).</w:t>
            </w:r>
            <w:bookmarkEnd w:id="1074"/>
          </w:p>
        </w:tc>
      </w:tr>
      <w:tr w:rsidR="00ED74BC" w:rsidRPr="0085505F" w14:paraId="4493B26E" w14:textId="77777777" w:rsidTr="00874633">
        <w:tc>
          <w:tcPr>
            <w:tcW w:w="3119" w:type="dxa"/>
            <w:tcBorders>
              <w:top w:val="single" w:sz="4" w:space="0" w:color="auto"/>
              <w:left w:val="single" w:sz="4" w:space="0" w:color="auto"/>
              <w:bottom w:val="single" w:sz="4" w:space="0" w:color="auto"/>
              <w:right w:val="single" w:sz="4" w:space="0" w:color="auto"/>
            </w:tcBorders>
          </w:tcPr>
          <w:p w14:paraId="3D2A111E" w14:textId="77777777" w:rsidR="00ED74BC" w:rsidRPr="008C2FE2" w:rsidRDefault="00ED74BC" w:rsidP="00055745">
            <w:pPr>
              <w:jc w:val="left"/>
              <w:rPr>
                <w:bCs/>
                <w:color w:val="000000"/>
                <w:szCs w:val="24"/>
                <w:lang w:val="fr-CA"/>
              </w:rPr>
            </w:pPr>
            <w:bookmarkStart w:id="1075" w:name="lt_pId987"/>
            <w:proofErr w:type="gramStart"/>
            <w:r w:rsidRPr="008C2FE2">
              <w:rPr>
                <w:bCs/>
                <w:color w:val="000000"/>
                <w:szCs w:val="24"/>
                <w:lang w:val="fr-CA"/>
              </w:rPr>
              <w:t>personne</w:t>
            </w:r>
            <w:bookmarkEnd w:id="1075"/>
            <w:proofErr w:type="gramEnd"/>
          </w:p>
        </w:tc>
        <w:tc>
          <w:tcPr>
            <w:tcW w:w="5629" w:type="dxa"/>
            <w:tcBorders>
              <w:top w:val="single" w:sz="4" w:space="0" w:color="auto"/>
              <w:left w:val="single" w:sz="4" w:space="0" w:color="auto"/>
              <w:bottom w:val="single" w:sz="4" w:space="0" w:color="auto"/>
              <w:right w:val="single" w:sz="4" w:space="0" w:color="auto"/>
            </w:tcBorders>
          </w:tcPr>
          <w:p w14:paraId="11DF74E2" w14:textId="77777777" w:rsidR="00ED74BC" w:rsidRPr="008C2FE2" w:rsidRDefault="00ED74BC" w:rsidP="008219F3">
            <w:pPr>
              <w:rPr>
                <w:szCs w:val="24"/>
                <w:lang w:val="fr-CA"/>
              </w:rPr>
            </w:pPr>
            <w:bookmarkStart w:id="1076" w:name="lt_pId988"/>
            <w:r w:rsidRPr="008C2FE2">
              <w:rPr>
                <w:color w:val="2E3338"/>
                <w:szCs w:val="24"/>
                <w:lang w:val="fr-CA"/>
              </w:rPr>
              <w:t>Un être humain (appelé en droit « personne physique »), y compris des « mineurs » et d’autres personnes qui ne peuvent être considérées comme des personnes en vertu de la loi.</w:t>
            </w:r>
            <w:bookmarkEnd w:id="1076"/>
          </w:p>
        </w:tc>
      </w:tr>
      <w:tr w:rsidR="00ED74BC" w:rsidRPr="0085505F" w14:paraId="21623F0D" w14:textId="77777777" w:rsidTr="00874633">
        <w:tc>
          <w:tcPr>
            <w:tcW w:w="3119" w:type="dxa"/>
            <w:tcBorders>
              <w:top w:val="single" w:sz="4" w:space="0" w:color="auto"/>
              <w:left w:val="single" w:sz="4" w:space="0" w:color="auto"/>
              <w:bottom w:val="single" w:sz="4" w:space="0" w:color="auto"/>
              <w:right w:val="single" w:sz="4" w:space="0" w:color="auto"/>
            </w:tcBorders>
          </w:tcPr>
          <w:p w14:paraId="713105DE" w14:textId="77777777" w:rsidR="00ED74BC" w:rsidRPr="008C2FE2" w:rsidRDefault="00ED74BC" w:rsidP="00055745">
            <w:pPr>
              <w:jc w:val="left"/>
              <w:rPr>
                <w:bCs/>
                <w:color w:val="000000"/>
                <w:szCs w:val="24"/>
                <w:lang w:val="fr-CA"/>
              </w:rPr>
            </w:pPr>
            <w:bookmarkStart w:id="1077" w:name="lt_pId993"/>
            <w:proofErr w:type="gramStart"/>
            <w:r w:rsidRPr="008C2FE2">
              <w:rPr>
                <w:szCs w:val="24"/>
                <w:lang w:val="fr-CA"/>
              </w:rPr>
              <w:lastRenderedPageBreak/>
              <w:t>prénom</w:t>
            </w:r>
            <w:proofErr w:type="gramEnd"/>
            <w:r w:rsidRPr="008C2FE2">
              <w:rPr>
                <w:szCs w:val="24"/>
                <w:lang w:val="fr-CA"/>
              </w:rPr>
              <w:t xml:space="preserve"> d’usage</w:t>
            </w:r>
            <w:bookmarkEnd w:id="1077"/>
          </w:p>
        </w:tc>
        <w:tc>
          <w:tcPr>
            <w:tcW w:w="5629" w:type="dxa"/>
            <w:tcBorders>
              <w:top w:val="single" w:sz="4" w:space="0" w:color="auto"/>
              <w:left w:val="single" w:sz="4" w:space="0" w:color="auto"/>
              <w:bottom w:val="single" w:sz="4" w:space="0" w:color="auto"/>
              <w:right w:val="single" w:sz="4" w:space="0" w:color="auto"/>
            </w:tcBorders>
          </w:tcPr>
          <w:p w14:paraId="00BB02AC" w14:textId="77777777" w:rsidR="00ED74BC" w:rsidRPr="008C2FE2" w:rsidRDefault="00ED74BC" w:rsidP="00055745">
            <w:pPr>
              <w:rPr>
                <w:color w:val="000000"/>
                <w:szCs w:val="24"/>
                <w:lang w:val="fr-CA"/>
              </w:rPr>
            </w:pPr>
            <w:bookmarkStart w:id="1078" w:name="lt_pId994"/>
            <w:r w:rsidRPr="008C2FE2">
              <w:rPr>
                <w:szCs w:val="24"/>
                <w:lang w:val="fr-CA"/>
              </w:rPr>
              <w:t>Le nom par lequel une personne préfère qu’on s’adresse à elle de façon informelle.</w:t>
            </w:r>
            <w:bookmarkEnd w:id="1078"/>
          </w:p>
        </w:tc>
      </w:tr>
      <w:tr w:rsidR="00ED74BC" w:rsidRPr="0085505F" w14:paraId="7B4A0999" w14:textId="77777777" w:rsidTr="00874633">
        <w:tc>
          <w:tcPr>
            <w:tcW w:w="3119" w:type="dxa"/>
            <w:tcBorders>
              <w:top w:val="single" w:sz="4" w:space="0" w:color="auto"/>
              <w:left w:val="single" w:sz="4" w:space="0" w:color="auto"/>
              <w:bottom w:val="single" w:sz="4" w:space="0" w:color="auto"/>
              <w:right w:val="single" w:sz="4" w:space="0" w:color="auto"/>
            </w:tcBorders>
          </w:tcPr>
          <w:p w14:paraId="5119A2E6" w14:textId="77777777" w:rsidR="00ED74BC" w:rsidRPr="008C2FE2" w:rsidRDefault="00ED74BC" w:rsidP="00055745">
            <w:pPr>
              <w:jc w:val="left"/>
              <w:rPr>
                <w:bCs/>
                <w:color w:val="000000"/>
                <w:szCs w:val="24"/>
                <w:lang w:val="fr-CA"/>
              </w:rPr>
            </w:pPr>
            <w:bookmarkStart w:id="1079" w:name="lt_pId974"/>
            <w:proofErr w:type="gramStart"/>
            <w:r w:rsidRPr="008C2FE2">
              <w:rPr>
                <w:szCs w:val="24"/>
                <w:lang w:val="fr-CA"/>
              </w:rPr>
              <w:t>présence</w:t>
            </w:r>
            <w:proofErr w:type="gramEnd"/>
            <w:r w:rsidRPr="008C2FE2">
              <w:rPr>
                <w:szCs w:val="24"/>
                <w:lang w:val="fr-CA"/>
              </w:rPr>
              <w:t xml:space="preserve"> légale</w:t>
            </w:r>
            <w:bookmarkEnd w:id="1079"/>
          </w:p>
        </w:tc>
        <w:tc>
          <w:tcPr>
            <w:tcW w:w="5629" w:type="dxa"/>
            <w:tcBorders>
              <w:top w:val="single" w:sz="4" w:space="0" w:color="auto"/>
              <w:left w:val="single" w:sz="4" w:space="0" w:color="auto"/>
              <w:bottom w:val="single" w:sz="4" w:space="0" w:color="auto"/>
              <w:right w:val="single" w:sz="4" w:space="0" w:color="auto"/>
            </w:tcBorders>
          </w:tcPr>
          <w:p w14:paraId="5F8B3A57" w14:textId="77777777" w:rsidR="00ED74BC" w:rsidRPr="008C2FE2" w:rsidRDefault="00ED74BC" w:rsidP="00055745">
            <w:pPr>
              <w:rPr>
                <w:color w:val="000000"/>
                <w:szCs w:val="24"/>
                <w:lang w:val="fr-CA"/>
              </w:rPr>
            </w:pPr>
            <w:bookmarkStart w:id="1080" w:name="lt_pId975"/>
            <w:r w:rsidRPr="008C2FE2">
              <w:rPr>
                <w:szCs w:val="24"/>
                <w:lang w:val="fr-CA"/>
              </w:rPr>
              <w:t>Droit d’être ou de résider légalement au Canada.</w:t>
            </w:r>
            <w:bookmarkEnd w:id="1080"/>
          </w:p>
        </w:tc>
      </w:tr>
      <w:tr w:rsidR="00ED74BC" w:rsidRPr="0085505F" w14:paraId="22893D3E" w14:textId="77777777" w:rsidTr="00874633">
        <w:tc>
          <w:tcPr>
            <w:tcW w:w="3119" w:type="dxa"/>
            <w:tcBorders>
              <w:top w:val="single" w:sz="4" w:space="0" w:color="auto"/>
              <w:left w:val="single" w:sz="4" w:space="0" w:color="auto"/>
              <w:bottom w:val="single" w:sz="4" w:space="0" w:color="auto"/>
              <w:right w:val="single" w:sz="4" w:space="0" w:color="auto"/>
            </w:tcBorders>
          </w:tcPr>
          <w:p w14:paraId="625F254C" w14:textId="77777777" w:rsidR="00ED74BC" w:rsidRPr="008C2FE2" w:rsidRDefault="00ED74BC" w:rsidP="0015447D">
            <w:pPr>
              <w:jc w:val="left"/>
              <w:rPr>
                <w:bCs/>
                <w:color w:val="000000"/>
                <w:szCs w:val="24"/>
                <w:lang w:val="fr-CA"/>
              </w:rPr>
            </w:pPr>
            <w:bookmarkStart w:id="1081" w:name="lt_pId995"/>
            <w:proofErr w:type="gramStart"/>
            <w:r w:rsidRPr="008C2FE2">
              <w:rPr>
                <w:bCs/>
                <w:color w:val="000000"/>
                <w:szCs w:val="24"/>
                <w:lang w:val="fr-CA"/>
              </w:rPr>
              <w:t>présentation</w:t>
            </w:r>
            <w:bookmarkEnd w:id="1081"/>
            <w:proofErr w:type="gramEnd"/>
          </w:p>
        </w:tc>
        <w:tc>
          <w:tcPr>
            <w:tcW w:w="5629" w:type="dxa"/>
            <w:tcBorders>
              <w:top w:val="single" w:sz="4" w:space="0" w:color="auto"/>
              <w:left w:val="single" w:sz="4" w:space="0" w:color="auto"/>
              <w:bottom w:val="single" w:sz="4" w:space="0" w:color="auto"/>
              <w:right w:val="single" w:sz="4" w:space="0" w:color="auto"/>
            </w:tcBorders>
          </w:tcPr>
          <w:p w14:paraId="7726B20B" w14:textId="77777777" w:rsidR="00ED74BC" w:rsidRPr="008C2FE2" w:rsidRDefault="00ED74BC" w:rsidP="000853C7">
            <w:pPr>
              <w:rPr>
                <w:color w:val="000000"/>
                <w:szCs w:val="24"/>
                <w:lang w:val="fr-CA"/>
              </w:rPr>
            </w:pPr>
            <w:bookmarkStart w:id="1082" w:name="lt_pId996"/>
            <w:r w:rsidRPr="008C2FE2">
              <w:rPr>
                <w:rFonts w:cstheme="minorHAnsi"/>
                <w:szCs w:val="24"/>
                <w:lang w:val="fr-CA" w:eastAsia="en-CA"/>
              </w:rPr>
              <w:t>Renseignements tirés d’un ou de plusieurs justificatifs.</w:t>
            </w:r>
            <w:bookmarkEnd w:id="1082"/>
            <w:r w:rsidRPr="008C2FE2">
              <w:rPr>
                <w:rFonts w:cstheme="minorHAnsi"/>
                <w:szCs w:val="24"/>
                <w:lang w:val="fr-CA" w:eastAsia="en-CA"/>
              </w:rPr>
              <w:t xml:space="preserve"> </w:t>
            </w:r>
            <w:bookmarkStart w:id="1083" w:name="lt_pId997"/>
            <w:r w:rsidRPr="008C2FE2">
              <w:rPr>
                <w:color w:val="000000"/>
                <w:szCs w:val="24"/>
                <w:shd w:val="clear" w:color="auto" w:fill="FFFFFF"/>
                <w:lang w:val="fr-CA"/>
              </w:rPr>
              <w:t>Les justificatifs sources peuvent avoir été émis par différents émetteurs.</w:t>
            </w:r>
            <w:bookmarkEnd w:id="1083"/>
          </w:p>
        </w:tc>
      </w:tr>
      <w:tr w:rsidR="00ED74BC" w:rsidRPr="0085505F" w14:paraId="61AE3513" w14:textId="77777777" w:rsidTr="00874633">
        <w:tc>
          <w:tcPr>
            <w:tcW w:w="3119" w:type="dxa"/>
            <w:tcBorders>
              <w:top w:val="single" w:sz="4" w:space="0" w:color="auto"/>
              <w:left w:val="single" w:sz="4" w:space="0" w:color="auto"/>
              <w:bottom w:val="single" w:sz="4" w:space="0" w:color="auto"/>
              <w:right w:val="single" w:sz="4" w:space="0" w:color="auto"/>
            </w:tcBorders>
          </w:tcPr>
          <w:p w14:paraId="05FF4713" w14:textId="77777777" w:rsidR="00ED74BC" w:rsidRPr="008C2FE2" w:rsidRDefault="00ED74BC" w:rsidP="00C462B5">
            <w:pPr>
              <w:jc w:val="left"/>
              <w:rPr>
                <w:szCs w:val="24"/>
                <w:lang w:val="fr-CA"/>
              </w:rPr>
            </w:pPr>
            <w:bookmarkStart w:id="1084" w:name="lt_pId786"/>
            <w:proofErr w:type="gramStart"/>
            <w:r w:rsidRPr="008C2FE2">
              <w:rPr>
                <w:lang w:val="fr-CA"/>
              </w:rPr>
              <w:t>présentation</w:t>
            </w:r>
            <w:proofErr w:type="gramEnd"/>
            <w:r w:rsidRPr="008C2FE2">
              <w:rPr>
                <w:lang w:val="fr-CA"/>
              </w:rPr>
              <w:t xml:space="preserve"> de l’avis de consentement</w:t>
            </w:r>
            <w:bookmarkEnd w:id="1084"/>
          </w:p>
        </w:tc>
        <w:tc>
          <w:tcPr>
            <w:tcW w:w="5629" w:type="dxa"/>
            <w:tcBorders>
              <w:top w:val="single" w:sz="4" w:space="0" w:color="auto"/>
              <w:left w:val="single" w:sz="4" w:space="0" w:color="auto"/>
              <w:bottom w:val="single" w:sz="4" w:space="0" w:color="auto"/>
              <w:right w:val="single" w:sz="4" w:space="0" w:color="auto"/>
            </w:tcBorders>
          </w:tcPr>
          <w:p w14:paraId="2D564552" w14:textId="77777777" w:rsidR="00ED74BC" w:rsidRPr="008C2FE2" w:rsidRDefault="00ED74BC" w:rsidP="002A497D">
            <w:pPr>
              <w:rPr>
                <w:color w:val="2E3338"/>
                <w:szCs w:val="24"/>
                <w:lang w:val="fr-CA"/>
              </w:rPr>
            </w:pPr>
            <w:bookmarkStart w:id="1085" w:name="lt_pId787"/>
            <w:bookmarkStart w:id="1086" w:name="lt_pId485"/>
            <w:r w:rsidRPr="008C2FE2">
              <w:rPr>
                <w:lang w:val="fr-CA"/>
              </w:rPr>
              <w:t>Le processus de présentation d’un avis de consentement à une personne.</w:t>
            </w:r>
            <w:bookmarkEnd w:id="1085"/>
            <w:bookmarkEnd w:id="1086"/>
          </w:p>
        </w:tc>
      </w:tr>
      <w:tr w:rsidR="00ED74BC" w:rsidRPr="0085505F" w14:paraId="1B21F93A" w14:textId="77777777" w:rsidTr="00874633">
        <w:tc>
          <w:tcPr>
            <w:tcW w:w="3119" w:type="dxa"/>
            <w:tcBorders>
              <w:top w:val="single" w:sz="4" w:space="0" w:color="auto"/>
              <w:left w:val="single" w:sz="4" w:space="0" w:color="auto"/>
              <w:bottom w:val="single" w:sz="4" w:space="0" w:color="auto"/>
              <w:right w:val="single" w:sz="4" w:space="0" w:color="auto"/>
            </w:tcBorders>
            <w:hideMark/>
          </w:tcPr>
          <w:p w14:paraId="73371562" w14:textId="77777777" w:rsidR="00ED74BC" w:rsidRPr="008C2FE2" w:rsidRDefault="00ED74BC" w:rsidP="00055745">
            <w:pPr>
              <w:jc w:val="left"/>
              <w:rPr>
                <w:color w:val="000000"/>
                <w:szCs w:val="24"/>
                <w:lang w:val="fr-CA"/>
              </w:rPr>
            </w:pPr>
            <w:bookmarkStart w:id="1087" w:name="lt_pId879"/>
            <w:proofErr w:type="gramStart"/>
            <w:r w:rsidRPr="008C2FE2">
              <w:rPr>
                <w:bCs/>
                <w:color w:val="000000"/>
                <w:szCs w:val="24"/>
                <w:lang w:val="fr-CA"/>
              </w:rPr>
              <w:t>preuve</w:t>
            </w:r>
            <w:proofErr w:type="gramEnd"/>
            <w:r w:rsidRPr="008C2FE2">
              <w:rPr>
                <w:bCs/>
                <w:color w:val="000000"/>
                <w:szCs w:val="24"/>
                <w:lang w:val="fr-CA"/>
              </w:rPr>
              <w:t xml:space="preserve"> d’identité</w:t>
            </w:r>
            <w:bookmarkEnd w:id="1087"/>
          </w:p>
        </w:tc>
        <w:tc>
          <w:tcPr>
            <w:tcW w:w="5629" w:type="dxa"/>
            <w:tcBorders>
              <w:top w:val="single" w:sz="4" w:space="0" w:color="auto"/>
              <w:left w:val="single" w:sz="4" w:space="0" w:color="auto"/>
              <w:bottom w:val="single" w:sz="4" w:space="0" w:color="auto"/>
              <w:right w:val="single" w:sz="4" w:space="0" w:color="auto"/>
            </w:tcBorders>
            <w:hideMark/>
          </w:tcPr>
          <w:p w14:paraId="233C37A1" w14:textId="77777777" w:rsidR="00ED74BC" w:rsidRPr="008C2FE2" w:rsidRDefault="00ED74BC" w:rsidP="00055745">
            <w:pPr>
              <w:rPr>
                <w:color w:val="000000"/>
                <w:szCs w:val="24"/>
                <w:lang w:val="fr-CA"/>
              </w:rPr>
            </w:pPr>
            <w:bookmarkStart w:id="1088" w:name="lt_pId880"/>
            <w:bookmarkStart w:id="1089" w:name="lt_pId574"/>
            <w:r w:rsidRPr="008C2FE2">
              <w:rPr>
                <w:color w:val="000000"/>
                <w:szCs w:val="24"/>
                <w:lang w:val="fr-CA"/>
              </w:rPr>
              <w:t>Un registre d’une source faisant autorité indiquant l’identité d’une entité.</w:t>
            </w:r>
            <w:bookmarkEnd w:id="1088"/>
            <w:r w:rsidRPr="008C2FE2">
              <w:rPr>
                <w:color w:val="000000"/>
                <w:szCs w:val="24"/>
                <w:lang w:val="fr-CA"/>
              </w:rPr>
              <w:t xml:space="preserve"> </w:t>
            </w:r>
            <w:bookmarkStart w:id="1090" w:name="lt_pId881"/>
            <w:bookmarkEnd w:id="1089"/>
            <w:r w:rsidRPr="008C2FE2">
              <w:rPr>
                <w:color w:val="000000"/>
                <w:szCs w:val="24"/>
                <w:lang w:val="fr-CA"/>
              </w:rPr>
              <w:t>Il existe deux catégories de preuves d’identité : preuve d’identité principale et preuve d’identité contextuelle.</w:t>
            </w:r>
            <w:bookmarkEnd w:id="1090"/>
          </w:p>
          <w:p w14:paraId="582EEC09" w14:textId="77777777" w:rsidR="00ED74BC" w:rsidRPr="008C2FE2" w:rsidRDefault="00ED74BC" w:rsidP="00703B03">
            <w:pPr>
              <w:rPr>
                <w:color w:val="000000"/>
                <w:szCs w:val="24"/>
                <w:lang w:val="fr-CA"/>
              </w:rPr>
            </w:pPr>
            <w:bookmarkStart w:id="1091" w:name="lt_pId576"/>
            <w:bookmarkStart w:id="1092" w:name="lt_pId882"/>
            <w:r w:rsidRPr="008C2FE2">
              <w:rPr>
                <w:color w:val="000000"/>
                <w:szCs w:val="24"/>
                <w:lang w:val="fr-CA"/>
              </w:rPr>
              <w:t>Voir « preuve d’identité principale » et « preuve d’identité contextuelle</w:t>
            </w:r>
            <w:bookmarkEnd w:id="1091"/>
            <w:r w:rsidRPr="008C2FE2">
              <w:rPr>
                <w:color w:val="000000"/>
                <w:szCs w:val="24"/>
                <w:lang w:val="fr-CA"/>
              </w:rPr>
              <w:t> ».</w:t>
            </w:r>
            <w:bookmarkEnd w:id="1092"/>
          </w:p>
        </w:tc>
      </w:tr>
      <w:tr w:rsidR="00ED74BC" w:rsidRPr="0085505F" w14:paraId="01F71287" w14:textId="77777777" w:rsidTr="00874633">
        <w:tc>
          <w:tcPr>
            <w:tcW w:w="3119" w:type="dxa"/>
            <w:tcBorders>
              <w:top w:val="single" w:sz="4" w:space="0" w:color="auto"/>
              <w:left w:val="single" w:sz="4" w:space="0" w:color="auto"/>
              <w:bottom w:val="single" w:sz="4" w:space="0" w:color="auto"/>
              <w:right w:val="single" w:sz="4" w:space="0" w:color="auto"/>
            </w:tcBorders>
          </w:tcPr>
          <w:p w14:paraId="0162E564" w14:textId="1954DDCD" w:rsidR="00ED74BC" w:rsidRPr="008C2FE2" w:rsidRDefault="00ED74BC" w:rsidP="00BE0AF5">
            <w:pPr>
              <w:jc w:val="left"/>
              <w:rPr>
                <w:color w:val="000000"/>
                <w:szCs w:val="24"/>
                <w:lang w:val="fr-CA"/>
              </w:rPr>
            </w:pPr>
            <w:bookmarkStart w:id="1093" w:name="lt_pId865"/>
            <w:proofErr w:type="gramStart"/>
            <w:r w:rsidRPr="008C2FE2">
              <w:rPr>
                <w:bCs/>
                <w:color w:val="000000"/>
                <w:szCs w:val="24"/>
                <w:lang w:val="fr-CA"/>
              </w:rPr>
              <w:t>preuve</w:t>
            </w:r>
            <w:proofErr w:type="gramEnd"/>
            <w:r w:rsidRPr="008C2FE2">
              <w:rPr>
                <w:bCs/>
                <w:color w:val="000000"/>
                <w:szCs w:val="24"/>
                <w:lang w:val="fr-CA"/>
              </w:rPr>
              <w:t xml:space="preserve"> d’identité contextuelle (d’une organisation)</w:t>
            </w:r>
            <w:bookmarkEnd w:id="1093"/>
          </w:p>
        </w:tc>
        <w:tc>
          <w:tcPr>
            <w:tcW w:w="5629" w:type="dxa"/>
            <w:tcBorders>
              <w:top w:val="single" w:sz="4" w:space="0" w:color="auto"/>
              <w:left w:val="single" w:sz="4" w:space="0" w:color="auto"/>
              <w:bottom w:val="single" w:sz="4" w:space="0" w:color="auto"/>
              <w:right w:val="single" w:sz="4" w:space="0" w:color="auto"/>
            </w:tcBorders>
          </w:tcPr>
          <w:p w14:paraId="4A06CD19" w14:textId="5CBA1C62" w:rsidR="00ED74BC" w:rsidRPr="008C2FE2" w:rsidRDefault="00ED74BC" w:rsidP="00BE0AF5">
            <w:pPr>
              <w:rPr>
                <w:color w:val="000000"/>
                <w:szCs w:val="24"/>
                <w:lang w:val="fr-CA"/>
              </w:rPr>
            </w:pPr>
            <w:bookmarkStart w:id="1094" w:name="lt_pId866"/>
            <w:r w:rsidRPr="008C2FE2">
              <w:rPr>
                <w:lang w:val="fr-CA"/>
              </w:rPr>
              <w:t>Une preuve d’identité qui corrobore la preuve d’identité principale et aide à relier les renseignements sur l’identité à une organisation.</w:t>
            </w:r>
            <w:bookmarkEnd w:id="1094"/>
            <w:r w:rsidRPr="008C2FE2">
              <w:rPr>
                <w:lang w:val="fr-CA"/>
              </w:rPr>
              <w:t xml:space="preserve"> </w:t>
            </w:r>
            <w:bookmarkStart w:id="1095" w:name="lt_pId867"/>
            <w:r w:rsidRPr="008C2FE2">
              <w:rPr>
                <w:lang w:val="fr-CA"/>
              </w:rPr>
              <w:t>Elle peut également fournir des renseignements supplémentaires comme l’activité sur les marchés, une signature ou une adresse.</w:t>
            </w:r>
            <w:bookmarkEnd w:id="1095"/>
            <w:r w:rsidRPr="008C2FE2">
              <w:rPr>
                <w:lang w:val="fr-CA"/>
              </w:rPr>
              <w:t xml:space="preserve"> </w:t>
            </w:r>
            <w:bookmarkStart w:id="1096" w:name="lt_pId868"/>
            <w:r w:rsidRPr="008C2FE2">
              <w:rPr>
                <w:lang w:val="fr-CA"/>
              </w:rPr>
              <w:t>Par exemple, les registres des permis d’exploitation forestière ou minière ou de culture du cannabis et les enregistrements de statut d’organisme de bienfaisance.</w:t>
            </w:r>
            <w:bookmarkEnd w:id="1096"/>
          </w:p>
        </w:tc>
      </w:tr>
      <w:tr w:rsidR="00ED74BC" w:rsidRPr="0085505F" w14:paraId="3DFCD72E" w14:textId="77777777" w:rsidTr="00874633">
        <w:tc>
          <w:tcPr>
            <w:tcW w:w="3119" w:type="dxa"/>
            <w:tcBorders>
              <w:top w:val="single" w:sz="4" w:space="0" w:color="auto"/>
              <w:left w:val="single" w:sz="4" w:space="0" w:color="auto"/>
              <w:bottom w:val="single" w:sz="4" w:space="0" w:color="auto"/>
              <w:right w:val="single" w:sz="4" w:space="0" w:color="auto"/>
            </w:tcBorders>
          </w:tcPr>
          <w:p w14:paraId="7E8E66D5" w14:textId="6ADFC699" w:rsidR="00ED74BC" w:rsidRPr="008C2FE2" w:rsidRDefault="00ED74BC" w:rsidP="00874633">
            <w:pPr>
              <w:jc w:val="left"/>
              <w:rPr>
                <w:color w:val="000000"/>
                <w:szCs w:val="24"/>
                <w:lang w:val="fr-CA"/>
              </w:rPr>
            </w:pPr>
            <w:bookmarkStart w:id="1097" w:name="lt_pId869"/>
            <w:proofErr w:type="gramStart"/>
            <w:r w:rsidRPr="008C2FE2">
              <w:rPr>
                <w:bCs/>
                <w:color w:val="000000"/>
                <w:szCs w:val="24"/>
                <w:lang w:val="fr-CA"/>
              </w:rPr>
              <w:t>preuve</w:t>
            </w:r>
            <w:proofErr w:type="gramEnd"/>
            <w:r w:rsidRPr="008C2FE2">
              <w:rPr>
                <w:bCs/>
                <w:color w:val="000000"/>
                <w:szCs w:val="24"/>
                <w:lang w:val="fr-CA"/>
              </w:rPr>
              <w:t xml:space="preserve"> d’identité contextuelle (d’une personne)</w:t>
            </w:r>
            <w:bookmarkEnd w:id="1097"/>
          </w:p>
        </w:tc>
        <w:tc>
          <w:tcPr>
            <w:tcW w:w="5629" w:type="dxa"/>
            <w:tcBorders>
              <w:top w:val="single" w:sz="4" w:space="0" w:color="auto"/>
              <w:left w:val="single" w:sz="4" w:space="0" w:color="auto"/>
              <w:bottom w:val="single" w:sz="4" w:space="0" w:color="auto"/>
              <w:right w:val="single" w:sz="4" w:space="0" w:color="auto"/>
            </w:tcBorders>
          </w:tcPr>
          <w:p w14:paraId="380BF683" w14:textId="624A1478" w:rsidR="00ED74BC" w:rsidRPr="008C2FE2" w:rsidRDefault="00ED74BC" w:rsidP="00874633">
            <w:pPr>
              <w:rPr>
                <w:color w:val="000000"/>
                <w:szCs w:val="24"/>
                <w:lang w:val="fr-CA"/>
              </w:rPr>
            </w:pPr>
            <w:bookmarkStart w:id="1098" w:name="lt_pId870"/>
            <w:bookmarkStart w:id="1099" w:name="lt_pId562"/>
            <w:r w:rsidRPr="008C2FE2">
              <w:rPr>
                <w:color w:val="000000"/>
                <w:szCs w:val="24"/>
                <w:lang w:val="fr-CA"/>
              </w:rPr>
              <w:t>Une preuve d’identité qui corrobore la preuve d’identité principale et aide à relier les renseignements sur l’identité à une personne.</w:t>
            </w:r>
            <w:bookmarkEnd w:id="1098"/>
            <w:r w:rsidRPr="008C2FE2">
              <w:rPr>
                <w:color w:val="000000"/>
                <w:szCs w:val="24"/>
                <w:lang w:val="fr-CA"/>
              </w:rPr>
              <w:t xml:space="preserve"> </w:t>
            </w:r>
            <w:bookmarkStart w:id="1100" w:name="lt_pId871"/>
            <w:bookmarkEnd w:id="1099"/>
            <w:r w:rsidRPr="008C2FE2">
              <w:rPr>
                <w:color w:val="000000"/>
                <w:szCs w:val="24"/>
                <w:lang w:val="fr-CA"/>
              </w:rPr>
              <w:t>Elle peut aussi offrir des renseignements supplémentaires comme une photo, une signature ou une adresse.</w:t>
            </w:r>
            <w:bookmarkEnd w:id="1100"/>
            <w:r w:rsidRPr="008C2FE2">
              <w:rPr>
                <w:color w:val="000000"/>
                <w:szCs w:val="24"/>
                <w:lang w:val="fr-CA"/>
              </w:rPr>
              <w:t xml:space="preserve"> </w:t>
            </w:r>
            <w:bookmarkStart w:id="1101" w:name="lt_pId872"/>
            <w:r w:rsidRPr="008C2FE2">
              <w:rPr>
                <w:color w:val="000000"/>
                <w:szCs w:val="24"/>
                <w:lang w:val="fr-CA"/>
              </w:rPr>
              <w:t>Par exemple, les dossiers d’assurance sociale; les dossiers sur le droit de voyager, de conduire ou d’obtenir des services de santé; les dossiers de mariage, de changement de nom ou de décès provenant d’une autorité compétente.</w:t>
            </w:r>
            <w:bookmarkEnd w:id="1101"/>
          </w:p>
        </w:tc>
      </w:tr>
      <w:tr w:rsidR="00ED74BC" w:rsidRPr="0085505F" w14:paraId="10B404AB" w14:textId="77777777" w:rsidTr="00874633">
        <w:tc>
          <w:tcPr>
            <w:tcW w:w="3119" w:type="dxa"/>
            <w:tcBorders>
              <w:top w:val="single" w:sz="4" w:space="0" w:color="auto"/>
              <w:left w:val="single" w:sz="4" w:space="0" w:color="auto"/>
              <w:bottom w:val="single" w:sz="4" w:space="0" w:color="auto"/>
              <w:right w:val="single" w:sz="4" w:space="0" w:color="auto"/>
            </w:tcBorders>
          </w:tcPr>
          <w:p w14:paraId="27D7E684" w14:textId="4F002AE4" w:rsidR="00ED74BC" w:rsidRPr="008C2FE2" w:rsidRDefault="00ED74BC" w:rsidP="00BE0AF5">
            <w:pPr>
              <w:jc w:val="left"/>
              <w:rPr>
                <w:color w:val="000000"/>
                <w:szCs w:val="24"/>
                <w:lang w:val="fr-CA"/>
              </w:rPr>
            </w:pPr>
            <w:bookmarkStart w:id="1102" w:name="lt_pId873"/>
            <w:proofErr w:type="gramStart"/>
            <w:r w:rsidRPr="008C2FE2">
              <w:rPr>
                <w:bCs/>
                <w:color w:val="000000"/>
                <w:szCs w:val="24"/>
                <w:lang w:val="fr-CA"/>
              </w:rPr>
              <w:lastRenderedPageBreak/>
              <w:t>preuve</w:t>
            </w:r>
            <w:proofErr w:type="gramEnd"/>
            <w:r w:rsidRPr="008C2FE2">
              <w:rPr>
                <w:bCs/>
                <w:color w:val="000000"/>
                <w:szCs w:val="24"/>
                <w:lang w:val="fr-CA"/>
              </w:rPr>
              <w:t xml:space="preserve"> d’identité principale (d’une organisation)</w:t>
            </w:r>
            <w:bookmarkEnd w:id="1102"/>
            <w:r w:rsidRPr="008C2FE2">
              <w:rPr>
                <w:bCs/>
                <w:color w:val="000000"/>
                <w:szCs w:val="24"/>
                <w:lang w:val="fr-CA"/>
              </w:rPr>
              <w:t xml:space="preserve"> </w:t>
            </w:r>
          </w:p>
        </w:tc>
        <w:tc>
          <w:tcPr>
            <w:tcW w:w="5629" w:type="dxa"/>
            <w:tcBorders>
              <w:top w:val="single" w:sz="4" w:space="0" w:color="auto"/>
              <w:left w:val="single" w:sz="4" w:space="0" w:color="auto"/>
              <w:bottom w:val="single" w:sz="4" w:space="0" w:color="auto"/>
              <w:right w:val="single" w:sz="4" w:space="0" w:color="auto"/>
            </w:tcBorders>
          </w:tcPr>
          <w:p w14:paraId="20B31186" w14:textId="074AA382" w:rsidR="00ED74BC" w:rsidRPr="008C2FE2" w:rsidRDefault="00ED74BC" w:rsidP="00BE0AF5">
            <w:pPr>
              <w:rPr>
                <w:color w:val="000000"/>
                <w:szCs w:val="24"/>
                <w:lang w:val="fr-CA"/>
              </w:rPr>
            </w:pPr>
            <w:bookmarkStart w:id="1103" w:name="lt_pId874"/>
            <w:r w:rsidRPr="008C2FE2">
              <w:rPr>
                <w:lang w:val="fr-CA"/>
              </w:rPr>
              <w:t>Une preuve établissant les principaux renseignements liés à l’identité sur une organisation, comme le nom légal, la date de l’événement, l’adresse, le statut et la personne</w:t>
            </w:r>
            <w:r w:rsidRPr="008C2FE2">
              <w:rPr>
                <w:rFonts w:ascii="Cambria Math" w:hAnsi="Cambria Math" w:cs="Cambria Math"/>
                <w:lang w:val="fr-CA"/>
              </w:rPr>
              <w:t>‑</w:t>
            </w:r>
            <w:r w:rsidRPr="008C2FE2">
              <w:rPr>
                <w:lang w:val="fr-CA"/>
              </w:rPr>
              <w:t>ressource principale.</w:t>
            </w:r>
            <w:bookmarkEnd w:id="1103"/>
            <w:r w:rsidRPr="008C2FE2">
              <w:rPr>
                <w:lang w:val="fr-CA"/>
              </w:rPr>
              <w:t xml:space="preserve"> </w:t>
            </w:r>
            <w:bookmarkStart w:id="1104" w:name="lt_pId875"/>
            <w:r w:rsidRPr="008C2FE2">
              <w:rPr>
                <w:lang w:val="fr-CA"/>
              </w:rPr>
              <w:t>Par exemple, les dossiers d’enregistrement, les certificats de conformité et les dossiers de constitution en société d’une autorité compétente.</w:t>
            </w:r>
            <w:bookmarkEnd w:id="1104"/>
          </w:p>
        </w:tc>
      </w:tr>
      <w:tr w:rsidR="00ED74BC" w:rsidRPr="0085505F" w14:paraId="5BE51F5A" w14:textId="77777777" w:rsidTr="00874633">
        <w:tc>
          <w:tcPr>
            <w:tcW w:w="3119" w:type="dxa"/>
            <w:tcBorders>
              <w:top w:val="single" w:sz="4" w:space="0" w:color="auto"/>
              <w:left w:val="single" w:sz="4" w:space="0" w:color="auto"/>
              <w:bottom w:val="single" w:sz="4" w:space="0" w:color="auto"/>
              <w:right w:val="single" w:sz="4" w:space="0" w:color="auto"/>
            </w:tcBorders>
          </w:tcPr>
          <w:p w14:paraId="6523D66E" w14:textId="7296D88C" w:rsidR="00ED74BC" w:rsidRPr="008C2FE2" w:rsidRDefault="00ED74BC" w:rsidP="00874633">
            <w:pPr>
              <w:jc w:val="left"/>
              <w:rPr>
                <w:color w:val="000000"/>
                <w:szCs w:val="24"/>
                <w:lang w:val="fr-CA"/>
              </w:rPr>
            </w:pPr>
            <w:bookmarkStart w:id="1105" w:name="lt_pId876"/>
            <w:proofErr w:type="gramStart"/>
            <w:r w:rsidRPr="008C2FE2">
              <w:rPr>
                <w:bCs/>
                <w:color w:val="000000"/>
                <w:szCs w:val="24"/>
                <w:lang w:val="fr-CA"/>
              </w:rPr>
              <w:t>preuve</w:t>
            </w:r>
            <w:proofErr w:type="gramEnd"/>
            <w:r w:rsidRPr="008C2FE2">
              <w:rPr>
                <w:bCs/>
                <w:color w:val="000000"/>
                <w:szCs w:val="24"/>
                <w:lang w:val="fr-CA"/>
              </w:rPr>
              <w:t xml:space="preserve"> d’identité principale (d’une personne)</w:t>
            </w:r>
            <w:bookmarkEnd w:id="1105"/>
            <w:r w:rsidRPr="008C2FE2">
              <w:rPr>
                <w:bCs/>
                <w:color w:val="000000"/>
                <w:szCs w:val="24"/>
                <w:lang w:val="fr-CA"/>
              </w:rPr>
              <w:t xml:space="preserve"> </w:t>
            </w:r>
          </w:p>
        </w:tc>
        <w:tc>
          <w:tcPr>
            <w:tcW w:w="5629" w:type="dxa"/>
            <w:tcBorders>
              <w:top w:val="single" w:sz="4" w:space="0" w:color="auto"/>
              <w:left w:val="single" w:sz="4" w:space="0" w:color="auto"/>
              <w:bottom w:val="single" w:sz="4" w:space="0" w:color="auto"/>
              <w:right w:val="single" w:sz="4" w:space="0" w:color="auto"/>
            </w:tcBorders>
          </w:tcPr>
          <w:p w14:paraId="2AE630A6" w14:textId="5AA40FA4" w:rsidR="00ED74BC" w:rsidRPr="008C2FE2" w:rsidRDefault="00ED74BC" w:rsidP="00874633">
            <w:pPr>
              <w:rPr>
                <w:color w:val="000000"/>
                <w:szCs w:val="24"/>
                <w:lang w:val="fr-CA"/>
              </w:rPr>
            </w:pPr>
            <w:bookmarkStart w:id="1106" w:name="lt_pId877"/>
            <w:r w:rsidRPr="008C2FE2">
              <w:rPr>
                <w:color w:val="000000"/>
                <w:szCs w:val="24"/>
                <w:lang w:val="fr-CA"/>
              </w:rPr>
              <w:t>Une preuve établissant les principaux renseignements liés à l’identité sur une personne, comme le(s) prénom(s), le nom de famille et la date et le lieu de naissance.</w:t>
            </w:r>
            <w:bookmarkEnd w:id="1106"/>
            <w:r w:rsidRPr="008C2FE2">
              <w:rPr>
                <w:color w:val="000000"/>
                <w:szCs w:val="24"/>
                <w:lang w:val="fr-CA"/>
              </w:rPr>
              <w:t xml:space="preserve"> </w:t>
            </w:r>
            <w:bookmarkStart w:id="1107" w:name="lt_pId878"/>
            <w:r w:rsidRPr="008C2FE2">
              <w:rPr>
                <w:color w:val="000000"/>
                <w:szCs w:val="24"/>
                <w:lang w:val="fr-CA"/>
              </w:rPr>
              <w:t>Par exemple, les dossiers de naissance, d’immigration ou de citoyenneté d’une autorité compétente.</w:t>
            </w:r>
            <w:bookmarkEnd w:id="1107"/>
          </w:p>
        </w:tc>
      </w:tr>
      <w:tr w:rsidR="00ED74BC" w:rsidRPr="0085505F" w14:paraId="4825D933"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7FF0B1BC" w14:textId="7F68C05E" w:rsidR="00ED74BC" w:rsidRPr="008C2FE2" w:rsidRDefault="00ED74BC" w:rsidP="00055745">
            <w:pPr>
              <w:jc w:val="left"/>
              <w:rPr>
                <w:lang w:val="fr-CA"/>
              </w:rPr>
            </w:pPr>
            <w:bookmarkStart w:id="1108" w:name="lt_pId824"/>
            <w:bookmarkStart w:id="1109" w:name="lt_pId521"/>
            <w:proofErr w:type="gramStart"/>
            <w:r w:rsidRPr="008C2FE2">
              <w:rPr>
                <w:szCs w:val="24"/>
                <w:lang w:val="fr-CA"/>
              </w:rPr>
              <w:t>preuves</w:t>
            </w:r>
            <w:proofErr w:type="gramEnd"/>
            <w:r w:rsidRPr="008C2FE2">
              <w:rPr>
                <w:szCs w:val="24"/>
                <w:lang w:val="fr-CA"/>
              </w:rPr>
              <w:t xml:space="preserve"> des justificatifs</w:t>
            </w:r>
            <w:bookmarkEnd w:id="1108"/>
            <w:bookmarkEnd w:id="1109"/>
          </w:p>
        </w:tc>
        <w:tc>
          <w:tcPr>
            <w:tcW w:w="5629" w:type="dxa"/>
            <w:tcBorders>
              <w:top w:val="single" w:sz="4" w:space="0" w:color="auto"/>
              <w:left w:val="single" w:sz="4" w:space="0" w:color="auto"/>
              <w:bottom w:val="single" w:sz="4" w:space="0" w:color="auto"/>
              <w:right w:val="single" w:sz="4" w:space="0" w:color="auto"/>
            </w:tcBorders>
          </w:tcPr>
          <w:p w14:paraId="4FDF64AB" w14:textId="77777777" w:rsidR="00ED74BC" w:rsidRPr="008C2FE2" w:rsidRDefault="00ED74BC" w:rsidP="00874EEB">
            <w:pPr>
              <w:rPr>
                <w:lang w:val="fr-CA"/>
              </w:rPr>
            </w:pPr>
            <w:bookmarkStart w:id="1110" w:name="lt_pId825"/>
            <w:r w:rsidRPr="008C2FE2">
              <w:rPr>
                <w:color w:val="000000"/>
                <w:szCs w:val="24"/>
                <w:shd w:val="clear" w:color="auto" w:fill="FFFFFF"/>
                <w:lang w:val="fr-CA"/>
              </w:rPr>
              <w:t>Une ou plusieurs méthodes ou mécanismes utilisés pour vérifier que l’émetteur est l’auteur du justificatif et que le justificatif n’a pas été altéré.</w:t>
            </w:r>
            <w:bookmarkEnd w:id="1110"/>
          </w:p>
        </w:tc>
      </w:tr>
      <w:tr w:rsidR="00ED74BC" w:rsidRPr="0085505F" w14:paraId="004B6FE6" w14:textId="77777777" w:rsidTr="00874633">
        <w:tc>
          <w:tcPr>
            <w:tcW w:w="3119" w:type="dxa"/>
            <w:tcBorders>
              <w:top w:val="single" w:sz="4" w:space="0" w:color="auto"/>
              <w:left w:val="single" w:sz="4" w:space="0" w:color="auto"/>
              <w:bottom w:val="single" w:sz="4" w:space="0" w:color="auto"/>
              <w:right w:val="single" w:sz="4" w:space="0" w:color="auto"/>
            </w:tcBorders>
          </w:tcPr>
          <w:p w14:paraId="6F0A54A3" w14:textId="77777777" w:rsidR="00ED74BC" w:rsidRPr="008C2FE2" w:rsidRDefault="00ED74BC" w:rsidP="00055745">
            <w:pPr>
              <w:jc w:val="left"/>
              <w:rPr>
                <w:bCs/>
                <w:color w:val="000000"/>
                <w:szCs w:val="24"/>
                <w:lang w:val="fr-CA"/>
              </w:rPr>
            </w:pPr>
            <w:bookmarkStart w:id="1111" w:name="lt_pId857"/>
            <w:bookmarkStart w:id="1112" w:name="lt_pId553"/>
            <w:proofErr w:type="gramStart"/>
            <w:r w:rsidRPr="008C2FE2">
              <w:rPr>
                <w:bCs/>
                <w:color w:val="000000"/>
                <w:szCs w:val="24"/>
                <w:lang w:val="fr-CA"/>
              </w:rPr>
              <w:t>preuves</w:t>
            </w:r>
            <w:proofErr w:type="gramEnd"/>
            <w:r w:rsidRPr="008C2FE2">
              <w:rPr>
                <w:bCs/>
                <w:color w:val="000000"/>
                <w:szCs w:val="24"/>
                <w:lang w:val="fr-CA"/>
              </w:rPr>
              <w:t xml:space="preserve"> électroniques ou numériques</w:t>
            </w:r>
            <w:bookmarkEnd w:id="1111"/>
            <w:bookmarkEnd w:id="1112"/>
          </w:p>
        </w:tc>
        <w:tc>
          <w:tcPr>
            <w:tcW w:w="5629" w:type="dxa"/>
            <w:tcBorders>
              <w:top w:val="single" w:sz="4" w:space="0" w:color="auto"/>
              <w:left w:val="single" w:sz="4" w:space="0" w:color="auto"/>
              <w:bottom w:val="single" w:sz="4" w:space="0" w:color="auto"/>
              <w:right w:val="single" w:sz="4" w:space="0" w:color="auto"/>
            </w:tcBorders>
          </w:tcPr>
          <w:p w14:paraId="7A5DEC9E" w14:textId="77777777" w:rsidR="00ED74BC" w:rsidRPr="008C2FE2" w:rsidRDefault="00ED74BC" w:rsidP="00055745">
            <w:pPr>
              <w:rPr>
                <w:color w:val="000000"/>
                <w:szCs w:val="24"/>
                <w:lang w:val="fr-CA"/>
              </w:rPr>
            </w:pPr>
            <w:bookmarkStart w:id="1113" w:name="lt_pId858"/>
            <w:r w:rsidRPr="008C2FE2">
              <w:rPr>
                <w:lang w:val="fr-CA"/>
              </w:rPr>
              <w:t>Toute donnée enregistrée ou préservée sur n’importe quel support, par un système informatique ou tout autre appareil semblable.</w:t>
            </w:r>
            <w:bookmarkEnd w:id="1113"/>
            <w:r w:rsidRPr="008C2FE2">
              <w:rPr>
                <w:lang w:val="fr-CA"/>
              </w:rPr>
              <w:t xml:space="preserve"> </w:t>
            </w:r>
            <w:bookmarkStart w:id="1114" w:name="lt_pId859"/>
            <w:bookmarkStart w:id="1115" w:name="lt_pId555"/>
            <w:r w:rsidRPr="008C2FE2">
              <w:rPr>
                <w:lang w:val="fr-CA"/>
              </w:rPr>
              <w:t>Exemples : enregistrements dans une base de données, journaux d’audit ou documents produits au moyen d’un logiciel de traitement de texte.</w:t>
            </w:r>
            <w:bookmarkEnd w:id="1114"/>
            <w:bookmarkEnd w:id="1115"/>
          </w:p>
        </w:tc>
      </w:tr>
      <w:tr w:rsidR="00ED74BC" w:rsidRPr="0085505F" w14:paraId="076564EC" w14:textId="77777777" w:rsidTr="00874633">
        <w:tc>
          <w:tcPr>
            <w:tcW w:w="3119" w:type="dxa"/>
            <w:tcBorders>
              <w:top w:val="single" w:sz="4" w:space="0" w:color="auto"/>
              <w:left w:val="single" w:sz="4" w:space="0" w:color="auto"/>
              <w:bottom w:val="single" w:sz="4" w:space="0" w:color="auto"/>
              <w:right w:val="single" w:sz="4" w:space="0" w:color="auto"/>
            </w:tcBorders>
          </w:tcPr>
          <w:p w14:paraId="69107FD4" w14:textId="77777777" w:rsidR="00ED74BC" w:rsidRPr="008C2FE2" w:rsidRDefault="00ED74BC" w:rsidP="00055745">
            <w:pPr>
              <w:jc w:val="left"/>
              <w:rPr>
                <w:color w:val="000000"/>
                <w:szCs w:val="24"/>
                <w:lang w:val="fr-CA"/>
              </w:rPr>
            </w:pPr>
            <w:bookmarkStart w:id="1116" w:name="lt_pId738"/>
            <w:bookmarkStart w:id="1117" w:name="lt_pId436"/>
            <w:proofErr w:type="gramStart"/>
            <w:r w:rsidRPr="008C2FE2">
              <w:rPr>
                <w:lang w:val="fr-CA"/>
              </w:rPr>
              <w:t>processus</w:t>
            </w:r>
            <w:proofErr w:type="gramEnd"/>
            <w:r w:rsidRPr="008C2FE2">
              <w:rPr>
                <w:lang w:val="fr-CA"/>
              </w:rPr>
              <w:t xml:space="preserve"> atomique</w:t>
            </w:r>
            <w:bookmarkEnd w:id="1116"/>
            <w:bookmarkEnd w:id="1117"/>
          </w:p>
        </w:tc>
        <w:tc>
          <w:tcPr>
            <w:tcW w:w="5629" w:type="dxa"/>
            <w:tcBorders>
              <w:top w:val="single" w:sz="4" w:space="0" w:color="auto"/>
              <w:left w:val="single" w:sz="4" w:space="0" w:color="auto"/>
              <w:bottom w:val="single" w:sz="4" w:space="0" w:color="auto"/>
              <w:right w:val="single" w:sz="4" w:space="0" w:color="auto"/>
            </w:tcBorders>
          </w:tcPr>
          <w:p w14:paraId="3904C77A" w14:textId="77777777" w:rsidR="00ED74BC" w:rsidRPr="008C2FE2" w:rsidRDefault="00ED74BC" w:rsidP="00CB7AA4">
            <w:pPr>
              <w:rPr>
                <w:lang w:val="fr-CA"/>
              </w:rPr>
            </w:pPr>
            <w:bookmarkStart w:id="1118" w:name="lt_pId739"/>
            <w:r w:rsidRPr="008C2FE2">
              <w:rPr>
                <w:iCs/>
                <w:lang w:val="fr-CA"/>
              </w:rPr>
              <w:t>Il s’agit d’un ensemble d’activités logiquement mis en correspondance qui entraîne l’état de transition d’un objet.</w:t>
            </w:r>
            <w:bookmarkEnd w:id="1118"/>
            <w:r w:rsidRPr="008C2FE2">
              <w:rPr>
                <w:iCs/>
                <w:lang w:val="fr-CA"/>
              </w:rPr>
              <w:t xml:space="preserve"> </w:t>
            </w:r>
            <w:bookmarkStart w:id="1119" w:name="lt_pId740"/>
            <w:bookmarkStart w:id="1120" w:name="lt_pId438"/>
            <w:r w:rsidRPr="008C2FE2">
              <w:rPr>
                <w:iCs/>
                <w:lang w:val="fr-CA"/>
              </w:rPr>
              <w:t>D’autres processus atomiques peuvent se fier à l’état de sortie de l’objet.</w:t>
            </w:r>
            <w:bookmarkEnd w:id="1119"/>
            <w:bookmarkEnd w:id="1120"/>
          </w:p>
        </w:tc>
      </w:tr>
      <w:tr w:rsidR="00ED74BC" w:rsidRPr="0085505F" w14:paraId="3270EF19" w14:textId="77777777" w:rsidTr="00874633">
        <w:tc>
          <w:tcPr>
            <w:tcW w:w="3119" w:type="dxa"/>
            <w:tcBorders>
              <w:top w:val="single" w:sz="4" w:space="0" w:color="auto"/>
              <w:left w:val="single" w:sz="4" w:space="0" w:color="auto"/>
              <w:bottom w:val="single" w:sz="4" w:space="0" w:color="auto"/>
              <w:right w:val="single" w:sz="4" w:space="0" w:color="auto"/>
            </w:tcBorders>
          </w:tcPr>
          <w:p w14:paraId="57DD5DCB" w14:textId="77777777" w:rsidR="00ED74BC" w:rsidRPr="008C2FE2" w:rsidRDefault="00ED74BC" w:rsidP="00055745">
            <w:pPr>
              <w:jc w:val="left"/>
              <w:rPr>
                <w:bCs/>
                <w:color w:val="000000"/>
                <w:szCs w:val="24"/>
                <w:lang w:val="fr-CA"/>
              </w:rPr>
            </w:pPr>
            <w:bookmarkStart w:id="1121" w:name="lt_pId777"/>
            <w:proofErr w:type="gramStart"/>
            <w:r w:rsidRPr="008C2FE2">
              <w:rPr>
                <w:lang w:val="fr-CA"/>
              </w:rPr>
              <w:t>processus</w:t>
            </w:r>
            <w:proofErr w:type="gramEnd"/>
            <w:r w:rsidRPr="008C2FE2">
              <w:rPr>
                <w:lang w:val="fr-CA"/>
              </w:rPr>
              <w:t xml:space="preserve"> composé</w:t>
            </w:r>
            <w:bookmarkEnd w:id="1121"/>
          </w:p>
        </w:tc>
        <w:tc>
          <w:tcPr>
            <w:tcW w:w="5629" w:type="dxa"/>
            <w:tcBorders>
              <w:top w:val="single" w:sz="4" w:space="0" w:color="auto"/>
              <w:left w:val="single" w:sz="4" w:space="0" w:color="auto"/>
              <w:bottom w:val="single" w:sz="4" w:space="0" w:color="auto"/>
              <w:right w:val="single" w:sz="4" w:space="0" w:color="auto"/>
            </w:tcBorders>
          </w:tcPr>
          <w:p w14:paraId="62640717" w14:textId="77777777" w:rsidR="00ED74BC" w:rsidRPr="008C2FE2" w:rsidRDefault="00ED74BC" w:rsidP="003C125B">
            <w:pPr>
              <w:rPr>
                <w:lang w:val="fr-CA"/>
              </w:rPr>
            </w:pPr>
            <w:bookmarkStart w:id="1122" w:name="lt_pId778"/>
            <w:r w:rsidRPr="008C2FE2">
              <w:rPr>
                <w:lang w:val="fr-CA"/>
              </w:rPr>
              <w:t>Un ensemble de processus atomiques et/ou d’autres processus composés qui entraînent un ensemble de transitions d’état.</w:t>
            </w:r>
            <w:bookmarkEnd w:id="1122"/>
          </w:p>
        </w:tc>
      </w:tr>
      <w:tr w:rsidR="00ED74BC" w:rsidRPr="0085505F" w14:paraId="4CCE7042"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31916195" w14:textId="77777777" w:rsidR="00ED74BC" w:rsidRPr="008C2FE2" w:rsidRDefault="00ED74BC" w:rsidP="00055745">
            <w:pPr>
              <w:jc w:val="left"/>
              <w:rPr>
                <w:bCs/>
                <w:color w:val="000000"/>
                <w:szCs w:val="24"/>
                <w:lang w:val="fr-CA"/>
              </w:rPr>
            </w:pPr>
            <w:bookmarkStart w:id="1123" w:name="lt_pId826"/>
            <w:bookmarkStart w:id="1124" w:name="lt_pId523"/>
            <w:proofErr w:type="gramStart"/>
            <w:r w:rsidRPr="008C2FE2">
              <w:rPr>
                <w:lang w:val="fr-CA"/>
              </w:rPr>
              <w:t>recouvrement</w:t>
            </w:r>
            <w:proofErr w:type="gramEnd"/>
            <w:r w:rsidRPr="008C2FE2">
              <w:rPr>
                <w:lang w:val="fr-CA"/>
              </w:rPr>
              <w:t xml:space="preserve"> d’un justificatif</w:t>
            </w:r>
            <w:bookmarkEnd w:id="1123"/>
            <w:bookmarkEnd w:id="1124"/>
          </w:p>
        </w:tc>
        <w:tc>
          <w:tcPr>
            <w:tcW w:w="5629" w:type="dxa"/>
            <w:tcBorders>
              <w:top w:val="single" w:sz="4" w:space="0" w:color="auto"/>
              <w:left w:val="single" w:sz="4" w:space="0" w:color="auto"/>
              <w:bottom w:val="single" w:sz="4" w:space="0" w:color="auto"/>
              <w:right w:val="single" w:sz="4" w:space="0" w:color="auto"/>
            </w:tcBorders>
          </w:tcPr>
          <w:p w14:paraId="31596041" w14:textId="165401F8" w:rsidR="00ED74BC" w:rsidRPr="008C2FE2" w:rsidRDefault="00ED74BC" w:rsidP="000721D7">
            <w:pPr>
              <w:rPr>
                <w:color w:val="000000"/>
                <w:szCs w:val="24"/>
                <w:lang w:val="fr-CA"/>
              </w:rPr>
            </w:pPr>
            <w:bookmarkStart w:id="1125" w:name="lt_pId827"/>
            <w:r w:rsidRPr="008C2FE2">
              <w:rPr>
                <w:lang w:val="fr-CA"/>
              </w:rPr>
              <w:t>Le processus qui consiste à transformer à nouveau un justificatif suspendu en justificatif utilisable (c’est-à-dire un justificatif utilisable).</w:t>
            </w:r>
            <w:bookmarkEnd w:id="1125"/>
          </w:p>
        </w:tc>
      </w:tr>
      <w:tr w:rsidR="00ED74BC" w:rsidRPr="0085505F" w14:paraId="4B861D66"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26B57B3B" w14:textId="77777777" w:rsidR="00ED74BC" w:rsidRPr="008C2FE2" w:rsidRDefault="00ED74BC" w:rsidP="00055745">
            <w:pPr>
              <w:jc w:val="left"/>
              <w:rPr>
                <w:bCs/>
                <w:color w:val="000000"/>
                <w:szCs w:val="24"/>
                <w:lang w:val="fr-CA"/>
              </w:rPr>
            </w:pPr>
            <w:bookmarkStart w:id="1126" w:name="lt_pId948"/>
            <w:proofErr w:type="gramStart"/>
            <w:r w:rsidRPr="008C2FE2">
              <w:rPr>
                <w:szCs w:val="24"/>
                <w:lang w:val="fr-CA"/>
              </w:rPr>
              <w:t>récupération</w:t>
            </w:r>
            <w:proofErr w:type="gramEnd"/>
            <w:r w:rsidRPr="008C2FE2">
              <w:rPr>
                <w:szCs w:val="24"/>
                <w:lang w:val="fr-CA"/>
              </w:rPr>
              <w:t xml:space="preserve"> des renseignements sur l’identité</w:t>
            </w:r>
            <w:bookmarkEnd w:id="1126"/>
          </w:p>
        </w:tc>
        <w:tc>
          <w:tcPr>
            <w:tcW w:w="5629" w:type="dxa"/>
            <w:tcBorders>
              <w:top w:val="single" w:sz="4" w:space="0" w:color="auto"/>
              <w:left w:val="single" w:sz="4" w:space="0" w:color="auto"/>
              <w:bottom w:val="single" w:sz="4" w:space="0" w:color="auto"/>
              <w:right w:val="single" w:sz="4" w:space="0" w:color="auto"/>
            </w:tcBorders>
          </w:tcPr>
          <w:p w14:paraId="1B454573" w14:textId="77777777" w:rsidR="00ED74BC" w:rsidRPr="008C2FE2" w:rsidRDefault="00ED74BC" w:rsidP="00817553">
            <w:pPr>
              <w:rPr>
                <w:color w:val="000000"/>
                <w:szCs w:val="24"/>
                <w:lang w:val="fr-CA"/>
              </w:rPr>
            </w:pPr>
            <w:bookmarkStart w:id="1127" w:name="lt_pId949"/>
            <w:bookmarkStart w:id="1128" w:name="lt_pId644"/>
            <w:r w:rsidRPr="008C2FE2">
              <w:rPr>
                <w:szCs w:val="24"/>
                <w:lang w:val="fr-CA"/>
              </w:rPr>
              <w:t xml:space="preserve">La divulgation de renseignements sur l’identité d’une entité par une partie faisant autorité à une </w:t>
            </w:r>
            <w:r w:rsidRPr="008C2FE2">
              <w:rPr>
                <w:lang w:val="fr-CA"/>
              </w:rPr>
              <w:t>partie utilisatrice</w:t>
            </w:r>
            <w:r w:rsidRPr="008C2FE2">
              <w:rPr>
                <w:szCs w:val="24"/>
                <w:lang w:val="fr-CA"/>
              </w:rPr>
              <w:t xml:space="preserve"> qui est déclenchée par une demande de la partie utilisatrice.</w:t>
            </w:r>
            <w:bookmarkEnd w:id="1127"/>
            <w:bookmarkEnd w:id="1128"/>
          </w:p>
        </w:tc>
      </w:tr>
      <w:tr w:rsidR="00ED74BC" w:rsidRPr="0085505F" w14:paraId="4486E3E5"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7322BCF9" w14:textId="77777777" w:rsidR="00ED74BC" w:rsidRPr="008C2FE2" w:rsidRDefault="00ED74BC" w:rsidP="00BE0AF5">
            <w:pPr>
              <w:jc w:val="left"/>
              <w:rPr>
                <w:bCs/>
                <w:color w:val="000000"/>
                <w:szCs w:val="24"/>
                <w:lang w:val="fr-CA"/>
              </w:rPr>
            </w:pPr>
            <w:bookmarkStart w:id="1129" w:name="lt_pId894"/>
            <w:proofErr w:type="gramStart"/>
            <w:r w:rsidRPr="008C2FE2">
              <w:rPr>
                <w:szCs w:val="24"/>
                <w:lang w:val="fr-CA"/>
              </w:rPr>
              <w:lastRenderedPageBreak/>
              <w:t>registre</w:t>
            </w:r>
            <w:proofErr w:type="gramEnd"/>
            <w:r w:rsidRPr="008C2FE2">
              <w:rPr>
                <w:szCs w:val="24"/>
                <w:lang w:val="fr-CA"/>
              </w:rPr>
              <w:t xml:space="preserve"> fondamental (d’organisations)</w:t>
            </w:r>
            <w:bookmarkEnd w:id="1129"/>
          </w:p>
        </w:tc>
        <w:tc>
          <w:tcPr>
            <w:tcW w:w="5629" w:type="dxa"/>
            <w:tcBorders>
              <w:top w:val="single" w:sz="4" w:space="0" w:color="auto"/>
              <w:left w:val="single" w:sz="4" w:space="0" w:color="auto"/>
              <w:bottom w:val="single" w:sz="4" w:space="0" w:color="auto"/>
              <w:right w:val="single" w:sz="4" w:space="0" w:color="auto"/>
            </w:tcBorders>
          </w:tcPr>
          <w:p w14:paraId="16B8A461" w14:textId="77777777" w:rsidR="00ED74BC" w:rsidRPr="008C2FE2" w:rsidRDefault="00ED74BC" w:rsidP="00BE0AF5">
            <w:pPr>
              <w:rPr>
                <w:color w:val="000000"/>
                <w:szCs w:val="24"/>
                <w:lang w:val="fr-CA"/>
              </w:rPr>
            </w:pPr>
            <w:bookmarkStart w:id="1130" w:name="lt_pId895"/>
            <w:r w:rsidRPr="008C2FE2">
              <w:rPr>
                <w:lang w:val="fr-CA"/>
              </w:rPr>
              <w:t>Un registre qui conserve les dossiers permanents des organisations qui ont été créées et enregistrées au Canada.</w:t>
            </w:r>
            <w:bookmarkEnd w:id="1130"/>
            <w:r w:rsidRPr="008C2FE2">
              <w:rPr>
                <w:lang w:val="fr-CA"/>
              </w:rPr>
              <w:t xml:space="preserve"> </w:t>
            </w:r>
            <w:bookmarkStart w:id="1131" w:name="lt_pId896"/>
            <w:r w:rsidRPr="008C2FE2">
              <w:rPr>
                <w:lang w:val="fr-CA"/>
              </w:rPr>
              <w:t>Il y a 14 registres de ce genre au Canada [les 13 registres provinciaux et territoriaux des entreprises et Corporations Canada [fédéral]].</w:t>
            </w:r>
            <w:bookmarkEnd w:id="1131"/>
          </w:p>
        </w:tc>
      </w:tr>
      <w:tr w:rsidR="00ED74BC" w:rsidRPr="0085505F" w14:paraId="67037B15"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05E1AD0C" w14:textId="2E58495E" w:rsidR="00ED74BC" w:rsidRPr="008C2FE2" w:rsidRDefault="00ED74BC" w:rsidP="00BE0AF5">
            <w:pPr>
              <w:jc w:val="left"/>
              <w:rPr>
                <w:bCs/>
                <w:color w:val="000000"/>
                <w:szCs w:val="24"/>
                <w:lang w:val="fr-CA"/>
              </w:rPr>
            </w:pPr>
            <w:bookmarkStart w:id="1132" w:name="lt_pId897"/>
            <w:proofErr w:type="gramStart"/>
            <w:r w:rsidRPr="008C2FE2">
              <w:rPr>
                <w:szCs w:val="24"/>
                <w:lang w:val="fr-CA"/>
              </w:rPr>
              <w:t>registre</w:t>
            </w:r>
            <w:proofErr w:type="gramEnd"/>
            <w:r w:rsidRPr="008C2FE2">
              <w:rPr>
                <w:szCs w:val="24"/>
                <w:lang w:val="fr-CA"/>
              </w:rPr>
              <w:t xml:space="preserve"> fondamental (de personnes)</w:t>
            </w:r>
            <w:bookmarkEnd w:id="1132"/>
          </w:p>
        </w:tc>
        <w:tc>
          <w:tcPr>
            <w:tcW w:w="5629" w:type="dxa"/>
            <w:tcBorders>
              <w:top w:val="single" w:sz="4" w:space="0" w:color="auto"/>
              <w:left w:val="single" w:sz="4" w:space="0" w:color="auto"/>
              <w:bottom w:val="single" w:sz="4" w:space="0" w:color="auto"/>
              <w:right w:val="single" w:sz="4" w:space="0" w:color="auto"/>
            </w:tcBorders>
          </w:tcPr>
          <w:p w14:paraId="3DB86B91" w14:textId="194EE454" w:rsidR="00ED74BC" w:rsidRPr="008C2FE2" w:rsidRDefault="00ED74BC" w:rsidP="00280629">
            <w:pPr>
              <w:rPr>
                <w:color w:val="000000"/>
                <w:szCs w:val="24"/>
                <w:lang w:val="fr-CA"/>
              </w:rPr>
            </w:pPr>
            <w:bookmarkStart w:id="1133" w:name="lt_pId898"/>
            <w:r w:rsidRPr="008C2FE2">
              <w:rPr>
                <w:lang w:val="fr-CA"/>
              </w:rPr>
              <w:t>Un registre qui conserve des dossiers permanents des personnes nées au Canada, de personnes nées à l’étranger d’un parent canadien ou de ressortissants étrangers ayant présenté une demande pour entrer au Canada.</w:t>
            </w:r>
            <w:bookmarkEnd w:id="1133"/>
            <w:r w:rsidRPr="008C2FE2">
              <w:rPr>
                <w:lang w:val="fr-CA"/>
              </w:rPr>
              <w:t xml:space="preserve"> </w:t>
            </w:r>
            <w:bookmarkStart w:id="1134" w:name="lt_pId899"/>
            <w:bookmarkStart w:id="1135" w:name="lt_pId590"/>
            <w:r w:rsidRPr="008C2FE2">
              <w:rPr>
                <w:lang w:val="fr-CA"/>
              </w:rPr>
              <w:t>Il y a 14 registres de ce genre au Canada [les 13 registres provinciaux et territoriaux des BEC et Immigration, Réfugiés et Citoyenneté Canada [fédéral]].</w:t>
            </w:r>
            <w:bookmarkEnd w:id="1134"/>
            <w:bookmarkEnd w:id="1135"/>
          </w:p>
        </w:tc>
      </w:tr>
      <w:tr w:rsidR="00ED74BC" w:rsidRPr="0085505F" w14:paraId="4D94B1BB" w14:textId="77777777" w:rsidTr="00874633">
        <w:tc>
          <w:tcPr>
            <w:tcW w:w="3119" w:type="dxa"/>
            <w:tcBorders>
              <w:top w:val="single" w:sz="4" w:space="0" w:color="auto"/>
              <w:left w:val="single" w:sz="4" w:space="0" w:color="auto"/>
              <w:bottom w:val="single" w:sz="4" w:space="0" w:color="auto"/>
              <w:right w:val="single" w:sz="4" w:space="0" w:color="auto"/>
            </w:tcBorders>
          </w:tcPr>
          <w:p w14:paraId="0B95B391" w14:textId="77777777" w:rsidR="00ED74BC" w:rsidRPr="008C2FE2" w:rsidRDefault="00ED74BC" w:rsidP="00055745">
            <w:pPr>
              <w:jc w:val="left"/>
              <w:rPr>
                <w:szCs w:val="24"/>
                <w:lang w:val="fr-CA"/>
              </w:rPr>
            </w:pPr>
            <w:bookmarkStart w:id="1136" w:name="lt_pId1003"/>
            <w:proofErr w:type="gramStart"/>
            <w:r w:rsidRPr="008C2FE2">
              <w:rPr>
                <w:lang w:val="fr-CA"/>
              </w:rPr>
              <w:t>relation</w:t>
            </w:r>
            <w:bookmarkEnd w:id="1136"/>
            <w:proofErr w:type="gramEnd"/>
          </w:p>
        </w:tc>
        <w:tc>
          <w:tcPr>
            <w:tcW w:w="5629" w:type="dxa"/>
            <w:tcBorders>
              <w:top w:val="single" w:sz="4" w:space="0" w:color="auto"/>
              <w:left w:val="single" w:sz="4" w:space="0" w:color="auto"/>
              <w:bottom w:val="single" w:sz="4" w:space="0" w:color="auto"/>
              <w:right w:val="single" w:sz="4" w:space="0" w:color="auto"/>
            </w:tcBorders>
          </w:tcPr>
          <w:p w14:paraId="09167A7A" w14:textId="77777777" w:rsidR="00ED74BC" w:rsidRPr="008C2FE2" w:rsidRDefault="00ED74BC" w:rsidP="00CB1F2B">
            <w:pPr>
              <w:rPr>
                <w:lang w:val="fr-CA"/>
              </w:rPr>
            </w:pPr>
            <w:bookmarkStart w:id="1137" w:name="lt_pId1004"/>
            <w:r w:rsidRPr="008C2FE2">
              <w:rPr>
                <w:lang w:val="fr-CA"/>
              </w:rPr>
              <w:t>Une relation est une association entre deux entités ou plus.</w:t>
            </w:r>
            <w:bookmarkEnd w:id="1137"/>
          </w:p>
          <w:p w14:paraId="3E6541A8" w14:textId="77777777" w:rsidR="00ED74BC" w:rsidRPr="008C2FE2" w:rsidRDefault="00ED74BC" w:rsidP="00B02A07">
            <w:pPr>
              <w:rPr>
                <w:color w:val="000000"/>
                <w:shd w:val="clear" w:color="auto" w:fill="FFFFFF"/>
                <w:lang w:val="fr-CA"/>
              </w:rPr>
            </w:pPr>
            <w:bookmarkStart w:id="1138" w:name="lt_pId1005"/>
            <w:r w:rsidRPr="008C2FE2">
              <w:rPr>
                <w:color w:val="000000"/>
                <w:szCs w:val="24"/>
                <w:lang w:val="fr-CA"/>
              </w:rPr>
              <w:t>Voir aussi « relation de mandataire », « Relation équilibrée » et « relation dirigée ».</w:t>
            </w:r>
            <w:bookmarkEnd w:id="1138"/>
          </w:p>
        </w:tc>
      </w:tr>
      <w:tr w:rsidR="00ED74BC" w:rsidRPr="0085505F" w14:paraId="62387405" w14:textId="77777777" w:rsidTr="00874633">
        <w:tc>
          <w:tcPr>
            <w:tcW w:w="3119" w:type="dxa"/>
            <w:tcBorders>
              <w:top w:val="single" w:sz="4" w:space="0" w:color="auto"/>
              <w:left w:val="single" w:sz="4" w:space="0" w:color="auto"/>
              <w:bottom w:val="single" w:sz="4" w:space="0" w:color="auto"/>
              <w:right w:val="single" w:sz="4" w:space="0" w:color="auto"/>
            </w:tcBorders>
          </w:tcPr>
          <w:p w14:paraId="5C733BC2" w14:textId="77777777" w:rsidR="00ED74BC" w:rsidRPr="008C2FE2" w:rsidRDefault="00ED74BC" w:rsidP="00055745">
            <w:pPr>
              <w:jc w:val="left"/>
              <w:rPr>
                <w:bCs/>
                <w:color w:val="000000"/>
                <w:szCs w:val="24"/>
                <w:lang w:val="fr-CA"/>
              </w:rPr>
            </w:pPr>
            <w:bookmarkStart w:id="1139" w:name="lt_pId723"/>
            <w:bookmarkStart w:id="1140" w:name="lt_pId421"/>
            <w:proofErr w:type="gramStart"/>
            <w:r w:rsidRPr="008C2FE2">
              <w:rPr>
                <w:lang w:val="fr-CA"/>
              </w:rPr>
              <w:t>relation</w:t>
            </w:r>
            <w:proofErr w:type="gramEnd"/>
            <w:r w:rsidRPr="008C2FE2">
              <w:rPr>
                <w:lang w:val="fr-CA"/>
              </w:rPr>
              <w:t xml:space="preserve"> de mandataire</w:t>
            </w:r>
            <w:bookmarkEnd w:id="1139"/>
            <w:bookmarkEnd w:id="1140"/>
          </w:p>
        </w:tc>
        <w:tc>
          <w:tcPr>
            <w:tcW w:w="5629" w:type="dxa"/>
            <w:tcBorders>
              <w:top w:val="single" w:sz="4" w:space="0" w:color="auto"/>
              <w:left w:val="single" w:sz="4" w:space="0" w:color="auto"/>
              <w:bottom w:val="single" w:sz="4" w:space="0" w:color="auto"/>
              <w:right w:val="single" w:sz="4" w:space="0" w:color="auto"/>
            </w:tcBorders>
          </w:tcPr>
          <w:p w14:paraId="4BC85FBC" w14:textId="7BF4B81D" w:rsidR="00ED74BC" w:rsidRPr="008C2FE2" w:rsidRDefault="00ED74BC" w:rsidP="00C03244">
            <w:pPr>
              <w:rPr>
                <w:color w:val="000000"/>
                <w:szCs w:val="24"/>
                <w:lang w:val="fr-CA"/>
              </w:rPr>
            </w:pPr>
            <w:bookmarkStart w:id="1141" w:name="lt_pId724"/>
            <w:r w:rsidRPr="008C2FE2">
              <w:rPr>
                <w:color w:val="000000"/>
                <w:szCs w:val="24"/>
                <w:lang w:val="fr-CA"/>
              </w:rPr>
              <w:t>Cas particulier d’une relation équilibrée où les entités sont égales, mais où une entité (le principal) nomme une autre entité (le mandataire) pour agir au nom du mandant à une fin déterminée (p</w:t>
            </w:r>
            <w:r w:rsidR="00C83850" w:rsidRPr="008C2FE2">
              <w:rPr>
                <w:color w:val="000000"/>
                <w:szCs w:val="24"/>
                <w:lang w:val="fr-CA"/>
              </w:rPr>
              <w:t>. ex.</w:t>
            </w:r>
            <w:r w:rsidRPr="008C2FE2">
              <w:rPr>
                <w:color w:val="000000"/>
                <w:szCs w:val="24"/>
                <w:lang w:val="fr-CA"/>
              </w:rPr>
              <w:t>, procuration, société comptable qui produit des déclarations pour une société).</w:t>
            </w:r>
            <w:bookmarkEnd w:id="1141"/>
          </w:p>
          <w:p w14:paraId="610D9C77" w14:textId="77777777" w:rsidR="00ED74BC" w:rsidRPr="008C2FE2" w:rsidRDefault="00ED74BC" w:rsidP="00B02A07">
            <w:pPr>
              <w:rPr>
                <w:lang w:val="fr-CA"/>
              </w:rPr>
            </w:pPr>
            <w:bookmarkStart w:id="1142" w:name="lt_pId423"/>
            <w:bookmarkStart w:id="1143" w:name="lt_pId725"/>
            <w:r w:rsidRPr="008C2FE2">
              <w:rPr>
                <w:color w:val="000000"/>
                <w:szCs w:val="24"/>
                <w:lang w:val="fr-CA"/>
              </w:rPr>
              <w:t>Voir aussi « Relation », « Relation équilibrée</w:t>
            </w:r>
            <w:bookmarkEnd w:id="1142"/>
            <w:r w:rsidRPr="008C2FE2">
              <w:rPr>
                <w:color w:val="000000"/>
                <w:szCs w:val="24"/>
                <w:lang w:val="fr-CA"/>
              </w:rPr>
              <w:t> » et « Relation dirigée ».</w:t>
            </w:r>
            <w:bookmarkEnd w:id="1143"/>
          </w:p>
        </w:tc>
      </w:tr>
      <w:tr w:rsidR="00ED74BC" w:rsidRPr="0085505F" w14:paraId="37730C45" w14:textId="77777777" w:rsidTr="00874633">
        <w:tc>
          <w:tcPr>
            <w:tcW w:w="3119" w:type="dxa"/>
            <w:tcBorders>
              <w:top w:val="single" w:sz="4" w:space="0" w:color="auto"/>
              <w:left w:val="single" w:sz="4" w:space="0" w:color="auto"/>
              <w:bottom w:val="single" w:sz="4" w:space="0" w:color="auto"/>
              <w:right w:val="single" w:sz="4" w:space="0" w:color="auto"/>
            </w:tcBorders>
          </w:tcPr>
          <w:p w14:paraId="2AC7C826" w14:textId="77777777" w:rsidR="00ED74BC" w:rsidRPr="008C2FE2" w:rsidRDefault="00ED74BC" w:rsidP="00055745">
            <w:pPr>
              <w:jc w:val="left"/>
              <w:rPr>
                <w:bCs/>
                <w:color w:val="000000"/>
                <w:szCs w:val="24"/>
                <w:lang w:val="fr-CA"/>
              </w:rPr>
            </w:pPr>
            <w:bookmarkStart w:id="1144" w:name="lt_pId850"/>
            <w:proofErr w:type="gramStart"/>
            <w:r w:rsidRPr="008C2FE2">
              <w:rPr>
                <w:szCs w:val="24"/>
                <w:lang w:val="fr-CA"/>
              </w:rPr>
              <w:t>relation</w:t>
            </w:r>
            <w:proofErr w:type="gramEnd"/>
            <w:r w:rsidRPr="008C2FE2">
              <w:rPr>
                <w:szCs w:val="24"/>
                <w:lang w:val="fr-CA"/>
              </w:rPr>
              <w:t xml:space="preserve"> dirigée</w:t>
            </w:r>
            <w:bookmarkEnd w:id="1144"/>
          </w:p>
        </w:tc>
        <w:tc>
          <w:tcPr>
            <w:tcW w:w="5629" w:type="dxa"/>
            <w:tcBorders>
              <w:top w:val="single" w:sz="4" w:space="0" w:color="auto"/>
              <w:left w:val="single" w:sz="4" w:space="0" w:color="auto"/>
              <w:bottom w:val="single" w:sz="4" w:space="0" w:color="auto"/>
              <w:right w:val="single" w:sz="4" w:space="0" w:color="auto"/>
            </w:tcBorders>
          </w:tcPr>
          <w:p w14:paraId="4D561599" w14:textId="343A3AB1" w:rsidR="00ED74BC" w:rsidRPr="008C2FE2" w:rsidRDefault="00ED74BC" w:rsidP="00057B30">
            <w:pPr>
              <w:rPr>
                <w:color w:val="000000"/>
                <w:szCs w:val="24"/>
                <w:lang w:val="fr-CA"/>
              </w:rPr>
            </w:pPr>
            <w:bookmarkStart w:id="1145" w:name="lt_pId851"/>
            <w:bookmarkStart w:id="1146" w:name="lt_pId548"/>
            <w:r w:rsidRPr="008C2FE2">
              <w:rPr>
                <w:color w:val="000000"/>
                <w:szCs w:val="24"/>
                <w:lang w:val="fr-CA"/>
              </w:rPr>
              <w:t>Une relation dans laquelle les entités ne sont pas égales (p</w:t>
            </w:r>
            <w:r w:rsidR="00C83850" w:rsidRPr="008C2FE2">
              <w:rPr>
                <w:color w:val="000000"/>
                <w:szCs w:val="24"/>
                <w:lang w:val="fr-CA"/>
              </w:rPr>
              <w:t>. ex.</w:t>
            </w:r>
            <w:r w:rsidRPr="008C2FE2">
              <w:rPr>
                <w:color w:val="000000"/>
                <w:szCs w:val="24"/>
                <w:lang w:val="fr-CA"/>
              </w:rPr>
              <w:t>, le parent et l’enfant, la société mère et la société filiale, le gestionnaire et le subordonné).</w:t>
            </w:r>
            <w:bookmarkEnd w:id="1145"/>
            <w:bookmarkEnd w:id="1146"/>
          </w:p>
          <w:p w14:paraId="7A876678" w14:textId="77777777" w:rsidR="00ED74BC" w:rsidRPr="008C2FE2" w:rsidRDefault="00ED74BC" w:rsidP="00B02A07">
            <w:pPr>
              <w:rPr>
                <w:lang w:val="fr-CA"/>
              </w:rPr>
            </w:pPr>
            <w:bookmarkStart w:id="1147" w:name="lt_pId852"/>
            <w:r w:rsidRPr="008C2FE2">
              <w:rPr>
                <w:color w:val="000000"/>
                <w:szCs w:val="24"/>
                <w:lang w:val="fr-CA"/>
              </w:rPr>
              <w:t>Voir aussi « relation », « relation de mandataire » et « relation équilibrée ».</w:t>
            </w:r>
            <w:bookmarkEnd w:id="1147"/>
          </w:p>
        </w:tc>
      </w:tr>
      <w:tr w:rsidR="00ED74BC" w:rsidRPr="0085505F" w14:paraId="486C256C"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53AA8483" w14:textId="77777777" w:rsidR="00ED74BC" w:rsidRPr="008C2FE2" w:rsidRDefault="00ED74BC" w:rsidP="00055745">
            <w:pPr>
              <w:jc w:val="left"/>
              <w:rPr>
                <w:bCs/>
                <w:color w:val="000000"/>
                <w:szCs w:val="24"/>
                <w:lang w:val="fr-CA"/>
              </w:rPr>
            </w:pPr>
            <w:bookmarkStart w:id="1148" w:name="lt_pId750"/>
            <w:proofErr w:type="gramStart"/>
            <w:r w:rsidRPr="008C2FE2">
              <w:rPr>
                <w:szCs w:val="24"/>
                <w:lang w:val="fr-CA"/>
              </w:rPr>
              <w:t>relation</w:t>
            </w:r>
            <w:proofErr w:type="gramEnd"/>
            <w:r w:rsidRPr="008C2FE2">
              <w:rPr>
                <w:szCs w:val="24"/>
                <w:lang w:val="fr-CA"/>
              </w:rPr>
              <w:t xml:space="preserve"> équilibrée</w:t>
            </w:r>
            <w:bookmarkEnd w:id="1148"/>
          </w:p>
        </w:tc>
        <w:tc>
          <w:tcPr>
            <w:tcW w:w="5629" w:type="dxa"/>
            <w:tcBorders>
              <w:top w:val="single" w:sz="4" w:space="0" w:color="auto"/>
              <w:left w:val="single" w:sz="4" w:space="0" w:color="auto"/>
              <w:bottom w:val="single" w:sz="4" w:space="0" w:color="auto"/>
              <w:right w:val="single" w:sz="4" w:space="0" w:color="auto"/>
            </w:tcBorders>
          </w:tcPr>
          <w:p w14:paraId="4FAA8070" w14:textId="2B70C0EF" w:rsidR="00ED74BC" w:rsidRPr="008C2FE2" w:rsidRDefault="00ED74BC" w:rsidP="00055745">
            <w:pPr>
              <w:rPr>
                <w:color w:val="000000"/>
                <w:szCs w:val="24"/>
                <w:lang w:val="fr-CA"/>
              </w:rPr>
            </w:pPr>
            <w:bookmarkStart w:id="1149" w:name="lt_pId751"/>
            <w:r w:rsidRPr="008C2FE2">
              <w:rPr>
                <w:color w:val="000000"/>
                <w:szCs w:val="24"/>
                <w:lang w:val="fr-CA"/>
              </w:rPr>
              <w:t>Une relation dans laquelle les entités sont égales (p</w:t>
            </w:r>
            <w:r w:rsidR="00C83850" w:rsidRPr="008C2FE2">
              <w:rPr>
                <w:color w:val="000000"/>
                <w:szCs w:val="24"/>
                <w:lang w:val="fr-CA"/>
              </w:rPr>
              <w:t>. ex.</w:t>
            </w:r>
            <w:r w:rsidRPr="008C2FE2">
              <w:rPr>
                <w:color w:val="000000"/>
                <w:szCs w:val="24"/>
                <w:lang w:val="fr-CA"/>
              </w:rPr>
              <w:t>, les époux dans un mariage, les partenaires dans une entreprise, les sociétés dans une coentreprise).</w:t>
            </w:r>
            <w:bookmarkEnd w:id="1149"/>
          </w:p>
          <w:p w14:paraId="5B0E2346" w14:textId="77777777" w:rsidR="00ED74BC" w:rsidRPr="008C2FE2" w:rsidRDefault="00ED74BC" w:rsidP="00B02A07">
            <w:pPr>
              <w:rPr>
                <w:rFonts w:cstheme="minorHAnsi"/>
                <w:color w:val="000000"/>
                <w:szCs w:val="24"/>
                <w:lang w:val="fr-CA"/>
              </w:rPr>
            </w:pPr>
            <w:bookmarkStart w:id="1150" w:name="lt_pId450"/>
            <w:bookmarkStart w:id="1151" w:name="lt_pId752"/>
            <w:r w:rsidRPr="008C2FE2">
              <w:rPr>
                <w:color w:val="000000"/>
                <w:szCs w:val="24"/>
                <w:lang w:val="fr-CA"/>
              </w:rPr>
              <w:t>Voir aussi « relation », « relation de mandataire</w:t>
            </w:r>
            <w:bookmarkEnd w:id="1150"/>
            <w:r w:rsidRPr="008C2FE2">
              <w:rPr>
                <w:color w:val="000000"/>
                <w:szCs w:val="24"/>
                <w:lang w:val="fr-CA"/>
              </w:rPr>
              <w:t> » et « relation dirigée ».</w:t>
            </w:r>
            <w:bookmarkEnd w:id="1151"/>
          </w:p>
        </w:tc>
      </w:tr>
      <w:tr w:rsidR="00ED74BC" w:rsidRPr="0085505F" w14:paraId="256B39C1"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77E476C6" w14:textId="77777777" w:rsidR="00ED74BC" w:rsidRPr="008C2FE2" w:rsidRDefault="00ED74BC" w:rsidP="00236E1B">
            <w:pPr>
              <w:jc w:val="left"/>
              <w:rPr>
                <w:bCs/>
                <w:color w:val="000000"/>
                <w:szCs w:val="24"/>
                <w:lang w:val="fr-CA"/>
              </w:rPr>
            </w:pPr>
            <w:bookmarkStart w:id="1152" w:name="lt_pId846"/>
            <w:proofErr w:type="gramStart"/>
            <w:r w:rsidRPr="008C2FE2">
              <w:rPr>
                <w:lang w:val="fr-CA"/>
              </w:rPr>
              <w:lastRenderedPageBreak/>
              <w:t>relation</w:t>
            </w:r>
            <w:proofErr w:type="gramEnd"/>
            <w:r w:rsidRPr="008C2FE2">
              <w:rPr>
                <w:lang w:val="fr-CA"/>
              </w:rPr>
              <w:t xml:space="preserve"> numérique</w:t>
            </w:r>
            <w:bookmarkEnd w:id="1152"/>
          </w:p>
        </w:tc>
        <w:tc>
          <w:tcPr>
            <w:tcW w:w="5629" w:type="dxa"/>
            <w:tcBorders>
              <w:top w:val="single" w:sz="4" w:space="0" w:color="auto"/>
              <w:left w:val="single" w:sz="4" w:space="0" w:color="auto"/>
              <w:bottom w:val="single" w:sz="4" w:space="0" w:color="auto"/>
              <w:right w:val="single" w:sz="4" w:space="0" w:color="auto"/>
            </w:tcBorders>
          </w:tcPr>
          <w:p w14:paraId="12AD8245" w14:textId="77777777" w:rsidR="00ED74BC" w:rsidRPr="008C2FE2" w:rsidRDefault="00ED74BC" w:rsidP="00A738AC">
            <w:pPr>
              <w:rPr>
                <w:color w:val="000000"/>
                <w:szCs w:val="24"/>
                <w:lang w:val="fr-CA"/>
              </w:rPr>
            </w:pPr>
            <w:bookmarkStart w:id="1153" w:name="lt_pId847"/>
            <w:r w:rsidRPr="008C2FE2">
              <w:rPr>
                <w:lang w:val="fr-CA"/>
              </w:rPr>
              <w:t>Représentation électronique d’une association entre deux entités ou plus.</w:t>
            </w:r>
            <w:bookmarkEnd w:id="1153"/>
          </w:p>
        </w:tc>
      </w:tr>
      <w:tr w:rsidR="00ED74BC" w:rsidRPr="0085505F" w14:paraId="06760D1F" w14:textId="77777777" w:rsidTr="00874633">
        <w:tc>
          <w:tcPr>
            <w:tcW w:w="3119" w:type="dxa"/>
            <w:tcBorders>
              <w:top w:val="single" w:sz="4" w:space="0" w:color="auto"/>
              <w:left w:val="single" w:sz="4" w:space="0" w:color="auto"/>
              <w:bottom w:val="single" w:sz="4" w:space="0" w:color="auto"/>
              <w:right w:val="single" w:sz="4" w:space="0" w:color="auto"/>
            </w:tcBorders>
          </w:tcPr>
          <w:p w14:paraId="1D936CCB" w14:textId="77777777" w:rsidR="00ED74BC" w:rsidRPr="008C2FE2" w:rsidRDefault="00ED74BC" w:rsidP="00C462B5">
            <w:pPr>
              <w:jc w:val="left"/>
              <w:rPr>
                <w:color w:val="000000"/>
                <w:szCs w:val="24"/>
                <w:lang w:val="fr-CA"/>
              </w:rPr>
            </w:pPr>
            <w:bookmarkStart w:id="1154" w:name="lt_pId792"/>
            <w:proofErr w:type="gramStart"/>
            <w:r w:rsidRPr="008C2FE2">
              <w:rPr>
                <w:lang w:val="fr-CA" w:eastAsia="en-CA"/>
              </w:rPr>
              <w:t>renouvellement</w:t>
            </w:r>
            <w:proofErr w:type="gramEnd"/>
            <w:r w:rsidRPr="008C2FE2">
              <w:rPr>
                <w:lang w:val="fr-CA" w:eastAsia="en-CA"/>
              </w:rPr>
              <w:t xml:space="preserve"> du consentement</w:t>
            </w:r>
            <w:bookmarkEnd w:id="1154"/>
          </w:p>
        </w:tc>
        <w:tc>
          <w:tcPr>
            <w:tcW w:w="5629" w:type="dxa"/>
            <w:tcBorders>
              <w:top w:val="single" w:sz="4" w:space="0" w:color="auto"/>
              <w:left w:val="single" w:sz="4" w:space="0" w:color="auto"/>
              <w:bottom w:val="single" w:sz="4" w:space="0" w:color="auto"/>
              <w:right w:val="single" w:sz="4" w:space="0" w:color="auto"/>
            </w:tcBorders>
          </w:tcPr>
          <w:p w14:paraId="3BC16CC1" w14:textId="77777777" w:rsidR="00ED74BC" w:rsidRPr="008C2FE2" w:rsidRDefault="00ED74BC" w:rsidP="00852BC4">
            <w:pPr>
              <w:rPr>
                <w:color w:val="000000"/>
                <w:szCs w:val="24"/>
                <w:lang w:val="fr-CA"/>
              </w:rPr>
            </w:pPr>
            <w:bookmarkStart w:id="1155" w:name="lt_pId793"/>
            <w:r w:rsidRPr="008C2FE2">
              <w:rPr>
                <w:lang w:val="fr-CA" w:eastAsia="en-CA"/>
              </w:rPr>
              <w:t>Le processus qui consiste à prolonger la période de validité d’une décision de consentement par « oui » en reportant la date d’expiration.</w:t>
            </w:r>
            <w:bookmarkEnd w:id="1155"/>
          </w:p>
        </w:tc>
      </w:tr>
      <w:tr w:rsidR="00ED74BC" w:rsidRPr="0085505F" w14:paraId="1F8893BB" w14:textId="77777777" w:rsidTr="00874633">
        <w:tc>
          <w:tcPr>
            <w:tcW w:w="3119" w:type="dxa"/>
            <w:tcBorders>
              <w:top w:val="single" w:sz="4" w:space="0" w:color="auto"/>
              <w:left w:val="single" w:sz="4" w:space="0" w:color="auto"/>
              <w:bottom w:val="single" w:sz="4" w:space="0" w:color="auto"/>
              <w:right w:val="single" w:sz="4" w:space="0" w:color="auto"/>
            </w:tcBorders>
          </w:tcPr>
          <w:p w14:paraId="79E20C0A" w14:textId="77777777" w:rsidR="00ED74BC" w:rsidRPr="008C2FE2" w:rsidRDefault="00ED74BC" w:rsidP="00B008E3">
            <w:pPr>
              <w:jc w:val="left"/>
              <w:rPr>
                <w:bCs/>
                <w:color w:val="000000"/>
                <w:szCs w:val="24"/>
                <w:lang w:val="fr-CA"/>
              </w:rPr>
            </w:pPr>
            <w:bookmarkStart w:id="1156" w:name="lt_pId985"/>
            <w:proofErr w:type="gramStart"/>
            <w:r w:rsidRPr="008C2FE2">
              <w:rPr>
                <w:szCs w:val="24"/>
                <w:lang w:val="fr-CA"/>
              </w:rPr>
              <w:t>renseignements</w:t>
            </w:r>
            <w:proofErr w:type="gramEnd"/>
            <w:r w:rsidRPr="008C2FE2">
              <w:rPr>
                <w:szCs w:val="24"/>
                <w:lang w:val="fr-CA"/>
              </w:rPr>
              <w:t xml:space="preserve"> organisationnels</w:t>
            </w:r>
            <w:bookmarkEnd w:id="1156"/>
          </w:p>
        </w:tc>
        <w:tc>
          <w:tcPr>
            <w:tcW w:w="5629" w:type="dxa"/>
            <w:tcBorders>
              <w:top w:val="single" w:sz="4" w:space="0" w:color="auto"/>
              <w:left w:val="single" w:sz="4" w:space="0" w:color="auto"/>
              <w:bottom w:val="single" w:sz="4" w:space="0" w:color="auto"/>
              <w:right w:val="single" w:sz="4" w:space="0" w:color="auto"/>
            </w:tcBorders>
          </w:tcPr>
          <w:p w14:paraId="6FF4DB28" w14:textId="77777777" w:rsidR="00ED74BC" w:rsidRPr="008C2FE2" w:rsidRDefault="00ED74BC" w:rsidP="00055745">
            <w:pPr>
              <w:rPr>
                <w:color w:val="2E3338"/>
                <w:szCs w:val="24"/>
                <w:lang w:val="fr-CA"/>
              </w:rPr>
            </w:pPr>
            <w:bookmarkStart w:id="1157" w:name="lt_pId986"/>
            <w:proofErr w:type="gramStart"/>
            <w:r w:rsidRPr="008C2FE2">
              <w:rPr>
                <w:szCs w:val="24"/>
                <w:lang w:val="fr-CA"/>
              </w:rPr>
              <w:t>renseignements</w:t>
            </w:r>
            <w:proofErr w:type="gramEnd"/>
            <w:r w:rsidRPr="008C2FE2">
              <w:rPr>
                <w:szCs w:val="24"/>
                <w:lang w:val="fr-CA"/>
              </w:rPr>
              <w:t xml:space="preserve"> sur une organisation identifiable.</w:t>
            </w:r>
            <w:bookmarkEnd w:id="1157"/>
          </w:p>
        </w:tc>
      </w:tr>
      <w:tr w:rsidR="00ED74BC" w:rsidRPr="0085505F" w14:paraId="3AA65A62" w14:textId="77777777" w:rsidTr="00874633">
        <w:tc>
          <w:tcPr>
            <w:tcW w:w="3119" w:type="dxa"/>
            <w:tcBorders>
              <w:top w:val="single" w:sz="4" w:space="0" w:color="auto"/>
              <w:left w:val="single" w:sz="4" w:space="0" w:color="auto"/>
              <w:bottom w:val="single" w:sz="4" w:space="0" w:color="auto"/>
              <w:right w:val="single" w:sz="4" w:space="0" w:color="auto"/>
            </w:tcBorders>
          </w:tcPr>
          <w:p w14:paraId="55982CB2" w14:textId="77777777" w:rsidR="00ED74BC" w:rsidRPr="008C2FE2" w:rsidRDefault="00ED74BC" w:rsidP="00055745">
            <w:pPr>
              <w:jc w:val="left"/>
              <w:rPr>
                <w:bCs/>
                <w:color w:val="000000"/>
                <w:szCs w:val="24"/>
                <w:lang w:val="fr-CA"/>
              </w:rPr>
            </w:pPr>
            <w:bookmarkStart w:id="1158" w:name="lt_pId989"/>
            <w:proofErr w:type="gramStart"/>
            <w:r w:rsidRPr="008C2FE2">
              <w:rPr>
                <w:szCs w:val="24"/>
                <w:lang w:val="fr-CA"/>
              </w:rPr>
              <w:t>renseignements</w:t>
            </w:r>
            <w:proofErr w:type="gramEnd"/>
            <w:r w:rsidRPr="008C2FE2">
              <w:rPr>
                <w:szCs w:val="24"/>
                <w:lang w:val="fr-CA"/>
              </w:rPr>
              <w:t xml:space="preserve"> personnels</w:t>
            </w:r>
            <w:bookmarkEnd w:id="1158"/>
          </w:p>
        </w:tc>
        <w:tc>
          <w:tcPr>
            <w:tcW w:w="5629" w:type="dxa"/>
            <w:tcBorders>
              <w:top w:val="single" w:sz="4" w:space="0" w:color="auto"/>
              <w:left w:val="single" w:sz="4" w:space="0" w:color="auto"/>
              <w:bottom w:val="single" w:sz="4" w:space="0" w:color="auto"/>
              <w:right w:val="single" w:sz="4" w:space="0" w:color="auto"/>
            </w:tcBorders>
          </w:tcPr>
          <w:p w14:paraId="49F7989B" w14:textId="77777777" w:rsidR="00ED74BC" w:rsidRPr="008C2FE2" w:rsidRDefault="00ED74BC" w:rsidP="00055745">
            <w:pPr>
              <w:rPr>
                <w:color w:val="000000"/>
                <w:szCs w:val="24"/>
                <w:lang w:val="fr-CA"/>
              </w:rPr>
            </w:pPr>
            <w:bookmarkStart w:id="1159" w:name="lt_pId990"/>
            <w:proofErr w:type="gramStart"/>
            <w:r w:rsidRPr="008C2FE2">
              <w:rPr>
                <w:szCs w:val="24"/>
                <w:lang w:val="fr-CA"/>
              </w:rPr>
              <w:t>renseignements</w:t>
            </w:r>
            <w:proofErr w:type="gramEnd"/>
            <w:r w:rsidRPr="008C2FE2">
              <w:rPr>
                <w:szCs w:val="24"/>
                <w:lang w:val="fr-CA"/>
              </w:rPr>
              <w:t xml:space="preserve"> sur une personne identifiable.</w:t>
            </w:r>
            <w:bookmarkEnd w:id="1159"/>
          </w:p>
        </w:tc>
      </w:tr>
      <w:tr w:rsidR="00ED74BC" w:rsidRPr="0085505F" w14:paraId="64DFEEDE" w14:textId="77777777" w:rsidTr="00874633">
        <w:tc>
          <w:tcPr>
            <w:tcW w:w="3119" w:type="dxa"/>
            <w:tcBorders>
              <w:top w:val="single" w:sz="4" w:space="0" w:color="auto"/>
              <w:left w:val="single" w:sz="4" w:space="0" w:color="auto"/>
              <w:bottom w:val="single" w:sz="4" w:space="0" w:color="auto"/>
              <w:right w:val="single" w:sz="4" w:space="0" w:color="auto"/>
            </w:tcBorders>
          </w:tcPr>
          <w:p w14:paraId="1AE646E8" w14:textId="77777777" w:rsidR="00ED74BC" w:rsidRPr="008C2FE2" w:rsidRDefault="00ED74BC" w:rsidP="00055745">
            <w:pPr>
              <w:jc w:val="left"/>
              <w:rPr>
                <w:bCs/>
                <w:color w:val="000000"/>
                <w:szCs w:val="24"/>
                <w:lang w:val="fr-CA"/>
              </w:rPr>
            </w:pPr>
            <w:bookmarkStart w:id="1160" w:name="lt_pId942"/>
            <w:bookmarkStart w:id="1161" w:name="lt_pId636"/>
            <w:proofErr w:type="gramStart"/>
            <w:r w:rsidRPr="008C2FE2">
              <w:rPr>
                <w:szCs w:val="24"/>
                <w:lang w:val="fr-CA"/>
              </w:rPr>
              <w:t>renseignements</w:t>
            </w:r>
            <w:proofErr w:type="gramEnd"/>
            <w:r w:rsidRPr="008C2FE2">
              <w:rPr>
                <w:szCs w:val="24"/>
                <w:lang w:val="fr-CA"/>
              </w:rPr>
              <w:t xml:space="preserve"> sur l’identité</w:t>
            </w:r>
            <w:bookmarkEnd w:id="1160"/>
            <w:bookmarkEnd w:id="1161"/>
          </w:p>
        </w:tc>
        <w:tc>
          <w:tcPr>
            <w:tcW w:w="5629" w:type="dxa"/>
            <w:tcBorders>
              <w:top w:val="single" w:sz="4" w:space="0" w:color="auto"/>
              <w:left w:val="single" w:sz="4" w:space="0" w:color="auto"/>
              <w:bottom w:val="single" w:sz="4" w:space="0" w:color="auto"/>
              <w:right w:val="single" w:sz="4" w:space="0" w:color="auto"/>
            </w:tcBorders>
          </w:tcPr>
          <w:p w14:paraId="0F3AFBF0" w14:textId="77777777" w:rsidR="00ED74BC" w:rsidRPr="008C2FE2" w:rsidRDefault="00ED74BC" w:rsidP="009549B1">
            <w:pPr>
              <w:rPr>
                <w:color w:val="000000"/>
                <w:szCs w:val="24"/>
                <w:lang w:val="fr-CA"/>
              </w:rPr>
            </w:pPr>
            <w:bookmarkStart w:id="1162" w:name="lt_pId943"/>
            <w:r w:rsidRPr="008C2FE2">
              <w:rPr>
                <w:szCs w:val="24"/>
                <w:lang w:val="fr-CA"/>
              </w:rPr>
              <w:t xml:space="preserve">Ensemble d’attributs d’identité qui sont utilisés uniquement pour distinguer une entité donnée </w:t>
            </w:r>
            <w:r w:rsidRPr="008C2FE2">
              <w:rPr>
                <w:color w:val="000000"/>
                <w:szCs w:val="24"/>
                <w:lang w:val="fr-CA"/>
              </w:rPr>
              <w:t>de toutes les autres entités au sein d’une population.</w:t>
            </w:r>
            <w:bookmarkEnd w:id="1162"/>
          </w:p>
        </w:tc>
      </w:tr>
      <w:tr w:rsidR="00ED74BC" w:rsidRPr="0085505F" w14:paraId="3513F54E" w14:textId="77777777" w:rsidTr="00874633">
        <w:tc>
          <w:tcPr>
            <w:tcW w:w="3119" w:type="dxa"/>
            <w:tcBorders>
              <w:top w:val="single" w:sz="4" w:space="0" w:color="auto"/>
              <w:left w:val="single" w:sz="4" w:space="0" w:color="auto"/>
              <w:bottom w:val="single" w:sz="4" w:space="0" w:color="auto"/>
              <w:right w:val="single" w:sz="4" w:space="0" w:color="auto"/>
            </w:tcBorders>
          </w:tcPr>
          <w:p w14:paraId="7DDB9BD4" w14:textId="77777777" w:rsidR="00ED74BC" w:rsidRPr="008C2FE2" w:rsidRDefault="00ED74BC" w:rsidP="00055745">
            <w:pPr>
              <w:jc w:val="left"/>
              <w:rPr>
                <w:lang w:val="fr-CA"/>
              </w:rPr>
            </w:pPr>
            <w:bookmarkStart w:id="1163" w:name="lt_pId1025"/>
            <w:proofErr w:type="gramStart"/>
            <w:r w:rsidRPr="008C2FE2">
              <w:rPr>
                <w:lang w:val="fr-CA"/>
              </w:rPr>
              <w:t>renseignements</w:t>
            </w:r>
            <w:proofErr w:type="gramEnd"/>
            <w:r w:rsidRPr="008C2FE2">
              <w:rPr>
                <w:lang w:val="fr-CA"/>
              </w:rPr>
              <w:t xml:space="preserve"> sur les relations</w:t>
            </w:r>
            <w:bookmarkEnd w:id="1163"/>
          </w:p>
        </w:tc>
        <w:tc>
          <w:tcPr>
            <w:tcW w:w="5629" w:type="dxa"/>
            <w:tcBorders>
              <w:top w:val="single" w:sz="4" w:space="0" w:color="auto"/>
              <w:left w:val="single" w:sz="4" w:space="0" w:color="auto"/>
              <w:bottom w:val="single" w:sz="4" w:space="0" w:color="auto"/>
              <w:right w:val="single" w:sz="4" w:space="0" w:color="auto"/>
            </w:tcBorders>
          </w:tcPr>
          <w:p w14:paraId="6CF60468" w14:textId="77777777" w:rsidR="00ED74BC" w:rsidRPr="008C2FE2" w:rsidRDefault="00ED74BC" w:rsidP="00273539">
            <w:pPr>
              <w:rPr>
                <w:rFonts w:cs="Helvetica"/>
                <w:color w:val="000000"/>
                <w:szCs w:val="24"/>
                <w:shd w:val="clear" w:color="auto" w:fill="FFFFFF"/>
                <w:lang w:val="fr-CA"/>
              </w:rPr>
            </w:pPr>
            <w:bookmarkStart w:id="1164" w:name="lt_pId1026"/>
            <w:r w:rsidRPr="008C2FE2">
              <w:rPr>
                <w:color w:val="000000"/>
                <w:szCs w:val="24"/>
                <w:lang w:val="fr-CA"/>
              </w:rPr>
              <w:t>Ensemble d’attributs de relation qui décrit l’association entre deux entités ou plus.</w:t>
            </w:r>
            <w:bookmarkEnd w:id="1164"/>
          </w:p>
        </w:tc>
      </w:tr>
      <w:tr w:rsidR="00ED74BC" w:rsidRPr="0085505F" w14:paraId="72123F72"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59B67DFD" w14:textId="77777777" w:rsidR="00ED74BC" w:rsidRPr="008C2FE2" w:rsidRDefault="00ED74BC" w:rsidP="00236E1B">
            <w:pPr>
              <w:jc w:val="left"/>
              <w:rPr>
                <w:bCs/>
                <w:color w:val="000000"/>
                <w:szCs w:val="24"/>
                <w:lang w:val="fr-CA"/>
              </w:rPr>
            </w:pPr>
            <w:bookmarkStart w:id="1165" w:name="lt_pId848"/>
            <w:proofErr w:type="gramStart"/>
            <w:r w:rsidRPr="008C2FE2">
              <w:rPr>
                <w:lang w:val="fr-CA"/>
              </w:rPr>
              <w:t>représentation</w:t>
            </w:r>
            <w:proofErr w:type="gramEnd"/>
            <w:r w:rsidRPr="008C2FE2">
              <w:rPr>
                <w:lang w:val="fr-CA"/>
              </w:rPr>
              <w:t xml:space="preserve"> numérique</w:t>
            </w:r>
            <w:bookmarkEnd w:id="1165"/>
          </w:p>
        </w:tc>
        <w:tc>
          <w:tcPr>
            <w:tcW w:w="5629" w:type="dxa"/>
            <w:tcBorders>
              <w:top w:val="single" w:sz="4" w:space="0" w:color="auto"/>
              <w:left w:val="single" w:sz="4" w:space="0" w:color="auto"/>
              <w:bottom w:val="single" w:sz="4" w:space="0" w:color="auto"/>
              <w:right w:val="single" w:sz="4" w:space="0" w:color="auto"/>
            </w:tcBorders>
          </w:tcPr>
          <w:p w14:paraId="490C25C8" w14:textId="77777777" w:rsidR="00ED74BC" w:rsidRPr="008C2FE2" w:rsidRDefault="00ED74BC" w:rsidP="00A738AC">
            <w:pPr>
              <w:rPr>
                <w:color w:val="000000"/>
                <w:szCs w:val="24"/>
                <w:lang w:val="fr-CA"/>
              </w:rPr>
            </w:pPr>
            <w:bookmarkStart w:id="1166" w:name="lt_pId849"/>
            <w:bookmarkStart w:id="1167" w:name="lt_pId546"/>
            <w:r w:rsidRPr="008C2FE2">
              <w:rPr>
                <w:lang w:val="fr-CA"/>
              </w:rPr>
              <w:t>Représentation électronique d’une entité ou d’une association entre deux entités ou plus.</w:t>
            </w:r>
            <w:bookmarkEnd w:id="1166"/>
            <w:bookmarkEnd w:id="1167"/>
          </w:p>
        </w:tc>
      </w:tr>
      <w:tr w:rsidR="00ED74BC" w:rsidRPr="0085505F" w14:paraId="38D7DA22"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4118F7CB" w14:textId="77777777" w:rsidR="00ED74BC" w:rsidRPr="008C2FE2" w:rsidRDefault="00ED74BC" w:rsidP="00055745">
            <w:pPr>
              <w:jc w:val="left"/>
              <w:rPr>
                <w:bCs/>
                <w:color w:val="000000"/>
                <w:szCs w:val="24"/>
                <w:lang w:val="fr-CA"/>
              </w:rPr>
            </w:pPr>
            <w:bookmarkStart w:id="1168" w:name="lt_pId961"/>
            <w:proofErr w:type="gramStart"/>
            <w:r w:rsidRPr="008C2FE2">
              <w:rPr>
                <w:szCs w:val="24"/>
                <w:lang w:val="fr-CA"/>
              </w:rPr>
              <w:t>résolution</w:t>
            </w:r>
            <w:proofErr w:type="gramEnd"/>
            <w:r w:rsidRPr="008C2FE2">
              <w:rPr>
                <w:szCs w:val="24"/>
                <w:lang w:val="fr-CA"/>
              </w:rPr>
              <w:t xml:space="preserve"> de l’identité</w:t>
            </w:r>
            <w:bookmarkEnd w:id="1168"/>
          </w:p>
        </w:tc>
        <w:tc>
          <w:tcPr>
            <w:tcW w:w="5629" w:type="dxa"/>
            <w:tcBorders>
              <w:top w:val="single" w:sz="4" w:space="0" w:color="auto"/>
              <w:left w:val="single" w:sz="4" w:space="0" w:color="auto"/>
              <w:bottom w:val="single" w:sz="4" w:space="0" w:color="auto"/>
              <w:right w:val="single" w:sz="4" w:space="0" w:color="auto"/>
            </w:tcBorders>
          </w:tcPr>
          <w:p w14:paraId="75E6F87D" w14:textId="77777777" w:rsidR="00ED74BC" w:rsidRPr="008C2FE2" w:rsidRDefault="00ED74BC" w:rsidP="0037558A">
            <w:pPr>
              <w:rPr>
                <w:color w:val="000000"/>
                <w:szCs w:val="24"/>
                <w:lang w:val="fr-CA"/>
              </w:rPr>
            </w:pPr>
            <w:bookmarkStart w:id="1169" w:name="lt_pId962"/>
            <w:r w:rsidRPr="008C2FE2">
              <w:rPr>
                <w:lang w:val="fr-CA" w:eastAsia="en-CA"/>
              </w:rPr>
              <w:t>Le processus établissant l’unicité d’un sujet à l’intérieur de la population au moyen de renseignements sur l’identité.</w:t>
            </w:r>
            <w:bookmarkEnd w:id="1169"/>
          </w:p>
        </w:tc>
      </w:tr>
      <w:tr w:rsidR="00ED74BC" w:rsidRPr="0085505F" w14:paraId="519A1B16" w14:textId="77777777" w:rsidTr="00874633">
        <w:tc>
          <w:tcPr>
            <w:tcW w:w="3119" w:type="dxa"/>
            <w:tcBorders>
              <w:top w:val="single" w:sz="4" w:space="0" w:color="auto"/>
              <w:left w:val="single" w:sz="4" w:space="0" w:color="auto"/>
              <w:bottom w:val="single" w:sz="4" w:space="0" w:color="auto"/>
              <w:right w:val="single" w:sz="4" w:space="0" w:color="auto"/>
            </w:tcBorders>
          </w:tcPr>
          <w:p w14:paraId="4BD8149B" w14:textId="77777777" w:rsidR="00ED74BC" w:rsidRPr="008C2FE2" w:rsidRDefault="00ED74BC" w:rsidP="00C250BB">
            <w:pPr>
              <w:jc w:val="left"/>
              <w:rPr>
                <w:lang w:val="fr-CA"/>
              </w:rPr>
            </w:pPr>
            <w:bookmarkStart w:id="1170" w:name="lt_pId1035"/>
            <w:proofErr w:type="gramStart"/>
            <w:r w:rsidRPr="008C2FE2">
              <w:rPr>
                <w:rFonts w:cs="Helvetica"/>
                <w:color w:val="000000"/>
                <w:szCs w:val="24"/>
                <w:shd w:val="clear" w:color="auto" w:fill="FFFFFF"/>
                <w:lang w:val="fr-CA"/>
              </w:rPr>
              <w:t>résolution</w:t>
            </w:r>
            <w:proofErr w:type="gramEnd"/>
            <w:r w:rsidRPr="008C2FE2">
              <w:rPr>
                <w:rFonts w:cs="Helvetica"/>
                <w:color w:val="000000"/>
                <w:szCs w:val="24"/>
                <w:shd w:val="clear" w:color="auto" w:fill="FFFFFF"/>
                <w:lang w:val="fr-CA"/>
              </w:rPr>
              <w:t xml:space="preserve"> des relations</w:t>
            </w:r>
            <w:bookmarkEnd w:id="1170"/>
          </w:p>
        </w:tc>
        <w:tc>
          <w:tcPr>
            <w:tcW w:w="5629" w:type="dxa"/>
            <w:tcBorders>
              <w:top w:val="single" w:sz="4" w:space="0" w:color="auto"/>
              <w:left w:val="single" w:sz="4" w:space="0" w:color="auto"/>
              <w:bottom w:val="single" w:sz="4" w:space="0" w:color="auto"/>
              <w:right w:val="single" w:sz="4" w:space="0" w:color="auto"/>
            </w:tcBorders>
          </w:tcPr>
          <w:p w14:paraId="3B9B585F" w14:textId="77777777" w:rsidR="00ED74BC" w:rsidRPr="008C2FE2" w:rsidRDefault="00ED74BC" w:rsidP="0037558A">
            <w:pPr>
              <w:rPr>
                <w:lang w:val="fr-CA"/>
              </w:rPr>
            </w:pPr>
            <w:bookmarkStart w:id="1171" w:name="lt_pId1036"/>
            <w:r w:rsidRPr="008C2FE2">
              <w:rPr>
                <w:rFonts w:cs="Helvetica"/>
                <w:color w:val="000000"/>
                <w:szCs w:val="24"/>
                <w:shd w:val="clear" w:color="auto" w:fill="FFFFFF"/>
                <w:lang w:val="fr-CA"/>
              </w:rPr>
              <w:t>Le processus qui consiste à établir le caractère unique d’une instance de relation au sein d’une population par l’utilisation de renseignements sur les relations et de renseignements sur l’identité.</w:t>
            </w:r>
            <w:bookmarkEnd w:id="1171"/>
          </w:p>
        </w:tc>
      </w:tr>
      <w:tr w:rsidR="00ED74BC" w:rsidRPr="0085505F" w14:paraId="064115D5" w14:textId="77777777" w:rsidTr="00874633">
        <w:tc>
          <w:tcPr>
            <w:tcW w:w="3119" w:type="dxa"/>
            <w:tcBorders>
              <w:top w:val="single" w:sz="4" w:space="0" w:color="auto"/>
              <w:left w:val="single" w:sz="4" w:space="0" w:color="auto"/>
              <w:bottom w:val="single" w:sz="4" w:space="0" w:color="auto"/>
              <w:right w:val="single" w:sz="4" w:space="0" w:color="auto"/>
            </w:tcBorders>
          </w:tcPr>
          <w:p w14:paraId="200E0E62" w14:textId="77777777" w:rsidR="00ED74BC" w:rsidRPr="008C2FE2" w:rsidRDefault="00ED74BC" w:rsidP="00055745">
            <w:pPr>
              <w:jc w:val="left"/>
              <w:rPr>
                <w:szCs w:val="24"/>
                <w:lang w:val="fr-CA"/>
              </w:rPr>
            </w:pPr>
            <w:bookmarkStart w:id="1172" w:name="lt_pId1033"/>
            <w:proofErr w:type="gramStart"/>
            <w:r w:rsidRPr="008C2FE2">
              <w:rPr>
                <w:lang w:val="fr-CA"/>
              </w:rPr>
              <w:t>rétablissement</w:t>
            </w:r>
            <w:proofErr w:type="gramEnd"/>
            <w:r w:rsidRPr="008C2FE2">
              <w:rPr>
                <w:lang w:val="fr-CA"/>
              </w:rPr>
              <w:t xml:space="preserve"> de la relation</w:t>
            </w:r>
            <w:bookmarkEnd w:id="1172"/>
          </w:p>
        </w:tc>
        <w:tc>
          <w:tcPr>
            <w:tcW w:w="5629" w:type="dxa"/>
            <w:tcBorders>
              <w:top w:val="single" w:sz="4" w:space="0" w:color="auto"/>
              <w:left w:val="single" w:sz="4" w:space="0" w:color="auto"/>
              <w:bottom w:val="single" w:sz="4" w:space="0" w:color="auto"/>
              <w:right w:val="single" w:sz="4" w:space="0" w:color="auto"/>
            </w:tcBorders>
          </w:tcPr>
          <w:p w14:paraId="564A94F3" w14:textId="77777777" w:rsidR="00ED74BC" w:rsidRPr="008C2FE2" w:rsidRDefault="00ED74BC" w:rsidP="00FB3457">
            <w:pPr>
              <w:rPr>
                <w:color w:val="000000"/>
                <w:shd w:val="clear" w:color="auto" w:fill="FFFFFF"/>
                <w:lang w:val="fr-CA"/>
              </w:rPr>
            </w:pPr>
            <w:bookmarkStart w:id="1173" w:name="lt_pId1034"/>
            <w:r w:rsidRPr="008C2FE2">
              <w:rPr>
                <w:lang w:val="fr-CA"/>
              </w:rPr>
              <w:t>Le processus de transformation d’une relation suspendue en état actif.</w:t>
            </w:r>
            <w:bookmarkEnd w:id="1173"/>
          </w:p>
        </w:tc>
      </w:tr>
      <w:tr w:rsidR="00ED74BC" w:rsidRPr="0085505F" w14:paraId="0569F5B8" w14:textId="77777777" w:rsidTr="00874633">
        <w:tc>
          <w:tcPr>
            <w:tcW w:w="3119" w:type="dxa"/>
            <w:tcBorders>
              <w:top w:val="single" w:sz="4" w:space="0" w:color="auto"/>
              <w:left w:val="single" w:sz="4" w:space="0" w:color="auto"/>
              <w:bottom w:val="single" w:sz="4" w:space="0" w:color="auto"/>
              <w:right w:val="single" w:sz="4" w:space="0" w:color="auto"/>
            </w:tcBorders>
          </w:tcPr>
          <w:p w14:paraId="09EF40E8" w14:textId="77777777" w:rsidR="00ED74BC" w:rsidRPr="008C2FE2" w:rsidRDefault="00ED74BC" w:rsidP="00055745">
            <w:pPr>
              <w:jc w:val="left"/>
              <w:rPr>
                <w:lang w:val="fr-CA"/>
              </w:rPr>
            </w:pPr>
            <w:bookmarkStart w:id="1174" w:name="lt_pId764"/>
            <w:proofErr w:type="gramStart"/>
            <w:r w:rsidRPr="008C2FE2">
              <w:rPr>
                <w:lang w:val="fr-CA"/>
              </w:rPr>
              <w:t>revendication</w:t>
            </w:r>
            <w:bookmarkEnd w:id="1174"/>
            <w:proofErr w:type="gramEnd"/>
          </w:p>
        </w:tc>
        <w:tc>
          <w:tcPr>
            <w:tcW w:w="5629" w:type="dxa"/>
            <w:tcBorders>
              <w:top w:val="single" w:sz="4" w:space="0" w:color="auto"/>
              <w:left w:val="single" w:sz="4" w:space="0" w:color="auto"/>
              <w:bottom w:val="single" w:sz="4" w:space="0" w:color="auto"/>
              <w:right w:val="single" w:sz="4" w:space="0" w:color="auto"/>
            </w:tcBorders>
          </w:tcPr>
          <w:p w14:paraId="3A99C46C" w14:textId="77777777" w:rsidR="00ED74BC" w:rsidRPr="008C2FE2" w:rsidRDefault="00ED74BC" w:rsidP="0078654D">
            <w:pPr>
              <w:rPr>
                <w:lang w:val="fr-CA"/>
              </w:rPr>
            </w:pPr>
            <w:bookmarkStart w:id="1175" w:name="lt_pId765"/>
            <w:r w:rsidRPr="008C2FE2">
              <w:rPr>
                <w:szCs w:val="24"/>
                <w:lang w:val="fr-CA"/>
              </w:rPr>
              <w:t>Une déclaration sur un sujet ou une déclaration sur une association qui existe entre deux sujets ou plus.</w:t>
            </w:r>
            <w:bookmarkEnd w:id="1175"/>
            <w:r w:rsidRPr="008C2FE2">
              <w:rPr>
                <w:szCs w:val="24"/>
                <w:lang w:val="fr-CA"/>
              </w:rPr>
              <w:t xml:space="preserve"> </w:t>
            </w:r>
            <w:bookmarkStart w:id="1176" w:name="lt_pId766"/>
            <w:bookmarkStart w:id="1177" w:name="lt_pId464"/>
            <w:r w:rsidRPr="008C2FE2">
              <w:rPr>
                <w:szCs w:val="24"/>
                <w:lang w:val="fr-CA"/>
              </w:rPr>
              <w:t>Une revendication est exprimée au moyen d’un ou de plusieurs attributs.</w:t>
            </w:r>
            <w:bookmarkEnd w:id="1176"/>
            <w:bookmarkEnd w:id="1177"/>
            <w:r w:rsidRPr="008C2FE2">
              <w:rPr>
                <w:szCs w:val="24"/>
                <w:lang w:val="fr-CA"/>
              </w:rPr>
              <w:t xml:space="preserve"> </w:t>
            </w:r>
            <w:bookmarkStart w:id="1178" w:name="lt_pId767"/>
            <w:r w:rsidRPr="008C2FE2">
              <w:rPr>
                <w:szCs w:val="24"/>
                <w:lang w:val="fr-CA"/>
              </w:rPr>
              <w:t>Les émetteurs font valoir leurs revendications.</w:t>
            </w:r>
            <w:bookmarkEnd w:id="1178"/>
          </w:p>
          <w:p w14:paraId="3811294B" w14:textId="77777777" w:rsidR="00ED74BC" w:rsidRPr="008C2FE2" w:rsidRDefault="00ED74BC" w:rsidP="00784152">
            <w:pPr>
              <w:rPr>
                <w:lang w:val="fr-CA"/>
              </w:rPr>
            </w:pPr>
            <w:bookmarkStart w:id="1179" w:name="lt_pId466"/>
            <w:bookmarkStart w:id="1180" w:name="lt_pId768"/>
            <w:r w:rsidRPr="008C2FE2">
              <w:rPr>
                <w:color w:val="000000"/>
                <w:szCs w:val="24"/>
                <w:lang w:val="fr-CA"/>
              </w:rPr>
              <w:t>Voir aussi « Revendication du sujet » et « Revendication de la relation</w:t>
            </w:r>
            <w:bookmarkEnd w:id="1179"/>
            <w:r w:rsidRPr="008C2FE2">
              <w:rPr>
                <w:color w:val="000000"/>
                <w:szCs w:val="24"/>
                <w:lang w:val="fr-CA"/>
              </w:rPr>
              <w:t> ».</w:t>
            </w:r>
            <w:bookmarkEnd w:id="1180"/>
          </w:p>
        </w:tc>
      </w:tr>
      <w:tr w:rsidR="00ED74BC" w:rsidRPr="0085505F" w14:paraId="73FBB6CB" w14:textId="77777777" w:rsidTr="00874633">
        <w:tc>
          <w:tcPr>
            <w:tcW w:w="3119" w:type="dxa"/>
            <w:tcBorders>
              <w:top w:val="single" w:sz="4" w:space="0" w:color="auto"/>
              <w:left w:val="single" w:sz="4" w:space="0" w:color="auto"/>
              <w:bottom w:val="single" w:sz="4" w:space="0" w:color="auto"/>
              <w:right w:val="single" w:sz="4" w:space="0" w:color="auto"/>
            </w:tcBorders>
          </w:tcPr>
          <w:p w14:paraId="4D0454A8" w14:textId="77777777" w:rsidR="00ED74BC" w:rsidRPr="008C2FE2" w:rsidRDefault="00ED74BC" w:rsidP="00055745">
            <w:pPr>
              <w:jc w:val="left"/>
              <w:rPr>
                <w:szCs w:val="24"/>
                <w:lang w:val="fr-CA"/>
              </w:rPr>
            </w:pPr>
            <w:bookmarkStart w:id="1181" w:name="lt_pId1012"/>
            <w:proofErr w:type="gramStart"/>
            <w:r w:rsidRPr="008C2FE2">
              <w:rPr>
                <w:lang w:val="fr-CA"/>
              </w:rPr>
              <w:t>revendication</w:t>
            </w:r>
            <w:proofErr w:type="gramEnd"/>
            <w:r w:rsidRPr="008C2FE2">
              <w:rPr>
                <w:lang w:val="fr-CA"/>
              </w:rPr>
              <w:t xml:space="preserve"> de relation</w:t>
            </w:r>
            <w:bookmarkEnd w:id="1181"/>
          </w:p>
        </w:tc>
        <w:tc>
          <w:tcPr>
            <w:tcW w:w="5629" w:type="dxa"/>
            <w:tcBorders>
              <w:top w:val="single" w:sz="4" w:space="0" w:color="auto"/>
              <w:left w:val="single" w:sz="4" w:space="0" w:color="auto"/>
              <w:bottom w:val="single" w:sz="4" w:space="0" w:color="auto"/>
              <w:right w:val="single" w:sz="4" w:space="0" w:color="auto"/>
            </w:tcBorders>
          </w:tcPr>
          <w:p w14:paraId="3A308F71" w14:textId="77777777" w:rsidR="00ED74BC" w:rsidRPr="008C2FE2" w:rsidRDefault="00ED74BC" w:rsidP="00CB1F2B">
            <w:pPr>
              <w:rPr>
                <w:color w:val="000000"/>
                <w:shd w:val="clear" w:color="auto" w:fill="FFFFFF"/>
                <w:lang w:val="fr-CA"/>
              </w:rPr>
            </w:pPr>
            <w:bookmarkStart w:id="1182" w:name="lt_pId1013"/>
            <w:r w:rsidRPr="008C2FE2">
              <w:rPr>
                <w:lang w:val="fr-CA"/>
              </w:rPr>
              <w:t>Une déclaration sur une association qui existe entre deux sujets ou plus.</w:t>
            </w:r>
            <w:bookmarkEnd w:id="1182"/>
            <w:r w:rsidRPr="008C2FE2">
              <w:rPr>
                <w:lang w:val="fr-CA"/>
              </w:rPr>
              <w:t xml:space="preserve"> </w:t>
            </w:r>
            <w:bookmarkStart w:id="1183" w:name="lt_pId1014"/>
            <w:r w:rsidRPr="008C2FE2">
              <w:rPr>
                <w:lang w:val="fr-CA"/>
              </w:rPr>
              <w:t xml:space="preserve">Une revendication de relation est </w:t>
            </w:r>
            <w:r w:rsidRPr="008C2FE2">
              <w:rPr>
                <w:lang w:val="fr-CA"/>
              </w:rPr>
              <w:lastRenderedPageBreak/>
              <w:t>exprimée au moyen d’un ou de plusieurs attributs de relation.</w:t>
            </w:r>
            <w:bookmarkEnd w:id="1183"/>
          </w:p>
        </w:tc>
      </w:tr>
      <w:tr w:rsidR="00ED74BC" w:rsidRPr="0085505F" w14:paraId="718E7901" w14:textId="77777777" w:rsidTr="00874633">
        <w:tc>
          <w:tcPr>
            <w:tcW w:w="3119" w:type="dxa"/>
            <w:tcBorders>
              <w:top w:val="single" w:sz="4" w:space="0" w:color="auto"/>
              <w:left w:val="single" w:sz="4" w:space="0" w:color="auto"/>
              <w:bottom w:val="single" w:sz="4" w:space="0" w:color="auto"/>
              <w:right w:val="single" w:sz="4" w:space="0" w:color="auto"/>
            </w:tcBorders>
          </w:tcPr>
          <w:p w14:paraId="1AA0744C" w14:textId="77777777" w:rsidR="00ED74BC" w:rsidRPr="008C2FE2" w:rsidRDefault="00ED74BC" w:rsidP="000F3770">
            <w:pPr>
              <w:jc w:val="left"/>
              <w:rPr>
                <w:bCs/>
                <w:color w:val="000000"/>
                <w:szCs w:val="24"/>
                <w:lang w:val="fr-CA"/>
              </w:rPr>
            </w:pPr>
            <w:bookmarkStart w:id="1184" w:name="lt_pId1053"/>
            <w:proofErr w:type="gramStart"/>
            <w:r w:rsidRPr="008C2FE2">
              <w:rPr>
                <w:lang w:val="fr-CA"/>
              </w:rPr>
              <w:lastRenderedPageBreak/>
              <w:t>revendication</w:t>
            </w:r>
            <w:proofErr w:type="gramEnd"/>
            <w:r w:rsidRPr="008C2FE2">
              <w:rPr>
                <w:lang w:val="fr-CA"/>
              </w:rPr>
              <w:t xml:space="preserve"> présentée à un sujet</w:t>
            </w:r>
            <w:bookmarkEnd w:id="1184"/>
          </w:p>
        </w:tc>
        <w:tc>
          <w:tcPr>
            <w:tcW w:w="5629" w:type="dxa"/>
            <w:tcBorders>
              <w:top w:val="single" w:sz="4" w:space="0" w:color="auto"/>
              <w:left w:val="single" w:sz="4" w:space="0" w:color="auto"/>
              <w:bottom w:val="single" w:sz="4" w:space="0" w:color="auto"/>
              <w:right w:val="single" w:sz="4" w:space="0" w:color="auto"/>
            </w:tcBorders>
          </w:tcPr>
          <w:p w14:paraId="189A467A" w14:textId="77777777" w:rsidR="00ED74BC" w:rsidRPr="008C2FE2" w:rsidRDefault="00ED74BC" w:rsidP="000F3770">
            <w:pPr>
              <w:rPr>
                <w:color w:val="000000"/>
                <w:szCs w:val="24"/>
                <w:lang w:val="fr-CA"/>
              </w:rPr>
            </w:pPr>
            <w:bookmarkStart w:id="1185" w:name="lt_pId1054"/>
            <w:r w:rsidRPr="008C2FE2">
              <w:rPr>
                <w:lang w:val="fr-CA"/>
              </w:rPr>
              <w:t>Une déclaration sur un sujet.</w:t>
            </w:r>
            <w:bookmarkEnd w:id="1185"/>
            <w:r w:rsidRPr="008C2FE2">
              <w:rPr>
                <w:lang w:val="fr-CA"/>
              </w:rPr>
              <w:t xml:space="preserve"> </w:t>
            </w:r>
            <w:bookmarkStart w:id="1186" w:name="lt_pId1055"/>
            <w:r w:rsidRPr="008C2FE2">
              <w:rPr>
                <w:lang w:val="fr-CA"/>
              </w:rPr>
              <w:t>Une revendication présentée à un sujet est exprimée au moyen d’un ou de plusieurs attributs d’entité.</w:t>
            </w:r>
            <w:bookmarkEnd w:id="1186"/>
          </w:p>
        </w:tc>
      </w:tr>
      <w:tr w:rsidR="00ED74BC" w:rsidRPr="0085505F" w14:paraId="3147259F"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01C50E88" w14:textId="77777777" w:rsidR="00ED74BC" w:rsidRPr="008C2FE2" w:rsidRDefault="00ED74BC" w:rsidP="00055745">
            <w:pPr>
              <w:jc w:val="left"/>
              <w:rPr>
                <w:bCs/>
                <w:color w:val="000000"/>
                <w:szCs w:val="24"/>
                <w:lang w:val="fr-CA"/>
              </w:rPr>
            </w:pPr>
            <w:bookmarkStart w:id="1187" w:name="lt_pId831"/>
            <w:proofErr w:type="gramStart"/>
            <w:r w:rsidRPr="008C2FE2">
              <w:rPr>
                <w:lang w:val="fr-CA"/>
              </w:rPr>
              <w:t>révocation</w:t>
            </w:r>
            <w:proofErr w:type="gramEnd"/>
            <w:r w:rsidRPr="008C2FE2">
              <w:rPr>
                <w:lang w:val="fr-CA"/>
              </w:rPr>
              <w:t xml:space="preserve"> d’un justificatif</w:t>
            </w:r>
            <w:bookmarkEnd w:id="1187"/>
          </w:p>
        </w:tc>
        <w:tc>
          <w:tcPr>
            <w:tcW w:w="5629" w:type="dxa"/>
            <w:tcBorders>
              <w:top w:val="single" w:sz="4" w:space="0" w:color="auto"/>
              <w:left w:val="single" w:sz="4" w:space="0" w:color="auto"/>
              <w:bottom w:val="single" w:sz="4" w:space="0" w:color="auto"/>
              <w:right w:val="single" w:sz="4" w:space="0" w:color="auto"/>
            </w:tcBorders>
          </w:tcPr>
          <w:p w14:paraId="7FCB31EC" w14:textId="77777777" w:rsidR="00ED74BC" w:rsidRPr="008C2FE2" w:rsidRDefault="00ED74BC" w:rsidP="00055745">
            <w:pPr>
              <w:rPr>
                <w:color w:val="000000"/>
                <w:szCs w:val="24"/>
                <w:lang w:val="fr-CA"/>
              </w:rPr>
            </w:pPr>
            <w:bookmarkStart w:id="1188" w:name="lt_pId832"/>
            <w:bookmarkStart w:id="1189" w:name="lt_pId529"/>
            <w:r w:rsidRPr="008C2FE2">
              <w:rPr>
                <w:lang w:val="fr-CA"/>
              </w:rPr>
              <w:t>Le processus permettant de garantir qu’un justificatif émis est en permanence marqué comme inutilisable.</w:t>
            </w:r>
            <w:bookmarkEnd w:id="1188"/>
            <w:bookmarkEnd w:id="1189"/>
          </w:p>
        </w:tc>
      </w:tr>
      <w:tr w:rsidR="00ED74BC" w:rsidRPr="0085505F" w14:paraId="4C79BA37" w14:textId="77777777" w:rsidTr="00874633">
        <w:tc>
          <w:tcPr>
            <w:tcW w:w="3119" w:type="dxa"/>
            <w:tcBorders>
              <w:top w:val="single" w:sz="4" w:space="0" w:color="auto"/>
              <w:left w:val="single" w:sz="4" w:space="0" w:color="auto"/>
              <w:bottom w:val="single" w:sz="4" w:space="0" w:color="auto"/>
              <w:right w:val="single" w:sz="4" w:space="0" w:color="auto"/>
            </w:tcBorders>
          </w:tcPr>
          <w:p w14:paraId="117B0B1F" w14:textId="77777777" w:rsidR="00ED74BC" w:rsidRPr="008C2FE2" w:rsidRDefault="00ED74BC" w:rsidP="00055745">
            <w:pPr>
              <w:jc w:val="left"/>
              <w:rPr>
                <w:szCs w:val="24"/>
                <w:lang w:val="fr-CA"/>
              </w:rPr>
            </w:pPr>
            <w:bookmarkStart w:id="1190" w:name="lt_pId1037"/>
            <w:proofErr w:type="gramStart"/>
            <w:r w:rsidRPr="008C2FE2">
              <w:rPr>
                <w:lang w:val="fr-CA"/>
              </w:rPr>
              <w:t>révocation</w:t>
            </w:r>
            <w:proofErr w:type="gramEnd"/>
            <w:r w:rsidRPr="008C2FE2">
              <w:rPr>
                <w:lang w:val="fr-CA"/>
              </w:rPr>
              <w:t xml:space="preserve"> de la relation</w:t>
            </w:r>
            <w:bookmarkEnd w:id="1190"/>
          </w:p>
        </w:tc>
        <w:tc>
          <w:tcPr>
            <w:tcW w:w="5629" w:type="dxa"/>
            <w:tcBorders>
              <w:top w:val="single" w:sz="4" w:space="0" w:color="auto"/>
              <w:left w:val="single" w:sz="4" w:space="0" w:color="auto"/>
              <w:bottom w:val="single" w:sz="4" w:space="0" w:color="auto"/>
              <w:right w:val="single" w:sz="4" w:space="0" w:color="auto"/>
            </w:tcBorders>
          </w:tcPr>
          <w:p w14:paraId="38666D3E" w14:textId="77777777" w:rsidR="00ED74BC" w:rsidRPr="008C2FE2" w:rsidRDefault="00ED74BC" w:rsidP="00FB3457">
            <w:pPr>
              <w:rPr>
                <w:color w:val="000000"/>
                <w:shd w:val="clear" w:color="auto" w:fill="FFFFFF"/>
                <w:lang w:val="fr-CA"/>
              </w:rPr>
            </w:pPr>
            <w:bookmarkStart w:id="1191" w:name="lt_pId1038"/>
            <w:r w:rsidRPr="008C2FE2">
              <w:rPr>
                <w:lang w:val="fr-CA"/>
              </w:rPr>
              <w:t>Le processus qui consiste à signaler qu’un dossier de relation n’est plus temporairement en vigueur.</w:t>
            </w:r>
            <w:bookmarkEnd w:id="1191"/>
          </w:p>
        </w:tc>
      </w:tr>
      <w:tr w:rsidR="00ED74BC" w:rsidRPr="0085505F" w14:paraId="55A06DF9" w14:textId="77777777" w:rsidTr="00874633">
        <w:tc>
          <w:tcPr>
            <w:tcW w:w="3119" w:type="dxa"/>
            <w:tcBorders>
              <w:top w:val="single" w:sz="4" w:space="0" w:color="auto"/>
              <w:left w:val="single" w:sz="4" w:space="0" w:color="auto"/>
              <w:bottom w:val="single" w:sz="4" w:space="0" w:color="auto"/>
              <w:right w:val="single" w:sz="4" w:space="0" w:color="auto"/>
            </w:tcBorders>
          </w:tcPr>
          <w:p w14:paraId="74E9AFE3" w14:textId="77777777" w:rsidR="00ED74BC" w:rsidRPr="008C2FE2" w:rsidRDefault="00ED74BC" w:rsidP="00C462B5">
            <w:pPr>
              <w:jc w:val="left"/>
              <w:rPr>
                <w:color w:val="000000"/>
                <w:szCs w:val="24"/>
                <w:lang w:val="fr-CA"/>
              </w:rPr>
            </w:pPr>
            <w:bookmarkStart w:id="1192" w:name="lt_pId798"/>
            <w:proofErr w:type="gramStart"/>
            <w:r w:rsidRPr="008C2FE2">
              <w:rPr>
                <w:lang w:val="fr-CA" w:eastAsia="en-CA"/>
              </w:rPr>
              <w:t>révocation</w:t>
            </w:r>
            <w:proofErr w:type="gramEnd"/>
            <w:r w:rsidRPr="008C2FE2">
              <w:rPr>
                <w:lang w:val="fr-CA" w:eastAsia="en-CA"/>
              </w:rPr>
              <w:t xml:space="preserve"> du consentement</w:t>
            </w:r>
            <w:bookmarkEnd w:id="1192"/>
          </w:p>
        </w:tc>
        <w:tc>
          <w:tcPr>
            <w:tcW w:w="5629" w:type="dxa"/>
            <w:tcBorders>
              <w:top w:val="single" w:sz="4" w:space="0" w:color="auto"/>
              <w:left w:val="single" w:sz="4" w:space="0" w:color="auto"/>
              <w:bottom w:val="single" w:sz="4" w:space="0" w:color="auto"/>
              <w:right w:val="single" w:sz="4" w:space="0" w:color="auto"/>
            </w:tcBorders>
          </w:tcPr>
          <w:p w14:paraId="440D847C" w14:textId="77777777" w:rsidR="00ED74BC" w:rsidRPr="008C2FE2" w:rsidRDefault="00ED74BC" w:rsidP="00852BC4">
            <w:pPr>
              <w:rPr>
                <w:color w:val="000000"/>
                <w:szCs w:val="24"/>
                <w:lang w:val="fr-CA"/>
              </w:rPr>
            </w:pPr>
            <w:bookmarkStart w:id="1193" w:name="lt_pId799"/>
            <w:r w:rsidRPr="008C2FE2">
              <w:rPr>
                <w:lang w:val="fr-CA" w:eastAsia="en-CA"/>
              </w:rPr>
              <w:t>Le processus qui consiste à suspendre la validité d’une décision de consentement par un « oui » à la suite du retrait explicite du consentement par la personne (c’est-à-dire qu’une décision de consentement par un « oui » est convertie en une décision de consentement par un « non »).</w:t>
            </w:r>
            <w:bookmarkEnd w:id="1193"/>
          </w:p>
        </w:tc>
      </w:tr>
      <w:tr w:rsidR="00ED74BC" w:rsidRPr="008C2FE2" w14:paraId="5CC7E00B"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06A7DD00" w14:textId="77777777" w:rsidR="00ED74BC" w:rsidRPr="008C2FE2" w:rsidRDefault="00ED74BC" w:rsidP="004C3371">
            <w:pPr>
              <w:jc w:val="left"/>
              <w:rPr>
                <w:szCs w:val="24"/>
                <w:lang w:val="fr-CA"/>
              </w:rPr>
            </w:pPr>
            <w:bookmarkStart w:id="1194" w:name="lt_pId963"/>
            <w:proofErr w:type="gramStart"/>
            <w:r w:rsidRPr="008C2FE2">
              <w:rPr>
                <w:lang w:val="fr-CA"/>
              </w:rPr>
              <w:t>schéma</w:t>
            </w:r>
            <w:proofErr w:type="gramEnd"/>
            <w:r w:rsidRPr="008C2FE2">
              <w:rPr>
                <w:lang w:val="fr-CA"/>
              </w:rPr>
              <w:t xml:space="preserve"> d’identité</w:t>
            </w:r>
            <w:bookmarkEnd w:id="1194"/>
          </w:p>
        </w:tc>
        <w:tc>
          <w:tcPr>
            <w:tcW w:w="5629" w:type="dxa"/>
            <w:tcBorders>
              <w:top w:val="single" w:sz="4" w:space="0" w:color="auto"/>
              <w:left w:val="single" w:sz="4" w:space="0" w:color="auto"/>
              <w:bottom w:val="single" w:sz="4" w:space="0" w:color="auto"/>
              <w:right w:val="single" w:sz="4" w:space="0" w:color="auto"/>
            </w:tcBorders>
          </w:tcPr>
          <w:p w14:paraId="70D5FFEB" w14:textId="77777777" w:rsidR="00ED74BC" w:rsidRPr="008C2FE2" w:rsidRDefault="00ED74BC" w:rsidP="004C3371">
            <w:pPr>
              <w:rPr>
                <w:szCs w:val="24"/>
                <w:lang w:val="fr-CA"/>
              </w:rPr>
            </w:pPr>
            <w:bookmarkStart w:id="1195" w:name="lt_pId964"/>
            <w:r w:rsidRPr="008C2FE2">
              <w:rPr>
                <w:color w:val="000000"/>
                <w:szCs w:val="24"/>
                <w:lang w:val="fr-CA"/>
              </w:rPr>
              <w:t>Voir « modèle d’identité ».</w:t>
            </w:r>
            <w:bookmarkEnd w:id="1195"/>
          </w:p>
        </w:tc>
      </w:tr>
      <w:tr w:rsidR="00ED74BC" w:rsidRPr="0085505F" w14:paraId="44C3376C" w14:textId="77777777" w:rsidTr="00874633">
        <w:tc>
          <w:tcPr>
            <w:tcW w:w="3119" w:type="dxa"/>
            <w:tcBorders>
              <w:top w:val="single" w:sz="4" w:space="0" w:color="auto"/>
              <w:left w:val="single" w:sz="4" w:space="0" w:color="auto"/>
              <w:bottom w:val="single" w:sz="4" w:space="0" w:color="auto"/>
              <w:right w:val="single" w:sz="4" w:space="0" w:color="auto"/>
            </w:tcBorders>
          </w:tcPr>
          <w:p w14:paraId="7AEAE1A1" w14:textId="77777777" w:rsidR="00ED74BC" w:rsidRPr="008C2FE2" w:rsidRDefault="00ED74BC" w:rsidP="00055745">
            <w:pPr>
              <w:jc w:val="left"/>
              <w:rPr>
                <w:bCs/>
                <w:color w:val="000000"/>
                <w:szCs w:val="24"/>
                <w:lang w:val="fr-CA"/>
              </w:rPr>
            </w:pPr>
            <w:bookmarkStart w:id="1196" w:name="lt_pId1043"/>
            <w:proofErr w:type="gramStart"/>
            <w:r w:rsidRPr="008C2FE2">
              <w:rPr>
                <w:szCs w:val="24"/>
                <w:lang w:val="fr-CA"/>
              </w:rPr>
              <w:t>sexe</w:t>
            </w:r>
            <w:bookmarkEnd w:id="1196"/>
            <w:proofErr w:type="gramEnd"/>
          </w:p>
        </w:tc>
        <w:tc>
          <w:tcPr>
            <w:tcW w:w="5629" w:type="dxa"/>
            <w:tcBorders>
              <w:top w:val="single" w:sz="4" w:space="0" w:color="auto"/>
              <w:left w:val="single" w:sz="4" w:space="0" w:color="auto"/>
              <w:bottom w:val="single" w:sz="4" w:space="0" w:color="auto"/>
              <w:right w:val="single" w:sz="4" w:space="0" w:color="auto"/>
            </w:tcBorders>
          </w:tcPr>
          <w:p w14:paraId="1FDEE350" w14:textId="77777777" w:rsidR="00ED74BC" w:rsidRPr="008C2FE2" w:rsidRDefault="00ED74BC" w:rsidP="00CB1F2B">
            <w:pPr>
              <w:rPr>
                <w:color w:val="000000"/>
                <w:szCs w:val="24"/>
                <w:lang w:val="fr-CA"/>
              </w:rPr>
            </w:pPr>
            <w:bookmarkStart w:id="1197" w:name="lt_pId1044"/>
            <w:r w:rsidRPr="008C2FE2">
              <w:rPr>
                <w:color w:val="000000"/>
                <w:shd w:val="clear" w:color="auto" w:fill="FFFFFF"/>
                <w:lang w:val="fr-CA"/>
              </w:rPr>
              <w:t>Renvoie aux caractéristiques biologiques, comme le fait d’être de sexe masculin ou féminin, ou intersexuel.</w:t>
            </w:r>
            <w:bookmarkEnd w:id="1197"/>
          </w:p>
        </w:tc>
      </w:tr>
      <w:tr w:rsidR="00ED74BC" w:rsidRPr="00A12A31" w14:paraId="6ED13C48" w14:textId="77777777" w:rsidTr="00874633">
        <w:tc>
          <w:tcPr>
            <w:tcW w:w="3119" w:type="dxa"/>
            <w:tcBorders>
              <w:top w:val="single" w:sz="4" w:space="0" w:color="auto"/>
              <w:left w:val="single" w:sz="4" w:space="0" w:color="auto"/>
              <w:bottom w:val="single" w:sz="4" w:space="0" w:color="auto"/>
              <w:right w:val="single" w:sz="4" w:space="0" w:color="auto"/>
            </w:tcBorders>
          </w:tcPr>
          <w:p w14:paraId="10320F64" w14:textId="77777777" w:rsidR="00ED74BC" w:rsidRPr="008C2FE2" w:rsidRDefault="00ED74BC" w:rsidP="00055745">
            <w:pPr>
              <w:jc w:val="left"/>
              <w:rPr>
                <w:bCs/>
                <w:color w:val="000000"/>
                <w:szCs w:val="24"/>
                <w:lang w:val="fr-CA"/>
              </w:rPr>
            </w:pPr>
            <w:bookmarkStart w:id="1198" w:name="lt_pId1045"/>
            <w:proofErr w:type="gramStart"/>
            <w:r w:rsidRPr="008C2FE2">
              <w:rPr>
                <w:lang w:val="fr-CA"/>
              </w:rPr>
              <w:t>signature</w:t>
            </w:r>
            <w:bookmarkEnd w:id="1198"/>
            <w:proofErr w:type="gramEnd"/>
          </w:p>
        </w:tc>
        <w:tc>
          <w:tcPr>
            <w:tcW w:w="5629" w:type="dxa"/>
            <w:tcBorders>
              <w:top w:val="single" w:sz="4" w:space="0" w:color="auto"/>
              <w:left w:val="single" w:sz="4" w:space="0" w:color="auto"/>
              <w:bottom w:val="single" w:sz="4" w:space="0" w:color="auto"/>
              <w:right w:val="single" w:sz="4" w:space="0" w:color="auto"/>
            </w:tcBorders>
          </w:tcPr>
          <w:p w14:paraId="6B852B0B" w14:textId="77777777" w:rsidR="00ED74BC" w:rsidRPr="008C2FE2" w:rsidRDefault="00ED74BC" w:rsidP="00055745">
            <w:pPr>
              <w:rPr>
                <w:color w:val="000000"/>
                <w:szCs w:val="24"/>
                <w:lang w:val="fr-CA"/>
              </w:rPr>
            </w:pPr>
            <w:bookmarkStart w:id="1199" w:name="lt_pId1046"/>
            <w:r w:rsidRPr="008C2FE2">
              <w:rPr>
                <w:lang w:val="fr-CA"/>
              </w:rPr>
              <w:t>Le processus qui consiste à créer une représentation électronique dans laquelle, à tout le moins, la personne qui signe les données peut être associée aux représentations électroniques, il est clair que la personne avait l’intention de signer, la raison ou le but de la signature est communiqué et l’intégrité des données de la transaction signée est maintenue, y compris l’original.</w:t>
            </w:r>
            <w:bookmarkEnd w:id="1199"/>
          </w:p>
        </w:tc>
      </w:tr>
      <w:tr w:rsidR="00ED74BC" w:rsidRPr="00A12A31" w14:paraId="62E60569" w14:textId="77777777" w:rsidTr="00874633">
        <w:tc>
          <w:tcPr>
            <w:tcW w:w="3119" w:type="dxa"/>
            <w:tcBorders>
              <w:top w:val="single" w:sz="4" w:space="0" w:color="auto"/>
              <w:left w:val="single" w:sz="4" w:space="0" w:color="auto"/>
              <w:bottom w:val="single" w:sz="4" w:space="0" w:color="auto"/>
              <w:right w:val="single" w:sz="4" w:space="0" w:color="auto"/>
            </w:tcBorders>
            <w:hideMark/>
          </w:tcPr>
          <w:p w14:paraId="6C027696" w14:textId="77777777" w:rsidR="00ED74BC" w:rsidRPr="008C2FE2" w:rsidRDefault="00ED74BC" w:rsidP="00055745">
            <w:pPr>
              <w:jc w:val="left"/>
              <w:rPr>
                <w:color w:val="000000"/>
                <w:szCs w:val="24"/>
                <w:lang w:val="fr-CA"/>
              </w:rPr>
            </w:pPr>
            <w:bookmarkStart w:id="1200" w:name="lt_pId748"/>
            <w:proofErr w:type="gramStart"/>
            <w:r w:rsidRPr="008C2FE2">
              <w:rPr>
                <w:bCs/>
                <w:color w:val="000000"/>
                <w:szCs w:val="24"/>
                <w:lang w:val="fr-CA"/>
              </w:rPr>
              <w:t>source</w:t>
            </w:r>
            <w:proofErr w:type="gramEnd"/>
            <w:r w:rsidRPr="008C2FE2">
              <w:rPr>
                <w:bCs/>
                <w:color w:val="000000"/>
                <w:szCs w:val="24"/>
                <w:lang w:val="fr-CA"/>
              </w:rPr>
              <w:t xml:space="preserve"> faisant autorité</w:t>
            </w:r>
            <w:bookmarkEnd w:id="1200"/>
            <w:r w:rsidRPr="008C2FE2">
              <w:rPr>
                <w:bCs/>
                <w:color w:val="000000"/>
                <w:szCs w:val="24"/>
                <w:lang w:val="fr-CA"/>
              </w:rPr>
              <w:t xml:space="preserve"> </w:t>
            </w:r>
          </w:p>
        </w:tc>
        <w:tc>
          <w:tcPr>
            <w:tcW w:w="5629" w:type="dxa"/>
            <w:tcBorders>
              <w:top w:val="single" w:sz="4" w:space="0" w:color="auto"/>
              <w:left w:val="single" w:sz="4" w:space="0" w:color="auto"/>
              <w:bottom w:val="single" w:sz="4" w:space="0" w:color="auto"/>
              <w:right w:val="single" w:sz="4" w:space="0" w:color="auto"/>
            </w:tcBorders>
            <w:hideMark/>
          </w:tcPr>
          <w:p w14:paraId="358C5001" w14:textId="77777777" w:rsidR="00ED74BC" w:rsidRPr="008C2FE2" w:rsidRDefault="00ED74BC" w:rsidP="00826C44">
            <w:pPr>
              <w:rPr>
                <w:color w:val="000000"/>
                <w:szCs w:val="24"/>
                <w:lang w:val="fr-CA"/>
              </w:rPr>
            </w:pPr>
            <w:bookmarkStart w:id="1201" w:name="lt_pId749"/>
            <w:r w:rsidRPr="008C2FE2">
              <w:rPr>
                <w:color w:val="000000"/>
                <w:szCs w:val="24"/>
                <w:lang w:val="fr-CA"/>
              </w:rPr>
              <w:t>Un ensemble ou un registre de dossiers conservés par une autorité qui respecte les critères établis.</w:t>
            </w:r>
            <w:bookmarkEnd w:id="1201"/>
          </w:p>
        </w:tc>
      </w:tr>
      <w:tr w:rsidR="00ED74BC" w:rsidRPr="00A12A31" w14:paraId="71430F6A" w14:textId="77777777" w:rsidTr="00874633">
        <w:tc>
          <w:tcPr>
            <w:tcW w:w="3119" w:type="dxa"/>
            <w:tcBorders>
              <w:top w:val="single" w:sz="4" w:space="0" w:color="auto"/>
              <w:left w:val="single" w:sz="4" w:space="0" w:color="auto"/>
              <w:bottom w:val="single" w:sz="4" w:space="0" w:color="auto"/>
              <w:right w:val="single" w:sz="4" w:space="0" w:color="auto"/>
            </w:tcBorders>
          </w:tcPr>
          <w:p w14:paraId="2D6A7F30" w14:textId="77777777" w:rsidR="00ED74BC" w:rsidRPr="008C2FE2" w:rsidRDefault="00ED74BC" w:rsidP="001A7599">
            <w:pPr>
              <w:jc w:val="left"/>
              <w:rPr>
                <w:lang w:val="fr-CA"/>
              </w:rPr>
            </w:pPr>
            <w:bookmarkStart w:id="1202" w:name="lt_pId1051"/>
            <w:proofErr w:type="gramStart"/>
            <w:r w:rsidRPr="008C2FE2">
              <w:rPr>
                <w:lang w:val="fr-CA"/>
              </w:rPr>
              <w:t>sujet</w:t>
            </w:r>
            <w:bookmarkEnd w:id="1202"/>
            <w:proofErr w:type="gramEnd"/>
          </w:p>
        </w:tc>
        <w:tc>
          <w:tcPr>
            <w:tcW w:w="5629" w:type="dxa"/>
            <w:tcBorders>
              <w:top w:val="single" w:sz="4" w:space="0" w:color="auto"/>
              <w:left w:val="single" w:sz="4" w:space="0" w:color="auto"/>
              <w:bottom w:val="single" w:sz="4" w:space="0" w:color="auto"/>
              <w:right w:val="single" w:sz="4" w:space="0" w:color="auto"/>
            </w:tcBorders>
          </w:tcPr>
          <w:p w14:paraId="699E1972" w14:textId="77777777" w:rsidR="00ED74BC" w:rsidRPr="008C2FE2" w:rsidRDefault="00ED74BC" w:rsidP="00CB1F2B">
            <w:pPr>
              <w:rPr>
                <w:lang w:val="fr-CA"/>
              </w:rPr>
            </w:pPr>
            <w:bookmarkStart w:id="1203" w:name="lt_pId1052"/>
            <w:r w:rsidRPr="008C2FE2">
              <w:rPr>
                <w:rFonts w:cstheme="minorHAnsi"/>
                <w:szCs w:val="24"/>
                <w:lang w:val="fr-CA"/>
              </w:rPr>
              <w:t>Entité visée par des revendications présentées par un émetteur.</w:t>
            </w:r>
            <w:bookmarkEnd w:id="1203"/>
          </w:p>
        </w:tc>
      </w:tr>
      <w:tr w:rsidR="00ED74BC" w:rsidRPr="00A12A31" w14:paraId="60CFA6F3"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34B35004" w14:textId="77777777" w:rsidR="00ED74BC" w:rsidRPr="008C2FE2" w:rsidRDefault="00ED74BC" w:rsidP="00055745">
            <w:pPr>
              <w:jc w:val="left"/>
              <w:rPr>
                <w:szCs w:val="24"/>
                <w:lang w:val="fr-CA"/>
              </w:rPr>
            </w:pPr>
            <w:bookmarkStart w:id="1204" w:name="lt_pId833"/>
            <w:proofErr w:type="gramStart"/>
            <w:r w:rsidRPr="008C2FE2">
              <w:rPr>
                <w:lang w:val="fr-CA"/>
              </w:rPr>
              <w:t>suspension</w:t>
            </w:r>
            <w:proofErr w:type="gramEnd"/>
            <w:r w:rsidRPr="008C2FE2">
              <w:rPr>
                <w:lang w:val="fr-CA"/>
              </w:rPr>
              <w:t xml:space="preserve"> d’un justificatif</w:t>
            </w:r>
            <w:bookmarkEnd w:id="1204"/>
          </w:p>
        </w:tc>
        <w:tc>
          <w:tcPr>
            <w:tcW w:w="5629" w:type="dxa"/>
            <w:tcBorders>
              <w:top w:val="single" w:sz="4" w:space="0" w:color="auto"/>
              <w:left w:val="single" w:sz="4" w:space="0" w:color="auto"/>
              <w:bottom w:val="single" w:sz="4" w:space="0" w:color="auto"/>
              <w:right w:val="single" w:sz="4" w:space="0" w:color="auto"/>
            </w:tcBorders>
          </w:tcPr>
          <w:p w14:paraId="5E1182B1" w14:textId="77777777" w:rsidR="00ED74BC" w:rsidRPr="008C2FE2" w:rsidRDefault="00ED74BC" w:rsidP="000721D7">
            <w:pPr>
              <w:rPr>
                <w:szCs w:val="24"/>
                <w:lang w:val="fr-CA"/>
              </w:rPr>
            </w:pPr>
            <w:bookmarkStart w:id="1205" w:name="lt_pId834"/>
            <w:bookmarkStart w:id="1206" w:name="lt_pId531"/>
            <w:r w:rsidRPr="008C2FE2">
              <w:rPr>
                <w:lang w:val="fr-CA"/>
              </w:rPr>
              <w:t>Le processus qui consiste à transformer un justificatif émis en un justificatif suspendu en marquant le justificatif émis comme temporairement inutilisable.</w:t>
            </w:r>
            <w:bookmarkEnd w:id="1205"/>
            <w:bookmarkEnd w:id="1206"/>
          </w:p>
        </w:tc>
      </w:tr>
      <w:tr w:rsidR="00ED74BC" w:rsidRPr="00A12A31" w14:paraId="5A4CF0FA" w14:textId="77777777" w:rsidTr="00874633">
        <w:tc>
          <w:tcPr>
            <w:tcW w:w="3119" w:type="dxa"/>
            <w:tcBorders>
              <w:top w:val="single" w:sz="4" w:space="0" w:color="auto"/>
              <w:left w:val="single" w:sz="4" w:space="0" w:color="auto"/>
              <w:bottom w:val="single" w:sz="4" w:space="0" w:color="auto"/>
              <w:right w:val="single" w:sz="4" w:space="0" w:color="auto"/>
            </w:tcBorders>
          </w:tcPr>
          <w:p w14:paraId="1944B2A3" w14:textId="7AD72926" w:rsidR="00ED74BC" w:rsidRPr="008C2FE2" w:rsidRDefault="00ED74BC" w:rsidP="00055745">
            <w:pPr>
              <w:jc w:val="left"/>
              <w:rPr>
                <w:szCs w:val="24"/>
                <w:lang w:val="fr-CA"/>
              </w:rPr>
            </w:pPr>
            <w:bookmarkStart w:id="1207" w:name="lt_pId1039"/>
            <w:proofErr w:type="gramStart"/>
            <w:r w:rsidRPr="008C2FE2">
              <w:rPr>
                <w:lang w:val="fr-CA"/>
              </w:rPr>
              <w:lastRenderedPageBreak/>
              <w:t>suspension</w:t>
            </w:r>
            <w:proofErr w:type="gramEnd"/>
            <w:r w:rsidRPr="008C2FE2">
              <w:rPr>
                <w:lang w:val="fr-CA"/>
              </w:rPr>
              <w:t xml:space="preserve"> de la relation</w:t>
            </w:r>
            <w:bookmarkEnd w:id="1207"/>
          </w:p>
        </w:tc>
        <w:tc>
          <w:tcPr>
            <w:tcW w:w="5629" w:type="dxa"/>
            <w:tcBorders>
              <w:top w:val="single" w:sz="4" w:space="0" w:color="auto"/>
              <w:left w:val="single" w:sz="4" w:space="0" w:color="auto"/>
              <w:bottom w:val="single" w:sz="4" w:space="0" w:color="auto"/>
              <w:right w:val="single" w:sz="4" w:space="0" w:color="auto"/>
            </w:tcBorders>
          </w:tcPr>
          <w:p w14:paraId="7B85E271" w14:textId="2B52949C" w:rsidR="00ED74BC" w:rsidRPr="008C2FE2" w:rsidRDefault="00ED74BC" w:rsidP="00FB3457">
            <w:pPr>
              <w:rPr>
                <w:color w:val="000000"/>
                <w:shd w:val="clear" w:color="auto" w:fill="FFFFFF"/>
                <w:lang w:val="fr-CA"/>
              </w:rPr>
            </w:pPr>
            <w:bookmarkStart w:id="1208" w:name="lt_pId1040"/>
            <w:r w:rsidRPr="008C2FE2">
              <w:rPr>
                <w:lang w:val="fr-CA"/>
              </w:rPr>
              <w:t>Le processus qui consiste à signaler qu’un dossier de relation n’est plus temporairement en vigueur.</w:t>
            </w:r>
            <w:bookmarkEnd w:id="1208"/>
          </w:p>
        </w:tc>
      </w:tr>
      <w:tr w:rsidR="00ED74BC" w:rsidRPr="00A12A31" w14:paraId="372D1A11" w14:textId="77777777" w:rsidTr="00874633">
        <w:tc>
          <w:tcPr>
            <w:tcW w:w="3119" w:type="dxa"/>
            <w:tcBorders>
              <w:top w:val="single" w:sz="4" w:space="0" w:color="auto"/>
              <w:left w:val="single" w:sz="4" w:space="0" w:color="auto"/>
              <w:bottom w:val="single" w:sz="4" w:space="0" w:color="auto"/>
              <w:right w:val="single" w:sz="4" w:space="0" w:color="auto"/>
            </w:tcBorders>
          </w:tcPr>
          <w:p w14:paraId="54C57E43" w14:textId="77777777" w:rsidR="00ED74BC" w:rsidRPr="008C2FE2" w:rsidRDefault="00ED74BC" w:rsidP="00055745">
            <w:pPr>
              <w:jc w:val="left"/>
              <w:rPr>
                <w:szCs w:val="24"/>
                <w:lang w:val="fr-CA"/>
              </w:rPr>
            </w:pPr>
            <w:bookmarkStart w:id="1209" w:name="lt_pId910"/>
            <w:proofErr w:type="gramStart"/>
            <w:r w:rsidRPr="008C2FE2">
              <w:rPr>
                <w:bCs/>
                <w:color w:val="000000"/>
                <w:szCs w:val="24"/>
                <w:lang w:val="fr-CA"/>
              </w:rPr>
              <w:t>titulaire</w:t>
            </w:r>
            <w:bookmarkEnd w:id="1209"/>
            <w:proofErr w:type="gramEnd"/>
          </w:p>
        </w:tc>
        <w:tc>
          <w:tcPr>
            <w:tcW w:w="5629" w:type="dxa"/>
            <w:tcBorders>
              <w:top w:val="single" w:sz="4" w:space="0" w:color="auto"/>
              <w:left w:val="single" w:sz="4" w:space="0" w:color="auto"/>
              <w:bottom w:val="single" w:sz="4" w:space="0" w:color="auto"/>
              <w:right w:val="single" w:sz="4" w:space="0" w:color="auto"/>
            </w:tcBorders>
          </w:tcPr>
          <w:p w14:paraId="3789A935" w14:textId="77777777" w:rsidR="00ED74BC" w:rsidRPr="008C2FE2" w:rsidRDefault="00ED74BC" w:rsidP="002A5814">
            <w:pPr>
              <w:rPr>
                <w:color w:val="000000"/>
                <w:shd w:val="clear" w:color="auto" w:fill="FFFFFF"/>
                <w:lang w:val="fr-CA"/>
              </w:rPr>
            </w:pPr>
            <w:bookmarkStart w:id="1210" w:name="lt_pId911"/>
            <w:r w:rsidRPr="008C2FE2">
              <w:rPr>
                <w:rFonts w:cstheme="minorHAnsi"/>
                <w:szCs w:val="24"/>
                <w:lang w:val="fr-CA"/>
              </w:rPr>
              <w:t>Entité qui contrôle un ou plusieurs justificatifs à partir desquelles une présentation peut être exprimée à un vérificateur.</w:t>
            </w:r>
            <w:bookmarkEnd w:id="1210"/>
            <w:r w:rsidRPr="008C2FE2">
              <w:rPr>
                <w:rFonts w:cstheme="minorHAnsi"/>
                <w:szCs w:val="24"/>
                <w:lang w:val="fr-CA"/>
              </w:rPr>
              <w:t xml:space="preserve"> </w:t>
            </w:r>
            <w:bookmarkStart w:id="1211" w:name="lt_pId912"/>
            <w:r w:rsidRPr="008C2FE2">
              <w:rPr>
                <w:rFonts w:cstheme="minorHAnsi"/>
                <w:szCs w:val="24"/>
                <w:lang w:val="fr-CA"/>
              </w:rPr>
              <w:t>Un titulaire est habituellement, mais pas toujours, le sujet d’un justificatif.</w:t>
            </w:r>
            <w:bookmarkEnd w:id="1211"/>
          </w:p>
        </w:tc>
      </w:tr>
      <w:tr w:rsidR="00ED74BC" w:rsidRPr="008C2FE2" w14:paraId="31C5D075"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584DC069" w14:textId="1A1BFD9D" w:rsidR="00ED74BC" w:rsidRPr="008C2FE2" w:rsidRDefault="00ED74BC" w:rsidP="00055745">
            <w:pPr>
              <w:jc w:val="left"/>
              <w:rPr>
                <w:bCs/>
                <w:color w:val="000000"/>
                <w:szCs w:val="24"/>
                <w:lang w:val="fr-CA"/>
              </w:rPr>
            </w:pPr>
            <w:bookmarkStart w:id="1212" w:name="lt_pId1065"/>
            <w:proofErr w:type="gramStart"/>
            <w:r w:rsidRPr="008C2FE2">
              <w:rPr>
                <w:bCs/>
                <w:color w:val="000000"/>
                <w:szCs w:val="24"/>
                <w:lang w:val="fr-CA"/>
              </w:rPr>
              <w:t>utilisateur</w:t>
            </w:r>
            <w:bookmarkEnd w:id="1212"/>
            <w:proofErr w:type="gramEnd"/>
          </w:p>
        </w:tc>
        <w:tc>
          <w:tcPr>
            <w:tcW w:w="5629" w:type="dxa"/>
            <w:tcBorders>
              <w:top w:val="single" w:sz="4" w:space="0" w:color="auto"/>
              <w:left w:val="single" w:sz="4" w:space="0" w:color="auto"/>
              <w:bottom w:val="single" w:sz="4" w:space="0" w:color="auto"/>
              <w:right w:val="single" w:sz="4" w:space="0" w:color="auto"/>
            </w:tcBorders>
          </w:tcPr>
          <w:p w14:paraId="39DB6BDD" w14:textId="5072310E" w:rsidR="00ED74BC" w:rsidRPr="008C2FE2" w:rsidRDefault="00ED74BC" w:rsidP="00FC5D25">
            <w:pPr>
              <w:rPr>
                <w:rFonts w:cstheme="minorHAnsi"/>
                <w:szCs w:val="24"/>
                <w:lang w:val="fr-CA"/>
              </w:rPr>
            </w:pPr>
            <w:bookmarkStart w:id="1213" w:name="lt_pId1066"/>
            <w:r w:rsidRPr="008C2FE2">
              <w:rPr>
                <w:rFonts w:cstheme="minorHAnsi"/>
                <w:szCs w:val="24"/>
                <w:lang w:val="fr-CA"/>
              </w:rPr>
              <w:t>Voir « titulaire ».</w:t>
            </w:r>
            <w:bookmarkEnd w:id="1213"/>
          </w:p>
        </w:tc>
      </w:tr>
      <w:tr w:rsidR="00ED74BC" w:rsidRPr="00A12A31" w14:paraId="08F38D2F"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0CDAE3CF" w14:textId="47D0CA1D" w:rsidR="00ED74BC" w:rsidRPr="008C2FE2" w:rsidRDefault="00ED74BC" w:rsidP="00A16884">
            <w:pPr>
              <w:jc w:val="left"/>
              <w:rPr>
                <w:rFonts w:cstheme="minorHAnsi"/>
                <w:szCs w:val="24"/>
                <w:lang w:val="fr-CA"/>
              </w:rPr>
            </w:pPr>
            <w:bookmarkStart w:id="1214" w:name="lt_pId835"/>
            <w:proofErr w:type="gramStart"/>
            <w:r w:rsidRPr="008C2FE2">
              <w:rPr>
                <w:rFonts w:cstheme="minorHAnsi"/>
                <w:szCs w:val="24"/>
                <w:lang w:val="fr-CA"/>
              </w:rPr>
              <w:t>validation</w:t>
            </w:r>
            <w:proofErr w:type="gramEnd"/>
            <w:r w:rsidRPr="008C2FE2">
              <w:rPr>
                <w:rFonts w:cstheme="minorHAnsi"/>
                <w:szCs w:val="24"/>
                <w:lang w:val="fr-CA"/>
              </w:rPr>
              <w:t xml:space="preserve"> des justificatifs</w:t>
            </w:r>
            <w:bookmarkEnd w:id="1214"/>
          </w:p>
        </w:tc>
        <w:tc>
          <w:tcPr>
            <w:tcW w:w="5629" w:type="dxa"/>
            <w:tcBorders>
              <w:top w:val="single" w:sz="4" w:space="0" w:color="auto"/>
              <w:left w:val="single" w:sz="4" w:space="0" w:color="auto"/>
              <w:bottom w:val="single" w:sz="4" w:space="0" w:color="auto"/>
              <w:right w:val="single" w:sz="4" w:space="0" w:color="auto"/>
            </w:tcBorders>
          </w:tcPr>
          <w:p w14:paraId="446244BB" w14:textId="24BE109F" w:rsidR="00ED74BC" w:rsidRPr="008C2FE2" w:rsidRDefault="00ED74BC" w:rsidP="00AD02EF">
            <w:pPr>
              <w:rPr>
                <w:rFonts w:cstheme="minorHAnsi"/>
                <w:szCs w:val="24"/>
                <w:lang w:val="fr-CA"/>
              </w:rPr>
            </w:pPr>
            <w:bookmarkStart w:id="1215" w:name="lt_pId836"/>
            <w:r w:rsidRPr="008C2FE2">
              <w:rPr>
                <w:rFonts w:cstheme="minorHAnsi"/>
                <w:szCs w:val="24"/>
                <w:lang w:val="fr-CA"/>
              </w:rPr>
              <w:t>Le processus qui consiste à confirmer la validité du justificatif émis (p</w:t>
            </w:r>
            <w:r w:rsidR="00784152" w:rsidRPr="008C2FE2">
              <w:rPr>
                <w:rFonts w:cstheme="minorHAnsi"/>
                <w:szCs w:val="24"/>
                <w:lang w:val="fr-CA"/>
              </w:rPr>
              <w:t>. ex.</w:t>
            </w:r>
            <w:r w:rsidRPr="008C2FE2">
              <w:rPr>
                <w:rFonts w:cstheme="minorHAnsi"/>
                <w:szCs w:val="24"/>
                <w:lang w:val="fr-CA"/>
              </w:rPr>
              <w:t>, non violé, corrompu, modifié, suspendu ou révoqué).</w:t>
            </w:r>
            <w:bookmarkEnd w:id="1215"/>
            <w:r w:rsidRPr="008C2FE2">
              <w:rPr>
                <w:rFonts w:cstheme="minorHAnsi"/>
                <w:lang w:val="fr-CA"/>
              </w:rPr>
              <w:t xml:space="preserve"> </w:t>
            </w:r>
            <w:bookmarkStart w:id="1216" w:name="lt_pId837"/>
            <w:r w:rsidRPr="008C2FE2">
              <w:rPr>
                <w:rFonts w:cstheme="minorHAnsi"/>
                <w:lang w:val="fr-CA"/>
              </w:rPr>
              <w:t>La validité du justificatif émis peut servir à générer un certain niveau d’assurance.</w:t>
            </w:r>
            <w:bookmarkEnd w:id="1216"/>
          </w:p>
        </w:tc>
      </w:tr>
      <w:tr w:rsidR="00ED74BC" w:rsidRPr="00A12A31" w14:paraId="40583CA0"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027BEFFC" w14:textId="404D6B8C" w:rsidR="00ED74BC" w:rsidRPr="008C2FE2" w:rsidRDefault="00ED74BC" w:rsidP="00055745">
            <w:pPr>
              <w:jc w:val="left"/>
              <w:rPr>
                <w:bCs/>
                <w:color w:val="000000"/>
                <w:szCs w:val="24"/>
                <w:lang w:val="fr-CA"/>
              </w:rPr>
            </w:pPr>
            <w:bookmarkStart w:id="1217" w:name="lt_pId950"/>
            <w:proofErr w:type="gramStart"/>
            <w:r w:rsidRPr="008C2FE2">
              <w:rPr>
                <w:bCs/>
                <w:color w:val="000000"/>
                <w:szCs w:val="24"/>
                <w:lang w:val="fr-CA"/>
              </w:rPr>
              <w:t>validation</w:t>
            </w:r>
            <w:proofErr w:type="gramEnd"/>
            <w:r w:rsidRPr="008C2FE2">
              <w:rPr>
                <w:bCs/>
                <w:color w:val="000000"/>
                <w:szCs w:val="24"/>
                <w:lang w:val="fr-CA"/>
              </w:rPr>
              <w:t xml:space="preserve"> des renseignements sur l’identité</w:t>
            </w:r>
            <w:bookmarkEnd w:id="1217"/>
          </w:p>
        </w:tc>
        <w:tc>
          <w:tcPr>
            <w:tcW w:w="5629" w:type="dxa"/>
            <w:tcBorders>
              <w:top w:val="single" w:sz="4" w:space="0" w:color="auto"/>
              <w:left w:val="single" w:sz="4" w:space="0" w:color="auto"/>
              <w:bottom w:val="single" w:sz="4" w:space="0" w:color="auto"/>
              <w:right w:val="single" w:sz="4" w:space="0" w:color="auto"/>
            </w:tcBorders>
          </w:tcPr>
          <w:p w14:paraId="67B25AF4" w14:textId="748F58C2" w:rsidR="00ED74BC" w:rsidRPr="008C2FE2" w:rsidRDefault="00ED74BC" w:rsidP="00980000">
            <w:pPr>
              <w:rPr>
                <w:color w:val="000000"/>
                <w:szCs w:val="24"/>
                <w:lang w:val="fr-CA"/>
              </w:rPr>
            </w:pPr>
            <w:bookmarkStart w:id="1218" w:name="lt_pId951"/>
            <w:r w:rsidRPr="008C2FE2">
              <w:rPr>
                <w:rFonts w:cstheme="minorHAnsi"/>
                <w:szCs w:val="24"/>
                <w:lang w:val="fr-CA"/>
              </w:rPr>
              <w:t>Le processus qui consiste à confirmer l’exactitude des renseignements sur l’identité d’un sujet comme établis par l’émetteur.</w:t>
            </w:r>
            <w:bookmarkEnd w:id="1218"/>
          </w:p>
        </w:tc>
      </w:tr>
      <w:tr w:rsidR="00ED74BC" w:rsidRPr="00A12A31" w14:paraId="70DA456C" w14:textId="77777777" w:rsidTr="00874633">
        <w:tc>
          <w:tcPr>
            <w:tcW w:w="3119" w:type="dxa"/>
            <w:tcBorders>
              <w:top w:val="single" w:sz="4" w:space="0" w:color="auto"/>
              <w:left w:val="single" w:sz="4" w:space="0" w:color="auto"/>
              <w:bottom w:val="single" w:sz="4" w:space="0" w:color="auto"/>
              <w:right w:val="single" w:sz="4" w:space="0" w:color="auto"/>
            </w:tcBorders>
          </w:tcPr>
          <w:p w14:paraId="141AABE1" w14:textId="37B3D190" w:rsidR="00ED74BC" w:rsidRPr="008C2FE2" w:rsidRDefault="00ED74BC" w:rsidP="00055745">
            <w:pPr>
              <w:jc w:val="left"/>
              <w:rPr>
                <w:szCs w:val="24"/>
                <w:lang w:val="fr-CA"/>
              </w:rPr>
            </w:pPr>
            <w:bookmarkStart w:id="1219" w:name="lt_pId1029"/>
            <w:proofErr w:type="gramStart"/>
            <w:r w:rsidRPr="008C2FE2">
              <w:rPr>
                <w:lang w:val="fr-CA"/>
              </w:rPr>
              <w:t>validation</w:t>
            </w:r>
            <w:proofErr w:type="gramEnd"/>
            <w:r w:rsidRPr="008C2FE2">
              <w:rPr>
                <w:lang w:val="fr-CA"/>
              </w:rPr>
              <w:t xml:space="preserve"> des renseignements sur la relation</w:t>
            </w:r>
            <w:bookmarkEnd w:id="1219"/>
          </w:p>
        </w:tc>
        <w:tc>
          <w:tcPr>
            <w:tcW w:w="5629" w:type="dxa"/>
            <w:tcBorders>
              <w:top w:val="single" w:sz="4" w:space="0" w:color="auto"/>
              <w:left w:val="single" w:sz="4" w:space="0" w:color="auto"/>
              <w:bottom w:val="single" w:sz="4" w:space="0" w:color="auto"/>
              <w:right w:val="single" w:sz="4" w:space="0" w:color="auto"/>
            </w:tcBorders>
          </w:tcPr>
          <w:p w14:paraId="5E40A3D7" w14:textId="190D5CB3" w:rsidR="00ED74BC" w:rsidRPr="008C2FE2" w:rsidRDefault="00ED74BC" w:rsidP="00FB3457">
            <w:pPr>
              <w:rPr>
                <w:color w:val="000000"/>
                <w:shd w:val="clear" w:color="auto" w:fill="FFFFFF"/>
                <w:lang w:val="fr-CA"/>
              </w:rPr>
            </w:pPr>
            <w:bookmarkStart w:id="1220" w:name="lt_pId1030"/>
            <w:r w:rsidRPr="008C2FE2">
              <w:rPr>
                <w:rFonts w:cstheme="minorHAnsi"/>
                <w:szCs w:val="24"/>
                <w:lang w:val="fr-CA"/>
              </w:rPr>
              <w:t>Le processus de confirmation de l’exactitude des renseignements sur une relation entre deux sujets ou plus, tel qu’il est établi par l’émetteur.</w:t>
            </w:r>
            <w:bookmarkEnd w:id="1220"/>
          </w:p>
        </w:tc>
      </w:tr>
      <w:tr w:rsidR="00ED74BC" w:rsidRPr="00A12A31" w14:paraId="6FE3DEAA"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00A623AB" w14:textId="30AA0948" w:rsidR="00ED74BC" w:rsidRPr="008C2FE2" w:rsidRDefault="00ED74BC" w:rsidP="00055745">
            <w:pPr>
              <w:jc w:val="left"/>
              <w:rPr>
                <w:bCs/>
                <w:color w:val="000000"/>
                <w:szCs w:val="24"/>
                <w:lang w:val="fr-CA"/>
              </w:rPr>
            </w:pPr>
            <w:bookmarkStart w:id="1221" w:name="lt_pId1067"/>
            <w:proofErr w:type="gramStart"/>
            <w:r w:rsidRPr="008C2FE2">
              <w:rPr>
                <w:bCs/>
                <w:color w:val="000000"/>
                <w:szCs w:val="24"/>
                <w:lang w:val="fr-CA"/>
              </w:rPr>
              <w:t>vérificateur</w:t>
            </w:r>
            <w:bookmarkEnd w:id="1221"/>
            <w:proofErr w:type="gramEnd"/>
          </w:p>
        </w:tc>
        <w:tc>
          <w:tcPr>
            <w:tcW w:w="5629" w:type="dxa"/>
            <w:tcBorders>
              <w:top w:val="single" w:sz="4" w:space="0" w:color="auto"/>
              <w:left w:val="single" w:sz="4" w:space="0" w:color="auto"/>
              <w:bottom w:val="single" w:sz="4" w:space="0" w:color="auto"/>
              <w:right w:val="single" w:sz="4" w:space="0" w:color="auto"/>
            </w:tcBorders>
          </w:tcPr>
          <w:p w14:paraId="00B30C19" w14:textId="6A29EFEB" w:rsidR="00ED74BC" w:rsidRPr="008C2FE2" w:rsidRDefault="00ED74BC" w:rsidP="008A5E2A">
            <w:pPr>
              <w:rPr>
                <w:szCs w:val="24"/>
                <w:lang w:val="fr-CA"/>
              </w:rPr>
            </w:pPr>
            <w:bookmarkStart w:id="1222" w:name="lt_pId1068"/>
            <w:r w:rsidRPr="008C2FE2">
              <w:rPr>
                <w:rFonts w:cstheme="minorHAnsi"/>
                <w:szCs w:val="24"/>
                <w:lang w:val="fr-CA"/>
              </w:rPr>
              <w:t>Une entité qui accepte une présentation d’un titulaire aux fins de prestation de services ou d’administration de programmes.</w:t>
            </w:r>
            <w:bookmarkEnd w:id="1222"/>
          </w:p>
        </w:tc>
      </w:tr>
      <w:tr w:rsidR="00ED74BC" w:rsidRPr="00A12A31" w14:paraId="53BBCDD8" w14:textId="77777777" w:rsidTr="00874633">
        <w:tc>
          <w:tcPr>
            <w:tcW w:w="3119" w:type="dxa"/>
            <w:tcBorders>
              <w:top w:val="single" w:sz="4" w:space="0" w:color="auto"/>
              <w:left w:val="single" w:sz="4" w:space="0" w:color="auto"/>
              <w:bottom w:val="single" w:sz="4" w:space="0" w:color="auto"/>
              <w:right w:val="single" w:sz="4" w:space="0" w:color="auto"/>
            </w:tcBorders>
            <w:hideMark/>
          </w:tcPr>
          <w:p w14:paraId="13E22551" w14:textId="77777777" w:rsidR="00ED74BC" w:rsidRPr="008C2FE2" w:rsidRDefault="00ED74BC" w:rsidP="00055745">
            <w:pPr>
              <w:jc w:val="left"/>
              <w:rPr>
                <w:bCs/>
                <w:color w:val="000000"/>
                <w:szCs w:val="24"/>
                <w:lang w:val="fr-CA"/>
              </w:rPr>
            </w:pPr>
            <w:bookmarkStart w:id="1223" w:name="lt_pId965"/>
            <w:proofErr w:type="gramStart"/>
            <w:r w:rsidRPr="008C2FE2">
              <w:rPr>
                <w:bCs/>
                <w:color w:val="000000"/>
                <w:szCs w:val="24"/>
                <w:lang w:val="fr-CA"/>
              </w:rPr>
              <w:t>vérification</w:t>
            </w:r>
            <w:proofErr w:type="gramEnd"/>
            <w:r w:rsidRPr="008C2FE2">
              <w:rPr>
                <w:bCs/>
                <w:color w:val="000000"/>
                <w:szCs w:val="24"/>
                <w:lang w:val="fr-CA"/>
              </w:rPr>
              <w:t xml:space="preserve"> de l’identité</w:t>
            </w:r>
            <w:bookmarkEnd w:id="1223"/>
          </w:p>
        </w:tc>
        <w:tc>
          <w:tcPr>
            <w:tcW w:w="5629" w:type="dxa"/>
            <w:tcBorders>
              <w:top w:val="single" w:sz="4" w:space="0" w:color="auto"/>
              <w:left w:val="single" w:sz="4" w:space="0" w:color="auto"/>
              <w:bottom w:val="single" w:sz="4" w:space="0" w:color="auto"/>
              <w:right w:val="single" w:sz="4" w:space="0" w:color="auto"/>
            </w:tcBorders>
            <w:hideMark/>
          </w:tcPr>
          <w:p w14:paraId="65BE61D3" w14:textId="77777777" w:rsidR="00ED74BC" w:rsidRPr="008C2FE2" w:rsidRDefault="00ED74BC" w:rsidP="002F2669">
            <w:pPr>
              <w:rPr>
                <w:color w:val="000000"/>
                <w:szCs w:val="24"/>
                <w:lang w:val="fr-CA"/>
              </w:rPr>
            </w:pPr>
            <w:bookmarkStart w:id="1224" w:name="lt_pId966"/>
            <w:r w:rsidRPr="008C2FE2">
              <w:rPr>
                <w:color w:val="000000"/>
                <w:szCs w:val="24"/>
                <w:lang w:val="fr-CA"/>
              </w:rPr>
              <w:t>Le processus qui consiste à confirmer que les renseignements sur l’identité sont subordonnés au contrôle du sujet.</w:t>
            </w:r>
            <w:bookmarkEnd w:id="1224"/>
          </w:p>
        </w:tc>
      </w:tr>
      <w:tr w:rsidR="00ED74BC" w:rsidRPr="00A12A31" w14:paraId="4D5E08F6" w14:textId="77777777" w:rsidTr="00874633">
        <w:tc>
          <w:tcPr>
            <w:tcW w:w="3119" w:type="dxa"/>
            <w:tcBorders>
              <w:top w:val="single" w:sz="4" w:space="0" w:color="auto"/>
              <w:left w:val="single" w:sz="4" w:space="0" w:color="auto"/>
              <w:bottom w:val="single" w:sz="4" w:space="0" w:color="auto"/>
              <w:right w:val="single" w:sz="4" w:space="0" w:color="auto"/>
            </w:tcBorders>
          </w:tcPr>
          <w:p w14:paraId="66D4AA6A" w14:textId="77777777" w:rsidR="00ED74BC" w:rsidRPr="008C2FE2" w:rsidRDefault="00ED74BC" w:rsidP="00055745">
            <w:pPr>
              <w:jc w:val="left"/>
              <w:rPr>
                <w:szCs w:val="24"/>
                <w:lang w:val="fr-CA"/>
              </w:rPr>
            </w:pPr>
            <w:bookmarkStart w:id="1225" w:name="lt_pId1041"/>
            <w:proofErr w:type="gramStart"/>
            <w:r w:rsidRPr="008C2FE2">
              <w:rPr>
                <w:lang w:val="fr-CA"/>
              </w:rPr>
              <w:t>vérification</w:t>
            </w:r>
            <w:proofErr w:type="gramEnd"/>
            <w:r w:rsidRPr="008C2FE2">
              <w:rPr>
                <w:lang w:val="fr-CA"/>
              </w:rPr>
              <w:t xml:space="preserve"> de la relation</w:t>
            </w:r>
            <w:bookmarkEnd w:id="1225"/>
          </w:p>
        </w:tc>
        <w:tc>
          <w:tcPr>
            <w:tcW w:w="5629" w:type="dxa"/>
            <w:tcBorders>
              <w:top w:val="single" w:sz="4" w:space="0" w:color="auto"/>
              <w:left w:val="single" w:sz="4" w:space="0" w:color="auto"/>
              <w:bottom w:val="single" w:sz="4" w:space="0" w:color="auto"/>
              <w:right w:val="single" w:sz="4" w:space="0" w:color="auto"/>
            </w:tcBorders>
          </w:tcPr>
          <w:p w14:paraId="079A8146" w14:textId="77777777" w:rsidR="00ED74BC" w:rsidRPr="008C2FE2" w:rsidRDefault="00ED74BC" w:rsidP="00FB3457">
            <w:pPr>
              <w:rPr>
                <w:color w:val="000000"/>
                <w:shd w:val="clear" w:color="auto" w:fill="FFFFFF"/>
                <w:lang w:val="fr-CA"/>
              </w:rPr>
            </w:pPr>
            <w:bookmarkStart w:id="1226" w:name="lt_pId1042"/>
            <w:r w:rsidRPr="008C2FE2">
              <w:rPr>
                <w:lang w:val="fr-CA"/>
              </w:rPr>
              <w:t>Le processus de confirmation que les renseignements sur la relation sont subordonnés au contrôle du sujet.</w:t>
            </w:r>
            <w:bookmarkEnd w:id="1226"/>
          </w:p>
        </w:tc>
      </w:tr>
      <w:tr w:rsidR="00ED74BC" w:rsidRPr="00A12A31" w14:paraId="506C13C0" w14:textId="77777777" w:rsidTr="00874633">
        <w:tc>
          <w:tcPr>
            <w:tcW w:w="3119" w:type="dxa"/>
            <w:tcBorders>
              <w:top w:val="single" w:sz="4" w:space="0" w:color="auto"/>
              <w:left w:val="single" w:sz="4" w:space="0" w:color="auto"/>
              <w:bottom w:val="single" w:sz="4" w:space="0" w:color="auto"/>
              <w:right w:val="single" w:sz="4" w:space="0" w:color="auto"/>
            </w:tcBorders>
          </w:tcPr>
          <w:p w14:paraId="2B8A977D" w14:textId="77777777" w:rsidR="00ED74BC" w:rsidRPr="008C2FE2" w:rsidRDefault="00ED74BC" w:rsidP="00C462B5">
            <w:pPr>
              <w:jc w:val="left"/>
              <w:rPr>
                <w:color w:val="000000"/>
                <w:szCs w:val="24"/>
                <w:lang w:val="fr-CA"/>
              </w:rPr>
            </w:pPr>
            <w:bookmarkStart w:id="1227" w:name="lt_pId1047"/>
            <w:proofErr w:type="gramStart"/>
            <w:r w:rsidRPr="008C2FE2">
              <w:rPr>
                <w:lang w:val="fr-CA"/>
              </w:rPr>
              <w:t>vérification</w:t>
            </w:r>
            <w:proofErr w:type="gramEnd"/>
            <w:r w:rsidRPr="008C2FE2">
              <w:rPr>
                <w:lang w:val="fr-CA"/>
              </w:rPr>
              <w:t xml:space="preserve"> de la signature</w:t>
            </w:r>
            <w:bookmarkEnd w:id="1227"/>
          </w:p>
        </w:tc>
        <w:tc>
          <w:tcPr>
            <w:tcW w:w="5629" w:type="dxa"/>
            <w:tcBorders>
              <w:top w:val="single" w:sz="4" w:space="0" w:color="auto"/>
              <w:left w:val="single" w:sz="4" w:space="0" w:color="auto"/>
              <w:bottom w:val="single" w:sz="4" w:space="0" w:color="auto"/>
              <w:right w:val="single" w:sz="4" w:space="0" w:color="auto"/>
            </w:tcBorders>
          </w:tcPr>
          <w:p w14:paraId="7EE2733E" w14:textId="731DB5CC" w:rsidR="00ED74BC" w:rsidRPr="008C2FE2" w:rsidRDefault="00ED74BC" w:rsidP="00CB1F2B">
            <w:pPr>
              <w:rPr>
                <w:color w:val="000000"/>
                <w:szCs w:val="24"/>
                <w:lang w:val="fr-CA"/>
              </w:rPr>
            </w:pPr>
            <w:bookmarkStart w:id="1228" w:name="lt_pId1048"/>
            <w:r w:rsidRPr="008C2FE2">
              <w:rPr>
                <w:rFonts w:cstheme="minorHAnsi"/>
                <w:szCs w:val="24"/>
                <w:lang w:val="fr-CA"/>
              </w:rPr>
              <w:t>Le processus qui consiste à confirmer que la signature est valide.</w:t>
            </w:r>
            <w:bookmarkEnd w:id="1228"/>
          </w:p>
        </w:tc>
      </w:tr>
      <w:tr w:rsidR="00ED74BC" w:rsidRPr="00A12A31" w14:paraId="600A2D7D" w14:textId="77777777" w:rsidTr="00874633">
        <w:trPr>
          <w:cantSplit/>
        </w:trPr>
        <w:tc>
          <w:tcPr>
            <w:tcW w:w="3119" w:type="dxa"/>
            <w:tcBorders>
              <w:top w:val="single" w:sz="4" w:space="0" w:color="auto"/>
              <w:left w:val="single" w:sz="4" w:space="0" w:color="auto"/>
              <w:bottom w:val="single" w:sz="4" w:space="0" w:color="auto"/>
              <w:right w:val="single" w:sz="4" w:space="0" w:color="auto"/>
            </w:tcBorders>
          </w:tcPr>
          <w:p w14:paraId="5D3E7AE6" w14:textId="55D4399C" w:rsidR="00ED74BC" w:rsidRPr="008C2FE2" w:rsidRDefault="00ED74BC" w:rsidP="00587F62">
            <w:pPr>
              <w:jc w:val="left"/>
              <w:rPr>
                <w:color w:val="000000"/>
                <w:szCs w:val="24"/>
                <w:lang w:val="fr-CA"/>
              </w:rPr>
            </w:pPr>
            <w:bookmarkStart w:id="1229" w:name="lt_pId838"/>
            <w:proofErr w:type="gramStart"/>
            <w:r w:rsidRPr="008C2FE2">
              <w:rPr>
                <w:rFonts w:cstheme="minorHAnsi"/>
                <w:szCs w:val="24"/>
                <w:lang w:val="fr-CA"/>
              </w:rPr>
              <w:t>vérification</w:t>
            </w:r>
            <w:proofErr w:type="gramEnd"/>
            <w:r w:rsidRPr="008C2FE2">
              <w:rPr>
                <w:rFonts w:cstheme="minorHAnsi"/>
                <w:szCs w:val="24"/>
                <w:lang w:val="fr-CA"/>
              </w:rPr>
              <w:t xml:space="preserve"> des justificatifs</w:t>
            </w:r>
            <w:bookmarkEnd w:id="1229"/>
          </w:p>
        </w:tc>
        <w:tc>
          <w:tcPr>
            <w:tcW w:w="5629" w:type="dxa"/>
            <w:tcBorders>
              <w:top w:val="single" w:sz="4" w:space="0" w:color="auto"/>
              <w:left w:val="single" w:sz="4" w:space="0" w:color="auto"/>
              <w:bottom w:val="single" w:sz="4" w:space="0" w:color="auto"/>
              <w:right w:val="single" w:sz="4" w:space="0" w:color="auto"/>
            </w:tcBorders>
          </w:tcPr>
          <w:p w14:paraId="40FDB4B4" w14:textId="73642630" w:rsidR="00ED74BC" w:rsidRPr="008C2FE2" w:rsidRDefault="00ED74BC" w:rsidP="00097BDD">
            <w:pPr>
              <w:rPr>
                <w:color w:val="000000"/>
                <w:szCs w:val="24"/>
                <w:lang w:val="fr-CA"/>
              </w:rPr>
            </w:pPr>
            <w:bookmarkStart w:id="1230" w:name="lt_pId839"/>
            <w:r w:rsidRPr="008C2FE2">
              <w:rPr>
                <w:rFonts w:cstheme="minorHAnsi"/>
                <w:lang w:val="fr-CA"/>
              </w:rPr>
              <w:t>Le processus qui consiste à confirmer qu’un titulaire exerce un contrôle sur un justificatif émis.</w:t>
            </w:r>
            <w:bookmarkEnd w:id="1230"/>
            <w:r w:rsidRPr="008C2FE2">
              <w:rPr>
                <w:rFonts w:cstheme="minorHAnsi"/>
                <w:lang w:val="fr-CA"/>
              </w:rPr>
              <w:t xml:space="preserve"> </w:t>
            </w:r>
            <w:bookmarkStart w:id="1231" w:name="lt_pId840"/>
            <w:bookmarkStart w:id="1232" w:name="lt_pId537"/>
            <w:r w:rsidRPr="008C2FE2">
              <w:rPr>
                <w:rFonts w:cstheme="minorHAnsi"/>
                <w:lang w:val="fr-CA"/>
              </w:rPr>
              <w:t xml:space="preserve">Le contrôle d’un justificatif émis est vérifié par un ou plusieurs </w:t>
            </w:r>
            <w:proofErr w:type="spellStart"/>
            <w:r w:rsidRPr="008C2FE2">
              <w:rPr>
                <w:rFonts w:cstheme="minorHAnsi"/>
                <w:lang w:val="fr-CA"/>
              </w:rPr>
              <w:t>authentifiants</w:t>
            </w:r>
            <w:proofErr w:type="spellEnd"/>
            <w:r w:rsidRPr="008C2FE2">
              <w:rPr>
                <w:rFonts w:cstheme="minorHAnsi"/>
                <w:lang w:val="fr-CA"/>
              </w:rPr>
              <w:t>.</w:t>
            </w:r>
            <w:bookmarkEnd w:id="1231"/>
            <w:bookmarkEnd w:id="1232"/>
            <w:r w:rsidRPr="008C2FE2">
              <w:rPr>
                <w:rFonts w:cstheme="minorHAnsi"/>
                <w:lang w:val="fr-CA"/>
              </w:rPr>
              <w:t xml:space="preserve"> </w:t>
            </w:r>
            <w:bookmarkStart w:id="1233" w:name="lt_pId841"/>
            <w:r w:rsidRPr="008C2FE2">
              <w:rPr>
                <w:rFonts w:cstheme="minorHAnsi"/>
                <w:lang w:val="fr-CA"/>
              </w:rPr>
              <w:t>Le degré de contrôle sur le justificatif émis peut servir à générer un certain niveau d’assurance.</w:t>
            </w:r>
            <w:bookmarkEnd w:id="1233"/>
          </w:p>
        </w:tc>
      </w:tr>
      <w:bookmarkEnd w:id="495"/>
      <w:bookmarkEnd w:id="496"/>
    </w:tbl>
    <w:p w14:paraId="6D242C49" w14:textId="77777777" w:rsidR="00D0645E" w:rsidRPr="008C2FE2" w:rsidRDefault="00D0645E">
      <w:pPr>
        <w:spacing w:after="0"/>
        <w:jc w:val="left"/>
        <w:rPr>
          <w:rFonts w:cstheme="minorHAnsi"/>
          <w:caps/>
          <w:szCs w:val="24"/>
          <w:lang w:val="fr-CA"/>
        </w:rPr>
      </w:pPr>
    </w:p>
    <w:p w14:paraId="1FC3E928" w14:textId="77777777" w:rsidR="009549B1" w:rsidRPr="008C2FE2" w:rsidRDefault="008B13F6">
      <w:pPr>
        <w:spacing w:after="0"/>
        <w:jc w:val="left"/>
        <w:rPr>
          <w:rFonts w:cstheme="minorHAnsi"/>
          <w:caps/>
          <w:szCs w:val="24"/>
          <w:lang w:val="fr-CA"/>
        </w:rPr>
      </w:pPr>
      <w:r w:rsidRPr="008C2FE2">
        <w:rPr>
          <w:rFonts w:cstheme="minorHAnsi"/>
          <w:szCs w:val="24"/>
          <w:lang w:val="fr-CA"/>
        </w:rPr>
        <w:br w:type="page"/>
      </w:r>
    </w:p>
    <w:p w14:paraId="39D46C96" w14:textId="7AE8E907" w:rsidR="000D1C69" w:rsidRPr="008C2FE2" w:rsidRDefault="00BF1830" w:rsidP="000D1C69">
      <w:pPr>
        <w:pStyle w:val="Heading1"/>
        <w:rPr>
          <w:lang w:val="fr-CA"/>
        </w:rPr>
      </w:pPr>
      <w:bookmarkStart w:id="1234" w:name="lt_pId1073"/>
      <w:bookmarkStart w:id="1235" w:name="_Toc75512005"/>
      <w:bookmarkStart w:id="1236" w:name="_Toc93495075"/>
      <w:r w:rsidRPr="008C2FE2">
        <w:rPr>
          <w:lang w:val="fr-CA"/>
        </w:rPr>
        <w:lastRenderedPageBreak/>
        <w:t>A</w:t>
      </w:r>
      <w:r w:rsidR="00554C7B" w:rsidRPr="008C2FE2">
        <w:rPr>
          <w:lang w:val="fr-CA"/>
        </w:rPr>
        <w:t>nnexe </w:t>
      </w:r>
      <w:r w:rsidRPr="008C2FE2">
        <w:rPr>
          <w:lang w:val="fr-CA"/>
        </w:rPr>
        <w:t>B</w:t>
      </w:r>
      <w:r w:rsidR="00987B7D" w:rsidRPr="008C2FE2">
        <w:rPr>
          <w:lang w:val="fr-CA"/>
        </w:rPr>
        <w:t> </w:t>
      </w:r>
      <w:r w:rsidRPr="008C2FE2">
        <w:rPr>
          <w:lang w:val="fr-CA"/>
        </w:rPr>
        <w:t>: A</w:t>
      </w:r>
      <w:r w:rsidR="00554C7B" w:rsidRPr="008C2FE2">
        <w:rPr>
          <w:lang w:val="fr-CA"/>
        </w:rPr>
        <w:t>perçu de la gestion de l’identité</w:t>
      </w:r>
      <w:bookmarkEnd w:id="1234"/>
      <w:bookmarkEnd w:id="1235"/>
      <w:bookmarkEnd w:id="1236"/>
    </w:p>
    <w:p w14:paraId="25569428" w14:textId="77777777" w:rsidR="000D1C69" w:rsidRPr="008C2FE2" w:rsidRDefault="00390BD0" w:rsidP="000D1C69">
      <w:pPr>
        <w:rPr>
          <w:lang w:val="fr-CA"/>
        </w:rPr>
      </w:pPr>
      <w:bookmarkStart w:id="1237" w:name="lt_pId1074"/>
      <w:r w:rsidRPr="008C2FE2">
        <w:rPr>
          <w:lang w:val="fr-CA"/>
        </w:rPr>
        <w:t>La présente annexe fait le survol général d’aspects particuliers de la gestion d’identité.</w:t>
      </w:r>
      <w:bookmarkEnd w:id="1237"/>
      <w:r w:rsidR="008B13F6" w:rsidRPr="008C2FE2">
        <w:rPr>
          <w:lang w:val="fr-CA"/>
        </w:rPr>
        <w:t xml:space="preserve"> </w:t>
      </w:r>
      <w:bookmarkStart w:id="1238" w:name="lt_pId1075"/>
      <w:r w:rsidR="00CB2A1C" w:rsidRPr="008C2FE2">
        <w:rPr>
          <w:lang w:val="fr-CA"/>
        </w:rPr>
        <w:t xml:space="preserve">Des renseignements supplémentaires sont disponibles dans la </w:t>
      </w:r>
      <w:r w:rsidR="00CB2A1C" w:rsidRPr="008C2FE2">
        <w:rPr>
          <w:i/>
          <w:lang w:val="fr-CA"/>
        </w:rPr>
        <w:t>Ligne directrice sur l’assurance de l’identité</w:t>
      </w:r>
      <w:r w:rsidR="00CB2A1C" w:rsidRPr="008C2FE2">
        <w:rPr>
          <w:lang w:val="fr-CA"/>
        </w:rPr>
        <w:t xml:space="preserve"> [SCT, 2015].</w:t>
      </w:r>
      <w:bookmarkEnd w:id="1238"/>
    </w:p>
    <w:p w14:paraId="057E77F6" w14:textId="77777777" w:rsidR="000D1C69" w:rsidRPr="008C2FE2" w:rsidRDefault="00D36353" w:rsidP="000D1C69">
      <w:pPr>
        <w:pStyle w:val="Heading2"/>
        <w:rPr>
          <w:lang w:val="fr-CA"/>
        </w:rPr>
      </w:pPr>
      <w:bookmarkStart w:id="1239" w:name="lt_pId1076"/>
      <w:bookmarkStart w:id="1240" w:name="_Toc75512006"/>
      <w:bookmarkStart w:id="1241" w:name="_Toc93495076"/>
      <w:r w:rsidRPr="008C2FE2">
        <w:rPr>
          <w:lang w:val="fr-CA"/>
        </w:rPr>
        <w:t>Identité</w:t>
      </w:r>
      <w:bookmarkEnd w:id="1239"/>
      <w:bookmarkEnd w:id="1240"/>
      <w:bookmarkEnd w:id="1241"/>
    </w:p>
    <w:p w14:paraId="5FCCB909" w14:textId="77777777" w:rsidR="000D1C69" w:rsidRPr="008C2FE2" w:rsidRDefault="006A5AEB" w:rsidP="000D1C69">
      <w:pPr>
        <w:pStyle w:val="Heading3"/>
        <w:rPr>
          <w:lang w:val="fr-CA"/>
        </w:rPr>
      </w:pPr>
      <w:bookmarkStart w:id="1242" w:name="lt_pId1077"/>
      <w:bookmarkStart w:id="1243" w:name="_Toc75512007"/>
      <w:bookmarkStart w:id="1244" w:name="_Toc93495077"/>
      <w:r w:rsidRPr="008C2FE2">
        <w:rPr>
          <w:lang w:val="fr-CA"/>
        </w:rPr>
        <w:t>Identité réelle</w:t>
      </w:r>
      <w:bookmarkEnd w:id="1242"/>
      <w:bookmarkEnd w:id="1243"/>
      <w:bookmarkEnd w:id="1244"/>
    </w:p>
    <w:p w14:paraId="4BE36F9A" w14:textId="3A0B605F" w:rsidR="000D1C69" w:rsidRPr="008C2FE2" w:rsidRDefault="00741DF2" w:rsidP="000D1C69">
      <w:pPr>
        <w:ind w:left="648"/>
        <w:rPr>
          <w:rFonts w:cstheme="minorHAnsi"/>
          <w:color w:val="24292E"/>
          <w:szCs w:val="24"/>
          <w:lang w:val="fr-CA"/>
        </w:rPr>
      </w:pPr>
      <w:bookmarkStart w:id="1245" w:name="lt_pId1078"/>
      <w:r w:rsidRPr="008C2FE2">
        <w:rPr>
          <w:rFonts w:cstheme="minorHAnsi"/>
          <w:color w:val="24292E"/>
          <w:szCs w:val="24"/>
          <w:lang w:val="fr-CA"/>
        </w:rPr>
        <w:t>[Traduction]</w:t>
      </w:r>
      <w:r w:rsidR="00554C7B" w:rsidRPr="008C2FE2">
        <w:rPr>
          <w:rFonts w:cstheme="minorHAnsi"/>
          <w:color w:val="24292E"/>
          <w:szCs w:val="24"/>
          <w:lang w:val="fr-CA"/>
        </w:rPr>
        <w:t xml:space="preserve"> </w:t>
      </w:r>
      <w:r w:rsidR="00EF5301" w:rsidRPr="008C2FE2">
        <w:rPr>
          <w:rFonts w:cstheme="minorHAnsi"/>
          <w:color w:val="24292E"/>
          <w:szCs w:val="24"/>
          <w:lang w:val="fr-CA"/>
        </w:rPr>
        <w:t>«</w:t>
      </w:r>
      <w:r w:rsidR="00987B7D" w:rsidRPr="008C2FE2">
        <w:rPr>
          <w:rFonts w:cstheme="minorHAnsi"/>
          <w:color w:val="24292E"/>
          <w:szCs w:val="24"/>
          <w:lang w:val="fr-CA"/>
        </w:rPr>
        <w:t> </w:t>
      </w:r>
      <w:r w:rsidR="00EF5301" w:rsidRPr="008C2FE2">
        <w:rPr>
          <w:rFonts w:cstheme="minorHAnsi"/>
          <w:color w:val="24292E"/>
          <w:szCs w:val="24"/>
          <w:lang w:val="fr-CA"/>
        </w:rPr>
        <w:t>L’identité, c’est la façon dont nous reconnaissons, nous nous souvenons et, en fin de compte, nous répondons à des personnes et à des choses en particulier. Elle nous aide à garder le suivi des personnes et des choses… elle nous donne la capacité de répondre à chaque individu en tant que personne unique.</w:t>
      </w:r>
      <w:bookmarkEnd w:id="1245"/>
    </w:p>
    <w:p w14:paraId="6F3D3EE9" w14:textId="0D93A9B6" w:rsidR="000D1C69" w:rsidRPr="008C2FE2" w:rsidRDefault="00BF4FAE" w:rsidP="000D1C69">
      <w:pPr>
        <w:ind w:left="648"/>
        <w:rPr>
          <w:rFonts w:cstheme="minorHAnsi"/>
          <w:color w:val="24292E"/>
          <w:szCs w:val="24"/>
          <w:lang w:val="fr-CA"/>
        </w:rPr>
      </w:pPr>
      <w:bookmarkStart w:id="1246" w:name="lt_pId1079"/>
      <w:r w:rsidRPr="008C2FE2">
        <w:rPr>
          <w:rFonts w:cstheme="minorHAnsi"/>
          <w:color w:val="24292E"/>
          <w:szCs w:val="24"/>
          <w:lang w:val="fr-CA"/>
        </w:rPr>
        <w:t>[</w:t>
      </w:r>
      <w:r w:rsidR="006F4718" w:rsidRPr="008C2FE2">
        <w:rPr>
          <w:rFonts w:cstheme="minorHAnsi"/>
          <w:color w:val="24292E"/>
          <w:szCs w:val="24"/>
          <w:lang w:val="fr-CA"/>
        </w:rPr>
        <w:t>…</w:t>
      </w:r>
      <w:r w:rsidRPr="008C2FE2">
        <w:rPr>
          <w:rFonts w:cstheme="minorHAnsi"/>
          <w:color w:val="24292E"/>
          <w:szCs w:val="24"/>
          <w:lang w:val="fr-CA"/>
        </w:rPr>
        <w:t>] Nos identités sont plus larges que nos incarnations numériques.</w:t>
      </w:r>
      <w:bookmarkEnd w:id="1246"/>
      <w:r w:rsidR="008B13F6" w:rsidRPr="008C2FE2">
        <w:rPr>
          <w:rFonts w:cstheme="minorHAnsi"/>
          <w:color w:val="24292E"/>
          <w:szCs w:val="24"/>
          <w:lang w:val="fr-CA"/>
        </w:rPr>
        <w:t xml:space="preserve"> </w:t>
      </w:r>
      <w:bookmarkStart w:id="1247" w:name="lt_pId1080"/>
      <w:r w:rsidR="00AA63C5" w:rsidRPr="008C2FE2">
        <w:rPr>
          <w:rFonts w:cstheme="minorHAnsi"/>
          <w:color w:val="24292E"/>
          <w:szCs w:val="24"/>
          <w:lang w:val="fr-CA"/>
        </w:rPr>
        <w:t>Nos identités existaient avant elles, et elles continuent d’exister en toute indépendance.</w:t>
      </w:r>
      <w:bookmarkEnd w:id="1247"/>
      <w:r w:rsidR="008B13F6" w:rsidRPr="008C2FE2">
        <w:rPr>
          <w:rFonts w:cstheme="minorHAnsi"/>
          <w:color w:val="24292E"/>
          <w:szCs w:val="24"/>
          <w:lang w:val="fr-CA"/>
        </w:rPr>
        <w:t xml:space="preserve"> </w:t>
      </w:r>
      <w:bookmarkStart w:id="1248" w:name="lt_pId1081"/>
      <w:r w:rsidR="00D00CEE" w:rsidRPr="008C2FE2">
        <w:rPr>
          <w:rFonts w:cstheme="minorHAnsi"/>
          <w:color w:val="24292E"/>
          <w:szCs w:val="24"/>
          <w:lang w:val="fr-CA"/>
        </w:rPr>
        <w:t>Les identités numériques sont simplement des outils permettant aux personnes et aux organisations de mieux gérer leur identité réelle. »</w:t>
      </w:r>
      <w:bookmarkEnd w:id="1248"/>
    </w:p>
    <w:p w14:paraId="1BA353ED" w14:textId="49EB922F" w:rsidR="000D1C69" w:rsidRPr="008C2FE2" w:rsidRDefault="00741DF2" w:rsidP="00D316F2">
      <w:pPr>
        <w:ind w:left="2880"/>
        <w:rPr>
          <w:rFonts w:cstheme="minorHAnsi"/>
          <w:szCs w:val="24"/>
          <w:lang w:val="fr-CA"/>
        </w:rPr>
      </w:pPr>
      <w:bookmarkStart w:id="1249" w:name="lt_pId1082"/>
      <w:r w:rsidRPr="008C2FE2">
        <w:rPr>
          <w:rFonts w:cstheme="minorHAnsi"/>
          <w:color w:val="24292E"/>
          <w:szCs w:val="24"/>
          <w:lang w:val="fr-CA"/>
        </w:rPr>
        <w:t>–</w:t>
      </w:r>
      <w:r w:rsidR="00554C7B" w:rsidRPr="008C2FE2">
        <w:rPr>
          <w:rFonts w:cstheme="minorHAnsi"/>
          <w:color w:val="24292E"/>
          <w:szCs w:val="24"/>
          <w:lang w:val="fr-CA"/>
        </w:rPr>
        <w:t xml:space="preserve"> </w:t>
      </w:r>
      <w:r w:rsidRPr="008C2FE2">
        <w:rPr>
          <w:rFonts w:cstheme="minorHAnsi"/>
          <w:i/>
          <w:color w:val="24292E"/>
          <w:szCs w:val="24"/>
          <w:lang w:val="fr-CA"/>
        </w:rPr>
        <w:t xml:space="preserve">A Primer on </w:t>
      </w:r>
      <w:proofErr w:type="spellStart"/>
      <w:r w:rsidRPr="008C2FE2">
        <w:rPr>
          <w:rFonts w:cstheme="minorHAnsi"/>
          <w:i/>
          <w:color w:val="24292E"/>
          <w:szCs w:val="24"/>
          <w:lang w:val="fr-CA"/>
        </w:rPr>
        <w:t>Functional</w:t>
      </w:r>
      <w:proofErr w:type="spellEnd"/>
      <w:r w:rsidRPr="008C2FE2">
        <w:rPr>
          <w:rFonts w:cstheme="minorHAnsi"/>
          <w:i/>
          <w:color w:val="24292E"/>
          <w:szCs w:val="24"/>
          <w:lang w:val="fr-CA"/>
        </w:rPr>
        <w:t xml:space="preserve"> Identity</w:t>
      </w:r>
      <w:r w:rsidRPr="008C2FE2">
        <w:rPr>
          <w:rFonts w:cstheme="minorHAnsi"/>
          <w:color w:val="24292E"/>
          <w:szCs w:val="24"/>
          <w:lang w:val="fr-CA"/>
        </w:rPr>
        <w:t xml:space="preserve"> par Joe Andrieu</w:t>
      </w:r>
      <w:bookmarkEnd w:id="1249"/>
      <w:r w:rsidR="008B13F6" w:rsidRPr="008C2FE2">
        <w:rPr>
          <w:rStyle w:val="FootnoteReference"/>
          <w:rFonts w:cstheme="minorHAnsi"/>
          <w:color w:val="24292E"/>
          <w:szCs w:val="24"/>
          <w:lang w:val="fr-CA"/>
        </w:rPr>
        <w:footnoteReference w:id="24"/>
      </w:r>
    </w:p>
    <w:p w14:paraId="63D7787F" w14:textId="77777777" w:rsidR="000D1C69" w:rsidRPr="008C2FE2" w:rsidRDefault="00580E13" w:rsidP="000D1C69">
      <w:pPr>
        <w:pStyle w:val="Heading3"/>
        <w:rPr>
          <w:lang w:val="fr-CA"/>
        </w:rPr>
      </w:pPr>
      <w:bookmarkStart w:id="1251" w:name="lt_pId1083"/>
      <w:bookmarkStart w:id="1252" w:name="_Toc75512008"/>
      <w:bookmarkStart w:id="1253" w:name="_Toc93495078"/>
      <w:r w:rsidRPr="008C2FE2">
        <w:rPr>
          <w:lang w:val="fr-CA"/>
        </w:rPr>
        <w:t>L’identité dans la gestion de l’identité</w:t>
      </w:r>
      <w:bookmarkEnd w:id="1251"/>
      <w:bookmarkEnd w:id="1252"/>
      <w:bookmarkEnd w:id="1253"/>
    </w:p>
    <w:p w14:paraId="5C369253" w14:textId="77777777" w:rsidR="000D1C69" w:rsidRPr="008C2FE2" w:rsidRDefault="00EE6E31" w:rsidP="000D1C69">
      <w:pPr>
        <w:rPr>
          <w:lang w:val="fr-CA"/>
        </w:rPr>
      </w:pPr>
      <w:bookmarkStart w:id="1254" w:name="lt_pId1084"/>
      <w:r w:rsidRPr="008C2FE2">
        <w:rPr>
          <w:lang w:val="fr-CA"/>
        </w:rPr>
        <w:t>Le concept d’identité dans la gestion de l’identité a une définition beaucoup plus stricte que les notions d’identité que celle que l’on trouve dans le monde réel.</w:t>
      </w:r>
      <w:bookmarkEnd w:id="1254"/>
      <w:r w:rsidR="008B13F6" w:rsidRPr="008C2FE2">
        <w:rPr>
          <w:lang w:val="fr-CA"/>
        </w:rPr>
        <w:t xml:space="preserve"> </w:t>
      </w:r>
      <w:bookmarkStart w:id="1255" w:name="lt_pId1085"/>
      <w:r w:rsidR="007533C6" w:rsidRPr="008C2FE2">
        <w:rPr>
          <w:lang w:val="fr-CA"/>
        </w:rPr>
        <w:t>Dans le domaine de la gestion de l’identité, l’identité est définie comme une référence ou une désignation unique utilisée pour distinguer une entité en particulier au sein d’une population.</w:t>
      </w:r>
      <w:bookmarkEnd w:id="1255"/>
    </w:p>
    <w:p w14:paraId="34987376" w14:textId="14EA43C5" w:rsidR="000D1C69" w:rsidRPr="008C2FE2" w:rsidRDefault="00563974" w:rsidP="00E76FE3">
      <w:pPr>
        <w:rPr>
          <w:lang w:val="fr-CA"/>
        </w:rPr>
      </w:pPr>
      <w:bookmarkStart w:id="1256" w:name="lt_pId1086"/>
      <w:r w:rsidRPr="008C2FE2">
        <w:rPr>
          <w:lang w:val="fr-CA"/>
        </w:rPr>
        <w:t>Une identité doit être unique</w:t>
      </w:r>
      <w:r w:rsidR="008B13F6" w:rsidRPr="008C2FE2">
        <w:rPr>
          <w:rStyle w:val="FootnoteReference"/>
          <w:lang w:val="fr-CA"/>
        </w:rPr>
        <w:footnoteReference w:id="25"/>
      </w:r>
      <w:r w:rsidR="008B13F6" w:rsidRPr="008C2FE2">
        <w:rPr>
          <w:lang w:val="fr-CA"/>
        </w:rPr>
        <w:t>.</w:t>
      </w:r>
      <w:bookmarkEnd w:id="1256"/>
      <w:r w:rsidR="008B13F6" w:rsidRPr="008C2FE2">
        <w:rPr>
          <w:lang w:val="fr-CA"/>
        </w:rPr>
        <w:t xml:space="preserve"> </w:t>
      </w:r>
      <w:bookmarkStart w:id="1259" w:name="lt_pId1087"/>
      <w:r w:rsidRPr="008C2FE2">
        <w:rPr>
          <w:lang w:val="fr-CA"/>
        </w:rPr>
        <w:t>Cela signifie que chaque entité peut être distinguée de toutes les autres entités d’une population d’intérêt et que, au besoin, chaque entité peut être identifiée de manière unique.</w:t>
      </w:r>
      <w:bookmarkEnd w:id="1259"/>
      <w:r w:rsidR="008B13F6" w:rsidRPr="008C2FE2">
        <w:rPr>
          <w:lang w:val="fr-CA"/>
        </w:rPr>
        <w:t xml:space="preserve"> </w:t>
      </w:r>
      <w:bookmarkStart w:id="1260" w:name="lt_pId1088"/>
      <w:r w:rsidR="005F2744" w:rsidRPr="008C2FE2">
        <w:rPr>
          <w:lang w:val="fr-CA"/>
        </w:rPr>
        <w:t xml:space="preserve">L’exigence d’unicité garantit qu’un programme ou un service peut être livré à une entité en particulier et qu’un programme ou </w:t>
      </w:r>
      <w:r w:rsidR="006B66BF" w:rsidRPr="008C2FE2">
        <w:rPr>
          <w:lang w:val="fr-CA"/>
        </w:rPr>
        <w:t xml:space="preserve">qu’un </w:t>
      </w:r>
      <w:r w:rsidR="005F2744" w:rsidRPr="008C2FE2">
        <w:rPr>
          <w:lang w:val="fr-CA"/>
        </w:rPr>
        <w:t>service est livré à la bonne entité.</w:t>
      </w:r>
      <w:bookmarkEnd w:id="1260"/>
    </w:p>
    <w:p w14:paraId="579252A1" w14:textId="77777777" w:rsidR="001D6569" w:rsidRPr="008C2FE2" w:rsidRDefault="008B13F6" w:rsidP="00554C7B">
      <w:pPr>
        <w:rPr>
          <w:lang w:val="fr-CA"/>
        </w:rPr>
      </w:pPr>
      <w:r w:rsidRPr="008C2FE2">
        <w:rPr>
          <w:lang w:val="fr-CA"/>
        </w:rPr>
        <w:br w:type="page"/>
      </w:r>
    </w:p>
    <w:p w14:paraId="2378BF62" w14:textId="77777777" w:rsidR="000D1C69" w:rsidRPr="008C2FE2" w:rsidRDefault="00C672B6" w:rsidP="000D1C69">
      <w:pPr>
        <w:pStyle w:val="Heading2"/>
        <w:rPr>
          <w:lang w:val="fr-CA"/>
        </w:rPr>
      </w:pPr>
      <w:bookmarkStart w:id="1261" w:name="lt_pId1089"/>
      <w:bookmarkStart w:id="1262" w:name="_Toc75512009"/>
      <w:bookmarkStart w:id="1263" w:name="_Toc93495079"/>
      <w:r w:rsidRPr="008C2FE2">
        <w:rPr>
          <w:lang w:val="fr-CA"/>
        </w:rPr>
        <w:lastRenderedPageBreak/>
        <w:t>Définir la population</w:t>
      </w:r>
      <w:bookmarkEnd w:id="1261"/>
      <w:bookmarkEnd w:id="1262"/>
      <w:bookmarkEnd w:id="1263"/>
    </w:p>
    <w:p w14:paraId="6A52E4B9" w14:textId="5B469407" w:rsidR="000D1C69" w:rsidRPr="008C2FE2" w:rsidRDefault="00CF3693" w:rsidP="000D1C69">
      <w:pPr>
        <w:rPr>
          <w:szCs w:val="24"/>
          <w:lang w:val="fr-CA"/>
        </w:rPr>
      </w:pPr>
      <w:bookmarkStart w:id="1264" w:name="lt_pId1090"/>
      <w:r w:rsidRPr="008C2FE2">
        <w:rPr>
          <w:szCs w:val="24"/>
          <w:lang w:val="fr-CA"/>
        </w:rPr>
        <w:t>Les entités visées par un programme ou un service constituent la population d’intérêt du programme ou du service</w:t>
      </w:r>
      <w:r w:rsidR="008B13F6" w:rsidRPr="008C2FE2">
        <w:rPr>
          <w:rStyle w:val="FootnoteReference"/>
          <w:szCs w:val="24"/>
          <w:lang w:val="fr-CA"/>
        </w:rPr>
        <w:footnoteReference w:id="26"/>
      </w:r>
      <w:r w:rsidR="008B13F6" w:rsidRPr="008C2FE2">
        <w:rPr>
          <w:szCs w:val="24"/>
          <w:lang w:val="fr-CA"/>
        </w:rPr>
        <w:t>.</w:t>
      </w:r>
      <w:bookmarkEnd w:id="1264"/>
    </w:p>
    <w:p w14:paraId="091D6A0C" w14:textId="77777777" w:rsidR="000D1C69" w:rsidRPr="008C2FE2" w:rsidRDefault="00CF3693" w:rsidP="000D1C69">
      <w:pPr>
        <w:rPr>
          <w:szCs w:val="24"/>
          <w:lang w:val="fr-CA"/>
        </w:rPr>
      </w:pPr>
      <w:bookmarkStart w:id="1267" w:name="lt_pId1091"/>
      <w:r w:rsidRPr="008C2FE2">
        <w:rPr>
          <w:szCs w:val="24"/>
          <w:lang w:val="fr-CA"/>
        </w:rPr>
        <w:t>Voici quelques exemples de populations visées par des programmes et des services du secteur public canadien :</w:t>
      </w:r>
      <w:bookmarkEnd w:id="1267"/>
    </w:p>
    <w:p w14:paraId="487A03DC" w14:textId="77777777" w:rsidR="000D1C69" w:rsidRPr="008C2FE2" w:rsidRDefault="00B80462" w:rsidP="0047241A">
      <w:pPr>
        <w:pStyle w:val="ListParagraph"/>
        <w:numPr>
          <w:ilvl w:val="0"/>
          <w:numId w:val="24"/>
        </w:numPr>
        <w:spacing w:after="120" w:line="240" w:lineRule="auto"/>
        <w:ind w:left="714" w:hanging="357"/>
        <w:contextualSpacing w:val="0"/>
        <w:jc w:val="both"/>
        <w:rPr>
          <w:rFonts w:asciiTheme="minorHAnsi" w:hAnsiTheme="minorHAnsi" w:cstheme="minorHAnsi"/>
          <w:sz w:val="24"/>
          <w:szCs w:val="24"/>
          <w:lang w:val="fr-CA"/>
        </w:rPr>
      </w:pPr>
      <w:bookmarkStart w:id="1268" w:name="lt_pId1092"/>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personnes nées en Alberta;</w:t>
      </w:r>
      <w:bookmarkEnd w:id="1268"/>
    </w:p>
    <w:p w14:paraId="0BF2DCED" w14:textId="77777777" w:rsidR="000D1C69" w:rsidRPr="008C2FE2" w:rsidRDefault="00ED026D" w:rsidP="0047241A">
      <w:pPr>
        <w:pStyle w:val="ListParagraph"/>
        <w:numPr>
          <w:ilvl w:val="0"/>
          <w:numId w:val="24"/>
        </w:numPr>
        <w:spacing w:after="120" w:line="240" w:lineRule="auto"/>
        <w:ind w:left="714" w:hanging="357"/>
        <w:contextualSpacing w:val="0"/>
        <w:jc w:val="both"/>
        <w:rPr>
          <w:rFonts w:asciiTheme="minorHAnsi" w:hAnsiTheme="minorHAnsi" w:cstheme="minorHAnsi"/>
          <w:sz w:val="24"/>
          <w:szCs w:val="24"/>
          <w:lang w:val="fr-CA"/>
        </w:rPr>
      </w:pPr>
      <w:bookmarkStart w:id="1269" w:name="lt_pId1093"/>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personnes qui doivent remplir une déclaration de revenus destinée au gouvernement fédéral;</w:t>
      </w:r>
      <w:bookmarkEnd w:id="1269"/>
    </w:p>
    <w:p w14:paraId="7F1226F1" w14:textId="77777777" w:rsidR="000D1C69" w:rsidRPr="008C2FE2" w:rsidRDefault="00F624B7" w:rsidP="0047241A">
      <w:pPr>
        <w:pStyle w:val="ListParagraph"/>
        <w:numPr>
          <w:ilvl w:val="0"/>
          <w:numId w:val="24"/>
        </w:numPr>
        <w:spacing w:after="120" w:line="240" w:lineRule="auto"/>
        <w:ind w:left="714" w:hanging="357"/>
        <w:contextualSpacing w:val="0"/>
        <w:jc w:val="both"/>
        <w:rPr>
          <w:rFonts w:asciiTheme="minorHAnsi" w:hAnsiTheme="minorHAnsi" w:cstheme="minorHAnsi"/>
          <w:sz w:val="24"/>
          <w:szCs w:val="24"/>
          <w:lang w:val="fr-CA"/>
        </w:rPr>
      </w:pPr>
      <w:bookmarkStart w:id="1270" w:name="lt_pId1094"/>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personnes qui sont autorisées à conduire un véhicule au Québec;</w:t>
      </w:r>
      <w:bookmarkEnd w:id="1270"/>
    </w:p>
    <w:p w14:paraId="766CEA40" w14:textId="77777777" w:rsidR="000D1C69" w:rsidRPr="008C2FE2" w:rsidRDefault="0027574F" w:rsidP="0047241A">
      <w:pPr>
        <w:pStyle w:val="ListParagraph"/>
        <w:numPr>
          <w:ilvl w:val="0"/>
          <w:numId w:val="24"/>
        </w:numPr>
        <w:spacing w:after="120" w:line="240" w:lineRule="auto"/>
        <w:ind w:left="714" w:hanging="357"/>
        <w:contextualSpacing w:val="0"/>
        <w:jc w:val="both"/>
        <w:rPr>
          <w:rFonts w:asciiTheme="minorHAnsi" w:hAnsiTheme="minorHAnsi" w:cstheme="minorHAnsi"/>
          <w:sz w:val="24"/>
          <w:szCs w:val="24"/>
          <w:lang w:val="fr-CA"/>
        </w:rPr>
      </w:pPr>
      <w:bookmarkStart w:id="1271" w:name="lt_pId1095"/>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personnes qui sont des anciens combattants;</w:t>
      </w:r>
      <w:bookmarkEnd w:id="1271"/>
    </w:p>
    <w:p w14:paraId="4B639F72" w14:textId="77777777" w:rsidR="000D1C69" w:rsidRPr="008C2FE2" w:rsidRDefault="00D56375" w:rsidP="0047241A">
      <w:pPr>
        <w:pStyle w:val="ListParagraph"/>
        <w:numPr>
          <w:ilvl w:val="0"/>
          <w:numId w:val="24"/>
        </w:numPr>
        <w:spacing w:after="120" w:line="240" w:lineRule="auto"/>
        <w:ind w:left="714" w:hanging="357"/>
        <w:contextualSpacing w:val="0"/>
        <w:jc w:val="both"/>
        <w:rPr>
          <w:rFonts w:asciiTheme="minorHAnsi" w:hAnsiTheme="minorHAnsi" w:cstheme="minorHAnsi"/>
          <w:sz w:val="24"/>
          <w:szCs w:val="24"/>
          <w:lang w:val="fr-CA"/>
        </w:rPr>
      </w:pPr>
      <w:bookmarkStart w:id="1272" w:name="lt_pId1096"/>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personnes qui sont assurées par le régime d’assurance maladie de l’Ontario;</w:t>
      </w:r>
      <w:bookmarkEnd w:id="1272"/>
    </w:p>
    <w:p w14:paraId="47E8BE8B" w14:textId="77777777" w:rsidR="004918D9" w:rsidRPr="008C2FE2" w:rsidRDefault="00F64C9B" w:rsidP="0047241A">
      <w:pPr>
        <w:pStyle w:val="ListParagraph"/>
        <w:numPr>
          <w:ilvl w:val="0"/>
          <w:numId w:val="24"/>
        </w:numPr>
        <w:spacing w:after="120" w:line="240" w:lineRule="auto"/>
        <w:ind w:left="714" w:hanging="357"/>
        <w:contextualSpacing w:val="0"/>
        <w:jc w:val="both"/>
        <w:rPr>
          <w:rFonts w:asciiTheme="minorHAnsi" w:hAnsiTheme="minorHAnsi" w:cstheme="minorHAnsi"/>
          <w:sz w:val="24"/>
          <w:szCs w:val="24"/>
          <w:lang w:val="fr-CA"/>
        </w:rPr>
      </w:pPr>
      <w:bookmarkStart w:id="1273" w:name="lt_pId1097"/>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organisations autorisées à cultiver du cannabis au Canada;</w:t>
      </w:r>
      <w:bookmarkEnd w:id="1273"/>
    </w:p>
    <w:p w14:paraId="46E2A413" w14:textId="56521527" w:rsidR="004918D9" w:rsidRPr="008C2FE2" w:rsidRDefault="003A224F" w:rsidP="0047241A">
      <w:pPr>
        <w:pStyle w:val="ListParagraph"/>
        <w:numPr>
          <w:ilvl w:val="0"/>
          <w:numId w:val="24"/>
        </w:numPr>
        <w:spacing w:after="120" w:line="240" w:lineRule="auto"/>
        <w:ind w:left="714" w:hanging="357"/>
        <w:contextualSpacing w:val="0"/>
        <w:jc w:val="both"/>
        <w:rPr>
          <w:rFonts w:asciiTheme="minorHAnsi" w:hAnsiTheme="minorHAnsi" w:cstheme="minorHAnsi"/>
          <w:sz w:val="24"/>
          <w:szCs w:val="24"/>
          <w:lang w:val="fr-CA"/>
        </w:rPr>
      </w:pPr>
      <w:bookmarkStart w:id="1274" w:name="lt_pId1098"/>
      <w:proofErr w:type="gramStart"/>
      <w:r w:rsidRPr="008C2FE2">
        <w:rPr>
          <w:rFonts w:asciiTheme="minorHAnsi" w:hAnsiTheme="minorHAnsi" w:cstheme="minorHAnsi"/>
          <w:sz w:val="24"/>
          <w:szCs w:val="24"/>
          <w:lang w:val="fr-CA"/>
        </w:rPr>
        <w:t>l</w:t>
      </w:r>
      <w:r w:rsidR="00B9511F" w:rsidRPr="008C2FE2">
        <w:rPr>
          <w:rFonts w:asciiTheme="minorHAnsi" w:hAnsiTheme="minorHAnsi" w:cstheme="minorHAnsi"/>
          <w:sz w:val="24"/>
          <w:szCs w:val="24"/>
          <w:lang w:val="fr-CA"/>
        </w:rPr>
        <w:t>es</w:t>
      </w:r>
      <w:proofErr w:type="gramEnd"/>
      <w:r w:rsidR="00B9511F" w:rsidRPr="008C2FE2">
        <w:rPr>
          <w:rFonts w:asciiTheme="minorHAnsi" w:hAnsiTheme="minorHAnsi" w:cstheme="minorHAnsi"/>
          <w:sz w:val="24"/>
          <w:szCs w:val="24"/>
          <w:lang w:val="fr-CA"/>
        </w:rPr>
        <w:t xml:space="preserve"> organisations tenues de s’enregistrer auprès de CANAFE;</w:t>
      </w:r>
      <w:bookmarkEnd w:id="1274"/>
    </w:p>
    <w:p w14:paraId="7FBD54F9" w14:textId="77777777" w:rsidR="00CB6656" w:rsidRPr="008C2FE2" w:rsidRDefault="000B164C" w:rsidP="0047241A">
      <w:pPr>
        <w:pStyle w:val="ListParagraph"/>
        <w:numPr>
          <w:ilvl w:val="0"/>
          <w:numId w:val="24"/>
        </w:numPr>
        <w:spacing w:after="120" w:line="240" w:lineRule="auto"/>
        <w:ind w:left="714" w:hanging="357"/>
        <w:contextualSpacing w:val="0"/>
        <w:jc w:val="both"/>
        <w:rPr>
          <w:rFonts w:asciiTheme="minorHAnsi" w:hAnsiTheme="minorHAnsi" w:cstheme="minorHAnsi"/>
          <w:sz w:val="24"/>
          <w:szCs w:val="24"/>
          <w:lang w:val="fr-CA"/>
        </w:rPr>
      </w:pPr>
      <w:bookmarkStart w:id="1275" w:name="lt_pId1099"/>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organisations autorisées à couper du bois en Colombie-Britannique;</w:t>
      </w:r>
      <w:bookmarkEnd w:id="1275"/>
    </w:p>
    <w:p w14:paraId="1D71E020" w14:textId="77777777" w:rsidR="004918D9" w:rsidRPr="008C2FE2" w:rsidRDefault="00F67D55" w:rsidP="0047241A">
      <w:pPr>
        <w:pStyle w:val="ListParagraph"/>
        <w:numPr>
          <w:ilvl w:val="0"/>
          <w:numId w:val="24"/>
        </w:numPr>
        <w:spacing w:after="120" w:line="240" w:lineRule="auto"/>
        <w:ind w:left="714" w:hanging="357"/>
        <w:contextualSpacing w:val="0"/>
        <w:jc w:val="both"/>
        <w:rPr>
          <w:rFonts w:asciiTheme="minorHAnsi" w:hAnsiTheme="minorHAnsi" w:cstheme="minorHAnsi"/>
          <w:sz w:val="24"/>
          <w:szCs w:val="24"/>
          <w:lang w:val="fr-CA"/>
        </w:rPr>
      </w:pPr>
      <w:bookmarkStart w:id="1276" w:name="lt_pId1100"/>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organisations assujetties à la surveillance du Bureau du surintendant des institutions financières;</w:t>
      </w:r>
      <w:bookmarkEnd w:id="1276"/>
    </w:p>
    <w:p w14:paraId="34AFF548" w14:textId="77777777" w:rsidR="009B7E62" w:rsidRPr="008C2FE2" w:rsidRDefault="002D4E4D" w:rsidP="0047241A">
      <w:pPr>
        <w:pStyle w:val="ListParagraph"/>
        <w:numPr>
          <w:ilvl w:val="0"/>
          <w:numId w:val="24"/>
        </w:numPr>
        <w:spacing w:after="120" w:line="240" w:lineRule="auto"/>
        <w:ind w:left="714" w:hanging="357"/>
        <w:contextualSpacing w:val="0"/>
        <w:jc w:val="both"/>
        <w:rPr>
          <w:rFonts w:asciiTheme="minorHAnsi" w:hAnsiTheme="minorHAnsi" w:cstheme="minorHAnsi"/>
          <w:sz w:val="24"/>
          <w:szCs w:val="24"/>
          <w:lang w:val="fr-CA"/>
        </w:rPr>
      </w:pPr>
      <w:bookmarkStart w:id="1277" w:name="lt_pId1101"/>
      <w:proofErr w:type="gramStart"/>
      <w:r w:rsidRPr="008C2FE2">
        <w:rPr>
          <w:rFonts w:asciiTheme="minorHAnsi" w:hAnsiTheme="minorHAnsi" w:cstheme="minorHAnsi"/>
          <w:sz w:val="24"/>
          <w:szCs w:val="24"/>
          <w:lang w:val="fr-CA"/>
        </w:rPr>
        <w:t>les</w:t>
      </w:r>
      <w:proofErr w:type="gramEnd"/>
      <w:r w:rsidRPr="008C2FE2">
        <w:rPr>
          <w:rFonts w:asciiTheme="minorHAnsi" w:hAnsiTheme="minorHAnsi" w:cstheme="minorHAnsi"/>
          <w:sz w:val="24"/>
          <w:szCs w:val="24"/>
          <w:lang w:val="fr-CA"/>
        </w:rPr>
        <w:t xml:space="preserve"> organisations autorisées à construire et à exploiter des installations pétrolières et gazières en Saskatchewan.</w:t>
      </w:r>
      <w:bookmarkEnd w:id="1277"/>
    </w:p>
    <w:p w14:paraId="5D6193D6" w14:textId="77777777" w:rsidR="000D1C69" w:rsidRPr="008C2FE2" w:rsidRDefault="00300FA1" w:rsidP="000D1C69">
      <w:pPr>
        <w:pStyle w:val="Heading2"/>
        <w:rPr>
          <w:lang w:val="fr-CA"/>
        </w:rPr>
      </w:pPr>
      <w:bookmarkStart w:id="1278" w:name="lt_pId1102"/>
      <w:bookmarkStart w:id="1279" w:name="_Toc75512010"/>
      <w:bookmarkStart w:id="1280" w:name="_Toc93495080"/>
      <w:r w:rsidRPr="008C2FE2">
        <w:rPr>
          <w:lang w:val="fr-CA"/>
        </w:rPr>
        <w:t>Définir le contexte de l’identité</w:t>
      </w:r>
      <w:bookmarkEnd w:id="1278"/>
      <w:bookmarkEnd w:id="1279"/>
      <w:bookmarkEnd w:id="1280"/>
    </w:p>
    <w:p w14:paraId="037159EE" w14:textId="4505E511" w:rsidR="000D1C69" w:rsidRPr="008C2FE2" w:rsidRDefault="00FF77D5" w:rsidP="000D1C69">
      <w:pPr>
        <w:rPr>
          <w:lang w:val="fr-CA"/>
        </w:rPr>
      </w:pPr>
      <w:bookmarkStart w:id="1281" w:name="lt_pId1103"/>
      <w:r w:rsidRPr="008C2FE2">
        <w:rPr>
          <w:lang w:val="fr-CA"/>
        </w:rPr>
        <w:t>En fournissant leurs programmes et leurs services, les fournisseurs de programmes et de services fonctionnent au sein d’un environnement ou d’un ensemble de circonstances particulières. C’est ce qu’on appelle le contexte de l’identité dans le domaine de la gestion de l’identité.</w:t>
      </w:r>
      <w:bookmarkEnd w:id="1281"/>
      <w:r w:rsidR="008B13F6" w:rsidRPr="008C2FE2">
        <w:rPr>
          <w:lang w:val="fr-CA"/>
        </w:rPr>
        <w:t xml:space="preserve"> </w:t>
      </w:r>
      <w:bookmarkStart w:id="1282" w:name="lt_pId1104"/>
      <w:r w:rsidR="00A63C9E" w:rsidRPr="008C2FE2">
        <w:rPr>
          <w:lang w:val="fr-CA"/>
        </w:rPr>
        <w:t xml:space="preserve">Le contexte de l’identité est déterminé par des facteurs comme le mandat, la population cible </w:t>
      </w:r>
      <w:r w:rsidR="00695E80" w:rsidRPr="008C2FE2">
        <w:rPr>
          <w:lang w:val="fr-CA"/>
        </w:rPr>
        <w:t xml:space="preserve">(c’est-à-dire </w:t>
      </w:r>
      <w:r w:rsidR="00A63C9E" w:rsidRPr="008C2FE2">
        <w:rPr>
          <w:lang w:val="fr-CA"/>
        </w:rPr>
        <w:t>les clients, la clientèle), et les autres responsabilités établies en vertu d’une loi, d’un accord ou d’une entente.</w:t>
      </w:r>
      <w:bookmarkEnd w:id="1282"/>
    </w:p>
    <w:p w14:paraId="2E93A321" w14:textId="77777777" w:rsidR="000D1C69" w:rsidRPr="008C2FE2" w:rsidRDefault="00F73C27" w:rsidP="000D1C69">
      <w:pPr>
        <w:rPr>
          <w:lang w:val="fr-CA"/>
        </w:rPr>
      </w:pPr>
      <w:bookmarkStart w:id="1283" w:name="lt_pId1105"/>
      <w:r w:rsidRPr="008C2FE2">
        <w:rPr>
          <w:lang w:val="fr-CA"/>
        </w:rPr>
        <w:t>Comprendre et définir le contexte de l’identité aide les fournisseurs de programmes et de services à déterminer quels renseignements sur l’identité sont requis ou non.</w:t>
      </w:r>
      <w:bookmarkEnd w:id="1283"/>
      <w:r w:rsidR="008B13F6" w:rsidRPr="008C2FE2">
        <w:rPr>
          <w:lang w:val="fr-CA"/>
        </w:rPr>
        <w:t xml:space="preserve"> </w:t>
      </w:r>
      <w:bookmarkStart w:id="1284" w:name="lt_pId1106"/>
      <w:r w:rsidR="00FE0338" w:rsidRPr="008C2FE2">
        <w:rPr>
          <w:lang w:val="fr-CA"/>
        </w:rPr>
        <w:t xml:space="preserve">Le contexte de l’identité aide également à déterminer les points communs entre les différents fournisseurs de programmes et de services. Il permet de déterminer si les </w:t>
      </w:r>
      <w:r w:rsidR="00FE0338" w:rsidRPr="008C2FE2">
        <w:rPr>
          <w:lang w:val="fr-CA"/>
        </w:rPr>
        <w:lastRenderedPageBreak/>
        <w:t>renseignements sur l’identité ou les processus d’assurance peuvent être utilisés dans d’autres contextes.</w:t>
      </w:r>
      <w:bookmarkEnd w:id="1284"/>
    </w:p>
    <w:p w14:paraId="3FEDF462" w14:textId="77777777" w:rsidR="000D1C69" w:rsidRPr="008C2FE2" w:rsidRDefault="006D5EEC" w:rsidP="000D1C69">
      <w:pPr>
        <w:rPr>
          <w:lang w:val="fr-CA"/>
        </w:rPr>
      </w:pPr>
      <w:bookmarkStart w:id="1285" w:name="lt_pId1107"/>
      <w:r w:rsidRPr="008C2FE2">
        <w:rPr>
          <w:lang w:val="fr-CA"/>
        </w:rPr>
        <w:t>Les facteurs suivants devraient être pris en considération au moment de définir le contexte de l’identité d’un programme ou d’un service donné :</w:t>
      </w:r>
      <w:bookmarkEnd w:id="1285"/>
      <w:r w:rsidR="008B13F6" w:rsidRPr="008C2FE2">
        <w:rPr>
          <w:lang w:val="fr-CA"/>
        </w:rPr>
        <w:t xml:space="preserve"> </w:t>
      </w:r>
    </w:p>
    <w:p w14:paraId="26C51FA8" w14:textId="44C02589" w:rsidR="000D1C69" w:rsidRPr="008C2FE2" w:rsidRDefault="0038340C" w:rsidP="009223D5">
      <w:pPr>
        <w:numPr>
          <w:ilvl w:val="0"/>
          <w:numId w:val="8"/>
        </w:numPr>
        <w:ind w:left="714" w:hanging="357"/>
        <w:rPr>
          <w:lang w:val="fr-CA"/>
        </w:rPr>
      </w:pPr>
      <w:bookmarkStart w:id="1286" w:name="lt_pId1108"/>
      <w:proofErr w:type="gramStart"/>
      <w:r w:rsidRPr="008C2FE2">
        <w:rPr>
          <w:lang w:val="fr-CA"/>
        </w:rPr>
        <w:t>le</w:t>
      </w:r>
      <w:proofErr w:type="gramEnd"/>
      <w:r w:rsidRPr="008C2FE2">
        <w:rPr>
          <w:lang w:val="fr-CA"/>
        </w:rPr>
        <w:t xml:space="preserve"> destinataire prévu d’un programme ou d’un service : le destinataire peut ne pas faire partie du fournisseur de programmes et de services (</w:t>
      </w:r>
      <w:r w:rsidR="00443D2D" w:rsidRPr="008C2FE2">
        <w:rPr>
          <w:lang w:val="fr-CA"/>
        </w:rPr>
        <w:t>p</w:t>
      </w:r>
      <w:r w:rsidR="00784152" w:rsidRPr="008C2FE2">
        <w:rPr>
          <w:lang w:val="fr-CA"/>
        </w:rPr>
        <w:t>. ex.</w:t>
      </w:r>
      <w:r w:rsidR="00443D2D" w:rsidRPr="008C2FE2">
        <w:rPr>
          <w:lang w:val="fr-CA"/>
        </w:rPr>
        <w:t xml:space="preserve">, </w:t>
      </w:r>
      <w:r w:rsidRPr="008C2FE2">
        <w:rPr>
          <w:lang w:val="fr-CA"/>
        </w:rPr>
        <w:t>citoyens, entreprises, organismes à but non lucratif) ou en faire partie (</w:t>
      </w:r>
      <w:r w:rsidR="00443D2D" w:rsidRPr="008C2FE2">
        <w:rPr>
          <w:lang w:val="fr-CA"/>
        </w:rPr>
        <w:t>p</w:t>
      </w:r>
      <w:r w:rsidR="00C83850" w:rsidRPr="008C2FE2">
        <w:rPr>
          <w:lang w:val="fr-CA"/>
        </w:rPr>
        <w:t>. ex.</w:t>
      </w:r>
      <w:r w:rsidR="00443D2D" w:rsidRPr="008C2FE2">
        <w:rPr>
          <w:lang w:val="fr-CA"/>
        </w:rPr>
        <w:t xml:space="preserve">, </w:t>
      </w:r>
      <w:r w:rsidRPr="008C2FE2">
        <w:rPr>
          <w:lang w:val="fr-CA"/>
        </w:rPr>
        <w:t>exemple, employés, ministères)</w:t>
      </w:r>
      <w:r w:rsidR="00567FAA" w:rsidRPr="008C2FE2">
        <w:rPr>
          <w:lang w:val="fr-CA"/>
        </w:rPr>
        <w:t>;</w:t>
      </w:r>
      <w:bookmarkEnd w:id="1286"/>
    </w:p>
    <w:p w14:paraId="735C3184" w14:textId="77777777" w:rsidR="000D1C69" w:rsidRPr="008C2FE2" w:rsidRDefault="00567FAA" w:rsidP="009223D5">
      <w:pPr>
        <w:numPr>
          <w:ilvl w:val="0"/>
          <w:numId w:val="8"/>
        </w:numPr>
        <w:ind w:left="714" w:hanging="357"/>
        <w:rPr>
          <w:lang w:val="fr-CA"/>
        </w:rPr>
      </w:pPr>
      <w:bookmarkStart w:id="1287" w:name="lt_pId1109"/>
      <w:proofErr w:type="gramStart"/>
      <w:r w:rsidRPr="008C2FE2">
        <w:rPr>
          <w:lang w:val="fr-CA"/>
        </w:rPr>
        <w:t>la</w:t>
      </w:r>
      <w:proofErr w:type="gramEnd"/>
      <w:r w:rsidRPr="008C2FE2">
        <w:rPr>
          <w:lang w:val="fr-CA"/>
        </w:rPr>
        <w:t xml:space="preserve"> taille, les caractéristiques et la composition de la clientèle;</w:t>
      </w:r>
      <w:bookmarkEnd w:id="1287"/>
    </w:p>
    <w:p w14:paraId="32E48BB7" w14:textId="3E8B0551" w:rsidR="000D1C69" w:rsidRPr="008C2FE2" w:rsidRDefault="008240FE" w:rsidP="009223D5">
      <w:pPr>
        <w:numPr>
          <w:ilvl w:val="0"/>
          <w:numId w:val="8"/>
        </w:numPr>
        <w:ind w:left="714" w:hanging="357"/>
        <w:rPr>
          <w:lang w:val="fr-CA"/>
        </w:rPr>
      </w:pPr>
      <w:bookmarkStart w:id="1288" w:name="lt_pId1110"/>
      <w:proofErr w:type="gramStart"/>
      <w:r w:rsidRPr="008C2FE2">
        <w:rPr>
          <w:lang w:val="fr-CA"/>
        </w:rPr>
        <w:t>les</w:t>
      </w:r>
      <w:proofErr w:type="gramEnd"/>
      <w:r w:rsidRPr="008C2FE2">
        <w:rPr>
          <w:lang w:val="fr-CA"/>
        </w:rPr>
        <w:t xml:space="preserve"> points communs avec d’autres programmes et services </w:t>
      </w:r>
      <w:r w:rsidR="00695E80" w:rsidRPr="008C2FE2">
        <w:rPr>
          <w:lang w:val="fr-CA"/>
        </w:rPr>
        <w:t xml:space="preserve">(c’est-à-dire </w:t>
      </w:r>
      <w:r w:rsidRPr="008C2FE2">
        <w:rPr>
          <w:lang w:val="fr-CA"/>
        </w:rPr>
        <w:t>entre fournisseurs de programmes et de services);</w:t>
      </w:r>
      <w:bookmarkEnd w:id="1288"/>
    </w:p>
    <w:p w14:paraId="04D0C194" w14:textId="77777777" w:rsidR="000D1C69" w:rsidRPr="008C2FE2" w:rsidRDefault="00565275" w:rsidP="009223D5">
      <w:pPr>
        <w:numPr>
          <w:ilvl w:val="0"/>
          <w:numId w:val="8"/>
        </w:numPr>
        <w:ind w:left="714" w:hanging="357"/>
        <w:rPr>
          <w:lang w:val="fr-CA"/>
        </w:rPr>
      </w:pPr>
      <w:bookmarkStart w:id="1289" w:name="lt_pId1111"/>
      <w:proofErr w:type="gramStart"/>
      <w:r w:rsidRPr="008C2FE2">
        <w:rPr>
          <w:lang w:val="fr-CA"/>
        </w:rPr>
        <w:t>les</w:t>
      </w:r>
      <w:proofErr w:type="gramEnd"/>
      <w:r w:rsidRPr="008C2FE2">
        <w:rPr>
          <w:lang w:val="fr-CA"/>
        </w:rPr>
        <w:t xml:space="preserve"> fournisseurs de programmes et de services ayant des mandats semblables;</w:t>
      </w:r>
      <w:bookmarkEnd w:id="1289"/>
    </w:p>
    <w:p w14:paraId="579EF2ED" w14:textId="49D2123A" w:rsidR="000D1C69" w:rsidRPr="008C2FE2" w:rsidRDefault="00B37AA2" w:rsidP="009223D5">
      <w:pPr>
        <w:numPr>
          <w:ilvl w:val="0"/>
          <w:numId w:val="8"/>
        </w:numPr>
        <w:ind w:left="714" w:hanging="357"/>
        <w:rPr>
          <w:lang w:val="fr-CA"/>
        </w:rPr>
      </w:pPr>
      <w:bookmarkStart w:id="1290" w:name="lt_pId1112"/>
      <w:proofErr w:type="gramStart"/>
      <w:r w:rsidRPr="008C2FE2">
        <w:rPr>
          <w:lang w:val="fr-CA"/>
        </w:rPr>
        <w:t>l’utilisation</w:t>
      </w:r>
      <w:proofErr w:type="gramEnd"/>
      <w:r w:rsidRPr="008C2FE2">
        <w:rPr>
          <w:lang w:val="fr-CA"/>
        </w:rPr>
        <w:t xml:space="preserve"> de services partagés lorsque le contexte de la prestation de services partagés peut différer du contexte du programme ou </w:t>
      </w:r>
      <w:r w:rsidR="00AB3394" w:rsidRPr="008C2FE2">
        <w:rPr>
          <w:lang w:val="fr-CA"/>
        </w:rPr>
        <w:t xml:space="preserve">du </w:t>
      </w:r>
      <w:r w:rsidRPr="008C2FE2">
        <w:rPr>
          <w:lang w:val="fr-CA"/>
        </w:rPr>
        <w:t>service.</w:t>
      </w:r>
      <w:bookmarkEnd w:id="1290"/>
    </w:p>
    <w:p w14:paraId="07DA55BA" w14:textId="77777777" w:rsidR="000D1C69" w:rsidRPr="008C2FE2" w:rsidRDefault="00DA4647" w:rsidP="000D1C69">
      <w:pPr>
        <w:pStyle w:val="Heading2"/>
        <w:rPr>
          <w:lang w:val="fr-CA"/>
        </w:rPr>
      </w:pPr>
      <w:bookmarkStart w:id="1291" w:name="lt_pId1113"/>
      <w:bookmarkStart w:id="1292" w:name="_Toc75512011"/>
      <w:bookmarkStart w:id="1293" w:name="_Toc93495081"/>
      <w:r w:rsidRPr="008C2FE2">
        <w:rPr>
          <w:lang w:val="fr-CA"/>
        </w:rPr>
        <w:t>Déterminer les exigences en matière de renseignements sur l’identité</w:t>
      </w:r>
      <w:bookmarkEnd w:id="1291"/>
      <w:bookmarkEnd w:id="1292"/>
      <w:bookmarkEnd w:id="1293"/>
    </w:p>
    <w:p w14:paraId="5E177C10" w14:textId="08F1C5DB" w:rsidR="000D1C69" w:rsidRPr="008C2FE2" w:rsidRDefault="00F01556" w:rsidP="00C8574B">
      <w:pPr>
        <w:rPr>
          <w:lang w:val="fr-CA"/>
        </w:rPr>
      </w:pPr>
      <w:bookmarkStart w:id="1294" w:name="lt_pId1114"/>
      <w:r w:rsidRPr="008C2FE2">
        <w:rPr>
          <w:szCs w:val="24"/>
          <w:lang w:val="fr-CA"/>
        </w:rPr>
        <w:t>Une propriété ou une caractéristique associée à une entité identifiable est appelée attribut d’identité.</w:t>
      </w:r>
      <w:bookmarkEnd w:id="1294"/>
      <w:r w:rsidR="008B13F6" w:rsidRPr="008C2FE2">
        <w:rPr>
          <w:szCs w:val="24"/>
          <w:lang w:val="fr-CA"/>
        </w:rPr>
        <w:t xml:space="preserve"> </w:t>
      </w:r>
      <w:bookmarkStart w:id="1295" w:name="lt_pId1115"/>
      <w:r w:rsidR="000903E2" w:rsidRPr="008C2FE2">
        <w:rPr>
          <w:szCs w:val="24"/>
          <w:lang w:val="fr-CA"/>
        </w:rPr>
        <w:t xml:space="preserve">Des exemples d’attributs d’identité d’une personne sont le </w:t>
      </w:r>
      <w:r w:rsidR="000903E2" w:rsidRPr="008C2FE2">
        <w:rPr>
          <w:i/>
          <w:szCs w:val="24"/>
          <w:lang w:val="fr-CA"/>
        </w:rPr>
        <w:t>nom complet</w:t>
      </w:r>
      <w:r w:rsidR="000903E2" w:rsidRPr="008C2FE2">
        <w:rPr>
          <w:szCs w:val="24"/>
          <w:lang w:val="fr-CA"/>
        </w:rPr>
        <w:t xml:space="preserve"> et la </w:t>
      </w:r>
      <w:r w:rsidR="000903E2" w:rsidRPr="008C2FE2">
        <w:rPr>
          <w:i/>
          <w:szCs w:val="24"/>
          <w:lang w:val="fr-CA"/>
        </w:rPr>
        <w:t>date de naissance</w:t>
      </w:r>
      <w:r w:rsidR="000903E2" w:rsidRPr="008C2FE2">
        <w:rPr>
          <w:szCs w:val="24"/>
          <w:lang w:val="fr-CA"/>
        </w:rPr>
        <w:t>.</w:t>
      </w:r>
      <w:bookmarkEnd w:id="1295"/>
      <w:r w:rsidR="003157FF" w:rsidRPr="008C2FE2">
        <w:rPr>
          <w:szCs w:val="24"/>
          <w:lang w:val="fr-CA"/>
        </w:rPr>
        <w:t xml:space="preserve"> </w:t>
      </w:r>
      <w:bookmarkStart w:id="1296" w:name="lt_pId1116"/>
      <w:r w:rsidR="008A7EB7" w:rsidRPr="008C2FE2">
        <w:rPr>
          <w:szCs w:val="24"/>
          <w:lang w:val="fr-CA"/>
        </w:rPr>
        <w:t xml:space="preserve">Parmi les attributs d’identité d’une organisation, mentionnons le </w:t>
      </w:r>
      <w:r w:rsidR="008A7EB7" w:rsidRPr="008C2FE2">
        <w:rPr>
          <w:i/>
          <w:szCs w:val="24"/>
          <w:lang w:val="fr-CA"/>
        </w:rPr>
        <w:t>nom légal</w:t>
      </w:r>
      <w:r w:rsidR="008A7EB7" w:rsidRPr="008C2FE2">
        <w:rPr>
          <w:szCs w:val="24"/>
          <w:lang w:val="fr-CA"/>
        </w:rPr>
        <w:t xml:space="preserve"> et la </w:t>
      </w:r>
      <w:r w:rsidR="008A7EB7" w:rsidRPr="008C2FE2">
        <w:rPr>
          <w:i/>
          <w:szCs w:val="24"/>
          <w:lang w:val="fr-CA"/>
        </w:rPr>
        <w:t>date de création</w:t>
      </w:r>
      <w:r w:rsidR="008A7EB7" w:rsidRPr="008C2FE2">
        <w:rPr>
          <w:szCs w:val="24"/>
          <w:lang w:val="fr-CA"/>
        </w:rPr>
        <w:t>.</w:t>
      </w:r>
      <w:bookmarkEnd w:id="1296"/>
      <w:r w:rsidR="008B13F6" w:rsidRPr="008C2FE2">
        <w:rPr>
          <w:lang w:val="fr-CA"/>
        </w:rPr>
        <w:t xml:space="preserve"> </w:t>
      </w:r>
      <w:bookmarkStart w:id="1297" w:name="lt_pId1117"/>
      <w:r w:rsidR="008C30A0" w:rsidRPr="008C2FE2">
        <w:rPr>
          <w:lang w:val="fr-CA"/>
        </w:rPr>
        <w:t>Pour un programme ou un service donné, l</w:t>
      </w:r>
      <w:r w:rsidR="00987B7D" w:rsidRPr="008C2FE2">
        <w:rPr>
          <w:lang w:val="fr-CA"/>
        </w:rPr>
        <w:t>’</w:t>
      </w:r>
      <w:r w:rsidR="008C30A0" w:rsidRPr="008C2FE2">
        <w:rPr>
          <w:lang w:val="fr-CA"/>
        </w:rPr>
        <w:t>information d</w:t>
      </w:r>
      <w:r w:rsidR="00987B7D" w:rsidRPr="008C2FE2">
        <w:rPr>
          <w:lang w:val="fr-CA"/>
        </w:rPr>
        <w:t>’</w:t>
      </w:r>
      <w:r w:rsidR="008C30A0" w:rsidRPr="008C2FE2">
        <w:rPr>
          <w:lang w:val="fr-CA"/>
        </w:rPr>
        <w:t>identité est l</w:t>
      </w:r>
      <w:r w:rsidR="00987B7D" w:rsidRPr="008C2FE2">
        <w:rPr>
          <w:lang w:val="fr-CA"/>
        </w:rPr>
        <w:t>’</w:t>
      </w:r>
      <w:r w:rsidR="008C30A0" w:rsidRPr="008C2FE2">
        <w:rPr>
          <w:lang w:val="fr-CA"/>
        </w:rPr>
        <w:t>ensemble des attributs d</w:t>
      </w:r>
      <w:r w:rsidR="00987B7D" w:rsidRPr="008C2FE2">
        <w:rPr>
          <w:lang w:val="fr-CA"/>
        </w:rPr>
        <w:t>’</w:t>
      </w:r>
      <w:r w:rsidR="008C30A0" w:rsidRPr="008C2FE2">
        <w:rPr>
          <w:lang w:val="fr-CA"/>
        </w:rPr>
        <w:t>identité qui sont suffisants pour distinguer une entité de toutes les autres entités de la population du programme ou du service (c</w:t>
      </w:r>
      <w:r w:rsidR="00987B7D" w:rsidRPr="008C2FE2">
        <w:rPr>
          <w:lang w:val="fr-CA"/>
        </w:rPr>
        <w:t>’</w:t>
      </w:r>
      <w:r w:rsidR="008C30A0" w:rsidRPr="008C2FE2">
        <w:rPr>
          <w:lang w:val="fr-CA"/>
        </w:rPr>
        <w:t>est-à-dire atteindre l</w:t>
      </w:r>
      <w:r w:rsidR="00987B7D" w:rsidRPr="008C2FE2">
        <w:rPr>
          <w:lang w:val="fr-CA"/>
        </w:rPr>
        <w:t>’</w:t>
      </w:r>
      <w:r w:rsidR="008C30A0" w:rsidRPr="008C2FE2">
        <w:rPr>
          <w:lang w:val="fr-CA"/>
        </w:rPr>
        <w:t>exigence d</w:t>
      </w:r>
      <w:r w:rsidR="00987B7D" w:rsidRPr="008C2FE2">
        <w:rPr>
          <w:lang w:val="fr-CA"/>
        </w:rPr>
        <w:t>’</w:t>
      </w:r>
      <w:r w:rsidR="008C30A0" w:rsidRPr="008C2FE2">
        <w:rPr>
          <w:lang w:val="fr-CA"/>
        </w:rPr>
        <w:t>unicité pour l</w:t>
      </w:r>
      <w:r w:rsidR="00987B7D" w:rsidRPr="008C2FE2">
        <w:rPr>
          <w:lang w:val="fr-CA"/>
        </w:rPr>
        <w:t>’</w:t>
      </w:r>
      <w:r w:rsidR="008C30A0" w:rsidRPr="008C2FE2">
        <w:rPr>
          <w:lang w:val="fr-CA"/>
        </w:rPr>
        <w:t>identité).</w:t>
      </w:r>
      <w:bookmarkEnd w:id="1297"/>
    </w:p>
    <w:p w14:paraId="45FF5431" w14:textId="7311DD5A" w:rsidR="006F37FD" w:rsidRPr="008C2FE2" w:rsidRDefault="00C724B8" w:rsidP="00BA498D">
      <w:pPr>
        <w:rPr>
          <w:lang w:val="fr-CA"/>
        </w:rPr>
      </w:pPr>
      <w:bookmarkStart w:id="1298" w:name="lt_pId1118"/>
      <w:r w:rsidRPr="008C2FE2">
        <w:rPr>
          <w:lang w:val="fr-CA"/>
        </w:rPr>
        <w:t>Les renseignements sur l’identité constituent un sous-ensemble strict de l’ensemble beaucoup plus vaste de renseignements appelés soit les renseignements personnels («</w:t>
      </w:r>
      <w:r w:rsidR="00987B7D" w:rsidRPr="008C2FE2">
        <w:rPr>
          <w:lang w:val="fr-CA"/>
        </w:rPr>
        <w:t> </w:t>
      </w:r>
      <w:r w:rsidRPr="008C2FE2">
        <w:rPr>
          <w:lang w:val="fr-CA"/>
        </w:rPr>
        <w:t>renseignements sur une personne identifiable</w:t>
      </w:r>
      <w:r w:rsidR="00987B7D" w:rsidRPr="008C2FE2">
        <w:rPr>
          <w:lang w:val="fr-CA"/>
        </w:rPr>
        <w:t> </w:t>
      </w:r>
      <w:r w:rsidRPr="008C2FE2">
        <w:rPr>
          <w:lang w:val="fr-CA"/>
        </w:rPr>
        <w:t>»), soit les renseignements organisationnels («</w:t>
      </w:r>
      <w:r w:rsidR="00987B7D" w:rsidRPr="008C2FE2">
        <w:rPr>
          <w:lang w:val="fr-CA"/>
        </w:rPr>
        <w:t> </w:t>
      </w:r>
      <w:r w:rsidRPr="008C2FE2">
        <w:rPr>
          <w:lang w:val="fr-CA"/>
        </w:rPr>
        <w:t>renseignements sur une organisation identifiable</w:t>
      </w:r>
      <w:r w:rsidR="00987B7D" w:rsidRPr="008C2FE2">
        <w:rPr>
          <w:lang w:val="fr-CA"/>
        </w:rPr>
        <w:t> </w:t>
      </w:r>
      <w:r w:rsidRPr="008C2FE2">
        <w:rPr>
          <w:lang w:val="fr-CA"/>
        </w:rPr>
        <w:t>»).</w:t>
      </w:r>
      <w:bookmarkEnd w:id="1298"/>
      <w:r w:rsidR="008B13F6" w:rsidRPr="008C2FE2">
        <w:rPr>
          <w:lang w:val="fr-CA"/>
        </w:rPr>
        <w:t xml:space="preserve"> </w:t>
      </w:r>
      <w:bookmarkStart w:id="1299" w:name="lt_pId1119"/>
      <w:r w:rsidR="004B677E" w:rsidRPr="008C2FE2">
        <w:rPr>
          <w:lang w:val="fr-CA"/>
        </w:rPr>
        <w:t xml:space="preserve">Les renseignements personnels ou organisationnels qui sont recueillis et utilisés dans le but précis d’administrer un programme ou d’offrir un service sont appelés les renseignements personnels </w:t>
      </w:r>
      <w:r w:rsidR="004B677E" w:rsidRPr="008C2FE2">
        <w:rPr>
          <w:i/>
          <w:lang w:val="fr-CA"/>
        </w:rPr>
        <w:t>propres au programme</w:t>
      </w:r>
      <w:r w:rsidR="004B677E" w:rsidRPr="008C2FE2">
        <w:rPr>
          <w:lang w:val="fr-CA"/>
        </w:rPr>
        <w:t xml:space="preserve"> ou les renseignements organisationnels </w:t>
      </w:r>
      <w:r w:rsidR="004B677E" w:rsidRPr="008C2FE2">
        <w:rPr>
          <w:i/>
          <w:lang w:val="fr-CA"/>
        </w:rPr>
        <w:t>propres au programme</w:t>
      </w:r>
      <w:r w:rsidR="004B677E" w:rsidRPr="008C2FE2">
        <w:rPr>
          <w:lang w:val="fr-CA"/>
        </w:rPr>
        <w:t>.</w:t>
      </w:r>
      <w:bookmarkEnd w:id="1299"/>
    </w:p>
    <w:p w14:paraId="16156589" w14:textId="4FA3DFB4" w:rsidR="00817553" w:rsidRPr="008C2FE2" w:rsidRDefault="00000A76" w:rsidP="00554C7B">
      <w:pPr>
        <w:rPr>
          <w:lang w:val="fr-CA"/>
        </w:rPr>
      </w:pPr>
      <w:bookmarkStart w:id="1300" w:name="lt_pId1120"/>
      <w:r w:rsidRPr="008C2FE2">
        <w:rPr>
          <w:lang w:val="fr-CA"/>
        </w:rPr>
        <w:t xml:space="preserve">Les renseignements personnels propres au programme sont habituellement limités au programme et limités par la législation sur la protection des renseignements personnels </w:t>
      </w:r>
      <w:r w:rsidRPr="008C2FE2">
        <w:rPr>
          <w:lang w:val="fr-CA"/>
        </w:rPr>
        <w:lastRenderedPageBreak/>
        <w:t>afin d’assurer une utilisation uniforme pour laquelle ils ont été recueillis (</w:t>
      </w:r>
      <w:r w:rsidR="00443D2D" w:rsidRPr="008C2FE2">
        <w:rPr>
          <w:lang w:val="fr-CA"/>
        </w:rPr>
        <w:t>p</w:t>
      </w:r>
      <w:r w:rsidR="00784152" w:rsidRPr="008C2FE2">
        <w:rPr>
          <w:lang w:val="fr-CA"/>
        </w:rPr>
        <w:t>. ex.</w:t>
      </w:r>
      <w:r w:rsidR="00443D2D" w:rsidRPr="008C2FE2">
        <w:rPr>
          <w:lang w:val="fr-CA"/>
        </w:rPr>
        <w:t xml:space="preserve">, </w:t>
      </w:r>
      <w:r w:rsidRPr="008C2FE2">
        <w:rPr>
          <w:lang w:val="fr-CA"/>
        </w:rPr>
        <w:t>pour déterminer l’admissibilité au programme ou</w:t>
      </w:r>
      <w:r w:rsidR="006B66BF" w:rsidRPr="008C2FE2">
        <w:rPr>
          <w:lang w:val="fr-CA"/>
        </w:rPr>
        <w:t xml:space="preserve"> au</w:t>
      </w:r>
      <w:r w:rsidRPr="008C2FE2">
        <w:rPr>
          <w:lang w:val="fr-CA"/>
        </w:rPr>
        <w:t xml:space="preserve"> service</w:t>
      </w:r>
      <w:r w:rsidR="008B13F6" w:rsidRPr="008C2FE2">
        <w:rPr>
          <w:lang w:val="fr-CA"/>
        </w:rPr>
        <w:t>)</w:t>
      </w:r>
      <w:r w:rsidR="008B13F6" w:rsidRPr="008C2FE2">
        <w:rPr>
          <w:rStyle w:val="FootnoteReference"/>
          <w:lang w:val="fr-CA"/>
        </w:rPr>
        <w:footnoteReference w:id="27"/>
      </w:r>
      <w:r w:rsidR="008B13F6" w:rsidRPr="008C2FE2">
        <w:rPr>
          <w:lang w:val="fr-CA"/>
        </w:rPr>
        <w:t>.</w:t>
      </w:r>
      <w:bookmarkEnd w:id="1300"/>
    </w:p>
    <w:p w14:paraId="4DE4E50D" w14:textId="3B603E6B" w:rsidR="00BA498D" w:rsidRPr="008C2FE2" w:rsidRDefault="008E35C4" w:rsidP="00BA498D">
      <w:pPr>
        <w:rPr>
          <w:lang w:val="fr-CA"/>
        </w:rPr>
      </w:pPr>
      <w:bookmarkStart w:id="1302" w:name="lt_pId1121"/>
      <w:r w:rsidRPr="008C2FE2">
        <w:rPr>
          <w:lang w:val="fr-CA"/>
        </w:rPr>
        <w:t>Au moment de déterminer les exigences en matière de renseignements sur l’identité pour un programme ou un service, les fournisseurs de programmes et de services doivent faire la distinction entre les renseignements sur l’identité et les renseignements personnels propres au programme, car ils peuvent se chevaucher.</w:t>
      </w:r>
      <w:bookmarkEnd w:id="1302"/>
      <w:r w:rsidR="008B13F6" w:rsidRPr="008C2FE2">
        <w:rPr>
          <w:lang w:val="fr-CA"/>
        </w:rPr>
        <w:t xml:space="preserve"> </w:t>
      </w:r>
      <w:bookmarkStart w:id="1303" w:name="lt_pId1122"/>
      <w:r w:rsidR="00AA4387" w:rsidRPr="008C2FE2">
        <w:rPr>
          <w:lang w:val="fr-CA"/>
        </w:rPr>
        <w:t xml:space="preserve">Par exemple, la </w:t>
      </w:r>
      <w:r w:rsidR="00AA4387" w:rsidRPr="008C2FE2">
        <w:rPr>
          <w:i/>
          <w:lang w:val="fr-CA"/>
        </w:rPr>
        <w:t>date de naissance</w:t>
      </w:r>
      <w:r w:rsidR="00AA4387" w:rsidRPr="008C2FE2">
        <w:rPr>
          <w:lang w:val="fr-CA"/>
        </w:rPr>
        <w:t xml:space="preserve"> peut être utilisée pour déterminer l’unicité de l’identité (et dans ce cas, elle est utilisée à titre de renseignement sur l’identité), mais elle peut également être utilisée comme critère d’admissibilité en fonction de l’âge (et dans ce cas, elle est utilisée comme renseignement personnel propre à un programme).</w:t>
      </w:r>
      <w:bookmarkEnd w:id="1303"/>
      <w:r w:rsidR="008B13F6" w:rsidRPr="008C2FE2">
        <w:rPr>
          <w:lang w:val="fr-CA"/>
        </w:rPr>
        <w:t xml:space="preserve"> </w:t>
      </w:r>
      <w:bookmarkStart w:id="1304" w:name="lt_pId1123"/>
      <w:r w:rsidR="00126DF4" w:rsidRPr="008C2FE2">
        <w:rPr>
          <w:lang w:val="fr-CA"/>
        </w:rPr>
        <w:t>Lorsqu’il y a un chevauchement entre les renseignements sur l’identité et les renseignements personnels propres au programme, une bonne pratique consiste à décrire les deux utilités.</w:t>
      </w:r>
      <w:bookmarkEnd w:id="1304"/>
      <w:r w:rsidR="008B13F6" w:rsidRPr="008C2FE2">
        <w:rPr>
          <w:lang w:val="fr-CA"/>
        </w:rPr>
        <w:t xml:space="preserve"> </w:t>
      </w:r>
      <w:bookmarkStart w:id="1305" w:name="lt_pId1124"/>
      <w:r w:rsidR="00CF0DA6" w:rsidRPr="008C2FE2">
        <w:rPr>
          <w:lang w:val="fr-CA"/>
        </w:rPr>
        <w:t>Cela permet de veiller à ce que l’utilisation des renseignements sur l’identité soit conforme à l’objectif initial pour lequel les renseignements sur l’identité ont été obtenus et qu’ils puissent être gérés séparément ou protégés en plus par des mesures de sécurité et de protection des renseignements personnels appropriées.</w:t>
      </w:r>
      <w:bookmarkEnd w:id="1305"/>
      <w:r w:rsidR="008B13F6" w:rsidRPr="008C2FE2">
        <w:rPr>
          <w:lang w:val="fr-CA"/>
        </w:rPr>
        <w:t xml:space="preserve"> </w:t>
      </w:r>
      <w:bookmarkStart w:id="1306" w:name="lt_pId1125"/>
      <w:r w:rsidR="00F94E24" w:rsidRPr="008C2FE2">
        <w:rPr>
          <w:lang w:val="fr-CA"/>
        </w:rPr>
        <w:t>Il est recommandé aux fournisseurs de programmes et de services de réduire, autant que possible, le chevauchement entre les renseignements sur l’identité et les renseignements propres à un programme.</w:t>
      </w:r>
      <w:bookmarkEnd w:id="1306"/>
    </w:p>
    <w:p w14:paraId="61340AF9" w14:textId="77777777" w:rsidR="000D1C69" w:rsidRPr="008C2FE2" w:rsidRDefault="001E7E45" w:rsidP="00BA498D">
      <w:pPr>
        <w:pStyle w:val="Heading3"/>
        <w:rPr>
          <w:lang w:val="fr-CA"/>
        </w:rPr>
      </w:pPr>
      <w:bookmarkStart w:id="1307" w:name="lt_pId1126"/>
      <w:bookmarkStart w:id="1308" w:name="_Toc75512012"/>
      <w:bookmarkStart w:id="1309" w:name="_Toc93495082"/>
      <w:r w:rsidRPr="008C2FE2">
        <w:rPr>
          <w:lang w:val="fr-CA"/>
        </w:rPr>
        <w:t>Identificateur</w:t>
      </w:r>
      <w:bookmarkEnd w:id="1307"/>
      <w:bookmarkEnd w:id="1308"/>
      <w:bookmarkEnd w:id="1309"/>
    </w:p>
    <w:p w14:paraId="2495D7D6" w14:textId="433D8676" w:rsidR="000D1C69" w:rsidRPr="008C2FE2" w:rsidRDefault="00783C0C" w:rsidP="000D1C69">
      <w:pPr>
        <w:rPr>
          <w:lang w:val="fr-CA"/>
        </w:rPr>
      </w:pPr>
      <w:bookmarkStart w:id="1310" w:name="lt_pId1127"/>
      <w:r w:rsidRPr="008C2FE2">
        <w:rPr>
          <w:lang w:val="fr-CA"/>
        </w:rPr>
        <w:t xml:space="preserve">Un </w:t>
      </w:r>
      <w:r w:rsidRPr="008C2FE2">
        <w:rPr>
          <w:i/>
          <w:lang w:val="fr-CA"/>
        </w:rPr>
        <w:t>identificateur</w:t>
      </w:r>
      <w:r w:rsidRPr="008C2FE2">
        <w:rPr>
          <w:lang w:val="fr-CA"/>
        </w:rPr>
        <w:t xml:space="preserve"> désigne l’ensemble d’attributs d’identité qui sont utilisés uniquement pour distinguer une entité donnée dans une population.</w:t>
      </w:r>
      <w:bookmarkEnd w:id="1310"/>
      <w:r w:rsidR="008B13F6" w:rsidRPr="008C2FE2">
        <w:rPr>
          <w:lang w:val="fr-CA"/>
        </w:rPr>
        <w:t xml:space="preserve"> </w:t>
      </w:r>
      <w:bookmarkStart w:id="1311" w:name="lt_pId1128"/>
      <w:r w:rsidR="00EC1AD0" w:rsidRPr="008C2FE2">
        <w:rPr>
          <w:lang w:val="fr-CA"/>
        </w:rPr>
        <w:t>Cet ensemble d’attributs d’identité sont les renseignements sur l’identité requis par un programme ou un service.</w:t>
      </w:r>
      <w:bookmarkEnd w:id="1311"/>
    </w:p>
    <w:p w14:paraId="2385FD5E" w14:textId="158AC4B1" w:rsidR="000D1C69" w:rsidRPr="008C2FE2" w:rsidRDefault="00E2389F" w:rsidP="000D1C69">
      <w:pPr>
        <w:rPr>
          <w:lang w:val="fr-CA"/>
        </w:rPr>
      </w:pPr>
      <w:bookmarkStart w:id="1312" w:name="lt_pId1129"/>
      <w:r w:rsidRPr="008C2FE2">
        <w:rPr>
          <w:lang w:val="fr-CA"/>
        </w:rPr>
        <w:t>Différents ensembles d’attributs d’identité peuvent être désignés à titre d’identificateur selon les exigences du programme ou du service, voire parfois de la législation et de la réglementation.</w:t>
      </w:r>
      <w:bookmarkEnd w:id="1312"/>
      <w:r w:rsidR="008B13F6" w:rsidRPr="008C2FE2">
        <w:rPr>
          <w:lang w:val="fr-CA"/>
        </w:rPr>
        <w:t xml:space="preserve"> </w:t>
      </w:r>
      <w:bookmarkStart w:id="1313" w:name="lt_pId1130"/>
      <w:r w:rsidR="00386FC9" w:rsidRPr="008C2FE2">
        <w:rPr>
          <w:lang w:val="fr-CA"/>
        </w:rPr>
        <w:t>Par exemple, un programme</w:t>
      </w:r>
      <w:r w:rsidR="00AB3394" w:rsidRPr="008C2FE2">
        <w:rPr>
          <w:lang w:val="fr-CA"/>
        </w:rPr>
        <w:t xml:space="preserve"> ou un </w:t>
      </w:r>
      <w:r w:rsidR="00386FC9" w:rsidRPr="008C2FE2">
        <w:rPr>
          <w:lang w:val="fr-CA"/>
        </w:rPr>
        <w:t xml:space="preserve">service peut spécifier le </w:t>
      </w:r>
      <w:r w:rsidR="00386FC9" w:rsidRPr="008C2FE2">
        <w:rPr>
          <w:i/>
          <w:lang w:val="fr-CA"/>
        </w:rPr>
        <w:t>nom complet</w:t>
      </w:r>
      <w:r w:rsidR="00386FC9" w:rsidRPr="008C2FE2">
        <w:rPr>
          <w:lang w:val="fr-CA"/>
        </w:rPr>
        <w:t xml:space="preserve"> et la </w:t>
      </w:r>
      <w:r w:rsidR="00386FC9" w:rsidRPr="008C2FE2">
        <w:rPr>
          <w:i/>
          <w:lang w:val="fr-CA"/>
        </w:rPr>
        <w:t>date de naissance</w:t>
      </w:r>
      <w:r w:rsidR="00386FC9" w:rsidRPr="008C2FE2">
        <w:rPr>
          <w:lang w:val="fr-CA"/>
        </w:rPr>
        <w:t xml:space="preserve"> comme ensemble d’attributs d’identité. </w:t>
      </w:r>
      <w:bookmarkStart w:id="1314" w:name="lt_pId1131"/>
      <w:bookmarkEnd w:id="1313"/>
      <w:r w:rsidR="008C6DBA" w:rsidRPr="008C2FE2">
        <w:rPr>
          <w:lang w:val="fr-CA"/>
        </w:rPr>
        <w:t xml:space="preserve">Un autre programme ou service peut indiquer le </w:t>
      </w:r>
      <w:r w:rsidR="008C6DBA" w:rsidRPr="008C2FE2">
        <w:rPr>
          <w:i/>
          <w:lang w:val="fr-CA"/>
        </w:rPr>
        <w:t>nom complet</w:t>
      </w:r>
      <w:r w:rsidR="008C6DBA" w:rsidRPr="008C2FE2">
        <w:rPr>
          <w:lang w:val="fr-CA"/>
        </w:rPr>
        <w:t xml:space="preserve">, la </w:t>
      </w:r>
      <w:r w:rsidR="008C6DBA" w:rsidRPr="008C2FE2">
        <w:rPr>
          <w:i/>
          <w:lang w:val="fr-CA"/>
        </w:rPr>
        <w:t>date de naissance</w:t>
      </w:r>
      <w:r w:rsidR="008C6DBA" w:rsidRPr="008C2FE2">
        <w:rPr>
          <w:lang w:val="fr-CA"/>
        </w:rPr>
        <w:t xml:space="preserve"> et le </w:t>
      </w:r>
      <w:r w:rsidR="008C6DBA" w:rsidRPr="008C2FE2">
        <w:rPr>
          <w:i/>
          <w:lang w:val="fr-CA"/>
        </w:rPr>
        <w:t>lieu de naissance</w:t>
      </w:r>
      <w:r w:rsidR="008C6DBA" w:rsidRPr="008C2FE2">
        <w:rPr>
          <w:lang w:val="fr-CA"/>
        </w:rPr>
        <w:t xml:space="preserve"> comme ensemble d’attributs d’identité.</w:t>
      </w:r>
      <w:bookmarkEnd w:id="1314"/>
      <w:r w:rsidR="008B13F6" w:rsidRPr="008C2FE2">
        <w:rPr>
          <w:lang w:val="fr-CA"/>
        </w:rPr>
        <w:t xml:space="preserve"> </w:t>
      </w:r>
      <w:bookmarkStart w:id="1315" w:name="lt_pId1132"/>
      <w:r w:rsidR="00B372C9" w:rsidRPr="008C2FE2">
        <w:rPr>
          <w:lang w:val="fr-CA"/>
        </w:rPr>
        <w:t>Un autre programme ou service pourrait utiliser un identificateur attribué</w:t>
      </w:r>
      <w:r w:rsidR="008B13F6" w:rsidRPr="008C2FE2">
        <w:rPr>
          <w:rStyle w:val="FootnoteReference"/>
          <w:lang w:val="fr-CA"/>
        </w:rPr>
        <w:footnoteReference w:id="28"/>
      </w:r>
      <w:r w:rsidR="006F4718" w:rsidRPr="008C2FE2">
        <w:rPr>
          <w:lang w:val="fr-CA"/>
        </w:rPr>
        <w:t xml:space="preserve"> </w:t>
      </w:r>
      <w:r w:rsidR="00B372C9" w:rsidRPr="008C2FE2">
        <w:rPr>
          <w:lang w:val="fr-CA"/>
        </w:rPr>
        <w:t>(comme le numéro d’assurance maladie ou un numéro d’entreprise) à titre d’attribut d’identité constituant l’identificateur</w:t>
      </w:r>
      <w:r w:rsidR="008B13F6" w:rsidRPr="008C2FE2">
        <w:rPr>
          <w:lang w:val="fr-CA"/>
        </w:rPr>
        <w:t>.</w:t>
      </w:r>
      <w:bookmarkEnd w:id="1315"/>
    </w:p>
    <w:p w14:paraId="6655C3B5" w14:textId="77777777" w:rsidR="000D1C69" w:rsidRPr="008C2FE2" w:rsidRDefault="00B372C9" w:rsidP="000D1C69">
      <w:pPr>
        <w:rPr>
          <w:lang w:val="fr-CA"/>
        </w:rPr>
      </w:pPr>
      <w:bookmarkStart w:id="1317" w:name="lt_pId1133"/>
      <w:r w:rsidRPr="008C2FE2">
        <w:rPr>
          <w:lang w:val="fr-CA"/>
        </w:rPr>
        <w:t>Au moment de déterminer l’ensemble d’attributs d’identité qui sera utilisé à titre d’identificateur, les facteurs suivants doivent être pris en considération :</w:t>
      </w:r>
      <w:bookmarkEnd w:id="1317"/>
    </w:p>
    <w:p w14:paraId="0341D851" w14:textId="228670A5" w:rsidR="000D1C69" w:rsidRPr="008C2FE2" w:rsidRDefault="00C91E4C" w:rsidP="009223D5">
      <w:pPr>
        <w:numPr>
          <w:ilvl w:val="0"/>
          <w:numId w:val="10"/>
        </w:numPr>
        <w:ind w:left="714" w:hanging="357"/>
        <w:rPr>
          <w:lang w:val="fr-CA"/>
        </w:rPr>
      </w:pPr>
      <w:bookmarkStart w:id="1318" w:name="lt_pId1134"/>
      <w:r w:rsidRPr="008C2FE2">
        <w:rPr>
          <w:b/>
          <w:szCs w:val="24"/>
          <w:lang w:val="fr-CA"/>
        </w:rPr>
        <w:t>Universalité</w:t>
      </w:r>
      <w:r w:rsidRPr="008C2FE2">
        <w:rPr>
          <w:szCs w:val="24"/>
          <w:lang w:val="fr-CA"/>
        </w:rPr>
        <w:t xml:space="preserve"> </w:t>
      </w:r>
      <w:r w:rsidR="006F4718" w:rsidRPr="008C2FE2">
        <w:rPr>
          <w:szCs w:val="24"/>
          <w:lang w:val="fr-CA"/>
        </w:rPr>
        <w:t>–</w:t>
      </w:r>
      <w:r w:rsidRPr="008C2FE2">
        <w:rPr>
          <w:szCs w:val="24"/>
          <w:lang w:val="fr-CA"/>
        </w:rPr>
        <w:t xml:space="preserve"> Chaque entité faisant partie de la population d</w:t>
      </w:r>
      <w:r w:rsidR="00987B7D" w:rsidRPr="008C2FE2">
        <w:rPr>
          <w:szCs w:val="24"/>
          <w:lang w:val="fr-CA"/>
        </w:rPr>
        <w:t>’</w:t>
      </w:r>
      <w:r w:rsidRPr="008C2FE2">
        <w:rPr>
          <w:szCs w:val="24"/>
          <w:lang w:val="fr-CA"/>
        </w:rPr>
        <w:t>intérêt doit posséder l’ensemble d’attributs d’identité constituant l’identificateur.</w:t>
      </w:r>
      <w:bookmarkEnd w:id="1318"/>
      <w:r w:rsidR="008B13F6" w:rsidRPr="008C2FE2">
        <w:rPr>
          <w:szCs w:val="24"/>
          <w:lang w:val="fr-CA"/>
        </w:rPr>
        <w:t xml:space="preserve"> </w:t>
      </w:r>
      <w:bookmarkStart w:id="1319" w:name="lt_pId1135"/>
      <w:r w:rsidR="00B5484A" w:rsidRPr="008C2FE2">
        <w:rPr>
          <w:szCs w:val="24"/>
          <w:lang w:val="fr-CA"/>
        </w:rPr>
        <w:t xml:space="preserve">Toutefois, </w:t>
      </w:r>
      <w:r w:rsidR="00B5484A" w:rsidRPr="008C2FE2">
        <w:rPr>
          <w:szCs w:val="24"/>
          <w:lang w:val="fr-CA"/>
        </w:rPr>
        <w:lastRenderedPageBreak/>
        <w:t>même quand un attribut d’identité est universel, un grand nombre de valeurs manquantes ou incomplètes peut le rendre inutile comme élément de l’identificateur.</w:t>
      </w:r>
      <w:bookmarkEnd w:id="1319"/>
      <w:r w:rsidR="008B13F6" w:rsidRPr="008C2FE2">
        <w:rPr>
          <w:szCs w:val="24"/>
          <w:lang w:val="fr-CA"/>
        </w:rPr>
        <w:t xml:space="preserve"> </w:t>
      </w:r>
      <w:bookmarkStart w:id="1320" w:name="lt_pId1136"/>
      <w:r w:rsidR="00CF5365" w:rsidRPr="008C2FE2">
        <w:rPr>
          <w:szCs w:val="24"/>
          <w:lang w:val="fr-CA"/>
        </w:rPr>
        <w:t>Par exemple, pour de nombreuses personnes nées hors du Canada, la date de naissance comprend seulement l’année et le mois de naissance.</w:t>
      </w:r>
      <w:bookmarkEnd w:id="1320"/>
    </w:p>
    <w:p w14:paraId="733E26F5" w14:textId="7CC0B86B" w:rsidR="000D1C69" w:rsidRPr="008C2FE2" w:rsidRDefault="006176FF" w:rsidP="009223D5">
      <w:pPr>
        <w:numPr>
          <w:ilvl w:val="0"/>
          <w:numId w:val="10"/>
        </w:numPr>
        <w:ind w:left="714" w:hanging="357"/>
        <w:rPr>
          <w:lang w:val="fr-CA"/>
        </w:rPr>
      </w:pPr>
      <w:bookmarkStart w:id="1321" w:name="lt_pId1137"/>
      <w:r w:rsidRPr="008C2FE2">
        <w:rPr>
          <w:b/>
          <w:szCs w:val="24"/>
          <w:lang w:val="fr-CA"/>
        </w:rPr>
        <w:t>Unicité</w:t>
      </w:r>
      <w:r w:rsidRPr="008C2FE2">
        <w:rPr>
          <w:szCs w:val="24"/>
          <w:lang w:val="fr-CA"/>
        </w:rPr>
        <w:t xml:space="preserve"> – Les valeurs associées aux attributs d’identité doivent être suffisamment différentes pour que chaque entité faisant partie de la population d</w:t>
      </w:r>
      <w:r w:rsidR="00987B7D" w:rsidRPr="008C2FE2">
        <w:rPr>
          <w:szCs w:val="24"/>
          <w:lang w:val="fr-CA"/>
        </w:rPr>
        <w:t>’</w:t>
      </w:r>
      <w:r w:rsidRPr="008C2FE2">
        <w:rPr>
          <w:szCs w:val="24"/>
          <w:lang w:val="fr-CA"/>
        </w:rPr>
        <w:t>intérêt puisse être distinguée des autres.</w:t>
      </w:r>
      <w:bookmarkEnd w:id="1321"/>
      <w:r w:rsidR="008B13F6" w:rsidRPr="008C2FE2">
        <w:rPr>
          <w:szCs w:val="24"/>
          <w:lang w:val="fr-CA"/>
        </w:rPr>
        <w:t xml:space="preserve"> </w:t>
      </w:r>
      <w:bookmarkStart w:id="1322" w:name="lt_pId1138"/>
      <w:r w:rsidR="00F673E5" w:rsidRPr="008C2FE2">
        <w:rPr>
          <w:szCs w:val="24"/>
          <w:lang w:val="fr-CA"/>
        </w:rPr>
        <w:t>Par exemple, la date de naissance à elle seule n’est pas suffisante pour distinguer une personne d’une autre puisque de nombreuses personnes ont la même date de naissance.</w:t>
      </w:r>
      <w:bookmarkEnd w:id="1322"/>
    </w:p>
    <w:p w14:paraId="32696A75" w14:textId="77777777" w:rsidR="000D1C69" w:rsidRPr="008C2FE2" w:rsidRDefault="0009439A" w:rsidP="009223D5">
      <w:pPr>
        <w:numPr>
          <w:ilvl w:val="0"/>
          <w:numId w:val="10"/>
        </w:numPr>
        <w:ind w:left="714" w:hanging="357"/>
        <w:rPr>
          <w:lang w:val="fr-CA"/>
        </w:rPr>
      </w:pPr>
      <w:bookmarkStart w:id="1323" w:name="lt_pId1139"/>
      <w:r w:rsidRPr="008C2FE2">
        <w:rPr>
          <w:b/>
          <w:szCs w:val="24"/>
          <w:lang w:val="fr-CA"/>
        </w:rPr>
        <w:t>Constance</w:t>
      </w:r>
      <w:r w:rsidRPr="008C2FE2">
        <w:rPr>
          <w:szCs w:val="24"/>
          <w:lang w:val="fr-CA"/>
        </w:rPr>
        <w:t xml:space="preserve"> – Les valeurs données aux attributs d’identité doivent varier aussi peu que possible (voire pas du tout) au fil du temps.</w:t>
      </w:r>
      <w:bookmarkEnd w:id="1323"/>
      <w:r w:rsidR="008B13F6" w:rsidRPr="008C2FE2">
        <w:rPr>
          <w:szCs w:val="24"/>
          <w:lang w:val="fr-CA"/>
        </w:rPr>
        <w:t xml:space="preserve"> </w:t>
      </w:r>
      <w:bookmarkStart w:id="1324" w:name="lt_pId1140"/>
      <w:r w:rsidR="00D3199F" w:rsidRPr="008C2FE2">
        <w:rPr>
          <w:szCs w:val="24"/>
          <w:lang w:val="fr-CA"/>
        </w:rPr>
        <w:t>Par exemple, l’adresse comme attribut pose un problème, puisque les gens ont tendance à déménager plusieurs fois au cours de leur vie.</w:t>
      </w:r>
      <w:bookmarkEnd w:id="1324"/>
    </w:p>
    <w:p w14:paraId="1125E240" w14:textId="77777777" w:rsidR="000D1C69" w:rsidRPr="008C2FE2" w:rsidRDefault="008D2423" w:rsidP="009223D5">
      <w:pPr>
        <w:numPr>
          <w:ilvl w:val="0"/>
          <w:numId w:val="10"/>
        </w:numPr>
        <w:ind w:left="714" w:hanging="357"/>
        <w:rPr>
          <w:lang w:val="fr-CA"/>
        </w:rPr>
      </w:pPr>
      <w:bookmarkStart w:id="1325" w:name="lt_pId1141"/>
      <w:r w:rsidRPr="008C2FE2">
        <w:rPr>
          <w:b/>
          <w:szCs w:val="24"/>
          <w:lang w:val="fr-CA"/>
        </w:rPr>
        <w:t>Facilité d’obtention</w:t>
      </w:r>
      <w:r w:rsidRPr="008C2FE2">
        <w:rPr>
          <w:szCs w:val="24"/>
          <w:lang w:val="fr-CA"/>
        </w:rPr>
        <w:t xml:space="preserve"> – Il devrait être relativement facile d’obtenir l’attribut d’identité.</w:t>
      </w:r>
      <w:bookmarkEnd w:id="1325"/>
      <w:r w:rsidR="008B13F6" w:rsidRPr="008C2FE2">
        <w:rPr>
          <w:szCs w:val="24"/>
          <w:lang w:val="fr-CA"/>
        </w:rPr>
        <w:t xml:space="preserve"> </w:t>
      </w:r>
      <w:bookmarkStart w:id="1326" w:name="lt_pId1142"/>
      <w:r w:rsidR="002817F2" w:rsidRPr="008C2FE2">
        <w:rPr>
          <w:szCs w:val="24"/>
          <w:lang w:val="fr-CA"/>
        </w:rPr>
        <w:t>Par exemple, les séquences d’ADN des êtres humains sont universelles, uniques et très stables dans le temps, mais elles sont quelque peu difficiles à obtenir.</w:t>
      </w:r>
      <w:bookmarkEnd w:id="1326"/>
    </w:p>
    <w:p w14:paraId="75655942" w14:textId="5185D7E7" w:rsidR="009F5CFE" w:rsidRPr="008C2FE2" w:rsidRDefault="003118BD" w:rsidP="009F5CFE">
      <w:pPr>
        <w:rPr>
          <w:lang w:val="fr-CA"/>
        </w:rPr>
      </w:pPr>
      <w:bookmarkStart w:id="1327" w:name="lt_pId1143"/>
      <w:r w:rsidRPr="008C2FE2">
        <w:rPr>
          <w:color w:val="000000"/>
          <w:shd w:val="clear" w:color="auto" w:fill="FFFFFF"/>
          <w:lang w:val="fr-CA"/>
        </w:rPr>
        <w:t>Ces quatre facteurs ne constituent pas une liste exhaustive.</w:t>
      </w:r>
      <w:bookmarkEnd w:id="1327"/>
      <w:r w:rsidR="008B13F6" w:rsidRPr="008C2FE2">
        <w:rPr>
          <w:color w:val="000000"/>
          <w:shd w:val="clear" w:color="auto" w:fill="FFFFFF"/>
          <w:lang w:val="fr-CA"/>
        </w:rPr>
        <w:t xml:space="preserve"> </w:t>
      </w:r>
      <w:bookmarkStart w:id="1328" w:name="lt_pId1144"/>
      <w:r w:rsidR="004B3077" w:rsidRPr="008C2FE2">
        <w:rPr>
          <w:color w:val="000000"/>
          <w:shd w:val="clear" w:color="auto" w:fill="FFFFFF"/>
          <w:lang w:val="fr-CA"/>
        </w:rPr>
        <w:t>Un autre facteur qui pourrait être pris en considération est de savoir si le programme ou le service a le pouvoir légal de recueillir l’attribut identité.</w:t>
      </w:r>
      <w:bookmarkEnd w:id="1328"/>
      <w:r w:rsidR="008B13F6" w:rsidRPr="008C2FE2">
        <w:rPr>
          <w:color w:val="000000"/>
          <w:shd w:val="clear" w:color="auto" w:fill="FFFFFF"/>
          <w:lang w:val="fr-CA"/>
        </w:rPr>
        <w:t xml:space="preserve"> </w:t>
      </w:r>
      <w:bookmarkStart w:id="1329" w:name="lt_pId1145"/>
      <w:r w:rsidR="005D4309" w:rsidRPr="008C2FE2">
        <w:rPr>
          <w:color w:val="000000"/>
          <w:shd w:val="clear" w:color="auto" w:fill="FFFFFF"/>
          <w:lang w:val="fr-CA"/>
        </w:rPr>
        <w:t>Un autre facteur pourrait être le degré d’</w:t>
      </w:r>
      <w:proofErr w:type="spellStart"/>
      <w:r w:rsidR="005D4309" w:rsidRPr="008C2FE2">
        <w:rPr>
          <w:color w:val="000000"/>
          <w:shd w:val="clear" w:color="auto" w:fill="FFFFFF"/>
          <w:lang w:val="fr-CA"/>
        </w:rPr>
        <w:t>invasivité</w:t>
      </w:r>
      <w:proofErr w:type="spellEnd"/>
      <w:r w:rsidR="005D4309" w:rsidRPr="008C2FE2">
        <w:rPr>
          <w:color w:val="000000"/>
          <w:shd w:val="clear" w:color="auto" w:fill="FFFFFF"/>
          <w:lang w:val="fr-CA"/>
        </w:rPr>
        <w:t xml:space="preserve"> de la collecte d’un attribut d’identité lorsque d’autres attributs d’identité pourraient suffire à l’objectif (</w:t>
      </w:r>
      <w:r w:rsidR="00443D2D" w:rsidRPr="008C2FE2">
        <w:rPr>
          <w:color w:val="000000"/>
          <w:shd w:val="clear" w:color="auto" w:fill="FFFFFF"/>
          <w:lang w:val="fr-CA"/>
        </w:rPr>
        <w:t>p</w:t>
      </w:r>
      <w:r w:rsidR="00784152" w:rsidRPr="008C2FE2">
        <w:rPr>
          <w:color w:val="000000"/>
          <w:shd w:val="clear" w:color="auto" w:fill="FFFFFF"/>
          <w:lang w:val="fr-CA"/>
        </w:rPr>
        <w:t>. ex.</w:t>
      </w:r>
      <w:r w:rsidR="00443D2D" w:rsidRPr="008C2FE2">
        <w:rPr>
          <w:color w:val="000000"/>
          <w:shd w:val="clear" w:color="auto" w:fill="FFFFFF"/>
          <w:lang w:val="fr-CA"/>
        </w:rPr>
        <w:t xml:space="preserve">, </w:t>
      </w:r>
      <w:r w:rsidR="005D4309" w:rsidRPr="008C2FE2">
        <w:rPr>
          <w:color w:val="000000"/>
          <w:shd w:val="clear" w:color="auto" w:fill="FFFFFF"/>
          <w:lang w:val="fr-CA"/>
        </w:rPr>
        <w:t xml:space="preserve">les échantillons d’ADN ne devraient pas être prélevés </w:t>
      </w:r>
      <w:r w:rsidR="005D4309" w:rsidRPr="008C2FE2">
        <w:rPr>
          <w:shd w:val="clear" w:color="auto" w:fill="FFFFFF"/>
          <w:lang w:val="fr-CA"/>
        </w:rPr>
        <w:t>dans les cas où le nom complet d</w:t>
      </w:r>
      <w:r w:rsidR="00987B7D" w:rsidRPr="008C2FE2">
        <w:rPr>
          <w:shd w:val="clear" w:color="auto" w:fill="FFFFFF"/>
          <w:lang w:val="fr-CA"/>
        </w:rPr>
        <w:t>’</w:t>
      </w:r>
      <w:r w:rsidR="005D4309" w:rsidRPr="008C2FE2">
        <w:rPr>
          <w:shd w:val="clear" w:color="auto" w:fill="FFFFFF"/>
          <w:lang w:val="fr-CA"/>
        </w:rPr>
        <w:t>une personne suffirait).</w:t>
      </w:r>
      <w:bookmarkEnd w:id="1329"/>
    </w:p>
    <w:p w14:paraId="4C1E3907" w14:textId="77777777" w:rsidR="000D1C69" w:rsidRPr="008C2FE2" w:rsidRDefault="002366BA" w:rsidP="000D1C69">
      <w:pPr>
        <w:pStyle w:val="Heading3"/>
        <w:rPr>
          <w:lang w:val="fr-CA"/>
        </w:rPr>
      </w:pPr>
      <w:bookmarkStart w:id="1330" w:name="lt_pId1146"/>
      <w:bookmarkStart w:id="1331" w:name="_Toc75512013"/>
      <w:bookmarkStart w:id="1332" w:name="_Toc93495083"/>
      <w:r w:rsidRPr="008C2FE2">
        <w:rPr>
          <w:lang w:val="fr-CA"/>
        </w:rPr>
        <w:t>Identificateur attribué</w:t>
      </w:r>
      <w:bookmarkEnd w:id="1330"/>
      <w:bookmarkEnd w:id="1331"/>
      <w:bookmarkEnd w:id="1332"/>
    </w:p>
    <w:p w14:paraId="3E7EABB7" w14:textId="4D9A0CE7" w:rsidR="0054227A" w:rsidRPr="008C2FE2" w:rsidRDefault="00D13E8A" w:rsidP="000D1C69">
      <w:pPr>
        <w:rPr>
          <w:lang w:val="fr-CA"/>
        </w:rPr>
      </w:pPr>
      <w:bookmarkStart w:id="1333" w:name="lt_pId1147"/>
      <w:r w:rsidRPr="008C2FE2">
        <w:rPr>
          <w:lang w:val="fr-CA"/>
        </w:rPr>
        <w:t xml:space="preserve">Il est généralement convenu que le </w:t>
      </w:r>
      <w:r w:rsidRPr="008C2FE2">
        <w:rPr>
          <w:i/>
          <w:lang w:val="fr-CA"/>
        </w:rPr>
        <w:t>nom complet</w:t>
      </w:r>
      <w:r w:rsidRPr="008C2FE2">
        <w:rPr>
          <w:lang w:val="fr-CA"/>
        </w:rPr>
        <w:t xml:space="preserve"> et la </w:t>
      </w:r>
      <w:r w:rsidRPr="008C2FE2">
        <w:rPr>
          <w:i/>
          <w:lang w:val="fr-CA"/>
        </w:rPr>
        <w:t>date de naissance</w:t>
      </w:r>
      <w:r w:rsidRPr="008C2FE2">
        <w:rPr>
          <w:lang w:val="fr-CA"/>
        </w:rPr>
        <w:t xml:space="preserve"> constituent l’ensemble d’attributs d’identité minimal nécessaire pour constituer un identificateur pour une personne.</w:t>
      </w:r>
      <w:bookmarkEnd w:id="1333"/>
      <w:r w:rsidR="008B13F6" w:rsidRPr="008C2FE2">
        <w:rPr>
          <w:lang w:val="fr-CA"/>
        </w:rPr>
        <w:t xml:space="preserve"> </w:t>
      </w:r>
      <w:bookmarkStart w:id="1334" w:name="lt_pId1148"/>
      <w:r w:rsidR="00EC5E8A" w:rsidRPr="008C2FE2">
        <w:rPr>
          <w:lang w:val="fr-CA"/>
        </w:rPr>
        <w:t>Des a</w:t>
      </w:r>
      <w:r w:rsidR="008B13F6" w:rsidRPr="008C2FE2">
        <w:rPr>
          <w:lang w:val="fr-CA"/>
        </w:rPr>
        <w:t>nalyses</w:t>
      </w:r>
      <w:r w:rsidR="008B13F6" w:rsidRPr="008C2FE2">
        <w:rPr>
          <w:rStyle w:val="FootnoteReference"/>
          <w:lang w:val="fr-CA"/>
        </w:rPr>
        <w:footnoteReference w:id="29"/>
      </w:r>
      <w:r w:rsidR="008B13F6" w:rsidRPr="008C2FE2">
        <w:rPr>
          <w:lang w:val="fr-CA"/>
        </w:rPr>
        <w:t xml:space="preserve"> </w:t>
      </w:r>
      <w:r w:rsidR="00EC5E8A" w:rsidRPr="008C2FE2">
        <w:rPr>
          <w:lang w:val="fr-CA"/>
        </w:rPr>
        <w:t>ont montré qu</w:t>
      </w:r>
      <w:r w:rsidR="00987B7D" w:rsidRPr="008C2FE2">
        <w:rPr>
          <w:lang w:val="fr-CA"/>
        </w:rPr>
        <w:t>’</w:t>
      </w:r>
      <w:r w:rsidR="00EC5E8A" w:rsidRPr="008C2FE2">
        <w:rPr>
          <w:lang w:val="fr-CA"/>
        </w:rPr>
        <w:t xml:space="preserve">une combinaison du </w:t>
      </w:r>
      <w:r w:rsidR="00EC5E8A" w:rsidRPr="008C2FE2">
        <w:rPr>
          <w:i/>
          <w:lang w:val="fr-CA"/>
        </w:rPr>
        <w:t>nom complet</w:t>
      </w:r>
      <w:r w:rsidR="00EC5E8A" w:rsidRPr="008C2FE2">
        <w:rPr>
          <w:lang w:val="fr-CA"/>
        </w:rPr>
        <w:t xml:space="preserve"> </w:t>
      </w:r>
      <w:r w:rsidR="00695E80" w:rsidRPr="008C2FE2">
        <w:rPr>
          <w:lang w:val="fr-CA"/>
        </w:rPr>
        <w:t xml:space="preserve">(c’est-à-dire </w:t>
      </w:r>
      <w:r w:rsidR="00EC5E8A" w:rsidRPr="008C2FE2">
        <w:rPr>
          <w:lang w:val="fr-CA"/>
        </w:rPr>
        <w:t xml:space="preserve">nom de famille + prénom) et de la </w:t>
      </w:r>
      <w:r w:rsidR="00EC5E8A" w:rsidRPr="008C2FE2">
        <w:rPr>
          <w:i/>
          <w:lang w:val="fr-CA"/>
        </w:rPr>
        <w:t>date de naissance</w:t>
      </w:r>
      <w:r w:rsidR="00EC5E8A" w:rsidRPr="008C2FE2">
        <w:rPr>
          <w:lang w:val="fr-CA"/>
        </w:rPr>
        <w:t xml:space="preserve"> complète permettra de</w:t>
      </w:r>
      <w:r w:rsidR="008B13F6" w:rsidRPr="008C2FE2">
        <w:rPr>
          <w:lang w:val="fr-CA"/>
        </w:rPr>
        <w:t xml:space="preserve"> </w:t>
      </w:r>
      <w:r w:rsidR="00EC5E8A" w:rsidRPr="008C2FE2">
        <w:rPr>
          <w:lang w:val="fr-CA"/>
        </w:rPr>
        <w:t>faire la distinction entre plus de 96</w:t>
      </w:r>
      <w:r w:rsidR="00987B7D" w:rsidRPr="008C2FE2">
        <w:rPr>
          <w:lang w:val="fr-CA"/>
        </w:rPr>
        <w:t> </w:t>
      </w:r>
      <w:r w:rsidR="00EC5E8A" w:rsidRPr="008C2FE2">
        <w:rPr>
          <w:lang w:val="fr-CA"/>
        </w:rPr>
        <w:t>% des personnes dans toute population</w:t>
      </w:r>
      <w:r w:rsidR="008B13F6" w:rsidRPr="008C2FE2">
        <w:rPr>
          <w:lang w:val="fr-CA"/>
        </w:rPr>
        <w:t>.</w:t>
      </w:r>
      <w:bookmarkEnd w:id="1334"/>
      <w:r w:rsidR="008B13F6" w:rsidRPr="008C2FE2">
        <w:rPr>
          <w:lang w:val="fr-CA"/>
        </w:rPr>
        <w:t xml:space="preserve"> </w:t>
      </w:r>
      <w:bookmarkStart w:id="1336" w:name="lt_pId1149"/>
      <w:r w:rsidR="00A04709" w:rsidRPr="008C2FE2">
        <w:rPr>
          <w:lang w:val="fr-CA"/>
        </w:rPr>
        <w:t>L’ajout d’autres attributs d’identité (</w:t>
      </w:r>
      <w:r w:rsidR="00443D2D" w:rsidRPr="008C2FE2">
        <w:rPr>
          <w:lang w:val="fr-CA"/>
        </w:rPr>
        <w:t>p</w:t>
      </w:r>
      <w:r w:rsidR="00C83850" w:rsidRPr="008C2FE2">
        <w:rPr>
          <w:lang w:val="fr-CA"/>
        </w:rPr>
        <w:t>. ex.</w:t>
      </w:r>
      <w:r w:rsidR="00443D2D" w:rsidRPr="008C2FE2">
        <w:rPr>
          <w:lang w:val="fr-CA"/>
        </w:rPr>
        <w:t xml:space="preserve">, </w:t>
      </w:r>
      <w:r w:rsidR="00A04709" w:rsidRPr="008C2FE2">
        <w:rPr>
          <w:lang w:val="fr-CA"/>
        </w:rPr>
        <w:t xml:space="preserve">le </w:t>
      </w:r>
      <w:r w:rsidR="00A04709" w:rsidRPr="008C2FE2">
        <w:rPr>
          <w:i/>
          <w:lang w:val="fr-CA"/>
        </w:rPr>
        <w:t>lieu de naissance</w:t>
      </w:r>
      <w:r w:rsidR="00A04709" w:rsidRPr="008C2FE2">
        <w:rPr>
          <w:lang w:val="fr-CA"/>
        </w:rPr>
        <w:t xml:space="preserve">, le </w:t>
      </w:r>
      <w:r w:rsidR="00A04709" w:rsidRPr="008C2FE2">
        <w:rPr>
          <w:i/>
          <w:lang w:val="fr-CA"/>
        </w:rPr>
        <w:t>sexe</w:t>
      </w:r>
      <w:r w:rsidR="00A04709" w:rsidRPr="008C2FE2">
        <w:rPr>
          <w:lang w:val="fr-CA"/>
        </w:rPr>
        <w:t>) à l</w:t>
      </w:r>
      <w:r w:rsidR="00987B7D" w:rsidRPr="008C2FE2">
        <w:rPr>
          <w:lang w:val="fr-CA"/>
        </w:rPr>
        <w:t>’</w:t>
      </w:r>
      <w:r w:rsidR="00A04709" w:rsidRPr="008C2FE2">
        <w:rPr>
          <w:lang w:val="fr-CA"/>
        </w:rPr>
        <w:t>ensemble des attributs d</w:t>
      </w:r>
      <w:r w:rsidR="00987B7D" w:rsidRPr="008C2FE2">
        <w:rPr>
          <w:lang w:val="fr-CA"/>
        </w:rPr>
        <w:t>’</w:t>
      </w:r>
      <w:r w:rsidR="00A04709" w:rsidRPr="008C2FE2">
        <w:rPr>
          <w:lang w:val="fr-CA"/>
        </w:rPr>
        <w:t>identité permet d’améliorer marginalement l’unicité au sein d’une population, mais aucune combinaison d’attributs d’identité ne peut garantir à 100 % l’unicité au sein d’une population donnée.</w:t>
      </w:r>
      <w:bookmarkEnd w:id="1336"/>
    </w:p>
    <w:p w14:paraId="1C8E7415" w14:textId="77777777" w:rsidR="0054227A" w:rsidRPr="008C2FE2" w:rsidRDefault="00F06CF1" w:rsidP="000D1C69">
      <w:pPr>
        <w:rPr>
          <w:lang w:val="fr-CA"/>
        </w:rPr>
      </w:pPr>
      <w:bookmarkStart w:id="1337" w:name="lt_pId1150"/>
      <w:r w:rsidRPr="008C2FE2">
        <w:rPr>
          <w:lang w:val="fr-CA"/>
        </w:rPr>
        <w:t xml:space="preserve">Par conséquent, afin d’éviter que des identités se chevauchent au sein du pourcentage résiduel de la population dont l’unicité n’est pas garantie, les fournisseurs de programmes </w:t>
      </w:r>
      <w:r w:rsidRPr="008C2FE2">
        <w:rPr>
          <w:lang w:val="fr-CA"/>
        </w:rPr>
        <w:lastRenderedPageBreak/>
        <w:t>et de services ont recours aux identificateurs attribués.</w:t>
      </w:r>
      <w:bookmarkEnd w:id="1337"/>
      <w:r w:rsidR="008B13F6" w:rsidRPr="008C2FE2">
        <w:rPr>
          <w:lang w:val="fr-CA"/>
        </w:rPr>
        <w:t xml:space="preserve"> </w:t>
      </w:r>
      <w:bookmarkStart w:id="1338" w:name="lt_pId1151"/>
      <w:r w:rsidR="00137526" w:rsidRPr="008C2FE2">
        <w:rPr>
          <w:lang w:val="fr-CA"/>
        </w:rPr>
        <w:t>Un identificateur attribué est un attribut d’identité artificiel dont la seule utilité est de garantir l’unicité des identités.</w:t>
      </w:r>
      <w:bookmarkEnd w:id="1338"/>
      <w:r w:rsidR="008B13F6" w:rsidRPr="008C2FE2">
        <w:rPr>
          <w:lang w:val="fr-CA"/>
        </w:rPr>
        <w:t xml:space="preserve"> </w:t>
      </w:r>
      <w:bookmarkStart w:id="1339" w:name="lt_pId1152"/>
      <w:r w:rsidR="001873FC" w:rsidRPr="008C2FE2">
        <w:rPr>
          <w:lang w:val="fr-CA"/>
        </w:rPr>
        <w:t>L’identificateur attribué se composera d’une chaîne numérique ou alphanumérique automatiquement générée et attribuée à une entité au moment où elle s’inscrit.</w:t>
      </w:r>
      <w:bookmarkEnd w:id="1339"/>
    </w:p>
    <w:p w14:paraId="70CD20B7" w14:textId="0B878EB8" w:rsidR="000D1C69" w:rsidRPr="008C2FE2" w:rsidRDefault="00943680" w:rsidP="000D1C69">
      <w:pPr>
        <w:rPr>
          <w:lang w:val="fr-CA"/>
        </w:rPr>
      </w:pPr>
      <w:bookmarkStart w:id="1340" w:name="lt_pId1153"/>
      <w:r w:rsidRPr="008C2FE2">
        <w:rPr>
          <w:lang w:val="fr-CA"/>
        </w:rPr>
        <w:t>Toutefois, avant d’associer une personne à un identificateur attribué, il faut établir l’unicité de l’identité de l’entité au sein de la population d</w:t>
      </w:r>
      <w:r w:rsidR="00987B7D" w:rsidRPr="008C2FE2">
        <w:rPr>
          <w:lang w:val="fr-CA"/>
        </w:rPr>
        <w:t>’</w:t>
      </w:r>
      <w:r w:rsidRPr="008C2FE2">
        <w:rPr>
          <w:lang w:val="fr-CA"/>
        </w:rPr>
        <w:t>intérêt (en d’autres mots, il faut effectuer une résolution de l’identité [voir la prochaine section]) par l’intermédiaire d’autres attributs d’identité (</w:t>
      </w:r>
      <w:r w:rsidR="00443D2D" w:rsidRPr="008C2FE2">
        <w:rPr>
          <w:lang w:val="fr-CA"/>
        </w:rPr>
        <w:t>p</w:t>
      </w:r>
      <w:r w:rsidR="00784152" w:rsidRPr="008C2FE2">
        <w:rPr>
          <w:lang w:val="fr-CA"/>
        </w:rPr>
        <w:t>. ex.</w:t>
      </w:r>
      <w:r w:rsidR="00443D2D" w:rsidRPr="008C2FE2">
        <w:rPr>
          <w:lang w:val="fr-CA"/>
        </w:rPr>
        <w:t xml:space="preserve">, </w:t>
      </w:r>
      <w:r w:rsidRPr="008C2FE2">
        <w:rPr>
          <w:lang w:val="fr-CA"/>
        </w:rPr>
        <w:t xml:space="preserve">le </w:t>
      </w:r>
      <w:r w:rsidRPr="008C2FE2">
        <w:rPr>
          <w:i/>
          <w:lang w:val="fr-CA"/>
        </w:rPr>
        <w:t>nom complet</w:t>
      </w:r>
      <w:r w:rsidRPr="008C2FE2">
        <w:rPr>
          <w:lang w:val="fr-CA"/>
        </w:rPr>
        <w:t xml:space="preserve">, la </w:t>
      </w:r>
      <w:r w:rsidRPr="008C2FE2">
        <w:rPr>
          <w:i/>
          <w:lang w:val="fr-CA"/>
        </w:rPr>
        <w:t>date de naissance</w:t>
      </w:r>
      <w:r w:rsidRPr="008C2FE2">
        <w:rPr>
          <w:lang w:val="fr-CA"/>
        </w:rPr>
        <w:t>, etc.).</w:t>
      </w:r>
      <w:bookmarkEnd w:id="1340"/>
      <w:r w:rsidR="008B13F6" w:rsidRPr="008C2FE2">
        <w:rPr>
          <w:lang w:val="fr-CA"/>
        </w:rPr>
        <w:t xml:space="preserve"> </w:t>
      </w:r>
      <w:bookmarkStart w:id="1341" w:name="lt_pId1154"/>
      <w:r w:rsidR="000A168C" w:rsidRPr="008C2FE2">
        <w:rPr>
          <w:lang w:val="fr-CA"/>
        </w:rPr>
        <w:t>Par conséquent, l’utilisation d’un identificateur attribué n’élimine pas la nécessité des méthodes traditionnelles de résolution de l’identité, mais elle réduit cette nécessité à une occurrence ponctuelle isolée pour chaque entité au sein d’une population.</w:t>
      </w:r>
      <w:bookmarkEnd w:id="1341"/>
    </w:p>
    <w:p w14:paraId="086CFE27" w14:textId="77777777" w:rsidR="000D1C69" w:rsidRPr="008C2FE2" w:rsidRDefault="00317A6C" w:rsidP="000D1C69">
      <w:pPr>
        <w:rPr>
          <w:lang w:val="fr-CA"/>
        </w:rPr>
      </w:pPr>
      <w:bookmarkStart w:id="1342" w:name="lt_pId1155"/>
      <w:r w:rsidRPr="008C2FE2">
        <w:rPr>
          <w:lang w:val="fr-CA"/>
        </w:rPr>
        <w:t>Une fois associé à une personne, un identificateur attribué permet d’établir l’unicité de cette entité parmi toutes les autres entités au sein de la population sans qu’il soit nécessaire de recourir à d’autres attributs d’identité.</w:t>
      </w:r>
      <w:bookmarkEnd w:id="1342"/>
      <w:r w:rsidR="008B13F6" w:rsidRPr="008C2FE2">
        <w:rPr>
          <w:lang w:val="fr-CA"/>
        </w:rPr>
        <w:t xml:space="preserve"> </w:t>
      </w:r>
      <w:bookmarkStart w:id="1343" w:name="lt_pId1156"/>
      <w:r w:rsidR="004B0446" w:rsidRPr="008C2FE2">
        <w:rPr>
          <w:lang w:val="fr-CA"/>
        </w:rPr>
        <w:t>Les numéros d’enregistrement de naissance, les numéros d’entreprise, les numéros de permis de conduire, les numéros d’assurance sociale et les numéros de compte client sont des exemples d’identificateurs attribués.</w:t>
      </w:r>
      <w:bookmarkEnd w:id="1343"/>
      <w:r w:rsidR="008B13F6" w:rsidRPr="008C2FE2">
        <w:rPr>
          <w:lang w:val="fr-CA"/>
        </w:rPr>
        <w:t xml:space="preserve"> </w:t>
      </w:r>
      <w:bookmarkStart w:id="1344" w:name="lt_pId1157"/>
      <w:r w:rsidR="00FE7C2B" w:rsidRPr="008C2FE2">
        <w:rPr>
          <w:lang w:val="fr-CA"/>
        </w:rPr>
        <w:t>Les éléments suivants doivent être pris en considération au moment d’utiliser des identificateurs attribués :</w:t>
      </w:r>
      <w:bookmarkEnd w:id="1344"/>
    </w:p>
    <w:p w14:paraId="585EC069" w14:textId="2ADDF038" w:rsidR="000D1C69" w:rsidRPr="008C2FE2" w:rsidRDefault="00EB0970" w:rsidP="009223D5">
      <w:pPr>
        <w:numPr>
          <w:ilvl w:val="0"/>
          <w:numId w:val="11"/>
        </w:numPr>
        <w:ind w:left="714" w:hanging="357"/>
        <w:rPr>
          <w:szCs w:val="24"/>
          <w:lang w:val="fr-CA"/>
        </w:rPr>
      </w:pPr>
      <w:bookmarkStart w:id="1345" w:name="lt_pId1158"/>
      <w:r w:rsidRPr="008C2FE2">
        <w:rPr>
          <w:szCs w:val="24"/>
          <w:lang w:val="fr-CA"/>
        </w:rPr>
        <w:t xml:space="preserve">L’accès aux identificateurs attribués peut être réservé à l’utilisation interne du programme ou </w:t>
      </w:r>
      <w:r w:rsidR="00AB3394" w:rsidRPr="008C2FE2">
        <w:rPr>
          <w:szCs w:val="24"/>
          <w:lang w:val="fr-CA"/>
        </w:rPr>
        <w:t xml:space="preserve">du </w:t>
      </w:r>
      <w:r w:rsidRPr="008C2FE2">
        <w:rPr>
          <w:szCs w:val="24"/>
          <w:lang w:val="fr-CA"/>
        </w:rPr>
        <w:t>service qui les gère.</w:t>
      </w:r>
      <w:bookmarkEnd w:id="1345"/>
    </w:p>
    <w:p w14:paraId="4608565C" w14:textId="6BECEF9E" w:rsidR="000D1C69" w:rsidRPr="008C2FE2" w:rsidRDefault="0098649C" w:rsidP="009223D5">
      <w:pPr>
        <w:numPr>
          <w:ilvl w:val="0"/>
          <w:numId w:val="11"/>
        </w:numPr>
        <w:ind w:left="714" w:hanging="357"/>
        <w:rPr>
          <w:szCs w:val="24"/>
          <w:lang w:val="fr-CA"/>
        </w:rPr>
      </w:pPr>
      <w:bookmarkStart w:id="1346" w:name="lt_pId1159"/>
      <w:r w:rsidRPr="008C2FE2">
        <w:rPr>
          <w:szCs w:val="24"/>
          <w:lang w:val="fr-CA"/>
        </w:rPr>
        <w:t>Les identificateurs attribués gérés par un programme ou un service peuvent être fournis à d</w:t>
      </w:r>
      <w:r w:rsidR="00987B7D" w:rsidRPr="008C2FE2">
        <w:rPr>
          <w:szCs w:val="24"/>
          <w:lang w:val="fr-CA"/>
        </w:rPr>
        <w:t>’</w:t>
      </w:r>
      <w:r w:rsidRPr="008C2FE2">
        <w:rPr>
          <w:szCs w:val="24"/>
          <w:lang w:val="fr-CA"/>
        </w:rPr>
        <w:t>autres programmes ou services, de sorte que ces programmes ou services puissent également utiliser l</w:t>
      </w:r>
      <w:r w:rsidR="00987B7D" w:rsidRPr="008C2FE2">
        <w:rPr>
          <w:szCs w:val="24"/>
          <w:lang w:val="fr-CA"/>
        </w:rPr>
        <w:t>’</w:t>
      </w:r>
      <w:r w:rsidRPr="008C2FE2">
        <w:rPr>
          <w:szCs w:val="24"/>
          <w:lang w:val="fr-CA"/>
        </w:rPr>
        <w:t>identificateur attribué pour distinguer les différentes entités au sein de leurs populations d</w:t>
      </w:r>
      <w:r w:rsidR="00987B7D" w:rsidRPr="008C2FE2">
        <w:rPr>
          <w:szCs w:val="24"/>
          <w:lang w:val="fr-CA"/>
        </w:rPr>
        <w:t>’</w:t>
      </w:r>
      <w:r w:rsidRPr="008C2FE2">
        <w:rPr>
          <w:szCs w:val="24"/>
          <w:lang w:val="fr-CA"/>
        </w:rPr>
        <w:t>intérêt; toutefois, il peut y avoir des restrictions à cette pratique en raison de considérations de protection de la vie privée ou de lois.</w:t>
      </w:r>
      <w:bookmarkEnd w:id="1346"/>
    </w:p>
    <w:p w14:paraId="48E5D592" w14:textId="77777777" w:rsidR="000D1C69" w:rsidRPr="008C2FE2" w:rsidRDefault="008F4F65" w:rsidP="009223D5">
      <w:pPr>
        <w:numPr>
          <w:ilvl w:val="0"/>
          <w:numId w:val="11"/>
        </w:numPr>
        <w:ind w:left="714" w:hanging="357"/>
        <w:rPr>
          <w:szCs w:val="24"/>
          <w:lang w:val="fr-CA"/>
        </w:rPr>
      </w:pPr>
      <w:bookmarkStart w:id="1347" w:name="lt_pId1160"/>
      <w:r w:rsidRPr="008C2FE2">
        <w:rPr>
          <w:szCs w:val="24"/>
          <w:lang w:val="fr-CA"/>
        </w:rPr>
        <w:t>Certains identificateurs assignés peuvent être assujettis à des restrictions juridiques et politiques qui peuvent varier d’un secteur à l’autre.</w:t>
      </w:r>
      <w:bookmarkEnd w:id="1347"/>
      <w:r w:rsidR="008B13F6" w:rsidRPr="008C2FE2">
        <w:rPr>
          <w:szCs w:val="24"/>
          <w:lang w:val="fr-CA"/>
        </w:rPr>
        <w:t xml:space="preserve"> </w:t>
      </w:r>
      <w:bookmarkStart w:id="1348" w:name="lt_pId1161"/>
      <w:r w:rsidR="00930879" w:rsidRPr="008C2FE2">
        <w:rPr>
          <w:szCs w:val="24"/>
          <w:lang w:val="fr-CA"/>
        </w:rPr>
        <w:t>Par exemple, le gouvernement du Canada impose des restrictions sur la collecte, l’utilisation, la conservation, la divulgation et l’élimination du numéro d’assurance sociale.</w:t>
      </w:r>
      <w:bookmarkEnd w:id="1348"/>
    </w:p>
    <w:p w14:paraId="343F2D30" w14:textId="77777777" w:rsidR="000D1C69" w:rsidRPr="008C2FE2" w:rsidRDefault="00C950D3" w:rsidP="000D1C69">
      <w:pPr>
        <w:pStyle w:val="Heading2"/>
        <w:rPr>
          <w:lang w:val="fr-CA"/>
        </w:rPr>
      </w:pPr>
      <w:bookmarkStart w:id="1349" w:name="lt_pId1162"/>
      <w:bookmarkStart w:id="1350" w:name="_Toc75512014"/>
      <w:bookmarkStart w:id="1351" w:name="_Toc93495084"/>
      <w:r w:rsidRPr="008C2FE2">
        <w:rPr>
          <w:lang w:val="fr-CA"/>
        </w:rPr>
        <w:t>Résolution de l’identité</w:t>
      </w:r>
      <w:bookmarkEnd w:id="1349"/>
      <w:bookmarkEnd w:id="1350"/>
      <w:bookmarkEnd w:id="1351"/>
    </w:p>
    <w:p w14:paraId="265F1A47" w14:textId="26BF94FB" w:rsidR="00817553" w:rsidRPr="008C2FE2" w:rsidRDefault="00DB76DF" w:rsidP="00D93DA3">
      <w:pPr>
        <w:rPr>
          <w:lang w:val="fr-CA"/>
        </w:rPr>
      </w:pPr>
      <w:bookmarkStart w:id="1352" w:name="lt_pId1163"/>
      <w:r w:rsidRPr="008C2FE2">
        <w:rPr>
          <w:lang w:val="fr-CA"/>
        </w:rPr>
        <w:t>La résolution de l’identité est la détermination de l’unicité d’une entité à l’intérieur d</w:t>
      </w:r>
      <w:r w:rsidR="00987B7D" w:rsidRPr="008C2FE2">
        <w:rPr>
          <w:lang w:val="fr-CA"/>
        </w:rPr>
        <w:t>’</w:t>
      </w:r>
      <w:r w:rsidRPr="008C2FE2">
        <w:rPr>
          <w:lang w:val="fr-CA"/>
        </w:rPr>
        <w:t>une population au moyen de renseignements sur l’identité.</w:t>
      </w:r>
      <w:bookmarkEnd w:id="1352"/>
      <w:r w:rsidR="008B13F6" w:rsidRPr="008C2FE2">
        <w:rPr>
          <w:lang w:val="fr-CA"/>
        </w:rPr>
        <w:t xml:space="preserve"> </w:t>
      </w:r>
      <w:bookmarkStart w:id="1353" w:name="lt_pId1164"/>
      <w:r w:rsidR="00A36666" w:rsidRPr="008C2FE2">
        <w:rPr>
          <w:lang w:val="fr-CA"/>
        </w:rPr>
        <w:t>Le programme ou le service en question définit les exigences relatives à la résolution de l’identité, au sens des attributs d’identité; en d’autres mots, il détermine l’ensemble d’attributs d’identité requis pour assurer la résolution de l’identité au sein de la population d</w:t>
      </w:r>
      <w:r w:rsidR="00987B7D" w:rsidRPr="008C2FE2">
        <w:rPr>
          <w:lang w:val="fr-CA"/>
        </w:rPr>
        <w:t>’</w:t>
      </w:r>
      <w:r w:rsidR="00A36666" w:rsidRPr="008C2FE2">
        <w:rPr>
          <w:lang w:val="fr-CA"/>
        </w:rPr>
        <w:t>intérêt.</w:t>
      </w:r>
      <w:bookmarkEnd w:id="1353"/>
      <w:r w:rsidR="008B13F6" w:rsidRPr="008C2FE2">
        <w:rPr>
          <w:lang w:val="fr-CA"/>
        </w:rPr>
        <w:t xml:space="preserve"> </w:t>
      </w:r>
      <w:bookmarkStart w:id="1354" w:name="lt_pId1165"/>
      <w:r w:rsidR="004F4940" w:rsidRPr="008C2FE2">
        <w:rPr>
          <w:lang w:val="fr-CA"/>
        </w:rPr>
        <w:t xml:space="preserve">Comme l’identificateur est l’ensemble d’attributs d’identité qui sert à distinguer une entité en </w:t>
      </w:r>
      <w:r w:rsidR="004F4940" w:rsidRPr="008C2FE2">
        <w:rPr>
          <w:lang w:val="fr-CA"/>
        </w:rPr>
        <w:lastRenderedPageBreak/>
        <w:t>particulier à l’intérieur d</w:t>
      </w:r>
      <w:r w:rsidR="00987B7D" w:rsidRPr="008C2FE2">
        <w:rPr>
          <w:lang w:val="fr-CA"/>
        </w:rPr>
        <w:t>’</w:t>
      </w:r>
      <w:r w:rsidR="004F4940" w:rsidRPr="008C2FE2">
        <w:rPr>
          <w:lang w:val="fr-CA"/>
        </w:rPr>
        <w:t>une population, l’identificateur est le moyen qui permet d’assurer la résolution de l’identité.</w:t>
      </w:r>
      <w:bookmarkEnd w:id="1354"/>
    </w:p>
    <w:p w14:paraId="297FEDD6" w14:textId="77777777" w:rsidR="000D1C69" w:rsidRPr="008C2FE2" w:rsidRDefault="00411409" w:rsidP="000D1C69">
      <w:pPr>
        <w:pStyle w:val="Heading2"/>
        <w:rPr>
          <w:lang w:val="fr-CA"/>
        </w:rPr>
      </w:pPr>
      <w:bookmarkStart w:id="1355" w:name="lt_pId1166"/>
      <w:bookmarkStart w:id="1356" w:name="_Toc75512015"/>
      <w:bookmarkStart w:id="1357" w:name="_Toc93495085"/>
      <w:r w:rsidRPr="008C2FE2">
        <w:rPr>
          <w:lang w:val="fr-CA"/>
        </w:rPr>
        <w:t>Assurer l’exactitude des renseignements sur l’identité</w:t>
      </w:r>
      <w:bookmarkEnd w:id="1355"/>
      <w:bookmarkEnd w:id="1356"/>
      <w:bookmarkEnd w:id="1357"/>
    </w:p>
    <w:p w14:paraId="2BD3EEA1" w14:textId="1EC32F69" w:rsidR="000D1C69" w:rsidRPr="008C2FE2" w:rsidRDefault="008517B7" w:rsidP="000D1C69">
      <w:pPr>
        <w:rPr>
          <w:lang w:val="fr-CA"/>
        </w:rPr>
      </w:pPr>
      <w:bookmarkStart w:id="1358" w:name="lt_pId1167"/>
      <w:r w:rsidRPr="008C2FE2">
        <w:rPr>
          <w:lang w:val="fr-CA"/>
        </w:rPr>
        <w:t>Les renseignements sur l’identité doivent être exacts, complets et à jour</w:t>
      </w:r>
      <w:r w:rsidR="008B13F6" w:rsidRPr="008C2FE2">
        <w:rPr>
          <w:rStyle w:val="FootnoteReference"/>
          <w:lang w:val="fr-CA"/>
        </w:rPr>
        <w:footnoteReference w:id="30"/>
      </w:r>
      <w:r w:rsidR="008B13F6" w:rsidRPr="008C2FE2">
        <w:rPr>
          <w:lang w:val="fr-CA"/>
        </w:rPr>
        <w:t>.</w:t>
      </w:r>
      <w:bookmarkEnd w:id="1358"/>
      <w:r w:rsidR="008B13F6" w:rsidRPr="008C2FE2">
        <w:rPr>
          <w:lang w:val="fr-CA"/>
        </w:rPr>
        <w:t xml:space="preserve"> </w:t>
      </w:r>
      <w:bookmarkStart w:id="1361" w:name="lt_pId1168"/>
      <w:r w:rsidRPr="008C2FE2">
        <w:rPr>
          <w:lang w:val="fr-CA"/>
        </w:rPr>
        <w:t>La qualité des renseignements sur l’identité se mesure par leur exactitude.</w:t>
      </w:r>
      <w:bookmarkEnd w:id="1361"/>
      <w:r w:rsidR="008B13F6" w:rsidRPr="008C2FE2">
        <w:rPr>
          <w:lang w:val="fr-CA"/>
        </w:rPr>
        <w:t xml:space="preserve"> </w:t>
      </w:r>
      <w:bookmarkStart w:id="1362" w:name="lt_pId1169"/>
      <w:r w:rsidR="0083399D" w:rsidRPr="008C2FE2">
        <w:rPr>
          <w:lang w:val="fr-CA"/>
        </w:rPr>
        <w:t>Elle garantit la véracité des renseignements fournis au sujet d’une entité, en plus de garantir que ces renseignements sont complets et tenus à jour.</w:t>
      </w:r>
      <w:bookmarkEnd w:id="1362"/>
    </w:p>
    <w:p w14:paraId="7C765FB1" w14:textId="40FE9AE6" w:rsidR="000D1C69" w:rsidRPr="008C2FE2" w:rsidRDefault="004855F0" w:rsidP="000D1C69">
      <w:pPr>
        <w:rPr>
          <w:lang w:val="fr-CA"/>
        </w:rPr>
      </w:pPr>
      <w:bookmarkStart w:id="1363" w:name="lt_pId1170"/>
      <w:r w:rsidRPr="008C2FE2">
        <w:rPr>
          <w:lang w:val="fr-CA"/>
        </w:rPr>
        <w:t>Pour que les renseignements sur l’identité soient considérés comme étant exacts, trois exigences doivent être respectées :</w:t>
      </w:r>
      <w:bookmarkEnd w:id="1363"/>
    </w:p>
    <w:p w14:paraId="6441F4E5" w14:textId="7233C437" w:rsidR="000D1C69" w:rsidRPr="008C2FE2" w:rsidRDefault="00F374CC" w:rsidP="009223D5">
      <w:pPr>
        <w:numPr>
          <w:ilvl w:val="0"/>
          <w:numId w:val="12"/>
        </w:numPr>
        <w:ind w:left="714" w:hanging="357"/>
        <w:rPr>
          <w:lang w:val="fr-CA"/>
        </w:rPr>
      </w:pPr>
      <w:bookmarkStart w:id="1364" w:name="lt_pId1171"/>
      <w:r w:rsidRPr="008C2FE2">
        <w:rPr>
          <w:b/>
          <w:lang w:val="fr-CA"/>
        </w:rPr>
        <w:t>Les renseignements sur l’identité sont exacts et à jour.</w:t>
      </w:r>
      <w:bookmarkEnd w:id="1364"/>
      <w:r w:rsidR="008B13F6" w:rsidRPr="008C2FE2">
        <w:rPr>
          <w:b/>
          <w:lang w:val="fr-CA"/>
        </w:rPr>
        <w:t xml:space="preserve"> </w:t>
      </w:r>
      <w:bookmarkStart w:id="1365" w:name="lt_pId1172"/>
      <w:r w:rsidR="00443DC9" w:rsidRPr="008C2FE2">
        <w:rPr>
          <w:lang w:val="fr-CA"/>
        </w:rPr>
        <w:t>Les renseignements sur l’identité peuvent changer au fil du temps, à la suite de certains événements de la vie (</w:t>
      </w:r>
      <w:r w:rsidR="00443D2D" w:rsidRPr="008C2FE2">
        <w:rPr>
          <w:lang w:val="fr-CA"/>
        </w:rPr>
        <w:t>p</w:t>
      </w:r>
      <w:r w:rsidR="00784152" w:rsidRPr="008C2FE2">
        <w:rPr>
          <w:lang w:val="fr-CA"/>
        </w:rPr>
        <w:t>. ex.</w:t>
      </w:r>
      <w:r w:rsidR="00443D2D" w:rsidRPr="008C2FE2">
        <w:rPr>
          <w:lang w:val="fr-CA"/>
        </w:rPr>
        <w:t xml:space="preserve">, </w:t>
      </w:r>
      <w:r w:rsidR="00443DC9" w:rsidRPr="008C2FE2">
        <w:rPr>
          <w:lang w:val="fr-CA"/>
        </w:rPr>
        <w:t>décès d’une personne, dissolution d’une société).</w:t>
      </w:r>
      <w:bookmarkEnd w:id="1365"/>
      <w:r w:rsidR="008B13F6" w:rsidRPr="008C2FE2">
        <w:rPr>
          <w:lang w:val="fr-CA"/>
        </w:rPr>
        <w:t xml:space="preserve"> </w:t>
      </w:r>
      <w:bookmarkStart w:id="1366" w:name="lt_pId1173"/>
      <w:r w:rsidR="00884150" w:rsidRPr="008C2FE2">
        <w:rPr>
          <w:lang w:val="fr-CA"/>
        </w:rPr>
        <w:t>C’est pourquoi il faut toujours mettre à jour les renseignements sur l’identité lorsque le besoin survient, sans quoi ils deviennent inexacts.</w:t>
      </w:r>
      <w:bookmarkEnd w:id="1366"/>
    </w:p>
    <w:p w14:paraId="515CEF19" w14:textId="3A75A124" w:rsidR="000D1C69" w:rsidRPr="008C2FE2" w:rsidRDefault="008F2145" w:rsidP="009223D5">
      <w:pPr>
        <w:numPr>
          <w:ilvl w:val="0"/>
          <w:numId w:val="12"/>
        </w:numPr>
        <w:ind w:left="714" w:hanging="357"/>
        <w:rPr>
          <w:lang w:val="fr-CA"/>
        </w:rPr>
      </w:pPr>
      <w:bookmarkStart w:id="1367" w:name="lt_pId1174"/>
      <w:r w:rsidRPr="008C2FE2">
        <w:rPr>
          <w:b/>
          <w:lang w:val="fr-CA"/>
        </w:rPr>
        <w:t>Les renseignements sur l’identité se rapportent à une entité réelle.</w:t>
      </w:r>
      <w:bookmarkEnd w:id="1367"/>
      <w:r w:rsidR="00847F28" w:rsidRPr="008C2FE2">
        <w:rPr>
          <w:lang w:val="fr-CA"/>
        </w:rPr>
        <w:t xml:space="preserve"> </w:t>
      </w:r>
      <w:bookmarkStart w:id="1368" w:name="lt_pId1175"/>
      <w:r w:rsidR="00AF341F" w:rsidRPr="008C2FE2">
        <w:rPr>
          <w:lang w:val="fr-CA"/>
        </w:rPr>
        <w:t>Les renseignements sur l’identité doivent être associés à une entité qui existe ou existait réellement à un moment donné.</w:t>
      </w:r>
      <w:bookmarkEnd w:id="1368"/>
    </w:p>
    <w:p w14:paraId="754D8039" w14:textId="4DB3C2E3" w:rsidR="000D1C69" w:rsidRPr="008C2FE2" w:rsidRDefault="00B374F2" w:rsidP="009223D5">
      <w:pPr>
        <w:numPr>
          <w:ilvl w:val="0"/>
          <w:numId w:val="12"/>
        </w:numPr>
        <w:ind w:left="714" w:hanging="357"/>
        <w:rPr>
          <w:lang w:val="fr-CA"/>
        </w:rPr>
      </w:pPr>
      <w:bookmarkStart w:id="1369" w:name="lt_pId1176"/>
      <w:r w:rsidRPr="008C2FE2">
        <w:rPr>
          <w:b/>
          <w:lang w:val="fr-CA"/>
        </w:rPr>
        <w:t>Les renseignements d’identité se rapportent à l’entité correcte.</w:t>
      </w:r>
      <w:bookmarkEnd w:id="1369"/>
      <w:r w:rsidR="008B13F6" w:rsidRPr="008C2FE2">
        <w:rPr>
          <w:b/>
          <w:lang w:val="fr-CA"/>
        </w:rPr>
        <w:t xml:space="preserve"> </w:t>
      </w:r>
      <w:bookmarkStart w:id="1370" w:name="lt_pId1177"/>
      <w:r w:rsidR="00E55DD9" w:rsidRPr="008C2FE2">
        <w:rPr>
          <w:lang w:val="fr-CA"/>
        </w:rPr>
        <w:t>Dans les grandes populations, certaines entités peuvent présenter les mêmes renseignements sur l’identité que d’autres, ou des renseignements semblables.</w:t>
      </w:r>
      <w:bookmarkEnd w:id="1370"/>
      <w:r w:rsidR="008B13F6" w:rsidRPr="008C2FE2">
        <w:rPr>
          <w:lang w:val="fr-CA"/>
        </w:rPr>
        <w:t xml:space="preserve"> </w:t>
      </w:r>
      <w:bookmarkStart w:id="1371" w:name="lt_pId1178"/>
      <w:r w:rsidR="0069439E" w:rsidRPr="008C2FE2">
        <w:rPr>
          <w:lang w:val="fr-CA"/>
        </w:rPr>
        <w:t>L’exigence d’unicité permet de régler la situation, mais elle n’élimine pas la possibilité que des renseignements sur l’identité soient associés à la mauvaise entité.</w:t>
      </w:r>
      <w:bookmarkEnd w:id="1371"/>
    </w:p>
    <w:p w14:paraId="393D0B5C" w14:textId="77777777" w:rsidR="000D1C69" w:rsidRPr="008C2FE2" w:rsidRDefault="00877F28" w:rsidP="00481990">
      <w:pPr>
        <w:rPr>
          <w:szCs w:val="24"/>
          <w:lang w:val="fr-CA"/>
        </w:rPr>
      </w:pPr>
      <w:bookmarkStart w:id="1372" w:name="lt_pId1179"/>
      <w:r w:rsidRPr="008C2FE2">
        <w:rPr>
          <w:szCs w:val="24"/>
          <w:lang w:val="fr-CA"/>
        </w:rPr>
        <w:t>Les fournisseurs de programmes et de services sont eux-mêmes responsables de veiller à l’exactitude des renseignements sur l’identité fournis dans le cadre de leurs programmes et de leurs services.</w:t>
      </w:r>
      <w:bookmarkEnd w:id="1372"/>
      <w:r w:rsidR="008B13F6" w:rsidRPr="008C2FE2">
        <w:rPr>
          <w:szCs w:val="24"/>
          <w:lang w:val="fr-CA"/>
        </w:rPr>
        <w:t xml:space="preserve"> </w:t>
      </w:r>
      <w:bookmarkStart w:id="1373" w:name="lt_pId1180"/>
      <w:r w:rsidR="00B91BE8" w:rsidRPr="008C2FE2">
        <w:rPr>
          <w:szCs w:val="24"/>
          <w:lang w:val="fr-CA"/>
        </w:rPr>
        <w:t>L’exactitude des renseignements d’identité peut être assurée en les comparant à une source faisant autorité.</w:t>
      </w:r>
      <w:bookmarkEnd w:id="1373"/>
      <w:r w:rsidR="008B13F6" w:rsidRPr="008C2FE2">
        <w:rPr>
          <w:szCs w:val="24"/>
          <w:lang w:val="fr-CA"/>
        </w:rPr>
        <w:t xml:space="preserve"> </w:t>
      </w:r>
      <w:bookmarkStart w:id="1374" w:name="lt_pId1181"/>
      <w:r w:rsidR="008539C7" w:rsidRPr="008C2FE2">
        <w:rPr>
          <w:szCs w:val="24"/>
          <w:lang w:val="fr-CA"/>
        </w:rPr>
        <w:t>Il y a deux façons d’y arriver :</w:t>
      </w:r>
      <w:bookmarkEnd w:id="1374"/>
    </w:p>
    <w:p w14:paraId="75E99D9D" w14:textId="04484C05" w:rsidR="000D1C69" w:rsidRPr="008C2FE2" w:rsidRDefault="00946B16" w:rsidP="009223D5">
      <w:pPr>
        <w:numPr>
          <w:ilvl w:val="0"/>
          <w:numId w:val="12"/>
        </w:numPr>
        <w:ind w:left="714" w:hanging="357"/>
        <w:rPr>
          <w:lang w:val="fr-CA"/>
        </w:rPr>
      </w:pPr>
      <w:bookmarkStart w:id="1375" w:name="lt_pId1182"/>
      <w:r w:rsidRPr="008C2FE2">
        <w:rPr>
          <w:szCs w:val="24"/>
          <w:lang w:val="fr-CA"/>
        </w:rPr>
        <w:t>Au besoin, demander les renseignements sur l’identité à une source qui fait autorité.</w:t>
      </w:r>
      <w:bookmarkEnd w:id="1375"/>
      <w:r w:rsidR="008B13F6" w:rsidRPr="008C2FE2">
        <w:rPr>
          <w:szCs w:val="24"/>
          <w:lang w:val="fr-CA"/>
        </w:rPr>
        <w:t xml:space="preserve"> </w:t>
      </w:r>
      <w:bookmarkStart w:id="1376" w:name="lt_pId1183"/>
      <w:r w:rsidR="00301B98" w:rsidRPr="008C2FE2">
        <w:rPr>
          <w:szCs w:val="24"/>
          <w:lang w:val="fr-CA"/>
        </w:rPr>
        <w:t>C’est ce qu’on appelle l’</w:t>
      </w:r>
      <w:r w:rsidR="00301B98" w:rsidRPr="008C2FE2">
        <w:rPr>
          <w:i/>
          <w:szCs w:val="24"/>
          <w:lang w:val="fr-CA"/>
        </w:rPr>
        <w:t>extraction des renseignements sur l’identité</w:t>
      </w:r>
      <w:r w:rsidR="00301B98" w:rsidRPr="008C2FE2">
        <w:rPr>
          <w:szCs w:val="24"/>
          <w:lang w:val="fr-CA"/>
        </w:rPr>
        <w:t>.</w:t>
      </w:r>
      <w:bookmarkEnd w:id="1376"/>
      <w:r w:rsidR="008B13F6" w:rsidRPr="008C2FE2">
        <w:rPr>
          <w:lang w:val="fr-CA"/>
        </w:rPr>
        <w:t xml:space="preserve"> </w:t>
      </w:r>
      <w:bookmarkStart w:id="1377" w:name="lt_pId1184"/>
      <w:r w:rsidR="00492811" w:rsidRPr="008C2FE2">
        <w:rPr>
          <w:lang w:val="fr-CA"/>
        </w:rPr>
        <w:t>Par exemple, le lieu de naissance d’une personne peut être extrait électroniquement du registre fédéral des personnes nées à l’étranger.</w:t>
      </w:r>
      <w:bookmarkEnd w:id="1377"/>
    </w:p>
    <w:p w14:paraId="1E507E08" w14:textId="64990F37" w:rsidR="000D1C69" w:rsidRPr="008C2FE2" w:rsidRDefault="006D1DA9" w:rsidP="009223D5">
      <w:pPr>
        <w:numPr>
          <w:ilvl w:val="0"/>
          <w:numId w:val="12"/>
        </w:numPr>
        <w:ind w:left="714" w:hanging="357"/>
        <w:rPr>
          <w:lang w:val="fr-CA"/>
        </w:rPr>
      </w:pPr>
      <w:bookmarkStart w:id="1378" w:name="lt_pId1185"/>
      <w:r w:rsidRPr="008C2FE2">
        <w:rPr>
          <w:szCs w:val="24"/>
          <w:lang w:val="fr-CA"/>
        </w:rPr>
        <w:t>Souscrire à un service de notification offert par une source qui fait autorité.</w:t>
      </w:r>
      <w:bookmarkEnd w:id="1378"/>
      <w:r w:rsidR="008B13F6" w:rsidRPr="008C2FE2">
        <w:rPr>
          <w:szCs w:val="24"/>
          <w:lang w:val="fr-CA"/>
        </w:rPr>
        <w:t xml:space="preserve"> </w:t>
      </w:r>
      <w:bookmarkStart w:id="1379" w:name="lt_pId1186"/>
      <w:r w:rsidR="008D754F" w:rsidRPr="008C2FE2">
        <w:rPr>
          <w:szCs w:val="24"/>
          <w:lang w:val="fr-CA"/>
        </w:rPr>
        <w:t xml:space="preserve">C’est ce qu’on appelle les </w:t>
      </w:r>
      <w:r w:rsidR="008D754F" w:rsidRPr="008C2FE2">
        <w:rPr>
          <w:i/>
          <w:szCs w:val="24"/>
          <w:lang w:val="fr-CA"/>
        </w:rPr>
        <w:t>notifications relatives aux renseignements sur l’identité</w:t>
      </w:r>
      <w:r w:rsidR="008D754F" w:rsidRPr="008C2FE2">
        <w:rPr>
          <w:szCs w:val="24"/>
          <w:lang w:val="fr-CA"/>
        </w:rPr>
        <w:t>.</w:t>
      </w:r>
      <w:bookmarkEnd w:id="1379"/>
      <w:r w:rsidR="008B13F6" w:rsidRPr="008C2FE2">
        <w:rPr>
          <w:lang w:val="fr-CA"/>
        </w:rPr>
        <w:t xml:space="preserve"> </w:t>
      </w:r>
      <w:bookmarkStart w:id="1380" w:name="lt_pId1187"/>
      <w:r w:rsidR="0061509B" w:rsidRPr="008C2FE2">
        <w:rPr>
          <w:lang w:val="fr-CA"/>
        </w:rPr>
        <w:t xml:space="preserve">Par </w:t>
      </w:r>
      <w:r w:rsidR="0061509B" w:rsidRPr="008C2FE2">
        <w:rPr>
          <w:lang w:val="fr-CA"/>
        </w:rPr>
        <w:lastRenderedPageBreak/>
        <w:t>exemple, des avis de décès pourraient être transmis par un registraire de l’état civil provincial.</w:t>
      </w:r>
      <w:bookmarkEnd w:id="1380"/>
    </w:p>
    <w:p w14:paraId="10FFC543" w14:textId="77777777" w:rsidR="000D1C69" w:rsidRPr="008C2FE2" w:rsidRDefault="00684148" w:rsidP="000D1C69">
      <w:pPr>
        <w:rPr>
          <w:lang w:val="fr-CA"/>
        </w:rPr>
      </w:pPr>
      <w:bookmarkStart w:id="1381" w:name="lt_pId1188"/>
      <w:r w:rsidRPr="008C2FE2">
        <w:rPr>
          <w:lang w:val="fr-CA"/>
        </w:rPr>
        <w:t>Ces méthodes peuvent être utilisées indépendamment les unes des autres ou en combinaison, et une stratégie efficace nécessite généralement le recours aux deux méthodes.</w:t>
      </w:r>
      <w:bookmarkEnd w:id="1381"/>
    </w:p>
    <w:p w14:paraId="3F3F5256" w14:textId="5EE9A20C" w:rsidR="000D1C69" w:rsidRPr="008C2FE2" w:rsidRDefault="0012403F" w:rsidP="000D1C69">
      <w:pPr>
        <w:rPr>
          <w:lang w:val="fr-CA"/>
        </w:rPr>
      </w:pPr>
      <w:bookmarkStart w:id="1382" w:name="lt_pId1189"/>
      <w:r w:rsidRPr="008C2FE2">
        <w:rPr>
          <w:lang w:val="fr-CA"/>
        </w:rPr>
        <w:t>S’il est impossible de vérifier l’exactitude des renseignements sur l’identité au moyen d’une source qui fait autorité, on peut recourir à d’autres méthodes, comme la corroboration des renseignements sur l’identité à l’aide d’une ou de plusieurs preuves d’identité.</w:t>
      </w:r>
      <w:bookmarkEnd w:id="1382"/>
    </w:p>
    <w:p w14:paraId="7B469384" w14:textId="77777777" w:rsidR="000D1C69" w:rsidRPr="008C2FE2" w:rsidRDefault="000D1C69" w:rsidP="000D1C69">
      <w:pPr>
        <w:spacing w:after="0"/>
        <w:jc w:val="left"/>
        <w:rPr>
          <w:lang w:val="fr-CA"/>
        </w:rPr>
      </w:pPr>
    </w:p>
    <w:p w14:paraId="5D962CD5" w14:textId="77777777" w:rsidR="0054227A" w:rsidRPr="008C2FE2" w:rsidRDefault="008B13F6">
      <w:pPr>
        <w:spacing w:after="0"/>
        <w:jc w:val="left"/>
        <w:rPr>
          <w:lang w:val="fr-CA"/>
        </w:rPr>
      </w:pPr>
      <w:r w:rsidRPr="008C2FE2">
        <w:rPr>
          <w:lang w:val="fr-CA"/>
        </w:rPr>
        <w:br w:type="page"/>
      </w:r>
    </w:p>
    <w:p w14:paraId="6542C736" w14:textId="43FA83DF" w:rsidR="00B75E34" w:rsidRPr="008C2FE2" w:rsidRDefault="001205EF" w:rsidP="00B75E34">
      <w:pPr>
        <w:pStyle w:val="Heading1"/>
        <w:rPr>
          <w:lang w:val="fr-CA"/>
        </w:rPr>
      </w:pPr>
      <w:bookmarkStart w:id="1383" w:name="lt_pId1190"/>
      <w:bookmarkStart w:id="1384" w:name="_Toc75512016"/>
      <w:bookmarkStart w:id="1385" w:name="_Toc93495086"/>
      <w:r w:rsidRPr="008C2FE2">
        <w:rPr>
          <w:lang w:val="fr-CA"/>
        </w:rPr>
        <w:lastRenderedPageBreak/>
        <w:t>Annexe</w:t>
      </w:r>
      <w:r w:rsidR="000D6922" w:rsidRPr="008C2FE2">
        <w:rPr>
          <w:lang w:val="fr-CA"/>
        </w:rPr>
        <w:t> </w:t>
      </w:r>
      <w:r w:rsidRPr="008C2FE2">
        <w:rPr>
          <w:lang w:val="fr-CA"/>
        </w:rPr>
        <w:t>C</w:t>
      </w:r>
      <w:r w:rsidR="00987B7D" w:rsidRPr="008C2FE2">
        <w:rPr>
          <w:lang w:val="fr-CA"/>
        </w:rPr>
        <w:t> </w:t>
      </w:r>
      <w:r w:rsidRPr="008C2FE2">
        <w:rPr>
          <w:lang w:val="fr-CA"/>
        </w:rPr>
        <w:t>: Entités juridiques</w:t>
      </w:r>
      <w:bookmarkEnd w:id="1383"/>
      <w:bookmarkEnd w:id="1384"/>
      <w:bookmarkEnd w:id="1385"/>
    </w:p>
    <w:p w14:paraId="4DE148AB" w14:textId="2349E1C1" w:rsidR="00B75E34" w:rsidRPr="008C2FE2" w:rsidRDefault="00B75EA6" w:rsidP="00B75E34">
      <w:pPr>
        <w:pStyle w:val="Heading2"/>
        <w:rPr>
          <w:lang w:val="fr-CA"/>
        </w:rPr>
      </w:pPr>
      <w:bookmarkStart w:id="1386" w:name="lt_pId1191"/>
      <w:bookmarkStart w:id="1387" w:name="_Toc75512017"/>
      <w:bookmarkStart w:id="1388" w:name="_Toc93495087"/>
      <w:r w:rsidRPr="008C2FE2">
        <w:rPr>
          <w:lang w:val="fr-CA"/>
        </w:rPr>
        <w:t>Types d’entités juridiques</w:t>
      </w:r>
      <w:bookmarkEnd w:id="1386"/>
      <w:bookmarkEnd w:id="1387"/>
      <w:bookmarkEnd w:id="1388"/>
    </w:p>
    <w:p w14:paraId="56ADB118" w14:textId="77777777" w:rsidR="00A35062" w:rsidRPr="008C2FE2" w:rsidRDefault="00407BCB" w:rsidP="00A35062">
      <w:pPr>
        <w:rPr>
          <w:lang w:val="fr-CA"/>
        </w:rPr>
      </w:pPr>
      <w:bookmarkStart w:id="1389" w:name="lt_pId1192"/>
      <w:r w:rsidRPr="008C2FE2">
        <w:rPr>
          <w:lang w:val="fr-CA"/>
        </w:rPr>
        <w:t xml:space="preserve">Le droit canadien reconnaît deux types d’entités juridiques : les êtres humains appelés </w:t>
      </w:r>
      <w:r w:rsidRPr="008C2FE2">
        <w:rPr>
          <w:i/>
          <w:lang w:val="fr-CA"/>
        </w:rPr>
        <w:t>personnes physiques</w:t>
      </w:r>
      <w:r w:rsidRPr="008C2FE2">
        <w:rPr>
          <w:lang w:val="fr-CA"/>
        </w:rPr>
        <w:t xml:space="preserve"> et les entités non humaines telles que les sociétés, les partenariats, les fonds, les fiducies, les coopératives, les organismes de bienfaisance enregistrés, les gouvernements, entre autres, qui sont traités en droit comme s’ils étaient des personnes physiques.</w:t>
      </w:r>
      <w:bookmarkEnd w:id="1389"/>
      <w:r w:rsidR="0014331E" w:rsidRPr="008C2FE2">
        <w:rPr>
          <w:lang w:val="fr-CA"/>
        </w:rPr>
        <w:t xml:space="preserve"> </w:t>
      </w:r>
      <w:bookmarkStart w:id="1390" w:name="lt_pId1193"/>
      <w:r w:rsidR="0098472C" w:rsidRPr="008C2FE2">
        <w:rPr>
          <w:lang w:val="fr-CA"/>
        </w:rPr>
        <w:t>Le Cadre de confiance pancanadien fait référence à ces deux types d’entités juridiques comme des personnes et des organisations, respectivement.</w:t>
      </w:r>
      <w:bookmarkEnd w:id="1390"/>
    </w:p>
    <w:p w14:paraId="606FD1EA" w14:textId="77777777" w:rsidR="00F52998" w:rsidRPr="008C2FE2" w:rsidRDefault="006172E4" w:rsidP="00A223EC">
      <w:pPr>
        <w:pStyle w:val="Heading2"/>
        <w:rPr>
          <w:lang w:val="fr-CA"/>
        </w:rPr>
      </w:pPr>
      <w:bookmarkStart w:id="1391" w:name="lt_pId1194"/>
      <w:bookmarkStart w:id="1392" w:name="_Toc75512018"/>
      <w:bookmarkStart w:id="1393" w:name="_Toc93495088"/>
      <w:r w:rsidRPr="008C2FE2">
        <w:rPr>
          <w:lang w:val="fr-CA"/>
        </w:rPr>
        <w:t>Traitement des renseignements sur les entités juridiques</w:t>
      </w:r>
      <w:bookmarkEnd w:id="1391"/>
      <w:bookmarkEnd w:id="1392"/>
      <w:bookmarkEnd w:id="1393"/>
    </w:p>
    <w:p w14:paraId="3CD4E2F0" w14:textId="64666A4D" w:rsidR="00F52998" w:rsidRPr="008C2FE2" w:rsidRDefault="00D112E1" w:rsidP="00202E6D">
      <w:pPr>
        <w:rPr>
          <w:lang w:val="fr-CA"/>
        </w:rPr>
      </w:pPr>
      <w:bookmarkStart w:id="1394" w:name="lt_pId1195"/>
      <w:r w:rsidRPr="008C2FE2">
        <w:rPr>
          <w:lang w:val="fr-CA"/>
        </w:rPr>
        <w:t>Au Canada, le traitement et la manipulation des renseignements personnels (renseignements sur une personne identifiable) et des renseignements organisationnels (renseignements sur une organisation identifiable) diffèrent considérablement.</w:t>
      </w:r>
      <w:bookmarkEnd w:id="1394"/>
      <w:r w:rsidR="008B13F6" w:rsidRPr="008C2FE2">
        <w:rPr>
          <w:lang w:val="fr-CA"/>
        </w:rPr>
        <w:t xml:space="preserve"> </w:t>
      </w:r>
      <w:bookmarkStart w:id="1395" w:name="lt_pId1196"/>
      <w:r w:rsidR="0041585E" w:rsidRPr="008C2FE2">
        <w:rPr>
          <w:lang w:val="fr-CA"/>
        </w:rPr>
        <w:t>Le tableau suivant illustre cette situation :</w:t>
      </w:r>
      <w:bookmarkEnd w:id="1395"/>
    </w:p>
    <w:p w14:paraId="4E12DE5D" w14:textId="77777777" w:rsidR="00F52998" w:rsidRPr="008C2FE2" w:rsidRDefault="00F52998" w:rsidP="00F52998">
      <w:pPr>
        <w:rPr>
          <w:rFonts w:cstheme="minorHAnsi"/>
          <w:szCs w:val="24"/>
          <w:lang w:val="fr-CA"/>
        </w:rPr>
      </w:pPr>
    </w:p>
    <w:tbl>
      <w:tblPr>
        <w:tblW w:w="8897" w:type="dxa"/>
        <w:tblCellMar>
          <w:left w:w="0" w:type="dxa"/>
          <w:right w:w="0" w:type="dxa"/>
        </w:tblCellMar>
        <w:tblLook w:val="04A0" w:firstRow="1" w:lastRow="0" w:firstColumn="1" w:lastColumn="0" w:noHBand="0" w:noVBand="1"/>
      </w:tblPr>
      <w:tblGrid>
        <w:gridCol w:w="2656"/>
        <w:gridCol w:w="3120"/>
        <w:gridCol w:w="3121"/>
      </w:tblGrid>
      <w:tr w:rsidR="002B53BF" w:rsidRPr="008C2FE2" w14:paraId="018D5879" w14:textId="77777777" w:rsidTr="0077705B">
        <w:tc>
          <w:tcPr>
            <w:tcW w:w="2656" w:type="dxa"/>
            <w:vMerge w:val="restart"/>
            <w:tcBorders>
              <w:top w:val="single" w:sz="8" w:space="0" w:color="auto"/>
              <w:left w:val="single" w:sz="8" w:space="0" w:color="auto"/>
              <w:right w:val="single" w:sz="8" w:space="0" w:color="auto"/>
            </w:tcBorders>
            <w:tcMar>
              <w:top w:w="0" w:type="dxa"/>
              <w:left w:w="108" w:type="dxa"/>
              <w:bottom w:w="0" w:type="dxa"/>
              <w:right w:w="108" w:type="dxa"/>
            </w:tcMar>
          </w:tcPr>
          <w:p w14:paraId="44E97312" w14:textId="77777777" w:rsidR="00F52998" w:rsidRPr="008C2FE2" w:rsidRDefault="00D63BFD" w:rsidP="00A223EC">
            <w:pPr>
              <w:jc w:val="left"/>
              <w:rPr>
                <w:rFonts w:cstheme="minorHAnsi"/>
                <w:b/>
                <w:szCs w:val="24"/>
                <w:lang w:val="fr-CA"/>
              </w:rPr>
            </w:pPr>
            <w:bookmarkStart w:id="1396" w:name="lt_pId1197"/>
            <w:r w:rsidRPr="008C2FE2">
              <w:rPr>
                <w:rFonts w:cstheme="minorHAnsi"/>
                <w:b/>
                <w:szCs w:val="24"/>
                <w:lang w:val="fr-CA"/>
              </w:rPr>
              <w:t>Dispositions législatives et réglementaires</w:t>
            </w:r>
            <w:bookmarkEnd w:id="1396"/>
          </w:p>
        </w:tc>
        <w:tc>
          <w:tcPr>
            <w:tcW w:w="6241"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14:paraId="4AF058D9" w14:textId="77777777" w:rsidR="00F52998" w:rsidRPr="008C2FE2" w:rsidRDefault="000C7CE1" w:rsidP="0083515A">
            <w:pPr>
              <w:jc w:val="center"/>
              <w:rPr>
                <w:rFonts w:cstheme="minorHAnsi"/>
                <w:b/>
                <w:szCs w:val="24"/>
                <w:lang w:val="fr-CA"/>
              </w:rPr>
            </w:pPr>
            <w:bookmarkStart w:id="1397" w:name="lt_pId1198"/>
            <w:r w:rsidRPr="008C2FE2">
              <w:rPr>
                <w:rFonts w:cstheme="minorHAnsi"/>
                <w:b/>
                <w:szCs w:val="24"/>
                <w:lang w:val="fr-CA"/>
              </w:rPr>
              <w:t>Portée et application</w:t>
            </w:r>
            <w:bookmarkEnd w:id="1397"/>
          </w:p>
        </w:tc>
      </w:tr>
      <w:tr w:rsidR="002B53BF" w:rsidRPr="008C2FE2" w14:paraId="2EE4B217" w14:textId="77777777" w:rsidTr="0077705B">
        <w:tc>
          <w:tcPr>
            <w:tcW w:w="2656" w:type="dxa"/>
            <w:vMerge/>
            <w:tcBorders>
              <w:left w:val="single" w:sz="8" w:space="0" w:color="auto"/>
              <w:bottom w:val="single" w:sz="8" w:space="0" w:color="auto"/>
              <w:right w:val="single" w:sz="8" w:space="0" w:color="auto"/>
            </w:tcBorders>
            <w:tcMar>
              <w:top w:w="0" w:type="dxa"/>
              <w:left w:w="108" w:type="dxa"/>
              <w:bottom w:w="0" w:type="dxa"/>
              <w:right w:w="108" w:type="dxa"/>
            </w:tcMar>
            <w:hideMark/>
          </w:tcPr>
          <w:p w14:paraId="2687D30E" w14:textId="77777777" w:rsidR="00F52998" w:rsidRPr="008C2FE2" w:rsidRDefault="00F52998" w:rsidP="0083515A">
            <w:pPr>
              <w:rPr>
                <w:rFonts w:cstheme="minorHAnsi"/>
                <w:b/>
                <w:szCs w:val="24"/>
                <w:lang w:val="fr-CA"/>
              </w:rPr>
            </w:pPr>
          </w:p>
        </w:tc>
        <w:tc>
          <w:tcPr>
            <w:tcW w:w="31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3B8834C" w14:textId="77777777" w:rsidR="00F52998" w:rsidRPr="008C2FE2" w:rsidRDefault="00F436AB" w:rsidP="0083515A">
            <w:pPr>
              <w:jc w:val="center"/>
              <w:rPr>
                <w:rFonts w:cstheme="minorHAnsi"/>
                <w:b/>
                <w:szCs w:val="24"/>
                <w:lang w:val="fr-CA"/>
              </w:rPr>
            </w:pPr>
            <w:bookmarkStart w:id="1398" w:name="lt_pId1199"/>
            <w:r w:rsidRPr="008C2FE2">
              <w:rPr>
                <w:rFonts w:cstheme="minorHAnsi"/>
                <w:b/>
                <w:szCs w:val="24"/>
                <w:lang w:val="fr-CA"/>
              </w:rPr>
              <w:t>Renseignements personnels</w:t>
            </w:r>
            <w:bookmarkEnd w:id="1398"/>
          </w:p>
        </w:tc>
        <w:tc>
          <w:tcPr>
            <w:tcW w:w="3121" w:type="dxa"/>
            <w:tcBorders>
              <w:top w:val="single" w:sz="8" w:space="0" w:color="auto"/>
              <w:left w:val="nil"/>
              <w:bottom w:val="single" w:sz="8" w:space="0" w:color="auto"/>
              <w:right w:val="single" w:sz="8" w:space="0" w:color="auto"/>
            </w:tcBorders>
          </w:tcPr>
          <w:p w14:paraId="1891DD55" w14:textId="77777777" w:rsidR="00F52998" w:rsidRPr="008C2FE2" w:rsidRDefault="00D31C3F" w:rsidP="0083515A">
            <w:pPr>
              <w:jc w:val="center"/>
              <w:rPr>
                <w:rFonts w:cstheme="minorHAnsi"/>
                <w:b/>
                <w:szCs w:val="24"/>
                <w:lang w:val="fr-CA"/>
              </w:rPr>
            </w:pPr>
            <w:bookmarkStart w:id="1399" w:name="lt_pId1200"/>
            <w:r w:rsidRPr="008C2FE2">
              <w:rPr>
                <w:rFonts w:cstheme="minorHAnsi"/>
                <w:b/>
                <w:szCs w:val="24"/>
                <w:lang w:val="fr-CA"/>
              </w:rPr>
              <w:t>Renseignements organisationnels</w:t>
            </w:r>
            <w:bookmarkEnd w:id="1399"/>
          </w:p>
        </w:tc>
      </w:tr>
      <w:tr w:rsidR="002B53BF" w:rsidRPr="008C2FE2" w14:paraId="4D91A433" w14:textId="77777777" w:rsidTr="0077705B">
        <w:tc>
          <w:tcPr>
            <w:tcW w:w="26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90D647" w14:textId="4808E6DC" w:rsidR="00F52998" w:rsidRPr="008C2FE2" w:rsidRDefault="00922B7D" w:rsidP="0083515A">
            <w:pPr>
              <w:rPr>
                <w:rFonts w:cstheme="minorHAnsi"/>
                <w:szCs w:val="24"/>
                <w:lang w:val="fr-CA"/>
              </w:rPr>
            </w:pPr>
            <w:bookmarkStart w:id="1400" w:name="lt_pId1201"/>
            <w:r w:rsidRPr="008C2FE2">
              <w:rPr>
                <w:rFonts w:cstheme="minorHAnsi"/>
                <w:szCs w:val="24"/>
                <w:lang w:val="fr-CA"/>
              </w:rPr>
              <w:t>Vie privée</w:t>
            </w:r>
            <w:bookmarkEnd w:id="1400"/>
          </w:p>
        </w:tc>
        <w:tc>
          <w:tcPr>
            <w:tcW w:w="3120" w:type="dxa"/>
            <w:tcBorders>
              <w:top w:val="nil"/>
              <w:left w:val="nil"/>
              <w:bottom w:val="single" w:sz="8" w:space="0" w:color="auto"/>
              <w:right w:val="single" w:sz="8" w:space="0" w:color="auto"/>
            </w:tcBorders>
            <w:tcMar>
              <w:top w:w="0" w:type="dxa"/>
              <w:left w:w="108" w:type="dxa"/>
              <w:bottom w:w="0" w:type="dxa"/>
              <w:right w:w="108" w:type="dxa"/>
            </w:tcMar>
            <w:hideMark/>
          </w:tcPr>
          <w:p w14:paraId="4D7924EE" w14:textId="77777777" w:rsidR="00F52998" w:rsidRPr="008C2FE2" w:rsidRDefault="003C4FB7" w:rsidP="0083515A">
            <w:pPr>
              <w:jc w:val="center"/>
              <w:rPr>
                <w:rFonts w:cstheme="minorHAnsi"/>
                <w:szCs w:val="24"/>
                <w:lang w:val="fr-CA"/>
              </w:rPr>
            </w:pPr>
            <w:bookmarkStart w:id="1401" w:name="lt_pId1202"/>
            <w:r w:rsidRPr="008C2FE2">
              <w:rPr>
                <w:rFonts w:cstheme="minorHAnsi"/>
                <w:szCs w:val="24"/>
                <w:lang w:val="fr-CA"/>
              </w:rPr>
              <w:t>Tous</w:t>
            </w:r>
            <w:bookmarkEnd w:id="1401"/>
          </w:p>
        </w:tc>
        <w:tc>
          <w:tcPr>
            <w:tcW w:w="3121" w:type="dxa"/>
            <w:tcBorders>
              <w:top w:val="nil"/>
              <w:left w:val="nil"/>
              <w:bottom w:val="single" w:sz="8" w:space="0" w:color="auto"/>
              <w:right w:val="single" w:sz="8" w:space="0" w:color="auto"/>
            </w:tcBorders>
          </w:tcPr>
          <w:p w14:paraId="3B8A8EB6" w14:textId="188D6C6D" w:rsidR="00F52998" w:rsidRPr="008C2FE2" w:rsidRDefault="00935DED" w:rsidP="0083515A">
            <w:pPr>
              <w:jc w:val="center"/>
              <w:rPr>
                <w:rFonts w:cstheme="minorHAnsi"/>
                <w:szCs w:val="24"/>
                <w:lang w:val="fr-CA"/>
              </w:rPr>
            </w:pPr>
            <w:bookmarkStart w:id="1402" w:name="lt_pId1203"/>
            <w:r w:rsidRPr="008C2FE2">
              <w:rPr>
                <w:rFonts w:cstheme="minorHAnsi"/>
                <w:szCs w:val="24"/>
                <w:lang w:val="fr-CA"/>
              </w:rPr>
              <w:t>S.O.</w:t>
            </w:r>
            <w:bookmarkEnd w:id="1402"/>
          </w:p>
        </w:tc>
      </w:tr>
      <w:tr w:rsidR="002B53BF" w:rsidRPr="008C2FE2" w14:paraId="22B80C44" w14:textId="77777777" w:rsidTr="0077705B">
        <w:tc>
          <w:tcPr>
            <w:tcW w:w="26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7550853" w14:textId="77777777" w:rsidR="00F52998" w:rsidRPr="008C2FE2" w:rsidRDefault="008B13F6" w:rsidP="0083515A">
            <w:pPr>
              <w:rPr>
                <w:rFonts w:cstheme="minorHAnsi"/>
                <w:szCs w:val="24"/>
                <w:lang w:val="fr-CA"/>
              </w:rPr>
            </w:pPr>
            <w:bookmarkStart w:id="1403" w:name="lt_pId1204"/>
            <w:r w:rsidRPr="008C2FE2">
              <w:rPr>
                <w:rFonts w:cstheme="minorHAnsi"/>
                <w:szCs w:val="24"/>
                <w:lang w:val="fr-CA"/>
              </w:rPr>
              <w:t>Protection</w:t>
            </w:r>
            <w:bookmarkEnd w:id="1403"/>
          </w:p>
        </w:tc>
        <w:tc>
          <w:tcPr>
            <w:tcW w:w="3120" w:type="dxa"/>
            <w:tcBorders>
              <w:top w:val="nil"/>
              <w:left w:val="nil"/>
              <w:bottom w:val="single" w:sz="8" w:space="0" w:color="auto"/>
              <w:right w:val="single" w:sz="8" w:space="0" w:color="auto"/>
            </w:tcBorders>
            <w:tcMar>
              <w:top w:w="0" w:type="dxa"/>
              <w:left w:w="108" w:type="dxa"/>
              <w:bottom w:w="0" w:type="dxa"/>
              <w:right w:w="108" w:type="dxa"/>
            </w:tcMar>
            <w:hideMark/>
          </w:tcPr>
          <w:p w14:paraId="442D4326" w14:textId="77777777" w:rsidR="00F52998" w:rsidRPr="008C2FE2" w:rsidRDefault="003C4FB7" w:rsidP="0083515A">
            <w:pPr>
              <w:jc w:val="center"/>
              <w:rPr>
                <w:rFonts w:cstheme="minorHAnsi"/>
                <w:szCs w:val="24"/>
                <w:lang w:val="fr-CA"/>
              </w:rPr>
            </w:pPr>
            <w:bookmarkStart w:id="1404" w:name="lt_pId1205"/>
            <w:r w:rsidRPr="008C2FE2">
              <w:rPr>
                <w:rFonts w:cstheme="minorHAnsi"/>
                <w:szCs w:val="24"/>
                <w:lang w:val="fr-CA"/>
              </w:rPr>
              <w:t>Tous</w:t>
            </w:r>
            <w:bookmarkEnd w:id="1404"/>
          </w:p>
        </w:tc>
        <w:tc>
          <w:tcPr>
            <w:tcW w:w="3121" w:type="dxa"/>
            <w:tcBorders>
              <w:top w:val="nil"/>
              <w:left w:val="nil"/>
              <w:bottom w:val="single" w:sz="8" w:space="0" w:color="auto"/>
              <w:right w:val="single" w:sz="8" w:space="0" w:color="auto"/>
            </w:tcBorders>
          </w:tcPr>
          <w:p w14:paraId="1775F155" w14:textId="6CEF5087" w:rsidR="00F52998" w:rsidRPr="008C2FE2" w:rsidRDefault="00760398" w:rsidP="0083515A">
            <w:pPr>
              <w:jc w:val="center"/>
              <w:rPr>
                <w:rFonts w:cstheme="minorHAnsi"/>
                <w:szCs w:val="24"/>
                <w:lang w:val="fr-CA"/>
              </w:rPr>
            </w:pPr>
            <w:bookmarkStart w:id="1405" w:name="lt_pId1206"/>
            <w:r w:rsidRPr="008C2FE2">
              <w:rPr>
                <w:rFonts w:cstheme="minorHAnsi"/>
                <w:szCs w:val="24"/>
                <w:lang w:val="fr-CA"/>
              </w:rPr>
              <w:t>Certains</w:t>
            </w:r>
            <w:bookmarkEnd w:id="1405"/>
          </w:p>
        </w:tc>
      </w:tr>
    </w:tbl>
    <w:p w14:paraId="09BB6400" w14:textId="77777777" w:rsidR="0077705B" w:rsidRPr="008C2FE2" w:rsidRDefault="0077705B" w:rsidP="0077705B">
      <w:pPr>
        <w:rPr>
          <w:lang w:val="fr-CA"/>
        </w:rPr>
      </w:pPr>
    </w:p>
    <w:p w14:paraId="74F7F890" w14:textId="77777777" w:rsidR="004E0F17" w:rsidRPr="008C2FE2" w:rsidRDefault="00B264A7" w:rsidP="0077705B">
      <w:pPr>
        <w:rPr>
          <w:lang w:val="fr-CA"/>
        </w:rPr>
      </w:pPr>
      <w:bookmarkStart w:id="1406" w:name="lt_pId1207"/>
      <w:r w:rsidRPr="008C2FE2">
        <w:rPr>
          <w:lang w:val="fr-CA"/>
        </w:rPr>
        <w:t>Dans ce tableau, on peut constater que si tous les renseignements personnels sont assujettis à des garanties de vie privée et de protection, les renseignements organisationnels ne sont pas considérés comme des renseignements privés. Cependant, certains renseignements organisationnels peuvent être protégés par des ententes de confidentialité.</w:t>
      </w:r>
      <w:bookmarkEnd w:id="1406"/>
    </w:p>
    <w:p w14:paraId="07612D80" w14:textId="77777777" w:rsidR="004E0F17" w:rsidRPr="008C2FE2" w:rsidRDefault="004E0F17" w:rsidP="0077705B">
      <w:pPr>
        <w:rPr>
          <w:lang w:val="fr-CA"/>
        </w:rPr>
      </w:pPr>
    </w:p>
    <w:p w14:paraId="361B3881" w14:textId="20A784E3" w:rsidR="004E0F17" w:rsidRPr="008C2FE2" w:rsidRDefault="008B13F6">
      <w:pPr>
        <w:spacing w:after="0"/>
        <w:jc w:val="left"/>
        <w:rPr>
          <w:lang w:val="fr-CA"/>
        </w:rPr>
      </w:pPr>
      <w:r w:rsidRPr="008C2FE2">
        <w:rPr>
          <w:lang w:val="fr-CA"/>
        </w:rPr>
        <w:br w:type="page"/>
      </w:r>
    </w:p>
    <w:p w14:paraId="4D537EC2" w14:textId="08AE14D8" w:rsidR="00B75E34" w:rsidRPr="008C2FE2" w:rsidRDefault="008B13F6" w:rsidP="0077705B">
      <w:pPr>
        <w:rPr>
          <w:lang w:val="fr-CA"/>
        </w:rPr>
      </w:pPr>
      <w:r w:rsidRPr="008C2FE2">
        <w:rPr>
          <w:lang w:val="fr-CA"/>
        </w:rPr>
        <w:lastRenderedPageBreak/>
        <w:br w:type="page"/>
      </w:r>
    </w:p>
    <w:p w14:paraId="1732C6C6" w14:textId="55A1B887" w:rsidR="00C76509" w:rsidRPr="008C2FE2" w:rsidRDefault="00263E69" w:rsidP="00C76509">
      <w:pPr>
        <w:pStyle w:val="Heading1"/>
        <w:rPr>
          <w:lang w:val="fr-CA"/>
        </w:rPr>
      </w:pPr>
      <w:bookmarkStart w:id="1407" w:name="lt_pId1208"/>
      <w:bookmarkStart w:id="1408" w:name="_Toc75512019"/>
      <w:bookmarkStart w:id="1409" w:name="_Toc93495089"/>
      <w:r w:rsidRPr="008C2FE2">
        <w:rPr>
          <w:lang w:val="fr-CA"/>
        </w:rPr>
        <w:lastRenderedPageBreak/>
        <w:t>Annexe</w:t>
      </w:r>
      <w:r w:rsidR="000D6922" w:rsidRPr="008C2FE2">
        <w:rPr>
          <w:lang w:val="fr-CA"/>
        </w:rPr>
        <w:t> </w:t>
      </w:r>
      <w:r w:rsidRPr="008C2FE2">
        <w:rPr>
          <w:lang w:val="fr-CA"/>
        </w:rPr>
        <w:t>D</w:t>
      </w:r>
      <w:r w:rsidR="00987B7D" w:rsidRPr="008C2FE2">
        <w:rPr>
          <w:lang w:val="fr-CA"/>
        </w:rPr>
        <w:t> </w:t>
      </w:r>
      <w:r w:rsidRPr="008C2FE2">
        <w:rPr>
          <w:lang w:val="fr-CA"/>
        </w:rPr>
        <w:t>: Relations en détail</w:t>
      </w:r>
      <w:bookmarkEnd w:id="1407"/>
      <w:bookmarkEnd w:id="1408"/>
      <w:bookmarkEnd w:id="1409"/>
    </w:p>
    <w:p w14:paraId="12005BCB" w14:textId="77777777" w:rsidR="00FB190F" w:rsidRPr="008C2FE2" w:rsidRDefault="00E73054" w:rsidP="00FB190F">
      <w:pPr>
        <w:pStyle w:val="Heading2"/>
        <w:rPr>
          <w:lang w:val="fr-CA"/>
        </w:rPr>
      </w:pPr>
      <w:bookmarkStart w:id="1410" w:name="lt_pId1209"/>
      <w:bookmarkStart w:id="1411" w:name="_Toc75512020"/>
      <w:bookmarkStart w:id="1412" w:name="_Toc93495090"/>
      <w:r w:rsidRPr="008C2FE2">
        <w:rPr>
          <w:lang w:val="fr-CA"/>
        </w:rPr>
        <w:t>Modèles de relation</w:t>
      </w:r>
      <w:bookmarkEnd w:id="1410"/>
      <w:bookmarkEnd w:id="1411"/>
      <w:bookmarkEnd w:id="1412"/>
    </w:p>
    <w:p w14:paraId="32CE47A0" w14:textId="77777777" w:rsidR="00FB190F" w:rsidRPr="008C2FE2" w:rsidRDefault="0025674B" w:rsidP="00FB190F">
      <w:pPr>
        <w:pStyle w:val="Heading3"/>
        <w:rPr>
          <w:lang w:val="fr-CA"/>
        </w:rPr>
      </w:pPr>
      <w:bookmarkStart w:id="1413" w:name="lt_pId1210"/>
      <w:bookmarkStart w:id="1414" w:name="_Toc75512021"/>
      <w:bookmarkStart w:id="1415" w:name="_Toc93495091"/>
      <w:r w:rsidRPr="008C2FE2">
        <w:rPr>
          <w:lang w:val="fr-CA"/>
        </w:rPr>
        <w:t>R</w:t>
      </w:r>
      <w:r w:rsidR="00377545" w:rsidRPr="008C2FE2">
        <w:rPr>
          <w:lang w:val="fr-CA"/>
        </w:rPr>
        <w:t>elation équilibrée</w:t>
      </w:r>
      <w:bookmarkEnd w:id="1413"/>
      <w:bookmarkEnd w:id="1414"/>
      <w:bookmarkEnd w:id="1415"/>
    </w:p>
    <w:p w14:paraId="2E9E868A" w14:textId="410D1B40" w:rsidR="00FB190F" w:rsidRPr="008C2FE2" w:rsidRDefault="0025674B" w:rsidP="00C523B1">
      <w:pPr>
        <w:rPr>
          <w:color w:val="000000"/>
          <w:szCs w:val="24"/>
          <w:lang w:val="fr-CA"/>
        </w:rPr>
      </w:pPr>
      <w:bookmarkStart w:id="1416" w:name="lt_pId1211"/>
      <w:r w:rsidRPr="008C2FE2">
        <w:rPr>
          <w:color w:val="000000"/>
          <w:szCs w:val="24"/>
          <w:lang w:val="fr-CA"/>
        </w:rPr>
        <w:t xml:space="preserve">Une relation équilibrée est une relation où les entités sont égales </w:t>
      </w:r>
      <w:r w:rsidR="00695E80" w:rsidRPr="008C2FE2">
        <w:rPr>
          <w:color w:val="000000"/>
          <w:szCs w:val="24"/>
          <w:lang w:val="fr-CA"/>
        </w:rPr>
        <w:t xml:space="preserve">(c’est-à-dire </w:t>
      </w:r>
      <w:r w:rsidRPr="008C2FE2">
        <w:rPr>
          <w:color w:val="000000"/>
          <w:szCs w:val="24"/>
          <w:lang w:val="fr-CA"/>
        </w:rPr>
        <w:t>que la répartition du pouvoir entre les entités est symétrique) (</w:t>
      </w:r>
      <w:r w:rsidR="00443D2D" w:rsidRPr="008C2FE2">
        <w:rPr>
          <w:color w:val="000000"/>
          <w:szCs w:val="24"/>
          <w:lang w:val="fr-CA"/>
        </w:rPr>
        <w:t>p</w:t>
      </w:r>
      <w:r w:rsidR="00784152" w:rsidRPr="008C2FE2">
        <w:rPr>
          <w:color w:val="000000"/>
          <w:szCs w:val="24"/>
          <w:lang w:val="fr-CA"/>
        </w:rPr>
        <w:t>. ex.</w:t>
      </w:r>
      <w:r w:rsidR="00443D2D" w:rsidRPr="008C2FE2">
        <w:rPr>
          <w:color w:val="000000"/>
          <w:szCs w:val="24"/>
          <w:lang w:val="fr-CA"/>
        </w:rPr>
        <w:t xml:space="preserve">, </w:t>
      </w:r>
      <w:r w:rsidRPr="008C2FE2">
        <w:rPr>
          <w:color w:val="000000"/>
          <w:szCs w:val="24"/>
          <w:lang w:val="fr-CA"/>
        </w:rPr>
        <w:t>les époux dans un mariage, les associés dans une entreprise, les sociétés dans une coentreprise).</w:t>
      </w:r>
      <w:bookmarkEnd w:id="1416"/>
    </w:p>
    <w:p w14:paraId="7D6E7CDA" w14:textId="77777777" w:rsidR="00042956" w:rsidRPr="008C2FE2" w:rsidRDefault="00042956" w:rsidP="00C523B1">
      <w:pPr>
        <w:rPr>
          <w:color w:val="000000"/>
          <w:szCs w:val="24"/>
          <w:lang w:val="fr-CA"/>
        </w:rPr>
      </w:pPr>
    </w:p>
    <w:p w14:paraId="0B59DF74" w14:textId="7780AFF0" w:rsidR="00FB190F" w:rsidRPr="008C2FE2" w:rsidRDefault="00E642F4" w:rsidP="00FB190F">
      <w:pPr>
        <w:rPr>
          <w:color w:val="000000"/>
          <w:szCs w:val="24"/>
          <w:lang w:val="fr-CA"/>
        </w:rPr>
      </w:pPr>
      <w:r w:rsidRPr="008C2FE2">
        <w:rPr>
          <w:noProof/>
          <w:color w:val="000000"/>
          <w:szCs w:val="24"/>
          <w:lang w:val="fr-CA"/>
        </w:rPr>
        <w:drawing>
          <wp:inline distT="0" distB="0" distL="0" distR="0" wp14:anchorId="4DB80CBF" wp14:editId="2FD1C259">
            <wp:extent cx="5486400" cy="1743075"/>
            <wp:effectExtent l="0" t="0" r="0" b="0"/>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graphical user interface&#10;&#10;Description automatically generated"/>
                    <pic:cNvPicPr/>
                  </pic:nvPicPr>
                  <pic:blipFill rotWithShape="1">
                    <a:blip r:embed="rId24" cstate="print">
                      <a:extLst>
                        <a:ext uri="{28A0092B-C50C-407E-A947-70E740481C1C}">
                          <a14:useLocalDpi xmlns:a14="http://schemas.microsoft.com/office/drawing/2010/main" val="0"/>
                        </a:ext>
                      </a:extLst>
                    </a:blip>
                    <a:srcRect t="8660" b="48509"/>
                    <a:stretch/>
                  </pic:blipFill>
                  <pic:spPr bwMode="auto">
                    <a:xfrm>
                      <a:off x="0" y="0"/>
                      <a:ext cx="5486400" cy="1743075"/>
                    </a:xfrm>
                    <a:prstGeom prst="rect">
                      <a:avLst/>
                    </a:prstGeom>
                    <a:ln>
                      <a:noFill/>
                    </a:ln>
                    <a:extLst>
                      <a:ext uri="{53640926-AAD7-44D8-BBD7-CCE9431645EC}">
                        <a14:shadowObscured xmlns:a14="http://schemas.microsoft.com/office/drawing/2010/main"/>
                      </a:ext>
                    </a:extLst>
                  </pic:spPr>
                </pic:pic>
              </a:graphicData>
            </a:graphic>
          </wp:inline>
        </w:drawing>
      </w:r>
    </w:p>
    <w:p w14:paraId="76752567" w14:textId="77777777" w:rsidR="00042956" w:rsidRPr="008C2FE2" w:rsidRDefault="00042956" w:rsidP="00FB190F">
      <w:pPr>
        <w:pStyle w:val="Caption"/>
        <w:keepNext/>
        <w:rPr>
          <w:lang w:val="fr-CA"/>
        </w:rPr>
      </w:pPr>
      <w:bookmarkStart w:id="1417" w:name="lt_pId1212"/>
      <w:bookmarkStart w:id="1418" w:name="_Toc57315945"/>
      <w:bookmarkStart w:id="1419" w:name="_Toc69905988"/>
    </w:p>
    <w:p w14:paraId="13573510" w14:textId="00B89AE8" w:rsidR="00FB190F" w:rsidRPr="008C2FE2" w:rsidRDefault="008B13F6" w:rsidP="00FB190F">
      <w:pPr>
        <w:pStyle w:val="Caption"/>
        <w:keepNext/>
        <w:rPr>
          <w:rFonts w:ascii="Calibri" w:eastAsia="Calibri" w:hAnsi="Calibri" w:cs="Calibri"/>
          <w:szCs w:val="24"/>
          <w:lang w:val="fr-CA"/>
        </w:rPr>
      </w:pPr>
      <w:bookmarkStart w:id="1420" w:name="_Toc93495124"/>
      <w:r w:rsidRPr="008C2FE2">
        <w:rPr>
          <w:lang w:val="fr-CA"/>
        </w:rPr>
        <w:t>Figure</w:t>
      </w:r>
      <w:bookmarkEnd w:id="1417"/>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11</w:t>
      </w:r>
      <w:r w:rsidRPr="008C2FE2">
        <w:rPr>
          <w:noProof/>
          <w:lang w:val="fr-CA"/>
        </w:rPr>
        <w:fldChar w:fldCharType="end"/>
      </w:r>
      <w:bookmarkStart w:id="1421" w:name="lt_pId1213"/>
      <w:bookmarkEnd w:id="1418"/>
      <w:bookmarkEnd w:id="1419"/>
      <w:r w:rsidR="008A0BC1" w:rsidRPr="008C2FE2">
        <w:rPr>
          <w:noProof/>
          <w:lang w:val="fr-CA"/>
        </w:rPr>
        <w:t> </w:t>
      </w:r>
      <w:r w:rsidR="00FB2320" w:rsidRPr="008C2FE2">
        <w:rPr>
          <w:lang w:val="fr-CA"/>
        </w:rPr>
        <w:t>: M</w:t>
      </w:r>
      <w:r w:rsidR="007862EB" w:rsidRPr="008C2FE2">
        <w:rPr>
          <w:lang w:val="fr-CA"/>
        </w:rPr>
        <w:t>odèle de relation équilibrée</w:t>
      </w:r>
      <w:bookmarkEnd w:id="1420"/>
      <w:bookmarkEnd w:id="1421"/>
    </w:p>
    <w:p w14:paraId="139B502D" w14:textId="77777777" w:rsidR="00FB190F" w:rsidRPr="008C2FE2" w:rsidRDefault="00FB190F" w:rsidP="00FB190F">
      <w:pPr>
        <w:rPr>
          <w:bCs/>
          <w:lang w:val="fr-CA"/>
        </w:rPr>
      </w:pPr>
    </w:p>
    <w:p w14:paraId="485F8C03" w14:textId="77777777" w:rsidR="00FB190F" w:rsidRPr="008C2FE2" w:rsidRDefault="008A0BC1" w:rsidP="00FB190F">
      <w:pPr>
        <w:pStyle w:val="Heading3"/>
        <w:rPr>
          <w:lang w:val="fr-CA"/>
        </w:rPr>
      </w:pPr>
      <w:bookmarkStart w:id="1422" w:name="lt_pId1214"/>
      <w:bookmarkStart w:id="1423" w:name="_Toc75512022"/>
      <w:bookmarkStart w:id="1424" w:name="_Toc93495092"/>
      <w:r w:rsidRPr="008C2FE2">
        <w:rPr>
          <w:lang w:val="fr-CA"/>
        </w:rPr>
        <w:t>R</w:t>
      </w:r>
      <w:r w:rsidR="00734BFE" w:rsidRPr="008C2FE2">
        <w:rPr>
          <w:lang w:val="fr-CA"/>
        </w:rPr>
        <w:t>elation de mandataire</w:t>
      </w:r>
      <w:bookmarkEnd w:id="1422"/>
      <w:bookmarkEnd w:id="1423"/>
      <w:bookmarkEnd w:id="1424"/>
    </w:p>
    <w:p w14:paraId="148B3BBD" w14:textId="614AAC78" w:rsidR="00FB190F" w:rsidRPr="008C2FE2" w:rsidRDefault="008A0BC1" w:rsidP="00FB190F">
      <w:pPr>
        <w:rPr>
          <w:color w:val="000000"/>
          <w:szCs w:val="24"/>
          <w:lang w:val="fr-CA"/>
        </w:rPr>
      </w:pPr>
      <w:bookmarkStart w:id="1425" w:name="lt_pId1215"/>
      <w:r w:rsidRPr="008C2FE2">
        <w:rPr>
          <w:color w:val="000000"/>
          <w:szCs w:val="24"/>
          <w:lang w:val="fr-CA"/>
        </w:rPr>
        <w:t>Une relation de mandataire est un cas particulier d’une relation équilibrée où les entités sont égales, mais où une entité (le principal) nomme une autre entité (le mandataire) pour agir au nom du mandant à une fin déterminée (</w:t>
      </w:r>
      <w:r w:rsidR="00443D2D" w:rsidRPr="008C2FE2">
        <w:rPr>
          <w:color w:val="000000"/>
          <w:szCs w:val="24"/>
          <w:lang w:val="fr-CA"/>
        </w:rPr>
        <w:t>p</w:t>
      </w:r>
      <w:r w:rsidR="00C83850" w:rsidRPr="008C2FE2">
        <w:rPr>
          <w:color w:val="000000"/>
          <w:szCs w:val="24"/>
          <w:lang w:val="fr-CA"/>
        </w:rPr>
        <w:t>. ex.</w:t>
      </w:r>
      <w:r w:rsidR="00443D2D" w:rsidRPr="008C2FE2">
        <w:rPr>
          <w:color w:val="000000"/>
          <w:szCs w:val="24"/>
          <w:lang w:val="fr-CA"/>
        </w:rPr>
        <w:t xml:space="preserve">, </w:t>
      </w:r>
      <w:r w:rsidRPr="008C2FE2">
        <w:rPr>
          <w:color w:val="000000"/>
          <w:szCs w:val="24"/>
          <w:lang w:val="fr-CA"/>
        </w:rPr>
        <w:t>procuration, société comptable qui produit des déclarations pour une société).</w:t>
      </w:r>
      <w:bookmarkEnd w:id="1425"/>
    </w:p>
    <w:p w14:paraId="1B3EC480" w14:textId="77777777" w:rsidR="00042956" w:rsidRPr="008C2FE2" w:rsidRDefault="00042956" w:rsidP="00FB190F">
      <w:pPr>
        <w:rPr>
          <w:color w:val="000000"/>
          <w:szCs w:val="24"/>
          <w:lang w:val="fr-CA"/>
        </w:rPr>
      </w:pPr>
    </w:p>
    <w:p w14:paraId="02EB384D" w14:textId="4E21CF07" w:rsidR="00FB190F" w:rsidRPr="008C2FE2" w:rsidRDefault="00E642F4" w:rsidP="00FB190F">
      <w:pPr>
        <w:rPr>
          <w:lang w:val="fr-CA"/>
        </w:rPr>
      </w:pPr>
      <w:r w:rsidRPr="008C2FE2">
        <w:rPr>
          <w:noProof/>
          <w:lang w:val="fr-CA"/>
        </w:rPr>
        <w:drawing>
          <wp:inline distT="0" distB="0" distL="0" distR="0" wp14:anchorId="021016C3" wp14:editId="2B948C30">
            <wp:extent cx="5486400" cy="1619250"/>
            <wp:effectExtent l="0" t="0" r="0" b="0"/>
            <wp:docPr id="57" name="Picture 5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graphical user interface&#10;&#10;Description automatically generated"/>
                    <pic:cNvPicPr/>
                  </pic:nvPicPr>
                  <pic:blipFill rotWithShape="1">
                    <a:blip r:embed="rId25" cstate="print">
                      <a:extLst>
                        <a:ext uri="{28A0092B-C50C-407E-A947-70E740481C1C}">
                          <a14:useLocalDpi xmlns:a14="http://schemas.microsoft.com/office/drawing/2010/main" val="0"/>
                        </a:ext>
                      </a:extLst>
                    </a:blip>
                    <a:srcRect t="15952" b="44744"/>
                    <a:stretch/>
                  </pic:blipFill>
                  <pic:spPr bwMode="auto">
                    <a:xfrm>
                      <a:off x="0" y="0"/>
                      <a:ext cx="5486400" cy="1619250"/>
                    </a:xfrm>
                    <a:prstGeom prst="rect">
                      <a:avLst/>
                    </a:prstGeom>
                    <a:ln>
                      <a:noFill/>
                    </a:ln>
                    <a:extLst>
                      <a:ext uri="{53640926-AAD7-44D8-BBD7-CCE9431645EC}">
                        <a14:shadowObscured xmlns:a14="http://schemas.microsoft.com/office/drawing/2010/main"/>
                      </a:ext>
                    </a:extLst>
                  </pic:spPr>
                </pic:pic>
              </a:graphicData>
            </a:graphic>
          </wp:inline>
        </w:drawing>
      </w:r>
    </w:p>
    <w:p w14:paraId="076E3E81" w14:textId="77777777" w:rsidR="00042956" w:rsidRPr="008C2FE2" w:rsidRDefault="00042956" w:rsidP="00FB190F">
      <w:pPr>
        <w:pStyle w:val="Caption"/>
        <w:keepNext/>
        <w:rPr>
          <w:lang w:val="fr-CA"/>
        </w:rPr>
      </w:pPr>
      <w:bookmarkStart w:id="1426" w:name="lt_pId1216"/>
      <w:bookmarkStart w:id="1427" w:name="_Toc57315946"/>
      <w:bookmarkStart w:id="1428" w:name="_Toc69905989"/>
    </w:p>
    <w:p w14:paraId="47DBA49F" w14:textId="7F681097" w:rsidR="00FB190F" w:rsidRPr="008C2FE2" w:rsidRDefault="008B13F6" w:rsidP="00FB190F">
      <w:pPr>
        <w:pStyle w:val="Caption"/>
        <w:keepNext/>
        <w:rPr>
          <w:rFonts w:ascii="Calibri" w:eastAsia="Calibri" w:hAnsi="Calibri" w:cs="Calibri"/>
          <w:szCs w:val="24"/>
          <w:lang w:val="fr-CA"/>
        </w:rPr>
      </w:pPr>
      <w:bookmarkStart w:id="1429" w:name="_Toc93495125"/>
      <w:r w:rsidRPr="008C2FE2">
        <w:rPr>
          <w:lang w:val="fr-CA"/>
        </w:rPr>
        <w:t>Figure</w:t>
      </w:r>
      <w:bookmarkEnd w:id="1426"/>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12</w:t>
      </w:r>
      <w:r w:rsidRPr="008C2FE2">
        <w:rPr>
          <w:noProof/>
          <w:lang w:val="fr-CA"/>
        </w:rPr>
        <w:fldChar w:fldCharType="end"/>
      </w:r>
      <w:bookmarkStart w:id="1430" w:name="lt_pId1217"/>
      <w:bookmarkEnd w:id="1427"/>
      <w:bookmarkEnd w:id="1428"/>
      <w:r w:rsidR="00987B7D" w:rsidRPr="008C2FE2">
        <w:rPr>
          <w:noProof/>
          <w:lang w:val="fr-CA"/>
        </w:rPr>
        <w:t> </w:t>
      </w:r>
      <w:r w:rsidR="00002F4A" w:rsidRPr="008C2FE2">
        <w:rPr>
          <w:lang w:val="fr-CA"/>
        </w:rPr>
        <w:t>: Modèle de relation de mandataire</w:t>
      </w:r>
      <w:bookmarkEnd w:id="1429"/>
      <w:bookmarkEnd w:id="1430"/>
    </w:p>
    <w:p w14:paraId="504751DC" w14:textId="77777777" w:rsidR="00FB190F" w:rsidRPr="008C2FE2" w:rsidRDefault="00FB190F" w:rsidP="00FB190F">
      <w:pPr>
        <w:rPr>
          <w:bCs/>
          <w:lang w:val="fr-CA"/>
        </w:rPr>
      </w:pPr>
    </w:p>
    <w:p w14:paraId="5B1C468D" w14:textId="6A0236C9" w:rsidR="00FB190F" w:rsidRPr="008C2FE2" w:rsidRDefault="007E3F89" w:rsidP="00FB190F">
      <w:pPr>
        <w:rPr>
          <w:lang w:val="fr-CA"/>
        </w:rPr>
      </w:pPr>
      <w:bookmarkStart w:id="1431" w:name="lt_pId1218"/>
      <w:r w:rsidRPr="008C2FE2">
        <w:rPr>
          <w:lang w:val="fr-CA"/>
        </w:rPr>
        <w:t>La relation entre le mandant et le mandataire est contractuelle.</w:t>
      </w:r>
      <w:bookmarkEnd w:id="1431"/>
      <w:r w:rsidR="008B13F6" w:rsidRPr="008C2FE2">
        <w:rPr>
          <w:lang w:val="fr-CA"/>
        </w:rPr>
        <w:t xml:space="preserve"> </w:t>
      </w:r>
      <w:bookmarkStart w:id="1432" w:name="lt_pId1219"/>
      <w:r w:rsidR="00A319D0" w:rsidRPr="008C2FE2">
        <w:rPr>
          <w:lang w:val="fr-CA"/>
        </w:rPr>
        <w:t>Par conséquent, les droits et les obligations du mandant et du mandataire sont conformes au contrat d’agence.</w:t>
      </w:r>
      <w:bookmarkEnd w:id="1432"/>
      <w:r w:rsidR="008B13F6" w:rsidRPr="008C2FE2">
        <w:rPr>
          <w:lang w:val="fr-CA"/>
        </w:rPr>
        <w:t xml:space="preserve"> </w:t>
      </w:r>
      <w:bookmarkStart w:id="1433" w:name="lt_pId1220"/>
      <w:r w:rsidR="00EC486B" w:rsidRPr="008C2FE2">
        <w:rPr>
          <w:lang w:val="fr-CA"/>
        </w:rPr>
        <w:t>Pour établir une agence, il faut obtenir le consentement du mandant et du mandataire, même si ce consentement peut être implicite plutôt qu’exprimé.</w:t>
      </w:r>
      <w:bookmarkEnd w:id="1433"/>
    </w:p>
    <w:p w14:paraId="66CB830F" w14:textId="30F7DA80" w:rsidR="00FB190F" w:rsidRPr="008C2FE2" w:rsidRDefault="00F24269" w:rsidP="00FB190F">
      <w:pPr>
        <w:rPr>
          <w:lang w:val="fr-CA"/>
        </w:rPr>
      </w:pPr>
      <w:bookmarkStart w:id="1434" w:name="lt_pId1221"/>
      <w:r w:rsidRPr="008C2FE2">
        <w:rPr>
          <w:lang w:val="fr-CA"/>
        </w:rPr>
        <w:t>Le moyen par lequel un mandant nomme une autre entité comme mandataire et donne à celui-ci le pouvoir d’accomplir certains actes pour le compte du mandant peut être tout type de contrat ou d’accord.</w:t>
      </w:r>
      <w:bookmarkEnd w:id="1434"/>
      <w:r w:rsidR="008B13F6" w:rsidRPr="008C2FE2">
        <w:rPr>
          <w:lang w:val="fr-CA"/>
        </w:rPr>
        <w:t xml:space="preserve"> </w:t>
      </w:r>
      <w:bookmarkStart w:id="1435" w:name="lt_pId1222"/>
      <w:r w:rsidR="00BD2DF8" w:rsidRPr="008C2FE2">
        <w:rPr>
          <w:lang w:val="fr-CA"/>
        </w:rPr>
        <w:t>L</w:t>
      </w:r>
      <w:r w:rsidR="00987B7D" w:rsidRPr="008C2FE2">
        <w:rPr>
          <w:lang w:val="fr-CA"/>
        </w:rPr>
        <w:t>’</w:t>
      </w:r>
      <w:r w:rsidR="00BD2DF8" w:rsidRPr="008C2FE2">
        <w:rPr>
          <w:lang w:val="fr-CA"/>
        </w:rPr>
        <w:t>embauche d</w:t>
      </w:r>
      <w:r w:rsidR="00987B7D" w:rsidRPr="008C2FE2">
        <w:rPr>
          <w:lang w:val="fr-CA"/>
        </w:rPr>
        <w:t>’</w:t>
      </w:r>
      <w:r w:rsidR="00BD2DF8" w:rsidRPr="008C2FE2">
        <w:rPr>
          <w:lang w:val="fr-CA"/>
        </w:rPr>
        <w:t>un agent immobilier, d</w:t>
      </w:r>
      <w:r w:rsidR="00987B7D" w:rsidRPr="008C2FE2">
        <w:rPr>
          <w:lang w:val="fr-CA"/>
        </w:rPr>
        <w:t>’</w:t>
      </w:r>
      <w:r w:rsidR="00BD2DF8" w:rsidRPr="008C2FE2">
        <w:rPr>
          <w:lang w:val="fr-CA"/>
        </w:rPr>
        <w:t>un avocat ou d</w:t>
      </w:r>
      <w:r w:rsidR="00987B7D" w:rsidRPr="008C2FE2">
        <w:rPr>
          <w:lang w:val="fr-CA"/>
        </w:rPr>
        <w:t>’</w:t>
      </w:r>
      <w:r w:rsidR="00BD2DF8" w:rsidRPr="008C2FE2">
        <w:rPr>
          <w:lang w:val="fr-CA"/>
        </w:rPr>
        <w:t>un comptable représente des formes d’établissement de mandataire.</w:t>
      </w:r>
      <w:bookmarkEnd w:id="1435"/>
    </w:p>
    <w:p w14:paraId="286FCF9C" w14:textId="77777777" w:rsidR="00FB190F" w:rsidRPr="008C2FE2" w:rsidRDefault="00526C31" w:rsidP="00FB190F">
      <w:pPr>
        <w:pStyle w:val="Heading3"/>
        <w:rPr>
          <w:lang w:val="fr-CA"/>
        </w:rPr>
      </w:pPr>
      <w:bookmarkStart w:id="1436" w:name="lt_pId1223"/>
      <w:bookmarkStart w:id="1437" w:name="_Toc75512023"/>
      <w:bookmarkStart w:id="1438" w:name="_Toc93495093"/>
      <w:r w:rsidRPr="008C2FE2">
        <w:rPr>
          <w:lang w:val="fr-CA"/>
        </w:rPr>
        <w:t>R</w:t>
      </w:r>
      <w:r w:rsidR="00634413" w:rsidRPr="008C2FE2">
        <w:rPr>
          <w:lang w:val="fr-CA"/>
        </w:rPr>
        <w:t>elation dirigée</w:t>
      </w:r>
      <w:bookmarkEnd w:id="1436"/>
      <w:bookmarkEnd w:id="1437"/>
      <w:bookmarkEnd w:id="1438"/>
    </w:p>
    <w:p w14:paraId="647C627F" w14:textId="144C16E5" w:rsidR="00FB190F" w:rsidRPr="008C2FE2" w:rsidRDefault="00526C31" w:rsidP="00FB190F">
      <w:pPr>
        <w:rPr>
          <w:color w:val="000000"/>
          <w:szCs w:val="24"/>
          <w:lang w:val="fr-CA"/>
        </w:rPr>
      </w:pPr>
      <w:bookmarkStart w:id="1439" w:name="lt_pId1224"/>
      <w:r w:rsidRPr="008C2FE2">
        <w:rPr>
          <w:color w:val="000000"/>
          <w:szCs w:val="24"/>
          <w:lang w:val="fr-CA"/>
        </w:rPr>
        <w:t>Une relation dirigée est une relation dans laquelle les entités ne sont pas égales (</w:t>
      </w:r>
      <w:r w:rsidR="00695E80" w:rsidRPr="008C2FE2">
        <w:rPr>
          <w:color w:val="000000"/>
          <w:szCs w:val="24"/>
          <w:lang w:val="fr-CA"/>
        </w:rPr>
        <w:t>c’est</w:t>
      </w:r>
      <w:r w:rsidR="00695E80" w:rsidRPr="008C2FE2">
        <w:rPr>
          <w:color w:val="000000"/>
          <w:szCs w:val="24"/>
          <w:lang w:val="fr-CA"/>
        </w:rPr>
        <w:noBreakHyphen/>
        <w:t>à</w:t>
      </w:r>
      <w:r w:rsidR="00695E80" w:rsidRPr="008C2FE2">
        <w:rPr>
          <w:color w:val="000000"/>
          <w:szCs w:val="24"/>
          <w:lang w:val="fr-CA"/>
        </w:rPr>
        <w:noBreakHyphen/>
        <w:t xml:space="preserve">dire </w:t>
      </w:r>
      <w:r w:rsidRPr="008C2FE2">
        <w:rPr>
          <w:color w:val="000000"/>
          <w:szCs w:val="24"/>
          <w:lang w:val="fr-CA"/>
        </w:rPr>
        <w:t>que la répartition du pouvoir entre les entités est asymétrique) (</w:t>
      </w:r>
      <w:r w:rsidR="00443D2D" w:rsidRPr="008C2FE2">
        <w:rPr>
          <w:color w:val="000000"/>
          <w:szCs w:val="24"/>
          <w:lang w:val="fr-CA"/>
        </w:rPr>
        <w:t>p</w:t>
      </w:r>
      <w:r w:rsidR="00C83850" w:rsidRPr="008C2FE2">
        <w:rPr>
          <w:color w:val="000000"/>
          <w:szCs w:val="24"/>
          <w:lang w:val="fr-CA"/>
        </w:rPr>
        <w:t>. ex.</w:t>
      </w:r>
      <w:r w:rsidR="00443D2D" w:rsidRPr="008C2FE2">
        <w:rPr>
          <w:color w:val="000000"/>
          <w:szCs w:val="24"/>
          <w:lang w:val="fr-CA"/>
        </w:rPr>
        <w:t xml:space="preserve">, </w:t>
      </w:r>
      <w:r w:rsidRPr="008C2FE2">
        <w:rPr>
          <w:color w:val="000000"/>
          <w:szCs w:val="24"/>
          <w:lang w:val="fr-CA"/>
        </w:rPr>
        <w:t>la société mère et l’enfant, la société mère et la filiale, le gestionnaire et le subalterne).</w:t>
      </w:r>
      <w:bookmarkEnd w:id="1439"/>
    </w:p>
    <w:p w14:paraId="70F96C59" w14:textId="77777777" w:rsidR="00042956" w:rsidRPr="008C2FE2" w:rsidRDefault="00042956" w:rsidP="00FB190F">
      <w:pPr>
        <w:rPr>
          <w:szCs w:val="24"/>
          <w:lang w:val="fr-CA"/>
        </w:rPr>
      </w:pPr>
    </w:p>
    <w:p w14:paraId="09AE71CE" w14:textId="12EDC773" w:rsidR="00FB190F" w:rsidRPr="008C2FE2" w:rsidRDefault="00E642F4" w:rsidP="00FB190F">
      <w:pPr>
        <w:spacing w:after="0"/>
        <w:jc w:val="left"/>
        <w:rPr>
          <w:lang w:val="fr-CA"/>
        </w:rPr>
      </w:pPr>
      <w:r w:rsidRPr="008C2FE2">
        <w:rPr>
          <w:noProof/>
          <w:lang w:val="fr-CA"/>
        </w:rPr>
        <w:drawing>
          <wp:inline distT="0" distB="0" distL="0" distR="0" wp14:anchorId="470947D1" wp14:editId="03B81C98">
            <wp:extent cx="5486400" cy="1676400"/>
            <wp:effectExtent l="0" t="0" r="0" b="0"/>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graphical user interface&#10;&#10;Description automatically generated"/>
                    <pic:cNvPicPr/>
                  </pic:nvPicPr>
                  <pic:blipFill rotWithShape="1">
                    <a:blip r:embed="rId26" cstate="print">
                      <a:extLst>
                        <a:ext uri="{28A0092B-C50C-407E-A947-70E740481C1C}">
                          <a14:useLocalDpi xmlns:a14="http://schemas.microsoft.com/office/drawing/2010/main" val="0"/>
                        </a:ext>
                      </a:extLst>
                    </a:blip>
                    <a:srcRect t="8425" b="50383"/>
                    <a:stretch/>
                  </pic:blipFill>
                  <pic:spPr bwMode="auto">
                    <a:xfrm>
                      <a:off x="0" y="0"/>
                      <a:ext cx="5486400" cy="1676400"/>
                    </a:xfrm>
                    <a:prstGeom prst="rect">
                      <a:avLst/>
                    </a:prstGeom>
                    <a:ln>
                      <a:noFill/>
                    </a:ln>
                    <a:extLst>
                      <a:ext uri="{53640926-AAD7-44D8-BBD7-CCE9431645EC}">
                        <a14:shadowObscured xmlns:a14="http://schemas.microsoft.com/office/drawing/2010/main"/>
                      </a:ext>
                    </a:extLst>
                  </pic:spPr>
                </pic:pic>
              </a:graphicData>
            </a:graphic>
          </wp:inline>
        </w:drawing>
      </w:r>
    </w:p>
    <w:p w14:paraId="54816291" w14:textId="77777777" w:rsidR="00042956" w:rsidRPr="008C2FE2" w:rsidRDefault="00042956" w:rsidP="00FB190F">
      <w:pPr>
        <w:pStyle w:val="Caption"/>
        <w:keepNext/>
        <w:rPr>
          <w:lang w:val="fr-CA"/>
        </w:rPr>
      </w:pPr>
      <w:bookmarkStart w:id="1440" w:name="lt_pId1225"/>
      <w:bookmarkStart w:id="1441" w:name="_Toc57315947"/>
      <w:bookmarkStart w:id="1442" w:name="_Toc69905990"/>
    </w:p>
    <w:p w14:paraId="257DC068" w14:textId="72BBA7D5" w:rsidR="00FB190F" w:rsidRPr="008C2FE2" w:rsidRDefault="008B13F6" w:rsidP="00FB190F">
      <w:pPr>
        <w:pStyle w:val="Caption"/>
        <w:keepNext/>
        <w:rPr>
          <w:rFonts w:ascii="Calibri" w:eastAsia="Calibri" w:hAnsi="Calibri" w:cs="Calibri"/>
          <w:szCs w:val="24"/>
          <w:lang w:val="fr-CA"/>
        </w:rPr>
      </w:pPr>
      <w:bookmarkStart w:id="1443" w:name="_Toc93495126"/>
      <w:r w:rsidRPr="008C2FE2">
        <w:rPr>
          <w:lang w:val="fr-CA"/>
        </w:rPr>
        <w:t>Figure</w:t>
      </w:r>
      <w:bookmarkEnd w:id="1440"/>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13</w:t>
      </w:r>
      <w:r w:rsidRPr="008C2FE2">
        <w:rPr>
          <w:noProof/>
          <w:lang w:val="fr-CA"/>
        </w:rPr>
        <w:fldChar w:fldCharType="end"/>
      </w:r>
      <w:bookmarkStart w:id="1444" w:name="lt_pId1226"/>
      <w:bookmarkEnd w:id="1441"/>
      <w:bookmarkEnd w:id="1442"/>
      <w:r w:rsidR="00987B7D" w:rsidRPr="008C2FE2">
        <w:rPr>
          <w:noProof/>
          <w:lang w:val="fr-CA"/>
        </w:rPr>
        <w:t> </w:t>
      </w:r>
      <w:r w:rsidR="005653A3" w:rsidRPr="008C2FE2">
        <w:rPr>
          <w:lang w:val="fr-CA"/>
        </w:rPr>
        <w:t>: Modèle de relation dirigée</w:t>
      </w:r>
      <w:bookmarkEnd w:id="1443"/>
      <w:bookmarkEnd w:id="1444"/>
    </w:p>
    <w:p w14:paraId="644B2009" w14:textId="77777777" w:rsidR="00FB190F" w:rsidRPr="008C2FE2" w:rsidRDefault="00FB190F" w:rsidP="00FB190F">
      <w:pPr>
        <w:spacing w:after="0"/>
        <w:jc w:val="left"/>
        <w:rPr>
          <w:rFonts w:cstheme="minorHAnsi"/>
          <w:caps/>
          <w:szCs w:val="24"/>
          <w:lang w:val="fr-CA"/>
        </w:rPr>
      </w:pPr>
    </w:p>
    <w:p w14:paraId="3118D356" w14:textId="77777777" w:rsidR="00BA62CB" w:rsidRPr="008C2FE2" w:rsidRDefault="008B13F6">
      <w:pPr>
        <w:spacing w:after="0"/>
        <w:jc w:val="left"/>
        <w:rPr>
          <w:rFonts w:cstheme="minorHAnsi"/>
          <w:szCs w:val="24"/>
          <w:lang w:val="fr-CA"/>
        </w:rPr>
      </w:pPr>
      <w:bookmarkStart w:id="1445" w:name="_Toc57316044"/>
      <w:r w:rsidRPr="008C2FE2">
        <w:rPr>
          <w:rFonts w:cstheme="minorHAnsi"/>
          <w:szCs w:val="24"/>
          <w:lang w:val="fr-CA"/>
        </w:rPr>
        <w:br w:type="page"/>
      </w:r>
    </w:p>
    <w:p w14:paraId="20704A75" w14:textId="77777777" w:rsidR="00FB190F" w:rsidRPr="008C2FE2" w:rsidRDefault="00336F65" w:rsidP="00FB190F">
      <w:pPr>
        <w:pStyle w:val="Heading2"/>
        <w:rPr>
          <w:lang w:val="fr-CA"/>
        </w:rPr>
      </w:pPr>
      <w:bookmarkStart w:id="1446" w:name="lt_pId1227"/>
      <w:bookmarkStart w:id="1447" w:name="_Toc75512024"/>
      <w:bookmarkStart w:id="1448" w:name="_Toc93495094"/>
      <w:bookmarkEnd w:id="1445"/>
      <w:r w:rsidRPr="008C2FE2">
        <w:rPr>
          <w:lang w:val="fr-CA"/>
        </w:rPr>
        <w:lastRenderedPageBreak/>
        <w:t>Relations au sein d’une organisation</w:t>
      </w:r>
      <w:bookmarkEnd w:id="1446"/>
      <w:bookmarkEnd w:id="1447"/>
      <w:bookmarkEnd w:id="1448"/>
    </w:p>
    <w:p w14:paraId="0EE53789" w14:textId="6332BB8F" w:rsidR="00FB190F" w:rsidRPr="008C2FE2" w:rsidRDefault="00541698" w:rsidP="00FB190F">
      <w:pPr>
        <w:rPr>
          <w:lang w:val="fr-CA"/>
        </w:rPr>
      </w:pPr>
      <w:bookmarkStart w:id="1449" w:name="lt_pId1228"/>
      <w:r w:rsidRPr="008C2FE2">
        <w:rPr>
          <w:lang w:val="fr-CA"/>
        </w:rPr>
        <w:t>Les relations entre les entités atomiques (personnes) qui existent au sein d’une entité composée (une organisation) peuvent former un réseau complexe.</w:t>
      </w:r>
      <w:bookmarkEnd w:id="1449"/>
      <w:r w:rsidR="008B13F6" w:rsidRPr="008C2FE2">
        <w:rPr>
          <w:lang w:val="fr-CA"/>
        </w:rPr>
        <w:t xml:space="preserve"> </w:t>
      </w:r>
      <w:bookmarkStart w:id="1450" w:name="lt_pId1229"/>
      <w:r w:rsidR="00BB1A71" w:rsidRPr="008C2FE2">
        <w:rPr>
          <w:lang w:val="fr-CA"/>
        </w:rPr>
        <w:t>Chaque relation du réseau peut être identifiée comme une relation équilibrée ou dirigée</w:t>
      </w:r>
      <w:r w:rsidR="008B13F6" w:rsidRPr="008C2FE2">
        <w:rPr>
          <w:rStyle w:val="FootnoteReference"/>
          <w:lang w:val="fr-CA"/>
        </w:rPr>
        <w:footnoteReference w:id="31"/>
      </w:r>
      <w:r w:rsidR="00847F28" w:rsidRPr="008C2FE2">
        <w:rPr>
          <w:lang w:val="fr-CA"/>
        </w:rPr>
        <w:t>.</w:t>
      </w:r>
      <w:bookmarkEnd w:id="1450"/>
      <w:r w:rsidR="00847F28" w:rsidRPr="008C2FE2">
        <w:rPr>
          <w:lang w:val="fr-CA"/>
        </w:rPr>
        <w:t xml:space="preserve"> </w:t>
      </w:r>
      <w:bookmarkStart w:id="1454" w:name="lt_pId1230"/>
      <w:r w:rsidR="00BB1A71" w:rsidRPr="008C2FE2">
        <w:rPr>
          <w:lang w:val="fr-CA"/>
        </w:rPr>
        <w:t>Cela est illustré dans la figure 14.</w:t>
      </w:r>
      <w:bookmarkEnd w:id="1454"/>
    </w:p>
    <w:p w14:paraId="2C5239DD" w14:textId="77777777" w:rsidR="00042956" w:rsidRPr="008C2FE2" w:rsidRDefault="00042956" w:rsidP="00FB190F">
      <w:pPr>
        <w:rPr>
          <w:lang w:val="fr-CA"/>
        </w:rPr>
      </w:pPr>
    </w:p>
    <w:p w14:paraId="57EB72AA" w14:textId="306819E0" w:rsidR="00FB190F" w:rsidRPr="008C2FE2" w:rsidRDefault="00E0309F" w:rsidP="00FB190F">
      <w:pPr>
        <w:rPr>
          <w:bCs/>
          <w:lang w:val="fr-CA"/>
        </w:rPr>
      </w:pPr>
      <w:r w:rsidRPr="008C2FE2">
        <w:rPr>
          <w:bCs/>
          <w:noProof/>
          <w:lang w:val="fr-CA"/>
        </w:rPr>
        <w:drawing>
          <wp:inline distT="0" distB="0" distL="0" distR="0" wp14:anchorId="24B5865C" wp14:editId="17BBA4A3">
            <wp:extent cx="5486400" cy="3476625"/>
            <wp:effectExtent l="0" t="0" r="0" b="0"/>
            <wp:docPr id="59" name="Picture 5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diagram&#10;&#10;Description automatically generated"/>
                    <pic:cNvPicPr/>
                  </pic:nvPicPr>
                  <pic:blipFill rotWithShape="1">
                    <a:blip r:embed="rId27" cstate="print">
                      <a:extLst>
                        <a:ext uri="{28A0092B-C50C-407E-A947-70E740481C1C}">
                          <a14:useLocalDpi xmlns:a14="http://schemas.microsoft.com/office/drawing/2010/main" val="0"/>
                        </a:ext>
                      </a:extLst>
                    </a:blip>
                    <a:srcRect t="9596" b="4978"/>
                    <a:stretch/>
                  </pic:blipFill>
                  <pic:spPr bwMode="auto">
                    <a:xfrm>
                      <a:off x="0" y="0"/>
                      <a:ext cx="5486400" cy="3476625"/>
                    </a:xfrm>
                    <a:prstGeom prst="rect">
                      <a:avLst/>
                    </a:prstGeom>
                    <a:ln>
                      <a:noFill/>
                    </a:ln>
                    <a:extLst>
                      <a:ext uri="{53640926-AAD7-44D8-BBD7-CCE9431645EC}">
                        <a14:shadowObscured xmlns:a14="http://schemas.microsoft.com/office/drawing/2010/main"/>
                      </a:ext>
                    </a:extLst>
                  </pic:spPr>
                </pic:pic>
              </a:graphicData>
            </a:graphic>
          </wp:inline>
        </w:drawing>
      </w:r>
    </w:p>
    <w:p w14:paraId="43EE4805" w14:textId="77777777" w:rsidR="00042956" w:rsidRPr="008C2FE2" w:rsidRDefault="00042956" w:rsidP="00FB190F">
      <w:pPr>
        <w:pStyle w:val="Caption"/>
        <w:keepNext/>
        <w:rPr>
          <w:lang w:val="fr-CA"/>
        </w:rPr>
      </w:pPr>
      <w:bookmarkStart w:id="1455" w:name="lt_pId1231"/>
      <w:bookmarkStart w:id="1456" w:name="_Toc57315948"/>
      <w:bookmarkStart w:id="1457" w:name="_Toc69905991"/>
    </w:p>
    <w:p w14:paraId="1190A672" w14:textId="35115A44" w:rsidR="00FB190F" w:rsidRPr="008C2FE2" w:rsidRDefault="008B13F6" w:rsidP="00FB190F">
      <w:pPr>
        <w:pStyle w:val="Caption"/>
        <w:keepNext/>
        <w:rPr>
          <w:rFonts w:ascii="Calibri" w:eastAsia="Calibri" w:hAnsi="Calibri" w:cs="Calibri"/>
          <w:szCs w:val="24"/>
          <w:lang w:val="fr-CA"/>
        </w:rPr>
      </w:pPr>
      <w:bookmarkStart w:id="1458" w:name="_Toc93495127"/>
      <w:r w:rsidRPr="008C2FE2">
        <w:rPr>
          <w:lang w:val="fr-CA"/>
        </w:rPr>
        <w:t>Figure</w:t>
      </w:r>
      <w:bookmarkEnd w:id="1455"/>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14</w:t>
      </w:r>
      <w:r w:rsidRPr="008C2FE2">
        <w:rPr>
          <w:noProof/>
          <w:lang w:val="fr-CA"/>
        </w:rPr>
        <w:fldChar w:fldCharType="end"/>
      </w:r>
      <w:bookmarkStart w:id="1459" w:name="lt_pId1232"/>
      <w:bookmarkEnd w:id="1456"/>
      <w:bookmarkEnd w:id="1457"/>
      <w:r w:rsidR="005D350E" w:rsidRPr="008C2FE2">
        <w:rPr>
          <w:noProof/>
          <w:lang w:val="fr-CA"/>
        </w:rPr>
        <w:t> </w:t>
      </w:r>
      <w:r w:rsidR="008378D1" w:rsidRPr="008C2FE2">
        <w:rPr>
          <w:lang w:val="fr-CA"/>
        </w:rPr>
        <w:t>: Un réseau de relations internes au sein d’une organisation</w:t>
      </w:r>
      <w:bookmarkEnd w:id="1458"/>
      <w:bookmarkEnd w:id="1459"/>
    </w:p>
    <w:p w14:paraId="754E2978" w14:textId="77777777" w:rsidR="00FB190F" w:rsidRPr="008C2FE2" w:rsidRDefault="00FB190F" w:rsidP="00FB190F">
      <w:pPr>
        <w:rPr>
          <w:bCs/>
          <w:szCs w:val="24"/>
          <w:lang w:val="fr-CA"/>
        </w:rPr>
      </w:pPr>
    </w:p>
    <w:p w14:paraId="5299DA6D" w14:textId="77777777" w:rsidR="00FB190F" w:rsidRPr="008C2FE2" w:rsidRDefault="008B13F6" w:rsidP="00FB190F">
      <w:pPr>
        <w:spacing w:after="0"/>
        <w:jc w:val="left"/>
        <w:rPr>
          <w:rFonts w:ascii="Arial Bold" w:hAnsi="Arial Bold"/>
          <w:bCs/>
          <w:caps/>
          <w:szCs w:val="24"/>
          <w:lang w:val="fr-CA"/>
        </w:rPr>
      </w:pPr>
      <w:r w:rsidRPr="008C2FE2">
        <w:rPr>
          <w:bCs/>
          <w:szCs w:val="24"/>
          <w:lang w:val="fr-CA"/>
        </w:rPr>
        <w:br w:type="page"/>
      </w:r>
    </w:p>
    <w:p w14:paraId="735D6EEC" w14:textId="77777777" w:rsidR="00FB190F" w:rsidRPr="008C2FE2" w:rsidRDefault="00FA0945" w:rsidP="00FB190F">
      <w:pPr>
        <w:pStyle w:val="Heading2"/>
        <w:rPr>
          <w:lang w:val="fr-CA"/>
        </w:rPr>
      </w:pPr>
      <w:bookmarkStart w:id="1460" w:name="lt_pId1233"/>
      <w:bookmarkStart w:id="1461" w:name="_Toc75512025"/>
      <w:bookmarkStart w:id="1462" w:name="_Toc93495095"/>
      <w:r w:rsidRPr="008C2FE2">
        <w:rPr>
          <w:lang w:val="fr-CA"/>
        </w:rPr>
        <w:lastRenderedPageBreak/>
        <w:t>Relations organisation-organisation</w:t>
      </w:r>
      <w:bookmarkEnd w:id="1460"/>
      <w:bookmarkEnd w:id="1461"/>
      <w:bookmarkEnd w:id="1462"/>
    </w:p>
    <w:p w14:paraId="62754014" w14:textId="10C2776B" w:rsidR="00FB190F" w:rsidRPr="008C2FE2" w:rsidRDefault="00B65185" w:rsidP="00FB190F">
      <w:pPr>
        <w:rPr>
          <w:lang w:val="fr-CA"/>
        </w:rPr>
      </w:pPr>
      <w:bookmarkStart w:id="1463" w:name="lt_pId1234"/>
      <w:r w:rsidRPr="008C2FE2">
        <w:rPr>
          <w:lang w:val="fr-CA"/>
        </w:rPr>
        <w:t xml:space="preserve">Les entités composées comme les organisations peuvent avoir des relations avec d’autres organisations et le réseau que ces relations forment </w:t>
      </w:r>
      <w:proofErr w:type="gramStart"/>
      <w:r w:rsidRPr="008C2FE2">
        <w:rPr>
          <w:lang w:val="fr-CA"/>
        </w:rPr>
        <w:t>peut être</w:t>
      </w:r>
      <w:proofErr w:type="gramEnd"/>
      <w:r w:rsidRPr="008C2FE2">
        <w:rPr>
          <w:lang w:val="fr-CA"/>
        </w:rPr>
        <w:t xml:space="preserve"> assez complexe.</w:t>
      </w:r>
      <w:bookmarkEnd w:id="1463"/>
      <w:r w:rsidR="008B13F6" w:rsidRPr="008C2FE2">
        <w:rPr>
          <w:lang w:val="fr-CA"/>
        </w:rPr>
        <w:t xml:space="preserve"> </w:t>
      </w:r>
      <w:bookmarkStart w:id="1464" w:name="lt_pId1235"/>
      <w:r w:rsidR="00A90450" w:rsidRPr="008C2FE2">
        <w:rPr>
          <w:lang w:val="fr-CA"/>
        </w:rPr>
        <w:t>En outre, ces réseaux contiennent souvent les trois modèles de relation et, par conséquent, une organisation peut assumer plus d’un rôle de relation.</w:t>
      </w:r>
      <w:bookmarkEnd w:id="1464"/>
      <w:r w:rsidR="008B13F6" w:rsidRPr="008C2FE2">
        <w:rPr>
          <w:lang w:val="fr-CA"/>
        </w:rPr>
        <w:t xml:space="preserve"> </w:t>
      </w:r>
      <w:bookmarkStart w:id="1465" w:name="lt_pId1236"/>
      <w:r w:rsidR="00F4556B" w:rsidRPr="008C2FE2">
        <w:rPr>
          <w:lang w:val="fr-CA"/>
        </w:rPr>
        <w:t>Cela est illustré dans la figure 15.</w:t>
      </w:r>
      <w:bookmarkEnd w:id="1465"/>
    </w:p>
    <w:p w14:paraId="0F6C0EA7" w14:textId="77777777" w:rsidR="00042956" w:rsidRPr="008C2FE2" w:rsidRDefault="00042956" w:rsidP="00FB190F">
      <w:pPr>
        <w:rPr>
          <w:lang w:val="fr-CA"/>
        </w:rPr>
      </w:pPr>
    </w:p>
    <w:p w14:paraId="6C1DC706" w14:textId="6C22CBDD" w:rsidR="00FB190F" w:rsidRPr="008C2FE2" w:rsidRDefault="00E0309F" w:rsidP="00FB190F">
      <w:pPr>
        <w:rPr>
          <w:bCs/>
          <w:lang w:val="fr-CA"/>
        </w:rPr>
      </w:pPr>
      <w:r w:rsidRPr="008C2FE2">
        <w:rPr>
          <w:bCs/>
          <w:noProof/>
          <w:lang w:val="fr-CA"/>
        </w:rPr>
        <w:drawing>
          <wp:inline distT="0" distB="0" distL="0" distR="0" wp14:anchorId="0DF3D732" wp14:editId="07EC73AD">
            <wp:extent cx="5486400" cy="3457575"/>
            <wp:effectExtent l="0" t="0" r="0" b="0"/>
            <wp:docPr id="60" name="Picture 6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with medium confidence"/>
                    <pic:cNvPicPr/>
                  </pic:nvPicPr>
                  <pic:blipFill rotWithShape="1">
                    <a:blip r:embed="rId28" cstate="print">
                      <a:extLst>
                        <a:ext uri="{28A0092B-C50C-407E-A947-70E740481C1C}">
                          <a14:useLocalDpi xmlns:a14="http://schemas.microsoft.com/office/drawing/2010/main" val="0"/>
                        </a:ext>
                      </a:extLst>
                    </a:blip>
                    <a:srcRect t="9363" b="5679"/>
                    <a:stretch/>
                  </pic:blipFill>
                  <pic:spPr bwMode="auto">
                    <a:xfrm>
                      <a:off x="0" y="0"/>
                      <a:ext cx="5486400" cy="3457575"/>
                    </a:xfrm>
                    <a:prstGeom prst="rect">
                      <a:avLst/>
                    </a:prstGeom>
                    <a:ln>
                      <a:noFill/>
                    </a:ln>
                    <a:extLst>
                      <a:ext uri="{53640926-AAD7-44D8-BBD7-CCE9431645EC}">
                        <a14:shadowObscured xmlns:a14="http://schemas.microsoft.com/office/drawing/2010/main"/>
                      </a:ext>
                    </a:extLst>
                  </pic:spPr>
                </pic:pic>
              </a:graphicData>
            </a:graphic>
          </wp:inline>
        </w:drawing>
      </w:r>
    </w:p>
    <w:p w14:paraId="04B85709" w14:textId="77777777" w:rsidR="00042956" w:rsidRPr="008C2FE2" w:rsidRDefault="00042956" w:rsidP="00FB190F">
      <w:pPr>
        <w:pStyle w:val="Caption"/>
        <w:keepNext/>
        <w:rPr>
          <w:lang w:val="fr-CA"/>
        </w:rPr>
      </w:pPr>
      <w:bookmarkStart w:id="1466" w:name="lt_pId1237"/>
      <w:bookmarkStart w:id="1467" w:name="_Toc57315950"/>
      <w:bookmarkStart w:id="1468" w:name="_Toc69905992"/>
    </w:p>
    <w:p w14:paraId="56FD1555" w14:textId="0F83365A" w:rsidR="00FB190F" w:rsidRPr="008C2FE2" w:rsidRDefault="008B13F6" w:rsidP="00FB190F">
      <w:pPr>
        <w:pStyle w:val="Caption"/>
        <w:keepNext/>
        <w:rPr>
          <w:rFonts w:ascii="Calibri" w:eastAsia="Calibri" w:hAnsi="Calibri" w:cs="Calibri"/>
          <w:szCs w:val="24"/>
          <w:lang w:val="fr-CA"/>
        </w:rPr>
      </w:pPr>
      <w:bookmarkStart w:id="1469" w:name="_Toc93495128"/>
      <w:r w:rsidRPr="008C2FE2">
        <w:rPr>
          <w:lang w:val="fr-CA"/>
        </w:rPr>
        <w:t>Figure</w:t>
      </w:r>
      <w:bookmarkEnd w:id="1466"/>
      <w:r w:rsidR="00987B7D" w:rsidRPr="008C2FE2">
        <w:rPr>
          <w:lang w:val="fr-CA"/>
        </w:rPr>
        <w:t> </w:t>
      </w:r>
      <w:r w:rsidRPr="008C2FE2">
        <w:rPr>
          <w:noProof/>
          <w:lang w:val="fr-CA"/>
        </w:rPr>
        <w:fldChar w:fldCharType="begin"/>
      </w:r>
      <w:r w:rsidRPr="008C2FE2">
        <w:rPr>
          <w:noProof/>
          <w:lang w:val="fr-CA"/>
        </w:rPr>
        <w:instrText xml:space="preserve"> SEQ Figure \* ARABIC </w:instrText>
      </w:r>
      <w:r w:rsidRPr="008C2FE2">
        <w:rPr>
          <w:noProof/>
          <w:lang w:val="fr-CA"/>
        </w:rPr>
        <w:fldChar w:fldCharType="separate"/>
      </w:r>
      <w:r w:rsidR="00A12A31">
        <w:rPr>
          <w:noProof/>
          <w:lang w:val="fr-CA"/>
        </w:rPr>
        <w:t>15</w:t>
      </w:r>
      <w:r w:rsidRPr="008C2FE2">
        <w:rPr>
          <w:noProof/>
          <w:lang w:val="fr-CA"/>
        </w:rPr>
        <w:fldChar w:fldCharType="end"/>
      </w:r>
      <w:bookmarkStart w:id="1470" w:name="lt_pId1238"/>
      <w:bookmarkEnd w:id="1467"/>
      <w:bookmarkEnd w:id="1468"/>
      <w:r w:rsidR="00D22033" w:rsidRPr="008C2FE2">
        <w:rPr>
          <w:noProof/>
          <w:lang w:val="fr-CA"/>
        </w:rPr>
        <w:t> </w:t>
      </w:r>
      <w:r w:rsidR="00B5716D" w:rsidRPr="008C2FE2">
        <w:rPr>
          <w:lang w:val="fr-CA"/>
        </w:rPr>
        <w:t>: Relations organisation-organisation</w:t>
      </w:r>
      <w:bookmarkEnd w:id="1469"/>
      <w:bookmarkEnd w:id="1470"/>
    </w:p>
    <w:p w14:paraId="46283698" w14:textId="77777777" w:rsidR="00FB190F" w:rsidRPr="008C2FE2" w:rsidRDefault="00FB190F" w:rsidP="00FB190F">
      <w:pPr>
        <w:rPr>
          <w:bCs/>
          <w:lang w:val="fr-CA"/>
        </w:rPr>
      </w:pPr>
    </w:p>
    <w:p w14:paraId="0FC34175" w14:textId="76479E41" w:rsidR="00862C67" w:rsidRPr="008C2FE2" w:rsidRDefault="00D22033" w:rsidP="0049032C">
      <w:pPr>
        <w:spacing w:after="0"/>
        <w:rPr>
          <w:rFonts w:ascii="Calibri" w:hAnsi="Calibri"/>
          <w:lang w:val="fr-CA"/>
        </w:rPr>
      </w:pPr>
      <w:bookmarkStart w:id="1471" w:name="lt_pId1239"/>
      <w:r w:rsidRPr="008C2FE2">
        <w:rPr>
          <w:lang w:val="fr-CA"/>
        </w:rPr>
        <w:t xml:space="preserve">Il convient de </w:t>
      </w:r>
      <w:r w:rsidR="00C83850" w:rsidRPr="008C2FE2">
        <w:rPr>
          <w:lang w:val="fr-CA"/>
        </w:rPr>
        <w:t>prendre note</w:t>
      </w:r>
      <w:r w:rsidRPr="008C2FE2">
        <w:rPr>
          <w:lang w:val="fr-CA"/>
        </w:rPr>
        <w:t xml:space="preserve"> que les relations entre les entités doivent être différenciées des </w:t>
      </w:r>
      <w:r w:rsidRPr="008C2FE2">
        <w:rPr>
          <w:i/>
          <w:lang w:val="fr-CA"/>
        </w:rPr>
        <w:t>interactions</w:t>
      </w:r>
      <w:r w:rsidRPr="008C2FE2">
        <w:rPr>
          <w:lang w:val="fr-CA"/>
        </w:rPr>
        <w:t xml:space="preserve"> entre les entités </w:t>
      </w:r>
      <w:r w:rsidR="00695E80" w:rsidRPr="008C2FE2">
        <w:rPr>
          <w:lang w:val="fr-CA"/>
        </w:rPr>
        <w:t xml:space="preserve">(c’est-à-dire </w:t>
      </w:r>
      <w:r w:rsidRPr="008C2FE2">
        <w:rPr>
          <w:lang w:val="fr-CA"/>
        </w:rPr>
        <w:t>l’exécution des transactions).</w:t>
      </w:r>
      <w:bookmarkEnd w:id="1471"/>
      <w:r w:rsidR="00847F28" w:rsidRPr="008C2FE2">
        <w:rPr>
          <w:lang w:val="fr-CA"/>
        </w:rPr>
        <w:t xml:space="preserve"> </w:t>
      </w:r>
      <w:bookmarkStart w:id="1472" w:name="lt_pId1240"/>
      <w:r w:rsidR="006E5299" w:rsidRPr="008C2FE2">
        <w:rPr>
          <w:lang w:val="fr-CA"/>
        </w:rPr>
        <w:t xml:space="preserve">Dans la figure 15 ci-dessus, </w:t>
      </w:r>
      <w:r w:rsidR="006E5299" w:rsidRPr="008C2FE2">
        <w:rPr>
          <w:b/>
          <w:lang w:val="fr-CA"/>
        </w:rPr>
        <w:t>Org</w:t>
      </w:r>
      <w:r w:rsidR="006E5299" w:rsidRPr="008C2FE2">
        <w:rPr>
          <w:b/>
          <w:vertAlign w:val="subscript"/>
          <w:lang w:val="fr-CA"/>
        </w:rPr>
        <w:t>4</w:t>
      </w:r>
      <w:r w:rsidR="006E5299" w:rsidRPr="008C2FE2">
        <w:rPr>
          <w:lang w:val="fr-CA"/>
        </w:rPr>
        <w:t xml:space="preserve"> a des interactions avec </w:t>
      </w:r>
      <w:r w:rsidR="006E5299" w:rsidRPr="008C2FE2">
        <w:rPr>
          <w:b/>
          <w:lang w:val="fr-CA"/>
        </w:rPr>
        <w:t>Org</w:t>
      </w:r>
      <w:r w:rsidR="006E5299" w:rsidRPr="008C2FE2">
        <w:rPr>
          <w:b/>
          <w:vertAlign w:val="subscript"/>
          <w:lang w:val="fr-CA"/>
        </w:rPr>
        <w:t>5</w:t>
      </w:r>
      <w:r w:rsidR="006E5299" w:rsidRPr="008C2FE2">
        <w:rPr>
          <w:lang w:val="fr-CA"/>
        </w:rPr>
        <w:t xml:space="preserve">, mais </w:t>
      </w:r>
      <w:r w:rsidR="006E5299" w:rsidRPr="008C2FE2">
        <w:rPr>
          <w:b/>
          <w:lang w:val="fr-CA"/>
        </w:rPr>
        <w:t>Org</w:t>
      </w:r>
      <w:r w:rsidR="006E5299" w:rsidRPr="008C2FE2">
        <w:rPr>
          <w:b/>
          <w:vertAlign w:val="subscript"/>
          <w:lang w:val="fr-CA"/>
        </w:rPr>
        <w:t>4</w:t>
      </w:r>
      <w:r w:rsidR="006E5299" w:rsidRPr="008C2FE2">
        <w:rPr>
          <w:lang w:val="fr-CA"/>
        </w:rPr>
        <w:t xml:space="preserve"> n’a pas de relation avec </w:t>
      </w:r>
      <w:r w:rsidR="006E5299" w:rsidRPr="008C2FE2">
        <w:rPr>
          <w:b/>
          <w:lang w:val="fr-CA"/>
        </w:rPr>
        <w:t>Org</w:t>
      </w:r>
      <w:r w:rsidR="006E5299" w:rsidRPr="008C2FE2">
        <w:rPr>
          <w:b/>
          <w:vertAlign w:val="subscript"/>
          <w:lang w:val="fr-CA"/>
        </w:rPr>
        <w:t>5</w:t>
      </w:r>
      <w:r w:rsidR="006E5299" w:rsidRPr="008C2FE2">
        <w:rPr>
          <w:lang w:val="fr-CA"/>
        </w:rPr>
        <w:t>.</w:t>
      </w:r>
      <w:bookmarkEnd w:id="1472"/>
      <w:r w:rsidR="00847F28" w:rsidRPr="008C2FE2">
        <w:rPr>
          <w:lang w:val="fr-CA"/>
        </w:rPr>
        <w:t xml:space="preserve"> </w:t>
      </w:r>
      <w:bookmarkStart w:id="1473" w:name="lt_pId1241"/>
      <w:r w:rsidR="00E20704" w:rsidRPr="008C2FE2">
        <w:rPr>
          <w:rFonts w:ascii="Calibri" w:hAnsi="Calibri"/>
          <w:lang w:val="fr-CA"/>
        </w:rPr>
        <w:t>Ce concept sera examiné plus en détail dans une version ultérieure du PSP du CCP.</w:t>
      </w:r>
      <w:bookmarkEnd w:id="1473"/>
    </w:p>
    <w:p w14:paraId="0B76C029" w14:textId="77777777" w:rsidR="00970EDB" w:rsidRPr="008C2FE2" w:rsidRDefault="00970EDB" w:rsidP="0049032C">
      <w:pPr>
        <w:spacing w:after="0"/>
        <w:rPr>
          <w:rFonts w:cstheme="minorHAnsi"/>
          <w:bCs/>
          <w:caps/>
          <w:szCs w:val="24"/>
          <w:lang w:val="fr-CA"/>
        </w:rPr>
      </w:pPr>
    </w:p>
    <w:p w14:paraId="50B2EFFB" w14:textId="77777777" w:rsidR="00FB190F" w:rsidRPr="008C2FE2" w:rsidRDefault="008B13F6">
      <w:pPr>
        <w:spacing w:after="0"/>
        <w:jc w:val="left"/>
        <w:rPr>
          <w:rFonts w:cstheme="minorHAnsi"/>
          <w:bCs/>
          <w:caps/>
          <w:szCs w:val="24"/>
          <w:lang w:val="fr-CA"/>
        </w:rPr>
      </w:pPr>
      <w:r w:rsidRPr="008C2FE2">
        <w:rPr>
          <w:rFonts w:cstheme="minorHAnsi"/>
          <w:bCs/>
          <w:caps/>
          <w:szCs w:val="24"/>
          <w:lang w:val="fr-CA"/>
        </w:rPr>
        <w:br w:type="page"/>
      </w:r>
    </w:p>
    <w:p w14:paraId="7BAD5F26" w14:textId="3CDA8817" w:rsidR="00862C67" w:rsidRPr="008C2FE2" w:rsidRDefault="00CF3A21" w:rsidP="00862C67">
      <w:pPr>
        <w:pStyle w:val="Heading1"/>
        <w:rPr>
          <w:lang w:val="fr-CA"/>
        </w:rPr>
      </w:pPr>
      <w:bookmarkStart w:id="1474" w:name="lt_pId1242"/>
      <w:bookmarkStart w:id="1475" w:name="_Toc75512026"/>
      <w:bookmarkStart w:id="1476" w:name="_Toc93495096"/>
      <w:r w:rsidRPr="008C2FE2">
        <w:rPr>
          <w:lang w:val="fr-CA"/>
        </w:rPr>
        <w:lastRenderedPageBreak/>
        <w:t>Annexe</w:t>
      </w:r>
      <w:r w:rsidR="000D6922" w:rsidRPr="008C2FE2">
        <w:rPr>
          <w:lang w:val="fr-CA"/>
        </w:rPr>
        <w:t> </w:t>
      </w:r>
      <w:r w:rsidRPr="008C2FE2">
        <w:rPr>
          <w:lang w:val="fr-CA"/>
        </w:rPr>
        <w:t>E</w:t>
      </w:r>
      <w:r w:rsidR="00987B7D" w:rsidRPr="008C2FE2">
        <w:rPr>
          <w:lang w:val="fr-CA"/>
        </w:rPr>
        <w:t> </w:t>
      </w:r>
      <w:r w:rsidRPr="008C2FE2">
        <w:rPr>
          <w:lang w:val="fr-CA"/>
        </w:rPr>
        <w:t>: Aperçu des justificatifs</w:t>
      </w:r>
      <w:bookmarkEnd w:id="1474"/>
      <w:bookmarkEnd w:id="1475"/>
      <w:bookmarkEnd w:id="1476"/>
    </w:p>
    <w:p w14:paraId="45283562" w14:textId="57D4C382" w:rsidR="00862C67" w:rsidRPr="008C2FE2" w:rsidRDefault="004C06A3" w:rsidP="00862C67">
      <w:pPr>
        <w:pStyle w:val="Heading2"/>
        <w:rPr>
          <w:lang w:val="fr-CA"/>
        </w:rPr>
      </w:pPr>
      <w:bookmarkStart w:id="1477" w:name="_Toc75512027"/>
      <w:bookmarkStart w:id="1478" w:name="lt_pId1243"/>
      <w:bookmarkStart w:id="1479" w:name="_Toc93495097"/>
      <w:r w:rsidRPr="008C2FE2">
        <w:rPr>
          <w:lang w:val="fr-CA"/>
        </w:rPr>
        <w:t>Qu’est-ce qu’un «</w:t>
      </w:r>
      <w:r w:rsidR="00987B7D" w:rsidRPr="008C2FE2">
        <w:rPr>
          <w:lang w:val="fr-CA"/>
        </w:rPr>
        <w:t> </w:t>
      </w:r>
      <w:r w:rsidRPr="008C2FE2">
        <w:rPr>
          <w:lang w:val="fr-CA"/>
        </w:rPr>
        <w:t>justificatif</w:t>
      </w:r>
      <w:bookmarkEnd w:id="1477"/>
      <w:r w:rsidR="00987B7D" w:rsidRPr="008C2FE2">
        <w:rPr>
          <w:lang w:val="fr-CA"/>
        </w:rPr>
        <w:t> </w:t>
      </w:r>
      <w:r w:rsidRPr="008C2FE2">
        <w:rPr>
          <w:lang w:val="fr-CA"/>
        </w:rPr>
        <w:t>»?</w:t>
      </w:r>
      <w:bookmarkEnd w:id="1478"/>
      <w:bookmarkEnd w:id="1479"/>
    </w:p>
    <w:p w14:paraId="3294BEC1" w14:textId="77777777" w:rsidR="00862C67" w:rsidRPr="008C2FE2" w:rsidRDefault="00C967FA" w:rsidP="00862C67">
      <w:pPr>
        <w:rPr>
          <w:lang w:val="fr-CA"/>
        </w:rPr>
      </w:pPr>
      <w:bookmarkStart w:id="1480" w:name="lt_pId1244"/>
      <w:r w:rsidRPr="008C2FE2">
        <w:rPr>
          <w:lang w:val="fr-CA"/>
        </w:rPr>
        <w:t>Le fondement de toute transaction est la confiance.</w:t>
      </w:r>
      <w:bookmarkEnd w:id="1480"/>
      <w:r w:rsidR="008B13F6" w:rsidRPr="008C2FE2">
        <w:rPr>
          <w:lang w:val="fr-CA"/>
        </w:rPr>
        <w:t xml:space="preserve"> </w:t>
      </w:r>
      <w:bookmarkStart w:id="1481" w:name="lt_pId1245"/>
      <w:r w:rsidR="008755B1" w:rsidRPr="008C2FE2">
        <w:rPr>
          <w:lang w:val="fr-CA"/>
        </w:rPr>
        <w:t>La confiance repose sur l’assurance que toute réclamation faite par une entité négociatrice peut être invoquée comme étant vraie.</w:t>
      </w:r>
      <w:bookmarkEnd w:id="1481"/>
      <w:r w:rsidR="008B13F6" w:rsidRPr="008C2FE2">
        <w:rPr>
          <w:lang w:val="fr-CA"/>
        </w:rPr>
        <w:t xml:space="preserve"> </w:t>
      </w:r>
      <w:bookmarkStart w:id="1482" w:name="lt_pId1246"/>
      <w:r w:rsidR="00257B92" w:rsidRPr="008C2FE2">
        <w:rPr>
          <w:lang w:val="fr-CA"/>
        </w:rPr>
        <w:t>À titre d’exemple, une entité qui transige peut avoir besoin de confirmer l’identité de l’autre entité avec laquelle elle traite, que cette autre entité ait le pouvoir de mener une certaine activité ou que cette autre entité possède un actif particulier.</w:t>
      </w:r>
      <w:bookmarkEnd w:id="1482"/>
    </w:p>
    <w:p w14:paraId="0F66B6E7" w14:textId="675F95DF" w:rsidR="00DE1290" w:rsidRPr="008C2FE2" w:rsidRDefault="000441FA" w:rsidP="00DE1290">
      <w:pPr>
        <w:rPr>
          <w:lang w:val="fr-CA"/>
        </w:rPr>
      </w:pPr>
      <w:bookmarkStart w:id="1483" w:name="lt_pId1247"/>
      <w:r w:rsidRPr="008C2FE2">
        <w:rPr>
          <w:lang w:val="fr-CA"/>
        </w:rPr>
        <w:t>Au fil du temps, de nombreux types de justificatifs</w:t>
      </w:r>
      <w:r w:rsidR="008B13F6" w:rsidRPr="008C2FE2">
        <w:rPr>
          <w:rStyle w:val="FootnoteReference"/>
          <w:lang w:val="fr-CA"/>
        </w:rPr>
        <w:footnoteReference w:id="32"/>
      </w:r>
      <w:r w:rsidR="008B13F6" w:rsidRPr="008C2FE2">
        <w:rPr>
          <w:lang w:val="fr-CA"/>
        </w:rPr>
        <w:t xml:space="preserve"> </w:t>
      </w:r>
      <w:r w:rsidRPr="008C2FE2">
        <w:rPr>
          <w:lang w:val="fr-CA"/>
        </w:rPr>
        <w:t>ont été élaborés et émis afin de résoudre le problème de confiance entre les entités</w:t>
      </w:r>
      <w:r w:rsidR="008B13F6" w:rsidRPr="008C2FE2">
        <w:rPr>
          <w:lang w:val="fr-CA"/>
        </w:rPr>
        <w:t>.</w:t>
      </w:r>
      <w:bookmarkEnd w:id="1483"/>
      <w:r w:rsidR="008B13F6" w:rsidRPr="008C2FE2">
        <w:rPr>
          <w:lang w:val="fr-CA"/>
        </w:rPr>
        <w:t xml:space="preserve"> </w:t>
      </w:r>
      <w:bookmarkStart w:id="1485" w:name="lt_pId1248"/>
      <w:r w:rsidRPr="008C2FE2">
        <w:rPr>
          <w:lang w:val="fr-CA"/>
        </w:rPr>
        <w:t>Ces références permettent de répondre à des questions telles que : «</w:t>
      </w:r>
      <w:r w:rsidR="00987B7D" w:rsidRPr="008C2FE2">
        <w:rPr>
          <w:lang w:val="fr-CA"/>
        </w:rPr>
        <w:t> </w:t>
      </w:r>
      <w:r w:rsidRPr="008C2FE2">
        <w:rPr>
          <w:lang w:val="fr-CA"/>
        </w:rPr>
        <w:t>cette personne est-elle autorisée à conduire une voiture en Ontario?</w:t>
      </w:r>
      <w:r w:rsidR="00987B7D" w:rsidRPr="008C2FE2">
        <w:rPr>
          <w:lang w:val="fr-CA"/>
        </w:rPr>
        <w:t> </w:t>
      </w:r>
      <w:r w:rsidRPr="008C2FE2">
        <w:rPr>
          <w:lang w:val="fr-CA"/>
        </w:rPr>
        <w:t>», «</w:t>
      </w:r>
      <w:r w:rsidR="00987B7D" w:rsidRPr="008C2FE2">
        <w:rPr>
          <w:lang w:val="fr-CA"/>
        </w:rPr>
        <w:t> </w:t>
      </w:r>
      <w:r w:rsidRPr="008C2FE2">
        <w:rPr>
          <w:lang w:val="fr-CA"/>
        </w:rPr>
        <w:t>cette personne satisfait-elle aux exigences requises pour recevoir des prestations d’assurance-emploi?</w:t>
      </w:r>
      <w:r w:rsidR="00987B7D" w:rsidRPr="008C2FE2">
        <w:rPr>
          <w:lang w:val="fr-CA"/>
        </w:rPr>
        <w:t> </w:t>
      </w:r>
      <w:r w:rsidRPr="008C2FE2">
        <w:rPr>
          <w:lang w:val="fr-CA"/>
        </w:rPr>
        <w:t>», «</w:t>
      </w:r>
      <w:r w:rsidR="00987B7D" w:rsidRPr="008C2FE2">
        <w:rPr>
          <w:lang w:val="fr-CA"/>
        </w:rPr>
        <w:t> </w:t>
      </w:r>
      <w:r w:rsidRPr="008C2FE2">
        <w:rPr>
          <w:lang w:val="fr-CA"/>
        </w:rPr>
        <w:t>cette entreprise est-elle autorisée à couper du bois en Colombie-Britannique? » ou «</w:t>
      </w:r>
      <w:r w:rsidR="00987B7D" w:rsidRPr="008C2FE2">
        <w:rPr>
          <w:lang w:val="fr-CA"/>
        </w:rPr>
        <w:t> </w:t>
      </w:r>
      <w:r w:rsidRPr="008C2FE2">
        <w:rPr>
          <w:lang w:val="fr-CA"/>
        </w:rPr>
        <w:t>est-ce que cette entreprise est admissible à un prêt pour les petites entreprises? »</w:t>
      </w:r>
      <w:bookmarkEnd w:id="1485"/>
      <w:r w:rsidR="004E349B" w:rsidRPr="008C2FE2">
        <w:rPr>
          <w:lang w:val="fr-CA"/>
        </w:rPr>
        <w:t>.</w:t>
      </w:r>
    </w:p>
    <w:p w14:paraId="728365A6" w14:textId="77777777" w:rsidR="00862C67" w:rsidRPr="008C2FE2" w:rsidRDefault="004E349B" w:rsidP="00862C67">
      <w:pPr>
        <w:rPr>
          <w:lang w:val="fr-CA"/>
        </w:rPr>
      </w:pPr>
      <w:bookmarkStart w:id="1486" w:name="lt_pId1249"/>
      <w:r w:rsidRPr="008C2FE2">
        <w:rPr>
          <w:lang w:val="fr-CA"/>
        </w:rPr>
        <w:t>Dans le sens le plus général, un titre d’identité est une affirmation d’identité, de qualification, de compétence, d’autorité, de droits, de privilèges, d’autorisations, d’état, d’admissibilité ou de propriété d’actifs (ou une combinaison de ces éléments).</w:t>
      </w:r>
      <w:bookmarkEnd w:id="1486"/>
      <w:r w:rsidR="008B13F6" w:rsidRPr="008C2FE2">
        <w:rPr>
          <w:lang w:val="fr-CA"/>
        </w:rPr>
        <w:t xml:space="preserve"> </w:t>
      </w:r>
      <w:bookmarkStart w:id="1487" w:name="lt_pId1250"/>
      <w:r w:rsidR="00757626" w:rsidRPr="008C2FE2">
        <w:rPr>
          <w:lang w:val="fr-CA"/>
        </w:rPr>
        <w:t>Plus précisément, un justificatif contient un ensemble d’une ou de plusieurs revendications revendiquées sur un ou plusieurs sujets</w:t>
      </w:r>
      <w:r w:rsidR="008B13F6" w:rsidRPr="008C2FE2">
        <w:rPr>
          <w:rStyle w:val="FootnoteReference"/>
          <w:iCs/>
          <w:lang w:val="fr-CA"/>
        </w:rPr>
        <w:footnoteReference w:id="33"/>
      </w:r>
      <w:r w:rsidR="00847F28" w:rsidRPr="008C2FE2">
        <w:rPr>
          <w:lang w:val="fr-CA"/>
        </w:rPr>
        <w:t>.</w:t>
      </w:r>
      <w:bookmarkEnd w:id="1487"/>
      <w:r w:rsidR="00847F28" w:rsidRPr="008C2FE2">
        <w:rPr>
          <w:lang w:val="fr-CA"/>
        </w:rPr>
        <w:t xml:space="preserve"> </w:t>
      </w:r>
      <w:bookmarkStart w:id="1489" w:name="lt_pId1251"/>
      <w:r w:rsidR="00F65FB0" w:rsidRPr="008C2FE2">
        <w:rPr>
          <w:lang w:val="fr-CA"/>
        </w:rPr>
        <w:t>Les renseignements d’identification sont délivrés par une entité, l’émetteur, à une autre entité, le titulaire.</w:t>
      </w:r>
      <w:bookmarkEnd w:id="1489"/>
      <w:r w:rsidR="00847F28" w:rsidRPr="008C2FE2">
        <w:rPr>
          <w:lang w:val="fr-CA"/>
        </w:rPr>
        <w:t xml:space="preserve"> </w:t>
      </w:r>
      <w:bookmarkStart w:id="1490" w:name="lt_pId1252"/>
      <w:r w:rsidR="000C2AAE" w:rsidRPr="008C2FE2">
        <w:rPr>
          <w:lang w:val="fr-CA"/>
        </w:rPr>
        <w:t>L’émetteur possède l’autorité de jure de délivrer les justificatifs, ou se voit accorder par convention et par consensus l’autorité de facto et a assumé la compétence de délivrer le justificatif.</w:t>
      </w:r>
      <w:bookmarkEnd w:id="1490"/>
    </w:p>
    <w:p w14:paraId="35DF982D" w14:textId="77777777" w:rsidR="001749E6" w:rsidRPr="008C2FE2" w:rsidRDefault="00164990" w:rsidP="00862C67">
      <w:pPr>
        <w:rPr>
          <w:lang w:val="fr-CA"/>
        </w:rPr>
      </w:pPr>
      <w:bookmarkStart w:id="1491" w:name="lt_pId1253"/>
      <w:r w:rsidRPr="008C2FE2">
        <w:rPr>
          <w:lang w:val="fr-CA"/>
        </w:rPr>
        <w:t>Les renseignements d’identification contiennent deux types de renseignements de base.</w:t>
      </w:r>
      <w:bookmarkEnd w:id="1491"/>
      <w:r w:rsidR="008B13F6" w:rsidRPr="008C2FE2">
        <w:rPr>
          <w:lang w:val="fr-CA"/>
        </w:rPr>
        <w:t xml:space="preserve"> </w:t>
      </w:r>
      <w:bookmarkStart w:id="1492" w:name="lt_pId1254"/>
      <w:r w:rsidR="002C561D" w:rsidRPr="008C2FE2">
        <w:rPr>
          <w:lang w:val="fr-CA"/>
        </w:rPr>
        <w:t xml:space="preserve">Le premier type </w:t>
      </w:r>
      <w:r w:rsidR="00D516A6" w:rsidRPr="008C2FE2">
        <w:rPr>
          <w:lang w:val="fr-CA"/>
        </w:rPr>
        <w:t>de renseignements</w:t>
      </w:r>
      <w:r w:rsidR="002C561D" w:rsidRPr="008C2FE2">
        <w:rPr>
          <w:lang w:val="fr-CA"/>
        </w:rPr>
        <w:t xml:space="preserve"> </w:t>
      </w:r>
      <w:r w:rsidR="00D516A6" w:rsidRPr="008C2FE2">
        <w:rPr>
          <w:lang w:val="fr-CA"/>
        </w:rPr>
        <w:t>porte</w:t>
      </w:r>
      <w:r w:rsidR="002C561D" w:rsidRPr="008C2FE2">
        <w:rPr>
          <w:lang w:val="fr-CA"/>
        </w:rPr>
        <w:t xml:space="preserve"> sur le justificatif lui-même et est exprimé au moyen d’un ensemble d’attributs de justificatif</w:t>
      </w:r>
      <w:r w:rsidR="008B13F6" w:rsidRPr="008C2FE2">
        <w:rPr>
          <w:rStyle w:val="FootnoteReference"/>
          <w:lang w:val="fr-CA"/>
        </w:rPr>
        <w:footnoteReference w:id="34"/>
      </w:r>
      <w:r w:rsidR="00A44D24" w:rsidRPr="008C2FE2">
        <w:rPr>
          <w:lang w:val="fr-CA"/>
        </w:rPr>
        <w:t> </w:t>
      </w:r>
      <w:r w:rsidR="002B6294" w:rsidRPr="008C2FE2">
        <w:rPr>
          <w:lang w:val="fr-CA"/>
        </w:rPr>
        <w:t>:</w:t>
      </w:r>
      <w:bookmarkEnd w:id="1492"/>
    </w:p>
    <w:p w14:paraId="5DDDCE63" w14:textId="77777777" w:rsidR="002B6294" w:rsidRPr="008C2FE2" w:rsidRDefault="005919EB" w:rsidP="0047241A">
      <w:pPr>
        <w:pStyle w:val="ListParagraph"/>
        <w:numPr>
          <w:ilvl w:val="0"/>
          <w:numId w:val="52"/>
        </w:numPr>
        <w:rPr>
          <w:rFonts w:asciiTheme="minorHAnsi" w:hAnsiTheme="minorHAnsi"/>
          <w:sz w:val="24"/>
          <w:szCs w:val="24"/>
          <w:lang w:val="fr-CA"/>
        </w:rPr>
      </w:pPr>
      <w:bookmarkStart w:id="1494" w:name="lt_pId1255"/>
      <w:proofErr w:type="gramStart"/>
      <w:r w:rsidRPr="008C2FE2">
        <w:rPr>
          <w:rFonts w:asciiTheme="minorHAnsi" w:hAnsiTheme="minorHAnsi"/>
          <w:sz w:val="24"/>
          <w:szCs w:val="24"/>
          <w:lang w:val="fr-CA"/>
        </w:rPr>
        <w:t>les</w:t>
      </w:r>
      <w:proofErr w:type="gramEnd"/>
      <w:r w:rsidRPr="008C2FE2">
        <w:rPr>
          <w:rFonts w:asciiTheme="minorHAnsi" w:hAnsiTheme="minorHAnsi"/>
          <w:sz w:val="24"/>
          <w:szCs w:val="24"/>
          <w:lang w:val="fr-CA"/>
        </w:rPr>
        <w:t xml:space="preserve"> renseignements qui spécifient le type de justificatifs;</w:t>
      </w:r>
      <w:bookmarkEnd w:id="1494"/>
    </w:p>
    <w:p w14:paraId="21439637" w14:textId="77777777" w:rsidR="002B6294" w:rsidRPr="008C2FE2" w:rsidRDefault="000E142B" w:rsidP="0047241A">
      <w:pPr>
        <w:pStyle w:val="ListParagraph"/>
        <w:numPr>
          <w:ilvl w:val="0"/>
          <w:numId w:val="52"/>
        </w:numPr>
        <w:rPr>
          <w:rFonts w:asciiTheme="minorHAnsi" w:hAnsiTheme="minorHAnsi"/>
          <w:sz w:val="24"/>
          <w:szCs w:val="24"/>
          <w:lang w:val="fr-CA"/>
        </w:rPr>
      </w:pPr>
      <w:bookmarkStart w:id="1495" w:name="lt_pId1256"/>
      <w:proofErr w:type="gramStart"/>
      <w:r w:rsidRPr="008C2FE2">
        <w:rPr>
          <w:rFonts w:asciiTheme="minorHAnsi" w:hAnsiTheme="minorHAnsi"/>
          <w:sz w:val="24"/>
          <w:szCs w:val="24"/>
          <w:lang w:val="fr-CA"/>
        </w:rPr>
        <w:t>les</w:t>
      </w:r>
      <w:proofErr w:type="gramEnd"/>
      <w:r w:rsidRPr="008C2FE2">
        <w:rPr>
          <w:rFonts w:asciiTheme="minorHAnsi" w:hAnsiTheme="minorHAnsi"/>
          <w:sz w:val="24"/>
          <w:szCs w:val="24"/>
          <w:lang w:val="fr-CA"/>
        </w:rPr>
        <w:t xml:space="preserve"> renseignements qui identifient l’émetteur du justificatif;</w:t>
      </w:r>
      <w:bookmarkEnd w:id="1495"/>
    </w:p>
    <w:p w14:paraId="38E68530" w14:textId="77777777" w:rsidR="002B6294" w:rsidRPr="008C2FE2" w:rsidRDefault="00330568" w:rsidP="0047241A">
      <w:pPr>
        <w:pStyle w:val="ListParagraph"/>
        <w:numPr>
          <w:ilvl w:val="0"/>
          <w:numId w:val="52"/>
        </w:numPr>
        <w:rPr>
          <w:rFonts w:asciiTheme="minorHAnsi" w:hAnsiTheme="minorHAnsi"/>
          <w:sz w:val="24"/>
          <w:szCs w:val="24"/>
          <w:lang w:val="fr-CA"/>
        </w:rPr>
      </w:pPr>
      <w:bookmarkStart w:id="1496" w:name="lt_pId1257"/>
      <w:proofErr w:type="gramStart"/>
      <w:r w:rsidRPr="008C2FE2">
        <w:rPr>
          <w:rFonts w:asciiTheme="minorHAnsi" w:hAnsiTheme="minorHAnsi"/>
          <w:sz w:val="24"/>
          <w:szCs w:val="24"/>
          <w:lang w:val="fr-CA"/>
        </w:rPr>
        <w:t>les</w:t>
      </w:r>
      <w:proofErr w:type="gramEnd"/>
      <w:r w:rsidRPr="008C2FE2">
        <w:rPr>
          <w:rFonts w:asciiTheme="minorHAnsi" w:hAnsiTheme="minorHAnsi"/>
          <w:sz w:val="24"/>
          <w:szCs w:val="24"/>
          <w:lang w:val="fr-CA"/>
        </w:rPr>
        <w:t xml:space="preserve"> renseignements qui précisent la date à laquelle le justificatif a été délivré;</w:t>
      </w:r>
      <w:bookmarkEnd w:id="1496"/>
    </w:p>
    <w:p w14:paraId="7E9047AB" w14:textId="08B4AC14" w:rsidR="002B6294" w:rsidRPr="008C2FE2" w:rsidRDefault="00312F3D" w:rsidP="0047241A">
      <w:pPr>
        <w:pStyle w:val="ListParagraph"/>
        <w:numPr>
          <w:ilvl w:val="0"/>
          <w:numId w:val="52"/>
        </w:numPr>
        <w:rPr>
          <w:rFonts w:asciiTheme="minorHAnsi" w:hAnsiTheme="minorHAnsi"/>
          <w:sz w:val="24"/>
          <w:szCs w:val="24"/>
          <w:lang w:val="fr-CA"/>
        </w:rPr>
      </w:pPr>
      <w:bookmarkStart w:id="1497" w:name="lt_pId1258"/>
      <w:proofErr w:type="gramStart"/>
      <w:r w:rsidRPr="008C2FE2">
        <w:rPr>
          <w:rFonts w:asciiTheme="minorHAnsi" w:hAnsiTheme="minorHAnsi"/>
          <w:sz w:val="24"/>
          <w:szCs w:val="24"/>
          <w:lang w:val="fr-CA"/>
        </w:rPr>
        <w:t>les</w:t>
      </w:r>
      <w:proofErr w:type="gramEnd"/>
      <w:r w:rsidRPr="008C2FE2">
        <w:rPr>
          <w:rFonts w:asciiTheme="minorHAnsi" w:hAnsiTheme="minorHAnsi"/>
          <w:sz w:val="24"/>
          <w:szCs w:val="24"/>
          <w:lang w:val="fr-CA"/>
        </w:rPr>
        <w:t xml:space="preserve"> renseignements qui précisent toute contrainte sur le justificatif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une date d’expiration, les conditions d’utilisation);</w:t>
      </w:r>
      <w:bookmarkEnd w:id="1497"/>
    </w:p>
    <w:p w14:paraId="001A6509" w14:textId="0971477C" w:rsidR="002B6294" w:rsidRPr="008C2FE2" w:rsidRDefault="000109F9" w:rsidP="0047241A">
      <w:pPr>
        <w:pStyle w:val="ListParagraph"/>
        <w:numPr>
          <w:ilvl w:val="0"/>
          <w:numId w:val="52"/>
        </w:numPr>
        <w:rPr>
          <w:rFonts w:asciiTheme="minorHAnsi" w:hAnsiTheme="minorHAnsi"/>
          <w:sz w:val="24"/>
          <w:szCs w:val="24"/>
          <w:lang w:val="fr-CA"/>
        </w:rPr>
      </w:pPr>
      <w:bookmarkStart w:id="1498" w:name="lt_pId1259"/>
      <w:proofErr w:type="gramStart"/>
      <w:r w:rsidRPr="008C2FE2">
        <w:rPr>
          <w:rFonts w:asciiTheme="minorHAnsi" w:hAnsiTheme="minorHAnsi"/>
          <w:sz w:val="24"/>
          <w:szCs w:val="24"/>
          <w:lang w:val="fr-CA"/>
        </w:rPr>
        <w:lastRenderedPageBreak/>
        <w:t>les</w:t>
      </w:r>
      <w:proofErr w:type="gramEnd"/>
      <w:r w:rsidRPr="008C2FE2">
        <w:rPr>
          <w:rFonts w:asciiTheme="minorHAnsi" w:hAnsiTheme="minorHAnsi"/>
          <w:sz w:val="24"/>
          <w:szCs w:val="24"/>
          <w:lang w:val="fr-CA"/>
        </w:rPr>
        <w:t xml:space="preserve"> renseignements sur l’état du justificatif (</w:t>
      </w:r>
      <w:r w:rsidR="00695E80" w:rsidRPr="008C2FE2">
        <w:rPr>
          <w:rFonts w:asciiTheme="minorHAnsi" w:hAnsiTheme="minorHAnsi"/>
          <w:sz w:val="24"/>
          <w:szCs w:val="24"/>
          <w:lang w:val="fr-CA"/>
        </w:rPr>
        <w:t>c’est-à-dire</w:t>
      </w:r>
      <w:r w:rsidRPr="008C2FE2">
        <w:rPr>
          <w:rFonts w:asciiTheme="minorHAnsi" w:hAnsiTheme="minorHAnsi"/>
          <w:sz w:val="24"/>
          <w:szCs w:val="24"/>
          <w:lang w:val="fr-CA"/>
        </w:rPr>
        <w:t xml:space="preserve"> si le justificatif est actif, suspendu ou révoqué).</w:t>
      </w:r>
      <w:bookmarkEnd w:id="1498"/>
    </w:p>
    <w:p w14:paraId="6EA43919" w14:textId="04862BAA" w:rsidR="00862C67" w:rsidRPr="008C2FE2" w:rsidRDefault="003532A8" w:rsidP="00862C67">
      <w:pPr>
        <w:rPr>
          <w:lang w:val="fr-CA"/>
        </w:rPr>
      </w:pPr>
      <w:bookmarkStart w:id="1499" w:name="lt_pId1260"/>
      <w:r w:rsidRPr="008C2FE2">
        <w:rPr>
          <w:lang w:val="fr-CA"/>
        </w:rPr>
        <w:t>Le deuxième type de renseignement contenu dans un justificatif consiste en un ensemble d’attributs qui décrivent les propriétés ou les caractéristiques des entités qui sont les sujets des justificatifs.</w:t>
      </w:r>
      <w:bookmarkEnd w:id="1499"/>
      <w:r w:rsidR="008B13F6" w:rsidRPr="008C2FE2">
        <w:rPr>
          <w:lang w:val="fr-CA"/>
        </w:rPr>
        <w:t xml:space="preserve"> </w:t>
      </w:r>
      <w:bookmarkStart w:id="1500" w:name="lt_pId1261"/>
      <w:r w:rsidR="00836771" w:rsidRPr="008C2FE2">
        <w:rPr>
          <w:lang w:val="fr-CA"/>
        </w:rPr>
        <w:t>Ces attributs d’entité sont une combinaison d’attributs d’identité</w:t>
      </w:r>
      <w:r w:rsidR="008B13F6" w:rsidRPr="008C2FE2">
        <w:rPr>
          <w:rStyle w:val="FootnoteReference"/>
          <w:lang w:val="fr-CA"/>
        </w:rPr>
        <w:footnoteReference w:id="35"/>
      </w:r>
      <w:r w:rsidR="008B5516" w:rsidRPr="008C2FE2">
        <w:rPr>
          <w:lang w:val="fr-CA"/>
        </w:rPr>
        <w:t xml:space="preserve"> </w:t>
      </w:r>
      <w:r w:rsidR="00836771" w:rsidRPr="008C2FE2">
        <w:rPr>
          <w:lang w:val="fr-CA"/>
        </w:rPr>
        <w:t>des objets et d’attributs non liés à l’identité des sujets</w:t>
      </w:r>
      <w:r w:rsidR="008B13F6" w:rsidRPr="008C2FE2">
        <w:rPr>
          <w:rStyle w:val="FootnoteReference"/>
          <w:lang w:val="fr-CA"/>
        </w:rPr>
        <w:footnoteReference w:id="36"/>
      </w:r>
      <w:r w:rsidR="008C55D1" w:rsidRPr="008C2FE2">
        <w:rPr>
          <w:lang w:val="fr-CA"/>
        </w:rPr>
        <w:t>.</w:t>
      </w:r>
      <w:bookmarkEnd w:id="1500"/>
      <w:r w:rsidR="008C55D1" w:rsidRPr="008C2FE2">
        <w:rPr>
          <w:lang w:val="fr-CA"/>
        </w:rPr>
        <w:t xml:space="preserve"> </w:t>
      </w:r>
      <w:bookmarkStart w:id="1505" w:name="lt_pId1262"/>
      <w:r w:rsidR="006923AD" w:rsidRPr="008C2FE2">
        <w:rPr>
          <w:lang w:val="fr-CA"/>
        </w:rPr>
        <w:t>Voici quelques exemples d’attributs non liés à l’identité d’un sujet : la langue de préférence du sujet, l’adresse de résidence du sujet et le total des actifs du sujet</w:t>
      </w:r>
      <w:r w:rsidR="008B13F6" w:rsidRPr="008C2FE2">
        <w:rPr>
          <w:rStyle w:val="FootnoteReference"/>
          <w:rFonts w:cstheme="minorHAnsi"/>
          <w:color w:val="000000"/>
          <w:szCs w:val="24"/>
          <w:lang w:val="fr-CA" w:eastAsia="en-CA"/>
        </w:rPr>
        <w:footnoteReference w:id="37"/>
      </w:r>
      <w:r w:rsidR="00017653" w:rsidRPr="008C2FE2">
        <w:rPr>
          <w:rFonts w:cstheme="minorHAnsi"/>
          <w:color w:val="000000"/>
          <w:szCs w:val="24"/>
          <w:lang w:val="fr-CA" w:eastAsia="en-CA"/>
        </w:rPr>
        <w:t>.</w:t>
      </w:r>
      <w:bookmarkEnd w:id="1505"/>
      <w:r w:rsidR="008C55D1" w:rsidRPr="008C2FE2">
        <w:rPr>
          <w:lang w:val="fr-CA"/>
        </w:rPr>
        <w:t xml:space="preserve"> </w:t>
      </w:r>
      <w:bookmarkStart w:id="1507" w:name="lt_pId1263"/>
      <w:r w:rsidR="006923AD" w:rsidRPr="008C2FE2">
        <w:rPr>
          <w:rFonts w:cstheme="minorHAnsi"/>
          <w:szCs w:val="24"/>
          <w:lang w:val="fr-CA" w:eastAsia="en-CA"/>
        </w:rPr>
        <w:t>Si un justificatif affirme qu’il existe une relation entre les sujets, il inclut également des attributs de relation</w:t>
      </w:r>
      <w:r w:rsidR="008B13F6" w:rsidRPr="008C2FE2">
        <w:rPr>
          <w:rStyle w:val="FootnoteReference"/>
          <w:lang w:val="fr-CA"/>
        </w:rPr>
        <w:footnoteReference w:id="38"/>
      </w:r>
      <w:r w:rsidR="003B4A69" w:rsidRPr="008C2FE2">
        <w:rPr>
          <w:lang w:val="fr-CA"/>
        </w:rPr>
        <w:t>.</w:t>
      </w:r>
      <w:bookmarkEnd w:id="1507"/>
      <w:r w:rsidR="003B4A69" w:rsidRPr="008C2FE2">
        <w:rPr>
          <w:lang w:val="fr-CA"/>
        </w:rPr>
        <w:t xml:space="preserve"> </w:t>
      </w:r>
      <w:bookmarkStart w:id="1509" w:name="lt_pId1264"/>
      <w:r w:rsidR="006923AD" w:rsidRPr="008C2FE2">
        <w:rPr>
          <w:lang w:val="fr-CA"/>
        </w:rPr>
        <w:t>Tous ces attributs sont utilisés pour affirmer une ou plusieurs revendications concernant un ou plusieurs sujets.</w:t>
      </w:r>
      <w:bookmarkEnd w:id="1509"/>
    </w:p>
    <w:p w14:paraId="2D2F5373" w14:textId="77777777" w:rsidR="00AC3021" w:rsidRPr="008C2FE2" w:rsidRDefault="00AC3021" w:rsidP="004C1F86">
      <w:pPr>
        <w:rPr>
          <w:lang w:val="fr-CA"/>
        </w:rPr>
      </w:pPr>
    </w:p>
    <w:p w14:paraId="0BA126E4" w14:textId="77777777" w:rsidR="00862C67" w:rsidRPr="008C2FE2" w:rsidRDefault="008B13F6">
      <w:pPr>
        <w:spacing w:after="0"/>
        <w:jc w:val="left"/>
        <w:rPr>
          <w:lang w:val="fr-CA"/>
        </w:rPr>
      </w:pPr>
      <w:r w:rsidRPr="008C2FE2">
        <w:rPr>
          <w:lang w:val="fr-CA"/>
        </w:rPr>
        <w:br w:type="page"/>
      </w:r>
    </w:p>
    <w:p w14:paraId="405DB093" w14:textId="7CCB4AF5" w:rsidR="00862C67" w:rsidRPr="008C2FE2" w:rsidRDefault="00437C1A" w:rsidP="00862C67">
      <w:pPr>
        <w:pStyle w:val="Heading2"/>
        <w:rPr>
          <w:lang w:val="fr-CA"/>
        </w:rPr>
      </w:pPr>
      <w:bookmarkStart w:id="1510" w:name="lt_pId1265"/>
      <w:bookmarkStart w:id="1511" w:name="_Toc75512028"/>
      <w:bookmarkStart w:id="1512" w:name="_Toc93495098"/>
      <w:r w:rsidRPr="008C2FE2">
        <w:rPr>
          <w:lang w:val="fr-CA"/>
        </w:rPr>
        <w:lastRenderedPageBreak/>
        <w:t>Types de justificatif</w:t>
      </w:r>
      <w:bookmarkEnd w:id="1510"/>
      <w:bookmarkEnd w:id="1511"/>
      <w:bookmarkEnd w:id="1512"/>
    </w:p>
    <w:p w14:paraId="654BD6A2" w14:textId="77777777" w:rsidR="00862C67" w:rsidRPr="008C2FE2" w:rsidRDefault="004941B6" w:rsidP="00862C67">
      <w:pPr>
        <w:rPr>
          <w:lang w:val="fr-CA"/>
        </w:rPr>
      </w:pPr>
      <w:bookmarkStart w:id="1513" w:name="lt_pId1266"/>
      <w:r w:rsidRPr="008C2FE2">
        <w:rPr>
          <w:lang w:val="fr-CA"/>
        </w:rPr>
        <w:t>Voici la liste des nombreux types de justificatifs qui existent, ainsi que quelques exemples de leur documentation</w:t>
      </w:r>
      <w:r w:rsidR="008B13F6" w:rsidRPr="008C2FE2">
        <w:rPr>
          <w:rStyle w:val="FootnoteReference"/>
          <w:lang w:val="fr-CA"/>
        </w:rPr>
        <w:footnoteReference w:id="39"/>
      </w:r>
      <w:r w:rsidRPr="008C2FE2">
        <w:rPr>
          <w:lang w:val="fr-CA"/>
        </w:rPr>
        <w:t> </w:t>
      </w:r>
      <w:r w:rsidR="00847F28" w:rsidRPr="008C2FE2">
        <w:rPr>
          <w:lang w:val="fr-CA"/>
        </w:rPr>
        <w:t>:</w:t>
      </w:r>
      <w:bookmarkEnd w:id="1513"/>
    </w:p>
    <w:p w14:paraId="2975FFE3" w14:textId="4D6555F2" w:rsidR="00862C67" w:rsidRPr="008C2FE2" w:rsidRDefault="005474EF" w:rsidP="0047241A">
      <w:pPr>
        <w:pStyle w:val="ListParagraph"/>
        <w:numPr>
          <w:ilvl w:val="0"/>
          <w:numId w:val="49"/>
        </w:numPr>
        <w:jc w:val="both"/>
        <w:rPr>
          <w:rFonts w:asciiTheme="minorHAnsi" w:hAnsiTheme="minorHAnsi"/>
          <w:sz w:val="24"/>
          <w:szCs w:val="24"/>
          <w:lang w:val="fr-CA"/>
        </w:rPr>
      </w:pPr>
      <w:bookmarkStart w:id="1515" w:name="lt_pId1267"/>
      <w:r w:rsidRPr="008C2FE2">
        <w:rPr>
          <w:rFonts w:asciiTheme="minorHAnsi" w:hAnsiTheme="minorHAnsi"/>
          <w:sz w:val="24"/>
          <w:szCs w:val="24"/>
          <w:lang w:val="fr-CA"/>
        </w:rPr>
        <w:t>Citoyenneté et justificatif du statut de résidence légale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certificat de naissance, certificat de citoyenneté, certificat de résidence permanente, passeport).</w:t>
      </w:r>
      <w:bookmarkEnd w:id="1515"/>
    </w:p>
    <w:p w14:paraId="2EE664AF" w14:textId="1A7B3148" w:rsidR="00862C67" w:rsidRPr="008C2FE2" w:rsidRDefault="00863D70" w:rsidP="0047241A">
      <w:pPr>
        <w:pStyle w:val="ListParagraph"/>
        <w:numPr>
          <w:ilvl w:val="0"/>
          <w:numId w:val="49"/>
        </w:numPr>
        <w:jc w:val="both"/>
        <w:rPr>
          <w:rFonts w:asciiTheme="minorHAnsi" w:hAnsiTheme="minorHAnsi"/>
          <w:sz w:val="24"/>
          <w:szCs w:val="24"/>
          <w:lang w:val="fr-CA"/>
        </w:rPr>
      </w:pPr>
      <w:bookmarkStart w:id="1516" w:name="lt_pId1268"/>
      <w:r w:rsidRPr="008C2FE2">
        <w:rPr>
          <w:rFonts w:asciiTheme="minorHAnsi" w:hAnsiTheme="minorHAnsi"/>
          <w:sz w:val="24"/>
          <w:szCs w:val="24"/>
          <w:lang w:val="fr-CA"/>
        </w:rPr>
        <w:t>Justificatif d’inscription au service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carte des services de santé provinciaux/territoriaux, carte d’assurance de services de santé privés, carte d’assurance de services dentaires privés, carte d’assurance voyage privée, carte de programme de récompense de fidélité, carte d’adhésion à un groupe ou à un club).</w:t>
      </w:r>
      <w:bookmarkEnd w:id="1516"/>
    </w:p>
    <w:p w14:paraId="57B15069" w14:textId="145D6A7E" w:rsidR="00862C67" w:rsidRPr="008C2FE2" w:rsidRDefault="00E9722B" w:rsidP="0047241A">
      <w:pPr>
        <w:pStyle w:val="ListParagraph"/>
        <w:numPr>
          <w:ilvl w:val="0"/>
          <w:numId w:val="49"/>
        </w:numPr>
        <w:jc w:val="both"/>
        <w:rPr>
          <w:rFonts w:asciiTheme="minorHAnsi" w:hAnsiTheme="minorHAnsi"/>
          <w:sz w:val="24"/>
          <w:szCs w:val="24"/>
          <w:lang w:val="fr-CA"/>
        </w:rPr>
      </w:pPr>
      <w:bookmarkStart w:id="1517" w:name="lt_pId1269"/>
      <w:r w:rsidRPr="008C2FE2">
        <w:rPr>
          <w:rFonts w:asciiTheme="minorHAnsi" w:hAnsiTheme="minorHAnsi"/>
          <w:sz w:val="24"/>
          <w:szCs w:val="24"/>
          <w:lang w:val="fr-CA"/>
        </w:rPr>
        <w:t>Justificatif d’obtention d’un agrément pour les exploitants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permis de conduire automobile, permis d’exploitation d’équipement lourd).</w:t>
      </w:r>
      <w:bookmarkEnd w:id="1517"/>
    </w:p>
    <w:p w14:paraId="4866A6E2" w14:textId="481BBC5B" w:rsidR="00862C67" w:rsidRPr="008C2FE2" w:rsidRDefault="00893497" w:rsidP="0047241A">
      <w:pPr>
        <w:pStyle w:val="ListParagraph"/>
        <w:numPr>
          <w:ilvl w:val="0"/>
          <w:numId w:val="49"/>
        </w:numPr>
        <w:jc w:val="both"/>
        <w:rPr>
          <w:rFonts w:asciiTheme="minorHAnsi" w:hAnsiTheme="minorHAnsi"/>
          <w:sz w:val="24"/>
          <w:szCs w:val="24"/>
          <w:lang w:val="fr-CA"/>
        </w:rPr>
      </w:pPr>
      <w:bookmarkStart w:id="1518" w:name="lt_pId1270"/>
      <w:r w:rsidRPr="008C2FE2">
        <w:rPr>
          <w:rFonts w:asciiTheme="minorHAnsi" w:hAnsiTheme="minorHAnsi"/>
          <w:sz w:val="24"/>
          <w:szCs w:val="24"/>
          <w:lang w:val="fr-CA"/>
        </w:rPr>
        <w:t>Justificatifs organisationnels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licences, permis, certificats d’inspection)</w:t>
      </w:r>
      <w:bookmarkEnd w:id="1518"/>
      <w:r w:rsidR="003A224F" w:rsidRPr="008C2FE2">
        <w:rPr>
          <w:rFonts w:asciiTheme="minorHAnsi" w:hAnsiTheme="minorHAnsi"/>
          <w:sz w:val="24"/>
          <w:szCs w:val="24"/>
          <w:lang w:val="fr-CA"/>
        </w:rPr>
        <w:t>.</w:t>
      </w:r>
    </w:p>
    <w:p w14:paraId="251D04AB" w14:textId="08327773" w:rsidR="00862C67" w:rsidRPr="008C2FE2" w:rsidRDefault="00EC50CB" w:rsidP="0047241A">
      <w:pPr>
        <w:pStyle w:val="ListParagraph"/>
        <w:numPr>
          <w:ilvl w:val="0"/>
          <w:numId w:val="49"/>
        </w:numPr>
        <w:jc w:val="both"/>
        <w:rPr>
          <w:rFonts w:asciiTheme="minorHAnsi" w:hAnsiTheme="minorHAnsi"/>
          <w:sz w:val="24"/>
          <w:szCs w:val="24"/>
          <w:lang w:val="fr-CA"/>
        </w:rPr>
      </w:pPr>
      <w:bookmarkStart w:id="1519" w:name="lt_pId1271"/>
      <w:r w:rsidRPr="008C2FE2">
        <w:rPr>
          <w:rFonts w:asciiTheme="minorHAnsi" w:hAnsiTheme="minorHAnsi"/>
          <w:sz w:val="24"/>
          <w:szCs w:val="24"/>
          <w:lang w:val="fr-CA"/>
        </w:rPr>
        <w:t>Justificatif des services financiers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carte de débit bancaire, carte de crédit).</w:t>
      </w:r>
      <w:bookmarkEnd w:id="1519"/>
    </w:p>
    <w:p w14:paraId="6548E26B" w14:textId="6BC854EC" w:rsidR="00862C67" w:rsidRPr="008C2FE2" w:rsidRDefault="00954EDD" w:rsidP="0047241A">
      <w:pPr>
        <w:pStyle w:val="ListParagraph"/>
        <w:numPr>
          <w:ilvl w:val="0"/>
          <w:numId w:val="49"/>
        </w:numPr>
        <w:jc w:val="both"/>
        <w:rPr>
          <w:rFonts w:asciiTheme="minorHAnsi" w:hAnsiTheme="minorHAnsi"/>
          <w:sz w:val="24"/>
          <w:szCs w:val="24"/>
          <w:lang w:val="fr-CA"/>
        </w:rPr>
      </w:pPr>
      <w:bookmarkStart w:id="1520" w:name="lt_pId1272"/>
      <w:r w:rsidRPr="008C2FE2">
        <w:rPr>
          <w:rFonts w:asciiTheme="minorHAnsi" w:hAnsiTheme="minorHAnsi"/>
          <w:sz w:val="24"/>
          <w:szCs w:val="24"/>
          <w:lang w:val="fr-CA"/>
        </w:rPr>
        <w:t>Justificatif lié à des titres de propriété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l’immatriculation d’un véhicule automobile, l’acte de propriété, la preuve de l’assurance d’un véhicule automobile).</w:t>
      </w:r>
      <w:bookmarkEnd w:id="1520"/>
    </w:p>
    <w:p w14:paraId="38231BF5" w14:textId="62A7EE60" w:rsidR="00F8048E" w:rsidRPr="008C2FE2" w:rsidRDefault="00D4794A" w:rsidP="0047241A">
      <w:pPr>
        <w:pStyle w:val="ListParagraph"/>
        <w:numPr>
          <w:ilvl w:val="0"/>
          <w:numId w:val="49"/>
        </w:numPr>
        <w:jc w:val="both"/>
        <w:rPr>
          <w:rFonts w:asciiTheme="minorHAnsi" w:hAnsiTheme="minorHAnsi"/>
          <w:sz w:val="24"/>
          <w:szCs w:val="24"/>
          <w:lang w:val="fr-CA"/>
        </w:rPr>
      </w:pPr>
      <w:bookmarkStart w:id="1521" w:name="lt_pId1273"/>
      <w:r w:rsidRPr="008C2FE2">
        <w:rPr>
          <w:rFonts w:asciiTheme="minorHAnsi" w:hAnsiTheme="minorHAnsi"/>
          <w:sz w:val="24"/>
          <w:szCs w:val="24"/>
          <w:lang w:val="fr-CA"/>
        </w:rPr>
        <w:t>Justificatif lié à la santé (p</w:t>
      </w:r>
      <w:r w:rsidR="00784152" w:rsidRPr="008C2FE2">
        <w:rPr>
          <w:rFonts w:asciiTheme="minorHAnsi" w:hAnsiTheme="minorHAnsi"/>
          <w:sz w:val="24"/>
          <w:szCs w:val="24"/>
          <w:lang w:val="fr-CA"/>
        </w:rPr>
        <w:t>. ex.</w:t>
      </w:r>
      <w:r w:rsidR="00AB3394" w:rsidRPr="008C2FE2">
        <w:rPr>
          <w:rFonts w:asciiTheme="minorHAnsi" w:hAnsiTheme="minorHAnsi"/>
          <w:sz w:val="24"/>
          <w:szCs w:val="24"/>
          <w:lang w:val="fr-CA"/>
        </w:rPr>
        <w:t>,</w:t>
      </w:r>
      <w:r w:rsidRPr="008C2FE2">
        <w:rPr>
          <w:rFonts w:asciiTheme="minorHAnsi" w:hAnsiTheme="minorHAnsi"/>
          <w:sz w:val="24"/>
          <w:szCs w:val="24"/>
          <w:lang w:val="fr-CA"/>
        </w:rPr>
        <w:t xml:space="preserve"> « passeport vaccinal », certificat de vaccination)</w:t>
      </w:r>
      <w:bookmarkEnd w:id="1521"/>
      <w:r w:rsidR="003A224F" w:rsidRPr="008C2FE2">
        <w:rPr>
          <w:rFonts w:asciiTheme="minorHAnsi" w:hAnsiTheme="minorHAnsi"/>
          <w:sz w:val="24"/>
          <w:szCs w:val="24"/>
          <w:lang w:val="fr-CA"/>
        </w:rPr>
        <w:t>.</w:t>
      </w:r>
    </w:p>
    <w:p w14:paraId="35F44DDC" w14:textId="3F4986DB" w:rsidR="00862C67" w:rsidRPr="008C2FE2" w:rsidRDefault="00047EC0" w:rsidP="0047241A">
      <w:pPr>
        <w:pStyle w:val="ListParagraph"/>
        <w:numPr>
          <w:ilvl w:val="0"/>
          <w:numId w:val="49"/>
        </w:numPr>
        <w:jc w:val="both"/>
        <w:rPr>
          <w:rFonts w:asciiTheme="minorHAnsi" w:hAnsiTheme="minorHAnsi"/>
          <w:sz w:val="24"/>
          <w:szCs w:val="24"/>
          <w:lang w:val="fr-CA"/>
        </w:rPr>
      </w:pPr>
      <w:bookmarkStart w:id="1522" w:name="lt_pId1274"/>
      <w:r w:rsidRPr="008C2FE2">
        <w:rPr>
          <w:rFonts w:asciiTheme="minorHAnsi" w:hAnsiTheme="minorHAnsi"/>
          <w:sz w:val="24"/>
          <w:szCs w:val="24"/>
          <w:lang w:val="fr-CA"/>
        </w:rPr>
        <w:t>Diplômes universitaires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diplôme, certificat, accréditation, certification, relevé de notes).</w:t>
      </w:r>
      <w:bookmarkEnd w:id="1522"/>
    </w:p>
    <w:p w14:paraId="785BD22D" w14:textId="096618A0" w:rsidR="00862C67" w:rsidRPr="008C2FE2" w:rsidRDefault="00693013" w:rsidP="0047241A">
      <w:pPr>
        <w:pStyle w:val="ListParagraph"/>
        <w:numPr>
          <w:ilvl w:val="0"/>
          <w:numId w:val="49"/>
        </w:numPr>
        <w:jc w:val="both"/>
        <w:rPr>
          <w:rFonts w:asciiTheme="minorHAnsi" w:hAnsiTheme="minorHAnsi"/>
          <w:sz w:val="24"/>
          <w:szCs w:val="24"/>
          <w:lang w:val="fr-CA"/>
        </w:rPr>
      </w:pPr>
      <w:bookmarkStart w:id="1523" w:name="lt_pId1275"/>
      <w:r w:rsidRPr="008C2FE2">
        <w:rPr>
          <w:rFonts w:asciiTheme="minorHAnsi" w:hAnsiTheme="minorHAnsi"/>
          <w:sz w:val="24"/>
          <w:szCs w:val="24"/>
          <w:lang w:val="fr-CA"/>
        </w:rPr>
        <w:t>Justificatif d’emploi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lettre d’emploi)</w:t>
      </w:r>
      <w:bookmarkEnd w:id="1523"/>
      <w:r w:rsidR="003A224F" w:rsidRPr="008C2FE2">
        <w:rPr>
          <w:rFonts w:asciiTheme="minorHAnsi" w:hAnsiTheme="minorHAnsi"/>
          <w:sz w:val="24"/>
          <w:szCs w:val="24"/>
          <w:lang w:val="fr-CA"/>
        </w:rPr>
        <w:t>.</w:t>
      </w:r>
    </w:p>
    <w:p w14:paraId="759AFFB5" w14:textId="58E6DF62" w:rsidR="00862C67" w:rsidRPr="008C2FE2" w:rsidRDefault="009A1AC3" w:rsidP="0047241A">
      <w:pPr>
        <w:pStyle w:val="ListParagraph"/>
        <w:numPr>
          <w:ilvl w:val="0"/>
          <w:numId w:val="49"/>
        </w:numPr>
        <w:jc w:val="both"/>
        <w:rPr>
          <w:rFonts w:asciiTheme="minorHAnsi" w:hAnsiTheme="minorHAnsi"/>
          <w:sz w:val="24"/>
          <w:szCs w:val="24"/>
          <w:lang w:val="fr-CA"/>
        </w:rPr>
      </w:pPr>
      <w:bookmarkStart w:id="1524" w:name="lt_pId1276"/>
      <w:r w:rsidRPr="008C2FE2">
        <w:rPr>
          <w:rFonts w:asciiTheme="minorHAnsi" w:hAnsiTheme="minorHAnsi"/>
          <w:sz w:val="24"/>
          <w:szCs w:val="24"/>
          <w:lang w:val="fr-CA"/>
        </w:rPr>
        <w:t>Justificatif d’une adhésion professionnelle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carte de membre du Syndicat des électriciens).</w:t>
      </w:r>
      <w:bookmarkEnd w:id="1524"/>
    </w:p>
    <w:p w14:paraId="5650AA3B" w14:textId="3349C914" w:rsidR="00862C67" w:rsidRPr="008C2FE2" w:rsidRDefault="00F50A66" w:rsidP="0047241A">
      <w:pPr>
        <w:pStyle w:val="ListParagraph"/>
        <w:numPr>
          <w:ilvl w:val="0"/>
          <w:numId w:val="49"/>
        </w:numPr>
        <w:jc w:val="both"/>
        <w:rPr>
          <w:rFonts w:asciiTheme="minorHAnsi" w:hAnsiTheme="minorHAnsi"/>
          <w:sz w:val="24"/>
          <w:szCs w:val="24"/>
          <w:lang w:val="fr-CA"/>
        </w:rPr>
      </w:pPr>
      <w:bookmarkStart w:id="1525" w:name="lt_pId1277"/>
      <w:r w:rsidRPr="008C2FE2">
        <w:rPr>
          <w:rFonts w:asciiTheme="minorHAnsi" w:hAnsiTheme="minorHAnsi"/>
          <w:sz w:val="24"/>
          <w:szCs w:val="24"/>
          <w:lang w:val="fr-CA"/>
        </w:rPr>
        <w:t>Justificatif diplomatique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lettres d’introduction d’ambassadeurs).</w:t>
      </w:r>
      <w:bookmarkEnd w:id="1525"/>
    </w:p>
    <w:p w14:paraId="6F9F6D6D" w14:textId="09D5692C" w:rsidR="00862C67" w:rsidRPr="008C2FE2" w:rsidRDefault="00120593" w:rsidP="0047241A">
      <w:pPr>
        <w:pStyle w:val="ListParagraph"/>
        <w:numPr>
          <w:ilvl w:val="0"/>
          <w:numId w:val="49"/>
        </w:numPr>
        <w:jc w:val="both"/>
        <w:rPr>
          <w:rFonts w:asciiTheme="minorHAnsi" w:hAnsiTheme="minorHAnsi"/>
          <w:sz w:val="24"/>
          <w:szCs w:val="24"/>
          <w:lang w:val="fr-CA"/>
        </w:rPr>
      </w:pPr>
      <w:bookmarkStart w:id="1526" w:name="lt_pId1278"/>
      <w:r w:rsidRPr="008C2FE2">
        <w:rPr>
          <w:rFonts w:asciiTheme="minorHAnsi" w:hAnsiTheme="minorHAnsi"/>
          <w:sz w:val="24"/>
          <w:szCs w:val="24"/>
          <w:lang w:val="fr-CA"/>
        </w:rPr>
        <w:t>Justificatif des journalistes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carte de presse).</w:t>
      </w:r>
      <w:bookmarkEnd w:id="1526"/>
    </w:p>
    <w:p w14:paraId="5235E030" w14:textId="358AF71B" w:rsidR="00862C67" w:rsidRPr="008C2FE2" w:rsidRDefault="00FA3A61" w:rsidP="0047241A">
      <w:pPr>
        <w:pStyle w:val="ListParagraph"/>
        <w:numPr>
          <w:ilvl w:val="0"/>
          <w:numId w:val="49"/>
        </w:numPr>
        <w:jc w:val="both"/>
        <w:rPr>
          <w:rFonts w:asciiTheme="minorHAnsi" w:hAnsiTheme="minorHAnsi"/>
          <w:sz w:val="24"/>
          <w:szCs w:val="24"/>
          <w:lang w:val="fr-CA"/>
        </w:rPr>
      </w:pPr>
      <w:bookmarkStart w:id="1527" w:name="lt_pId1279"/>
      <w:r w:rsidRPr="008C2FE2">
        <w:rPr>
          <w:rFonts w:asciiTheme="minorHAnsi" w:hAnsiTheme="minorHAnsi"/>
          <w:sz w:val="24"/>
          <w:szCs w:val="24"/>
          <w:lang w:val="fr-CA"/>
        </w:rPr>
        <w:t>Justificatif d’une cote de sécurité (</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laissez-passer d’accès au bâtiment, laissez-passer d’accès à une zone sécurisée).</w:t>
      </w:r>
      <w:bookmarkEnd w:id="1527"/>
    </w:p>
    <w:p w14:paraId="77E6795C" w14:textId="07ECCEE1" w:rsidR="00862C67" w:rsidRPr="008C2FE2" w:rsidRDefault="005C607A" w:rsidP="0047241A">
      <w:pPr>
        <w:pStyle w:val="ListParagraph"/>
        <w:numPr>
          <w:ilvl w:val="0"/>
          <w:numId w:val="49"/>
        </w:numPr>
        <w:jc w:val="both"/>
        <w:rPr>
          <w:rFonts w:asciiTheme="minorHAnsi" w:hAnsiTheme="minorHAnsi"/>
          <w:sz w:val="24"/>
          <w:szCs w:val="24"/>
          <w:lang w:val="fr-CA"/>
        </w:rPr>
      </w:pPr>
      <w:bookmarkStart w:id="1528" w:name="lt_pId1280"/>
      <w:r w:rsidRPr="008C2FE2">
        <w:rPr>
          <w:rFonts w:asciiTheme="minorHAnsi" w:hAnsiTheme="minorHAnsi"/>
          <w:sz w:val="24"/>
          <w:szCs w:val="24"/>
          <w:lang w:val="fr-CA"/>
        </w:rPr>
        <w:t>Justificatif d’accès au système</w:t>
      </w:r>
      <w:r w:rsidR="008B13F6" w:rsidRPr="008C2FE2">
        <w:rPr>
          <w:rStyle w:val="FootnoteReference"/>
          <w:rFonts w:asciiTheme="minorHAnsi" w:hAnsiTheme="minorHAnsi"/>
          <w:sz w:val="24"/>
          <w:szCs w:val="24"/>
          <w:lang w:val="fr-CA"/>
        </w:rPr>
        <w:footnoteReference w:id="40"/>
      </w:r>
      <w:r w:rsidR="008B13F6" w:rsidRPr="008C2FE2">
        <w:rPr>
          <w:rFonts w:asciiTheme="minorHAnsi" w:hAnsiTheme="minorHAnsi"/>
          <w:sz w:val="24"/>
          <w:szCs w:val="24"/>
          <w:lang w:val="fr-CA"/>
        </w:rPr>
        <w:t xml:space="preserve"> (</w:t>
      </w:r>
      <w:bookmarkEnd w:id="1528"/>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combinaison du nom d’utilisateur et du mot de passe).</w:t>
      </w:r>
    </w:p>
    <w:p w14:paraId="5FCABC26" w14:textId="77777777" w:rsidR="00862C67" w:rsidRPr="008C2FE2" w:rsidRDefault="008B13F6">
      <w:pPr>
        <w:spacing w:after="0"/>
        <w:jc w:val="left"/>
        <w:rPr>
          <w:rFonts w:cstheme="minorHAnsi"/>
          <w:caps/>
          <w:szCs w:val="24"/>
          <w:lang w:val="fr-CA"/>
        </w:rPr>
      </w:pPr>
      <w:bookmarkStart w:id="1532" w:name="_Toc57194685"/>
      <w:r w:rsidRPr="008C2FE2">
        <w:rPr>
          <w:lang w:val="fr-CA"/>
        </w:rPr>
        <w:lastRenderedPageBreak/>
        <w:br w:type="page"/>
      </w:r>
    </w:p>
    <w:p w14:paraId="7FA0F636" w14:textId="77777777" w:rsidR="00862C67" w:rsidRPr="008C2FE2" w:rsidRDefault="008C5863" w:rsidP="00862C67">
      <w:pPr>
        <w:pStyle w:val="Heading2"/>
        <w:rPr>
          <w:lang w:val="fr-CA"/>
        </w:rPr>
      </w:pPr>
      <w:bookmarkStart w:id="1533" w:name="lt_pId1281"/>
      <w:bookmarkStart w:id="1534" w:name="_Toc75512029"/>
      <w:bookmarkStart w:id="1535" w:name="_Toc93495099"/>
      <w:bookmarkEnd w:id="1532"/>
      <w:r w:rsidRPr="008C2FE2">
        <w:rPr>
          <w:lang w:val="fr-CA"/>
        </w:rPr>
        <w:lastRenderedPageBreak/>
        <w:t>Modèle de renseignements d’identification du CCP</w:t>
      </w:r>
      <w:bookmarkEnd w:id="1533"/>
      <w:bookmarkEnd w:id="1534"/>
      <w:bookmarkEnd w:id="1535"/>
    </w:p>
    <w:p w14:paraId="5D1271D9" w14:textId="1314C444" w:rsidR="00862C67" w:rsidRPr="008C2FE2" w:rsidRDefault="006B272F" w:rsidP="00862C67">
      <w:pPr>
        <w:rPr>
          <w:lang w:val="fr-CA"/>
        </w:rPr>
      </w:pPr>
      <w:bookmarkStart w:id="1536" w:name="lt_pId1282"/>
      <w:r w:rsidRPr="008C2FE2">
        <w:rPr>
          <w:lang w:val="fr-CA"/>
        </w:rPr>
        <w:t>La figure 16 illustre le modèle de renseignements d’identification du CCP.</w:t>
      </w:r>
      <w:bookmarkEnd w:id="1536"/>
    </w:p>
    <w:p w14:paraId="1EBA1B2E" w14:textId="77777777" w:rsidR="00042956" w:rsidRPr="008C2FE2" w:rsidRDefault="00042956" w:rsidP="00862C67">
      <w:pPr>
        <w:rPr>
          <w:lang w:val="fr-CA"/>
        </w:rPr>
      </w:pPr>
    </w:p>
    <w:p w14:paraId="376EEC4B" w14:textId="564F8C47" w:rsidR="00862C67" w:rsidRPr="008C2FE2" w:rsidRDefault="00D51A81" w:rsidP="00862C67">
      <w:pPr>
        <w:rPr>
          <w:lang w:val="fr-CA"/>
        </w:rPr>
      </w:pPr>
      <w:r w:rsidRPr="008C2FE2">
        <w:rPr>
          <w:noProof/>
          <w:lang w:val="fr-CA"/>
        </w:rPr>
        <w:drawing>
          <wp:inline distT="0" distB="0" distL="0" distR="0" wp14:anchorId="44C552E3" wp14:editId="72508BBA">
            <wp:extent cx="5486400" cy="3486150"/>
            <wp:effectExtent l="0" t="0" r="0" b="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rotWithShape="1">
                    <a:blip r:embed="rId29" cstate="print">
                      <a:extLst>
                        <a:ext uri="{28A0092B-C50C-407E-A947-70E740481C1C}">
                          <a14:useLocalDpi xmlns:a14="http://schemas.microsoft.com/office/drawing/2010/main" val="0"/>
                        </a:ext>
                      </a:extLst>
                    </a:blip>
                    <a:srcRect t="8894" b="5445"/>
                    <a:stretch/>
                  </pic:blipFill>
                  <pic:spPr bwMode="auto">
                    <a:xfrm>
                      <a:off x="0" y="0"/>
                      <a:ext cx="5486400" cy="3486150"/>
                    </a:xfrm>
                    <a:prstGeom prst="rect">
                      <a:avLst/>
                    </a:prstGeom>
                    <a:ln>
                      <a:noFill/>
                    </a:ln>
                    <a:extLst>
                      <a:ext uri="{53640926-AAD7-44D8-BBD7-CCE9431645EC}">
                        <a14:shadowObscured xmlns:a14="http://schemas.microsoft.com/office/drawing/2010/main"/>
                      </a:ext>
                    </a:extLst>
                  </pic:spPr>
                </pic:pic>
              </a:graphicData>
            </a:graphic>
          </wp:inline>
        </w:drawing>
      </w:r>
    </w:p>
    <w:p w14:paraId="37093676" w14:textId="77777777" w:rsidR="00042956" w:rsidRPr="008C2FE2" w:rsidRDefault="00042956" w:rsidP="00862C67">
      <w:pPr>
        <w:pStyle w:val="Caption"/>
        <w:keepNext/>
        <w:rPr>
          <w:szCs w:val="24"/>
          <w:lang w:val="fr-CA"/>
        </w:rPr>
      </w:pPr>
      <w:bookmarkStart w:id="1537" w:name="lt_pId1283"/>
      <w:bookmarkStart w:id="1538" w:name="_Toc57194648"/>
      <w:bookmarkStart w:id="1539" w:name="_Toc69905993"/>
    </w:p>
    <w:p w14:paraId="045A06FF" w14:textId="250EA482" w:rsidR="00862C67" w:rsidRPr="008C2FE2" w:rsidRDefault="008B13F6" w:rsidP="00862C67">
      <w:pPr>
        <w:pStyle w:val="Caption"/>
        <w:keepNext/>
        <w:rPr>
          <w:rFonts w:eastAsia="Calibri" w:cs="Calibri"/>
          <w:szCs w:val="24"/>
          <w:lang w:val="fr-CA"/>
        </w:rPr>
      </w:pPr>
      <w:bookmarkStart w:id="1540" w:name="_Toc93495129"/>
      <w:r w:rsidRPr="008C2FE2">
        <w:rPr>
          <w:szCs w:val="24"/>
          <w:lang w:val="fr-CA"/>
        </w:rPr>
        <w:t>Figure</w:t>
      </w:r>
      <w:bookmarkEnd w:id="1537"/>
      <w:r w:rsidR="00987B7D" w:rsidRPr="008C2FE2">
        <w:rPr>
          <w:szCs w:val="24"/>
          <w:lang w:val="fr-CA"/>
        </w:rPr>
        <w:t> </w:t>
      </w:r>
      <w:r w:rsidRPr="008C2FE2">
        <w:rPr>
          <w:noProof/>
          <w:szCs w:val="24"/>
          <w:lang w:val="fr-CA"/>
        </w:rPr>
        <w:fldChar w:fldCharType="begin"/>
      </w:r>
      <w:r w:rsidRPr="008C2FE2">
        <w:rPr>
          <w:noProof/>
          <w:szCs w:val="24"/>
          <w:lang w:val="fr-CA"/>
        </w:rPr>
        <w:instrText xml:space="preserve"> SEQ Figure \* ARABIC </w:instrText>
      </w:r>
      <w:r w:rsidRPr="008C2FE2">
        <w:rPr>
          <w:noProof/>
          <w:szCs w:val="24"/>
          <w:lang w:val="fr-CA"/>
        </w:rPr>
        <w:fldChar w:fldCharType="separate"/>
      </w:r>
      <w:r w:rsidR="00A12A31">
        <w:rPr>
          <w:noProof/>
          <w:szCs w:val="24"/>
          <w:lang w:val="fr-CA"/>
        </w:rPr>
        <w:t>16</w:t>
      </w:r>
      <w:r w:rsidRPr="008C2FE2">
        <w:rPr>
          <w:noProof/>
          <w:szCs w:val="24"/>
          <w:lang w:val="fr-CA"/>
        </w:rPr>
        <w:fldChar w:fldCharType="end"/>
      </w:r>
      <w:bookmarkStart w:id="1541" w:name="lt_pId1284"/>
      <w:bookmarkEnd w:id="1538"/>
      <w:bookmarkEnd w:id="1539"/>
      <w:r w:rsidR="002D2831" w:rsidRPr="008C2FE2">
        <w:rPr>
          <w:noProof/>
          <w:szCs w:val="24"/>
          <w:lang w:val="fr-CA"/>
        </w:rPr>
        <w:t> </w:t>
      </w:r>
      <w:r w:rsidR="00727E13" w:rsidRPr="008C2FE2">
        <w:rPr>
          <w:szCs w:val="24"/>
          <w:lang w:val="fr-CA"/>
        </w:rPr>
        <w:t>: Modèle de renseignements d’identification du CCP</w:t>
      </w:r>
      <w:bookmarkEnd w:id="1540"/>
      <w:bookmarkEnd w:id="1541"/>
    </w:p>
    <w:p w14:paraId="0CCB151E" w14:textId="77777777" w:rsidR="00862C67" w:rsidRPr="008C2FE2" w:rsidRDefault="00862C67" w:rsidP="00862C67">
      <w:pPr>
        <w:rPr>
          <w:lang w:val="fr-CA"/>
        </w:rPr>
      </w:pPr>
    </w:p>
    <w:p w14:paraId="65F5E761" w14:textId="77777777" w:rsidR="00862C67" w:rsidRPr="008C2FE2" w:rsidRDefault="00AB3BED" w:rsidP="00862C67">
      <w:pPr>
        <w:rPr>
          <w:lang w:val="fr-CA"/>
        </w:rPr>
      </w:pPr>
      <w:bookmarkStart w:id="1542" w:name="lt_pId1285"/>
      <w:r w:rsidRPr="008C2FE2">
        <w:rPr>
          <w:lang w:val="fr-CA"/>
        </w:rPr>
        <w:t>Dans le modèle de renseignements d’identification du CCP, un justificatif se compose de trois composants :</w:t>
      </w:r>
      <w:bookmarkEnd w:id="1542"/>
    </w:p>
    <w:p w14:paraId="25BA5905" w14:textId="095A4B35" w:rsidR="00862C67" w:rsidRPr="008C2FE2" w:rsidRDefault="00134F55" w:rsidP="0047241A">
      <w:pPr>
        <w:pStyle w:val="ListParagraph"/>
        <w:numPr>
          <w:ilvl w:val="0"/>
          <w:numId w:val="48"/>
        </w:numPr>
        <w:jc w:val="both"/>
        <w:rPr>
          <w:rFonts w:asciiTheme="minorHAnsi" w:hAnsiTheme="minorHAnsi"/>
          <w:sz w:val="24"/>
          <w:szCs w:val="24"/>
          <w:lang w:val="fr-CA"/>
        </w:rPr>
      </w:pPr>
      <w:bookmarkStart w:id="1543" w:name="lt_pId1286"/>
      <w:r w:rsidRPr="008C2FE2">
        <w:rPr>
          <w:rFonts w:asciiTheme="minorHAnsi" w:hAnsiTheme="minorHAnsi"/>
          <w:b/>
          <w:sz w:val="24"/>
          <w:szCs w:val="24"/>
          <w:lang w:val="fr-CA"/>
        </w:rPr>
        <w:t>Métadonnées des justificatifs</w:t>
      </w:r>
      <w:r w:rsidR="00D93DA3" w:rsidRPr="008C2FE2">
        <w:rPr>
          <w:rFonts w:asciiTheme="minorHAnsi" w:hAnsiTheme="minorHAnsi"/>
          <w:b/>
          <w:sz w:val="24"/>
          <w:szCs w:val="24"/>
          <w:lang w:val="fr-CA"/>
        </w:rPr>
        <w:t> :</w:t>
      </w:r>
      <w:r w:rsidRPr="008C2FE2">
        <w:rPr>
          <w:rFonts w:asciiTheme="minorHAnsi" w:hAnsiTheme="minorHAnsi"/>
          <w:sz w:val="24"/>
          <w:szCs w:val="24"/>
          <w:lang w:val="fr-CA"/>
        </w:rPr>
        <w:t xml:space="preserve"> Un ou plusieurs attributs de justificatif qui décrivent les propriétés ou les caractéristiques des justificatifs.</w:t>
      </w:r>
      <w:bookmarkEnd w:id="1543"/>
    </w:p>
    <w:p w14:paraId="78F5D40E" w14:textId="6803E06E" w:rsidR="0065472E" w:rsidRPr="008C2FE2" w:rsidRDefault="007A3E73" w:rsidP="0047241A">
      <w:pPr>
        <w:pStyle w:val="ListParagraph"/>
        <w:numPr>
          <w:ilvl w:val="0"/>
          <w:numId w:val="48"/>
        </w:numPr>
        <w:jc w:val="both"/>
        <w:rPr>
          <w:rFonts w:asciiTheme="minorHAnsi" w:hAnsiTheme="minorHAnsi"/>
          <w:sz w:val="24"/>
          <w:szCs w:val="24"/>
          <w:lang w:val="fr-CA"/>
        </w:rPr>
      </w:pPr>
      <w:bookmarkStart w:id="1544" w:name="lt_pId1287"/>
      <w:r w:rsidRPr="008C2FE2">
        <w:rPr>
          <w:rFonts w:asciiTheme="minorHAnsi" w:hAnsiTheme="minorHAnsi"/>
          <w:b/>
          <w:sz w:val="24"/>
          <w:szCs w:val="24"/>
          <w:lang w:val="fr-CA"/>
        </w:rPr>
        <w:t>Charge utile d’un justificatif</w:t>
      </w:r>
      <w:r w:rsidR="00D93DA3" w:rsidRPr="008C2FE2">
        <w:rPr>
          <w:rFonts w:asciiTheme="minorHAnsi" w:hAnsiTheme="minorHAnsi"/>
          <w:b/>
          <w:sz w:val="24"/>
          <w:szCs w:val="24"/>
          <w:lang w:val="fr-CA"/>
        </w:rPr>
        <w:t> :</w:t>
      </w:r>
      <w:r w:rsidRPr="008C2FE2">
        <w:rPr>
          <w:rFonts w:asciiTheme="minorHAnsi" w:hAnsiTheme="minorHAnsi"/>
          <w:sz w:val="24"/>
          <w:szCs w:val="24"/>
          <w:lang w:val="fr-CA"/>
        </w:rPr>
        <w:t xml:space="preserve"> Un ensemble d’une ou plusieurs revendications faites sur un ou plusieurs sujets.</w:t>
      </w:r>
      <w:bookmarkEnd w:id="1544"/>
    </w:p>
    <w:p w14:paraId="09D5029E" w14:textId="77C5D44B" w:rsidR="00862C67" w:rsidRPr="008C2FE2" w:rsidRDefault="002C4B37" w:rsidP="0047241A">
      <w:pPr>
        <w:pStyle w:val="ListParagraph"/>
        <w:numPr>
          <w:ilvl w:val="0"/>
          <w:numId w:val="48"/>
        </w:numPr>
        <w:jc w:val="both"/>
        <w:rPr>
          <w:rFonts w:asciiTheme="minorHAnsi" w:hAnsiTheme="minorHAnsi"/>
          <w:sz w:val="24"/>
          <w:szCs w:val="24"/>
          <w:lang w:val="fr-CA"/>
        </w:rPr>
      </w:pPr>
      <w:bookmarkStart w:id="1545" w:name="lt_pId1288"/>
      <w:r w:rsidRPr="008C2FE2">
        <w:rPr>
          <w:rFonts w:asciiTheme="minorHAnsi" w:hAnsiTheme="minorHAnsi"/>
          <w:b/>
          <w:sz w:val="24"/>
          <w:szCs w:val="24"/>
          <w:lang w:val="fr-CA"/>
        </w:rPr>
        <w:t>Preuves du justificatif</w:t>
      </w:r>
      <w:r w:rsidR="00D93DA3" w:rsidRPr="008C2FE2">
        <w:rPr>
          <w:rFonts w:asciiTheme="minorHAnsi" w:hAnsiTheme="minorHAnsi"/>
          <w:b/>
          <w:sz w:val="24"/>
          <w:szCs w:val="24"/>
          <w:lang w:val="fr-CA"/>
        </w:rPr>
        <w:t> :</w:t>
      </w:r>
      <w:r w:rsidRPr="008C2FE2">
        <w:rPr>
          <w:rFonts w:asciiTheme="minorHAnsi" w:hAnsiTheme="minorHAnsi"/>
          <w:color w:val="000000"/>
          <w:sz w:val="24"/>
          <w:szCs w:val="24"/>
          <w:lang w:val="fr-CA"/>
        </w:rPr>
        <w:t xml:space="preserve"> Une ou plusieurs méthodes ou mécanismes utilisés pour vérifier que l’émetteur est l’auteur du justificatif et que le justificatif n’a pas été altéré.</w:t>
      </w:r>
      <w:bookmarkEnd w:id="1545"/>
    </w:p>
    <w:p w14:paraId="4BD21FAB" w14:textId="77777777" w:rsidR="00B5513F" w:rsidRPr="008C2FE2" w:rsidRDefault="008B13F6">
      <w:pPr>
        <w:spacing w:after="0"/>
        <w:jc w:val="left"/>
        <w:rPr>
          <w:lang w:val="fr-CA"/>
        </w:rPr>
      </w:pPr>
      <w:r w:rsidRPr="008C2FE2">
        <w:rPr>
          <w:lang w:val="fr-CA"/>
        </w:rPr>
        <w:br w:type="page"/>
      </w:r>
    </w:p>
    <w:p w14:paraId="5715CCC5" w14:textId="09893FD5" w:rsidR="00B5513F" w:rsidRPr="008C2FE2" w:rsidRDefault="00F20D31" w:rsidP="00B5513F">
      <w:pPr>
        <w:rPr>
          <w:lang w:val="fr-CA"/>
        </w:rPr>
      </w:pPr>
      <w:bookmarkStart w:id="1546" w:name="lt_pId1289"/>
      <w:r w:rsidRPr="008C2FE2">
        <w:rPr>
          <w:szCs w:val="24"/>
          <w:lang w:val="fr-CA"/>
        </w:rPr>
        <w:lastRenderedPageBreak/>
        <w:t xml:space="preserve">Il convient de </w:t>
      </w:r>
      <w:r w:rsidR="00784152" w:rsidRPr="008C2FE2">
        <w:rPr>
          <w:szCs w:val="24"/>
          <w:lang w:val="fr-CA"/>
        </w:rPr>
        <w:t>prendre note</w:t>
      </w:r>
      <w:r w:rsidRPr="008C2FE2">
        <w:rPr>
          <w:szCs w:val="24"/>
          <w:lang w:val="fr-CA"/>
        </w:rPr>
        <w:t xml:space="preserve"> que, même si un vérificateur peut vérifier l’auteur d’un justificatif et peut inspecter un justificatif à des fins de preuve de falsification, la véracité de la charge utile des justificatifs d’identité elle-même ne peut pas être vérifiée par un vérificateur </w:t>
      </w:r>
      <w:r w:rsidR="00695E80" w:rsidRPr="008C2FE2">
        <w:rPr>
          <w:szCs w:val="24"/>
          <w:lang w:val="fr-CA"/>
        </w:rPr>
        <w:t xml:space="preserve">(c’est-à-dire </w:t>
      </w:r>
      <w:r w:rsidRPr="008C2FE2">
        <w:rPr>
          <w:szCs w:val="24"/>
          <w:lang w:val="fr-CA"/>
        </w:rPr>
        <w:t xml:space="preserve">le fait d’une revendication </w:t>
      </w:r>
      <w:r w:rsidR="00784152" w:rsidRPr="008C2FE2">
        <w:rPr>
          <w:szCs w:val="24"/>
          <w:lang w:val="fr-CA"/>
        </w:rPr>
        <w:t>(</w:t>
      </w:r>
      <w:r w:rsidR="00443D2D" w:rsidRPr="008C2FE2">
        <w:rPr>
          <w:szCs w:val="24"/>
          <w:lang w:val="fr-CA"/>
        </w:rPr>
        <w:t>p</w:t>
      </w:r>
      <w:r w:rsidR="00784152" w:rsidRPr="008C2FE2">
        <w:rPr>
          <w:szCs w:val="24"/>
          <w:lang w:val="fr-CA"/>
        </w:rPr>
        <w:t>. ex.</w:t>
      </w:r>
      <w:r w:rsidR="00443D2D" w:rsidRPr="008C2FE2">
        <w:rPr>
          <w:szCs w:val="24"/>
          <w:lang w:val="fr-CA"/>
        </w:rPr>
        <w:t xml:space="preserve">, </w:t>
      </w:r>
      <w:r w:rsidRPr="008C2FE2">
        <w:rPr>
          <w:szCs w:val="24"/>
          <w:lang w:val="fr-CA"/>
        </w:rPr>
        <w:t>«</w:t>
      </w:r>
      <w:r w:rsidR="00987B7D" w:rsidRPr="008C2FE2">
        <w:rPr>
          <w:szCs w:val="24"/>
          <w:lang w:val="fr-CA"/>
        </w:rPr>
        <w:t> </w:t>
      </w:r>
      <w:r w:rsidRPr="008C2FE2">
        <w:rPr>
          <w:szCs w:val="24"/>
          <w:lang w:val="fr-CA"/>
        </w:rPr>
        <w:t>le ciel est vert</w:t>
      </w:r>
      <w:r w:rsidR="00987B7D" w:rsidRPr="008C2FE2">
        <w:rPr>
          <w:szCs w:val="24"/>
          <w:lang w:val="fr-CA"/>
        </w:rPr>
        <w:t> </w:t>
      </w:r>
      <w:r w:rsidRPr="008C2FE2">
        <w:rPr>
          <w:szCs w:val="24"/>
          <w:lang w:val="fr-CA"/>
        </w:rPr>
        <w:t>»</w:t>
      </w:r>
      <w:r w:rsidR="00784152" w:rsidRPr="008C2FE2">
        <w:rPr>
          <w:szCs w:val="24"/>
          <w:lang w:val="fr-CA"/>
        </w:rPr>
        <w:t>))</w:t>
      </w:r>
      <w:r w:rsidR="007C2F1A" w:rsidRPr="008C2FE2">
        <w:rPr>
          <w:szCs w:val="24"/>
          <w:lang w:val="fr-CA"/>
        </w:rPr>
        <w:t xml:space="preserve"> ne peut pas être vérifié</w:t>
      </w:r>
      <w:r w:rsidRPr="008C2FE2">
        <w:rPr>
          <w:szCs w:val="24"/>
          <w:lang w:val="fr-CA"/>
        </w:rPr>
        <w:t>.</w:t>
      </w:r>
      <w:bookmarkEnd w:id="1546"/>
      <w:r w:rsidR="008B13F6" w:rsidRPr="008C2FE2">
        <w:rPr>
          <w:szCs w:val="24"/>
          <w:lang w:val="fr-CA"/>
        </w:rPr>
        <w:t xml:space="preserve"> </w:t>
      </w:r>
      <w:bookmarkStart w:id="1547" w:name="lt_pId1290"/>
      <w:r w:rsidR="00100ED4" w:rsidRPr="008C2FE2">
        <w:rPr>
          <w:szCs w:val="24"/>
          <w:lang w:val="fr-CA"/>
        </w:rPr>
        <w:t>En acceptant un justificatif, un vérificateur déclare essentiellement qu’il fait confiance à l’émetteur du justificatif pour avoir correctement vérifié les demandes avant de créer la charge utile des justificatifs.</w:t>
      </w:r>
      <w:bookmarkEnd w:id="1547"/>
    </w:p>
    <w:p w14:paraId="7A5D7FBF" w14:textId="7D91D0E3" w:rsidR="00952F77" w:rsidRPr="008C2FE2" w:rsidRDefault="0063411A" w:rsidP="00952F77">
      <w:pPr>
        <w:rPr>
          <w:szCs w:val="24"/>
          <w:lang w:val="fr-CA"/>
        </w:rPr>
      </w:pPr>
      <w:bookmarkStart w:id="1548" w:name="lt_pId1291"/>
      <w:r w:rsidRPr="008C2FE2">
        <w:rPr>
          <w:lang w:val="fr-CA"/>
        </w:rPr>
        <w:t>Le titulaire d’une pièce d’identité se voit habituellement remettre une forme de documentation comme preuve de possession du justificatif.</w:t>
      </w:r>
      <w:bookmarkEnd w:id="1548"/>
      <w:r w:rsidR="008B13F6" w:rsidRPr="008C2FE2">
        <w:rPr>
          <w:lang w:val="fr-CA"/>
        </w:rPr>
        <w:t xml:space="preserve"> </w:t>
      </w:r>
      <w:bookmarkStart w:id="1549" w:name="lt_pId1292"/>
      <w:r w:rsidR="000B393C" w:rsidRPr="008C2FE2">
        <w:rPr>
          <w:lang w:val="fr-CA"/>
        </w:rPr>
        <w:t>Pendant de nombreuses années, la documentation d’accréditation consistait principalement en un morceau de papier ou une carte plastique.</w:t>
      </w:r>
      <w:bookmarkEnd w:id="1549"/>
      <w:r w:rsidR="008B13F6" w:rsidRPr="008C2FE2">
        <w:rPr>
          <w:lang w:val="fr-CA"/>
        </w:rPr>
        <w:t xml:space="preserve"> </w:t>
      </w:r>
      <w:bookmarkStart w:id="1550" w:name="lt_pId1293"/>
      <w:r w:rsidR="009F4AA3" w:rsidRPr="008C2FE2">
        <w:rPr>
          <w:lang w:val="fr-CA"/>
        </w:rPr>
        <w:t>Au fil du temps, des fonctions d’authentification (y compris des fonctions d’authentification électronique) ont été intégrées à la carte plastique.</w:t>
      </w:r>
      <w:bookmarkEnd w:id="1550"/>
      <w:r w:rsidR="008B13F6" w:rsidRPr="008C2FE2">
        <w:rPr>
          <w:lang w:val="fr-CA"/>
        </w:rPr>
        <w:t xml:space="preserve"> </w:t>
      </w:r>
      <w:bookmarkStart w:id="1551" w:name="lt_pId1294"/>
      <w:r w:rsidR="003039C9" w:rsidRPr="008C2FE2">
        <w:rPr>
          <w:lang w:val="fr-CA"/>
        </w:rPr>
        <w:t>De plus en plus, les titres de justificatif sont émis sous forme électronique</w:t>
      </w:r>
      <w:r w:rsidR="008B13F6" w:rsidRPr="008C2FE2">
        <w:rPr>
          <w:rStyle w:val="FootnoteReference"/>
          <w:lang w:val="fr-CA"/>
        </w:rPr>
        <w:footnoteReference w:id="41"/>
      </w:r>
      <w:r w:rsidR="008B13F6" w:rsidRPr="008C2FE2">
        <w:rPr>
          <w:lang w:val="fr-CA"/>
        </w:rPr>
        <w:t>.</w:t>
      </w:r>
      <w:bookmarkEnd w:id="1551"/>
      <w:r w:rsidR="008B13F6" w:rsidRPr="008C2FE2">
        <w:rPr>
          <w:lang w:val="fr-CA"/>
        </w:rPr>
        <w:t xml:space="preserve"> </w:t>
      </w:r>
      <w:bookmarkStart w:id="1554" w:name="lt_pId1295"/>
      <w:r w:rsidR="002E1B29" w:rsidRPr="008C2FE2">
        <w:rPr>
          <w:lang w:val="fr-CA"/>
        </w:rPr>
        <w:t xml:space="preserve">La preuve documentaire d’un justificatif peut être considérée comme un </w:t>
      </w:r>
      <w:r w:rsidR="002E1B29" w:rsidRPr="008C2FE2">
        <w:rPr>
          <w:i/>
          <w:lang w:val="fr-CA"/>
        </w:rPr>
        <w:t>contenant</w:t>
      </w:r>
      <w:r w:rsidR="008B13F6" w:rsidRPr="008C2FE2">
        <w:rPr>
          <w:rStyle w:val="FootnoteReference"/>
          <w:iCs/>
          <w:lang w:val="fr-CA"/>
        </w:rPr>
        <w:footnoteReference w:id="42"/>
      </w:r>
      <w:r w:rsidR="008B13F6" w:rsidRPr="008C2FE2">
        <w:rPr>
          <w:szCs w:val="24"/>
          <w:lang w:val="fr-CA"/>
        </w:rPr>
        <w:t xml:space="preserve"> </w:t>
      </w:r>
      <w:r w:rsidR="00976133" w:rsidRPr="008C2FE2">
        <w:rPr>
          <w:szCs w:val="24"/>
          <w:lang w:val="fr-CA"/>
        </w:rPr>
        <w:t>ou comme un substrat pour l</w:t>
      </w:r>
      <w:r w:rsidR="00651394" w:rsidRPr="008C2FE2">
        <w:rPr>
          <w:szCs w:val="24"/>
          <w:lang w:val="fr-CA"/>
        </w:rPr>
        <w:t>a</w:t>
      </w:r>
      <w:r w:rsidR="00976133" w:rsidRPr="008C2FE2">
        <w:rPr>
          <w:szCs w:val="24"/>
          <w:lang w:val="fr-CA"/>
        </w:rPr>
        <w:t xml:space="preserve"> trans</w:t>
      </w:r>
      <w:r w:rsidR="00651394" w:rsidRPr="008C2FE2">
        <w:rPr>
          <w:szCs w:val="24"/>
          <w:lang w:val="fr-CA"/>
        </w:rPr>
        <w:t>mission</w:t>
      </w:r>
      <w:r w:rsidR="00976133" w:rsidRPr="008C2FE2">
        <w:rPr>
          <w:szCs w:val="24"/>
          <w:lang w:val="fr-CA"/>
        </w:rPr>
        <w:t xml:space="preserve"> du justificatif d</w:t>
      </w:r>
      <w:r w:rsidR="00987B7D" w:rsidRPr="008C2FE2">
        <w:rPr>
          <w:szCs w:val="24"/>
          <w:lang w:val="fr-CA"/>
        </w:rPr>
        <w:t>’</w:t>
      </w:r>
      <w:r w:rsidR="00976133" w:rsidRPr="008C2FE2">
        <w:rPr>
          <w:szCs w:val="24"/>
          <w:lang w:val="fr-CA"/>
        </w:rPr>
        <w:t>identité</w:t>
      </w:r>
      <w:r w:rsidR="008B13F6" w:rsidRPr="008C2FE2">
        <w:rPr>
          <w:szCs w:val="24"/>
          <w:lang w:val="fr-CA"/>
        </w:rPr>
        <w:t>.</w:t>
      </w:r>
      <w:bookmarkEnd w:id="1554"/>
      <w:r w:rsidR="008B13F6" w:rsidRPr="008C2FE2">
        <w:rPr>
          <w:szCs w:val="24"/>
          <w:lang w:val="fr-CA"/>
        </w:rPr>
        <w:t xml:space="preserve"> </w:t>
      </w:r>
      <w:bookmarkStart w:id="1556" w:name="lt_pId1296"/>
      <w:r w:rsidR="00976133" w:rsidRPr="008C2FE2">
        <w:rPr>
          <w:szCs w:val="24"/>
          <w:lang w:val="fr-CA"/>
        </w:rPr>
        <w:t xml:space="preserve">Les justificatifs sont placés à l’intérieur du conteneur et deviennent la </w:t>
      </w:r>
      <w:r w:rsidR="00976133" w:rsidRPr="008C2FE2">
        <w:rPr>
          <w:i/>
          <w:szCs w:val="24"/>
          <w:lang w:val="fr-CA"/>
        </w:rPr>
        <w:t>charge utile du conteneur</w:t>
      </w:r>
      <w:r w:rsidR="00976133" w:rsidRPr="008C2FE2">
        <w:rPr>
          <w:szCs w:val="24"/>
          <w:lang w:val="fr-CA"/>
        </w:rPr>
        <w:t>.</w:t>
      </w:r>
      <w:bookmarkEnd w:id="1556"/>
    </w:p>
    <w:p w14:paraId="6FFACEF3" w14:textId="77777777" w:rsidR="00CD592A" w:rsidRPr="008C2FE2" w:rsidRDefault="008B13F6" w:rsidP="000D6922">
      <w:pPr>
        <w:rPr>
          <w:lang w:val="fr-CA"/>
        </w:rPr>
      </w:pPr>
      <w:bookmarkStart w:id="1557" w:name="_Toc57194687"/>
      <w:r w:rsidRPr="008C2FE2">
        <w:rPr>
          <w:lang w:val="fr-CA"/>
        </w:rPr>
        <w:br w:type="page"/>
      </w:r>
    </w:p>
    <w:p w14:paraId="03E23731" w14:textId="77777777" w:rsidR="00862C67" w:rsidRPr="008C2FE2" w:rsidRDefault="008053CF" w:rsidP="00862C67">
      <w:pPr>
        <w:pStyle w:val="Heading2"/>
        <w:rPr>
          <w:lang w:val="fr-CA"/>
        </w:rPr>
      </w:pPr>
      <w:bookmarkStart w:id="1558" w:name="lt_pId1297"/>
      <w:bookmarkStart w:id="1559" w:name="_Toc75512030"/>
      <w:bookmarkStart w:id="1560" w:name="_Toc93495100"/>
      <w:bookmarkEnd w:id="1557"/>
      <w:r w:rsidRPr="008C2FE2">
        <w:rPr>
          <w:lang w:val="fr-CA"/>
        </w:rPr>
        <w:lastRenderedPageBreak/>
        <w:t>Modèles de présentation de revendications</w:t>
      </w:r>
      <w:bookmarkEnd w:id="1558"/>
      <w:bookmarkEnd w:id="1559"/>
      <w:bookmarkEnd w:id="1560"/>
    </w:p>
    <w:p w14:paraId="186C1078" w14:textId="2AB15371" w:rsidR="008A509E" w:rsidRPr="008C2FE2" w:rsidRDefault="00E06601" w:rsidP="008A509E">
      <w:pPr>
        <w:pStyle w:val="Heading3"/>
        <w:rPr>
          <w:lang w:val="fr-CA"/>
        </w:rPr>
      </w:pPr>
      <w:bookmarkStart w:id="1561" w:name="lt_pId1298"/>
      <w:bookmarkStart w:id="1562" w:name="_Toc75512031"/>
      <w:bookmarkStart w:id="1563" w:name="_Toc93495101"/>
      <w:r w:rsidRPr="008C2FE2">
        <w:rPr>
          <w:lang w:val="fr-CA"/>
        </w:rPr>
        <w:t>Modèle de présentation des revendications d’une revendication d’un sujet</w:t>
      </w:r>
      <w:bookmarkEnd w:id="1561"/>
      <w:bookmarkEnd w:id="1562"/>
      <w:bookmarkEnd w:id="1563"/>
    </w:p>
    <w:p w14:paraId="04C091E1" w14:textId="42092658" w:rsidR="00554110" w:rsidRPr="008C2FE2" w:rsidRDefault="000E4ADB" w:rsidP="00554110">
      <w:pPr>
        <w:rPr>
          <w:lang w:val="fr-CA"/>
        </w:rPr>
      </w:pPr>
      <w:bookmarkStart w:id="1564" w:name="lt_pId1299"/>
      <w:r w:rsidRPr="008C2FE2">
        <w:rPr>
          <w:lang w:val="fr-CA"/>
        </w:rPr>
        <w:t>Une revendication présentée à un sujet est une déclaration à propos d’un sujet.</w:t>
      </w:r>
      <w:bookmarkEnd w:id="1564"/>
      <w:r w:rsidR="008B13F6" w:rsidRPr="008C2FE2">
        <w:rPr>
          <w:lang w:val="fr-CA"/>
        </w:rPr>
        <w:t xml:space="preserve"> </w:t>
      </w:r>
      <w:bookmarkStart w:id="1565" w:name="lt_pId1300"/>
      <w:r w:rsidR="003F574F" w:rsidRPr="008C2FE2">
        <w:rPr>
          <w:lang w:val="fr-CA"/>
        </w:rPr>
        <w:t>Une revendication présentée à un sujet est exprimée au moyen d’un ou de plusieurs attributs d’entité.</w:t>
      </w:r>
      <w:bookmarkEnd w:id="1565"/>
      <w:r w:rsidR="00847F28" w:rsidRPr="008C2FE2">
        <w:rPr>
          <w:lang w:val="fr-CA"/>
        </w:rPr>
        <w:t xml:space="preserve"> </w:t>
      </w:r>
      <w:bookmarkStart w:id="1566" w:name="lt_pId1301"/>
      <w:r w:rsidR="00D15C08" w:rsidRPr="008C2FE2">
        <w:rPr>
          <w:lang w:val="fr-CA"/>
        </w:rPr>
        <w:t>La figure 17 illustre le modèle de présentation des revendications d’une revendication d’un sujet.</w:t>
      </w:r>
      <w:bookmarkEnd w:id="1566"/>
    </w:p>
    <w:p w14:paraId="7410E7FD" w14:textId="77777777" w:rsidR="00042956" w:rsidRPr="008C2FE2" w:rsidRDefault="00042956" w:rsidP="00554110">
      <w:pPr>
        <w:rPr>
          <w:lang w:val="fr-CA"/>
        </w:rPr>
      </w:pPr>
    </w:p>
    <w:p w14:paraId="76406E8F" w14:textId="635B9028" w:rsidR="00862C67" w:rsidRPr="008C2FE2" w:rsidRDefault="00D51A81" w:rsidP="00862C67">
      <w:pPr>
        <w:spacing w:after="0"/>
        <w:jc w:val="left"/>
        <w:rPr>
          <w:lang w:val="fr-CA"/>
        </w:rPr>
      </w:pPr>
      <w:r w:rsidRPr="008C2FE2">
        <w:rPr>
          <w:noProof/>
          <w:lang w:val="fr-CA"/>
        </w:rPr>
        <w:drawing>
          <wp:inline distT="0" distB="0" distL="0" distR="0" wp14:anchorId="4AB640A6" wp14:editId="3778C14F">
            <wp:extent cx="5486400" cy="3581400"/>
            <wp:effectExtent l="0" t="0" r="0" b="0"/>
            <wp:docPr id="62" name="Picture 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10;&#10;Description automatically generated with low confidence"/>
                    <pic:cNvPicPr/>
                  </pic:nvPicPr>
                  <pic:blipFill rotWithShape="1">
                    <a:blip r:embed="rId30" cstate="print">
                      <a:extLst>
                        <a:ext uri="{28A0092B-C50C-407E-A947-70E740481C1C}">
                          <a14:useLocalDpi xmlns:a14="http://schemas.microsoft.com/office/drawing/2010/main" val="0"/>
                        </a:ext>
                      </a:extLst>
                    </a:blip>
                    <a:srcRect t="13006" b="4114"/>
                    <a:stretch/>
                  </pic:blipFill>
                  <pic:spPr bwMode="auto">
                    <a:xfrm>
                      <a:off x="0" y="0"/>
                      <a:ext cx="5486400" cy="3581400"/>
                    </a:xfrm>
                    <a:prstGeom prst="rect">
                      <a:avLst/>
                    </a:prstGeom>
                    <a:ln>
                      <a:noFill/>
                    </a:ln>
                    <a:extLst>
                      <a:ext uri="{53640926-AAD7-44D8-BBD7-CCE9431645EC}">
                        <a14:shadowObscured xmlns:a14="http://schemas.microsoft.com/office/drawing/2010/main"/>
                      </a:ext>
                    </a:extLst>
                  </pic:spPr>
                </pic:pic>
              </a:graphicData>
            </a:graphic>
          </wp:inline>
        </w:drawing>
      </w:r>
    </w:p>
    <w:p w14:paraId="43F53AD9" w14:textId="77777777" w:rsidR="00042956" w:rsidRPr="008C2FE2" w:rsidRDefault="00042956" w:rsidP="00862C67">
      <w:pPr>
        <w:pStyle w:val="Caption"/>
        <w:keepNext/>
        <w:rPr>
          <w:szCs w:val="24"/>
          <w:lang w:val="fr-CA"/>
        </w:rPr>
      </w:pPr>
      <w:bookmarkStart w:id="1567" w:name="lt_pId1302"/>
      <w:bookmarkStart w:id="1568" w:name="_Toc57194649"/>
      <w:bookmarkStart w:id="1569" w:name="_Toc69905994"/>
    </w:p>
    <w:p w14:paraId="0D654A0F" w14:textId="021EA711" w:rsidR="00862C67" w:rsidRPr="008C2FE2" w:rsidRDefault="008B13F6" w:rsidP="00862C67">
      <w:pPr>
        <w:pStyle w:val="Caption"/>
        <w:keepNext/>
        <w:rPr>
          <w:rFonts w:eastAsia="Calibri" w:cs="Calibri"/>
          <w:szCs w:val="24"/>
          <w:lang w:val="fr-CA"/>
        </w:rPr>
      </w:pPr>
      <w:bookmarkStart w:id="1570" w:name="_Toc93495130"/>
      <w:r w:rsidRPr="008C2FE2">
        <w:rPr>
          <w:szCs w:val="24"/>
          <w:lang w:val="fr-CA"/>
        </w:rPr>
        <w:t>Figure</w:t>
      </w:r>
      <w:bookmarkEnd w:id="1567"/>
      <w:r w:rsidR="00987B7D" w:rsidRPr="008C2FE2">
        <w:rPr>
          <w:szCs w:val="24"/>
          <w:lang w:val="fr-CA"/>
        </w:rPr>
        <w:t> </w:t>
      </w:r>
      <w:r w:rsidRPr="008C2FE2">
        <w:rPr>
          <w:noProof/>
          <w:szCs w:val="24"/>
          <w:lang w:val="fr-CA"/>
        </w:rPr>
        <w:fldChar w:fldCharType="begin"/>
      </w:r>
      <w:r w:rsidRPr="008C2FE2">
        <w:rPr>
          <w:noProof/>
          <w:szCs w:val="24"/>
          <w:lang w:val="fr-CA"/>
        </w:rPr>
        <w:instrText xml:space="preserve"> SEQ Figure \* ARABIC </w:instrText>
      </w:r>
      <w:r w:rsidRPr="008C2FE2">
        <w:rPr>
          <w:noProof/>
          <w:szCs w:val="24"/>
          <w:lang w:val="fr-CA"/>
        </w:rPr>
        <w:fldChar w:fldCharType="separate"/>
      </w:r>
      <w:r w:rsidR="00A12A31">
        <w:rPr>
          <w:noProof/>
          <w:szCs w:val="24"/>
          <w:lang w:val="fr-CA"/>
        </w:rPr>
        <w:t>17</w:t>
      </w:r>
      <w:r w:rsidRPr="008C2FE2">
        <w:rPr>
          <w:noProof/>
          <w:szCs w:val="24"/>
          <w:lang w:val="fr-CA"/>
        </w:rPr>
        <w:fldChar w:fldCharType="end"/>
      </w:r>
      <w:bookmarkStart w:id="1571" w:name="lt_pId1303"/>
      <w:bookmarkEnd w:id="1568"/>
      <w:bookmarkEnd w:id="1569"/>
      <w:r w:rsidR="00F30383" w:rsidRPr="008C2FE2">
        <w:rPr>
          <w:b w:val="0"/>
          <w:szCs w:val="24"/>
          <w:lang w:val="fr-CA"/>
        </w:rPr>
        <w:t> </w:t>
      </w:r>
      <w:r w:rsidR="00F30383" w:rsidRPr="008C2FE2">
        <w:rPr>
          <w:szCs w:val="24"/>
          <w:lang w:val="fr-CA"/>
        </w:rPr>
        <w:t>: Modèle de présentation des revendications d’une revendication d’un sujet</w:t>
      </w:r>
      <w:bookmarkEnd w:id="1570"/>
      <w:bookmarkEnd w:id="1571"/>
    </w:p>
    <w:p w14:paraId="01D6E1AB" w14:textId="77777777" w:rsidR="00862C67" w:rsidRPr="008C2FE2" w:rsidRDefault="00862C67" w:rsidP="00862C67">
      <w:pPr>
        <w:spacing w:after="0"/>
        <w:jc w:val="left"/>
        <w:rPr>
          <w:lang w:val="fr-CA"/>
        </w:rPr>
      </w:pPr>
    </w:p>
    <w:p w14:paraId="2B9C03C9" w14:textId="77777777" w:rsidR="00086F54" w:rsidRPr="008C2FE2" w:rsidRDefault="008B13F6">
      <w:pPr>
        <w:spacing w:after="0"/>
        <w:jc w:val="left"/>
        <w:rPr>
          <w:lang w:val="fr-CA"/>
        </w:rPr>
      </w:pPr>
      <w:r w:rsidRPr="008C2FE2">
        <w:rPr>
          <w:lang w:val="fr-CA"/>
        </w:rPr>
        <w:br w:type="page"/>
      </w:r>
    </w:p>
    <w:p w14:paraId="1B4A0560" w14:textId="27893BF0" w:rsidR="008A509E" w:rsidRPr="008C2FE2" w:rsidRDefault="007836CF" w:rsidP="008A509E">
      <w:pPr>
        <w:pStyle w:val="Heading3"/>
        <w:rPr>
          <w:lang w:val="fr-CA"/>
        </w:rPr>
      </w:pPr>
      <w:bookmarkStart w:id="1572" w:name="lt_pId1304"/>
      <w:bookmarkStart w:id="1573" w:name="_Toc75512032"/>
      <w:bookmarkStart w:id="1574" w:name="_Toc93495102"/>
      <w:r w:rsidRPr="008C2FE2">
        <w:rPr>
          <w:lang w:val="fr-CA"/>
        </w:rPr>
        <w:lastRenderedPageBreak/>
        <w:t>Modèle de présentation des revendications d’une revendication de relation</w:t>
      </w:r>
      <w:bookmarkEnd w:id="1572"/>
      <w:bookmarkEnd w:id="1573"/>
      <w:bookmarkEnd w:id="1574"/>
    </w:p>
    <w:p w14:paraId="01BCE5B5" w14:textId="157CE200" w:rsidR="00086F54" w:rsidRPr="008C2FE2" w:rsidRDefault="00153B8C" w:rsidP="00086F54">
      <w:pPr>
        <w:rPr>
          <w:lang w:val="fr-CA"/>
        </w:rPr>
      </w:pPr>
      <w:bookmarkStart w:id="1575" w:name="lt_pId1305"/>
      <w:r w:rsidRPr="008C2FE2">
        <w:rPr>
          <w:lang w:val="fr-CA"/>
        </w:rPr>
        <w:t>Une revendication de relation est une déclaration au sujet d’une association qui existe entre deux sujets ou plus.</w:t>
      </w:r>
      <w:bookmarkEnd w:id="1575"/>
      <w:r w:rsidR="008B13F6" w:rsidRPr="008C2FE2">
        <w:rPr>
          <w:lang w:val="fr-CA"/>
        </w:rPr>
        <w:t xml:space="preserve"> </w:t>
      </w:r>
      <w:bookmarkStart w:id="1576" w:name="lt_pId1306"/>
      <w:r w:rsidR="00CC64E2" w:rsidRPr="008C2FE2">
        <w:rPr>
          <w:lang w:val="fr-CA"/>
        </w:rPr>
        <w:t>Une revendication de relation est exprimée au moyen d’un ou de plusieurs attributs de relation.</w:t>
      </w:r>
      <w:bookmarkEnd w:id="1576"/>
      <w:r w:rsidR="008B13F6" w:rsidRPr="008C2FE2">
        <w:rPr>
          <w:lang w:val="fr-CA"/>
        </w:rPr>
        <w:t xml:space="preserve"> </w:t>
      </w:r>
      <w:bookmarkStart w:id="1577" w:name="lt_pId1307"/>
      <w:r w:rsidR="00600301" w:rsidRPr="008C2FE2">
        <w:rPr>
          <w:lang w:val="fr-CA"/>
        </w:rPr>
        <w:t>La figure 18 illustre le modèle de présentation des revendications d’une revendication de relation.</w:t>
      </w:r>
      <w:bookmarkEnd w:id="1577"/>
    </w:p>
    <w:p w14:paraId="72F6DD82" w14:textId="77777777" w:rsidR="00042956" w:rsidRPr="008C2FE2" w:rsidRDefault="00042956" w:rsidP="00086F54">
      <w:pPr>
        <w:rPr>
          <w:lang w:val="fr-CA"/>
        </w:rPr>
      </w:pPr>
    </w:p>
    <w:p w14:paraId="0E0C8AF3" w14:textId="06BF2032" w:rsidR="00862C67" w:rsidRPr="008C2FE2" w:rsidRDefault="00D51A81" w:rsidP="00862C67">
      <w:pPr>
        <w:spacing w:after="0"/>
        <w:jc w:val="left"/>
        <w:rPr>
          <w:lang w:val="fr-CA"/>
        </w:rPr>
      </w:pPr>
      <w:r w:rsidRPr="008C2FE2">
        <w:rPr>
          <w:noProof/>
          <w:lang w:val="fr-CA"/>
        </w:rPr>
        <w:drawing>
          <wp:inline distT="0" distB="0" distL="0" distR="0" wp14:anchorId="6D42DDDA" wp14:editId="0A6B541E">
            <wp:extent cx="5486400" cy="3486150"/>
            <wp:effectExtent l="0" t="0" r="0" b="0"/>
            <wp:docPr id="63" name="Picture 6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diagram&#10;&#10;Description automatically generated"/>
                    <pic:cNvPicPr/>
                  </pic:nvPicPr>
                  <pic:blipFill rotWithShape="1">
                    <a:blip r:embed="rId31" cstate="print">
                      <a:extLst>
                        <a:ext uri="{28A0092B-C50C-407E-A947-70E740481C1C}">
                          <a14:useLocalDpi xmlns:a14="http://schemas.microsoft.com/office/drawing/2010/main" val="0"/>
                        </a:ext>
                      </a:extLst>
                    </a:blip>
                    <a:srcRect t="12466" b="6055"/>
                    <a:stretch/>
                  </pic:blipFill>
                  <pic:spPr bwMode="auto">
                    <a:xfrm>
                      <a:off x="0" y="0"/>
                      <a:ext cx="5486400" cy="3486150"/>
                    </a:xfrm>
                    <a:prstGeom prst="rect">
                      <a:avLst/>
                    </a:prstGeom>
                    <a:ln>
                      <a:noFill/>
                    </a:ln>
                    <a:extLst>
                      <a:ext uri="{53640926-AAD7-44D8-BBD7-CCE9431645EC}">
                        <a14:shadowObscured xmlns:a14="http://schemas.microsoft.com/office/drawing/2010/main"/>
                      </a:ext>
                    </a:extLst>
                  </pic:spPr>
                </pic:pic>
              </a:graphicData>
            </a:graphic>
          </wp:inline>
        </w:drawing>
      </w:r>
    </w:p>
    <w:p w14:paraId="18F68B55" w14:textId="77777777" w:rsidR="00042956" w:rsidRPr="008C2FE2" w:rsidRDefault="00042956" w:rsidP="00862C67">
      <w:pPr>
        <w:pStyle w:val="Caption"/>
        <w:keepNext/>
        <w:rPr>
          <w:szCs w:val="24"/>
          <w:lang w:val="fr-CA"/>
        </w:rPr>
      </w:pPr>
      <w:bookmarkStart w:id="1578" w:name="lt_pId1308"/>
      <w:bookmarkStart w:id="1579" w:name="_Toc57194650"/>
      <w:bookmarkStart w:id="1580" w:name="_Toc69905995"/>
    </w:p>
    <w:p w14:paraId="51F777D1" w14:textId="611700A5" w:rsidR="00862C67" w:rsidRPr="008C2FE2" w:rsidRDefault="008B13F6" w:rsidP="00862C67">
      <w:pPr>
        <w:pStyle w:val="Caption"/>
        <w:keepNext/>
        <w:rPr>
          <w:rFonts w:eastAsia="Calibri" w:cs="Calibri"/>
          <w:szCs w:val="24"/>
          <w:lang w:val="fr-CA"/>
        </w:rPr>
      </w:pPr>
      <w:bookmarkStart w:id="1581" w:name="_Toc93495131"/>
      <w:r w:rsidRPr="008C2FE2">
        <w:rPr>
          <w:szCs w:val="24"/>
          <w:lang w:val="fr-CA"/>
        </w:rPr>
        <w:t>Figure</w:t>
      </w:r>
      <w:bookmarkEnd w:id="1578"/>
      <w:r w:rsidR="00987B7D" w:rsidRPr="008C2FE2">
        <w:rPr>
          <w:szCs w:val="24"/>
          <w:lang w:val="fr-CA"/>
        </w:rPr>
        <w:t> </w:t>
      </w:r>
      <w:r w:rsidRPr="008C2FE2">
        <w:rPr>
          <w:noProof/>
          <w:szCs w:val="24"/>
          <w:lang w:val="fr-CA"/>
        </w:rPr>
        <w:fldChar w:fldCharType="begin"/>
      </w:r>
      <w:r w:rsidRPr="008C2FE2">
        <w:rPr>
          <w:noProof/>
          <w:szCs w:val="24"/>
          <w:lang w:val="fr-CA"/>
        </w:rPr>
        <w:instrText xml:space="preserve"> SEQ Figure \* ARABIC </w:instrText>
      </w:r>
      <w:r w:rsidRPr="008C2FE2">
        <w:rPr>
          <w:noProof/>
          <w:szCs w:val="24"/>
          <w:lang w:val="fr-CA"/>
        </w:rPr>
        <w:fldChar w:fldCharType="separate"/>
      </w:r>
      <w:r w:rsidR="00A12A31">
        <w:rPr>
          <w:noProof/>
          <w:szCs w:val="24"/>
          <w:lang w:val="fr-CA"/>
        </w:rPr>
        <w:t>18</w:t>
      </w:r>
      <w:r w:rsidRPr="008C2FE2">
        <w:rPr>
          <w:noProof/>
          <w:szCs w:val="24"/>
          <w:lang w:val="fr-CA"/>
        </w:rPr>
        <w:fldChar w:fldCharType="end"/>
      </w:r>
      <w:bookmarkStart w:id="1582" w:name="lt_pId1309"/>
      <w:bookmarkEnd w:id="1579"/>
      <w:bookmarkEnd w:id="1580"/>
      <w:r w:rsidR="00987B7D" w:rsidRPr="008C2FE2">
        <w:rPr>
          <w:noProof/>
          <w:szCs w:val="24"/>
          <w:lang w:val="fr-CA"/>
        </w:rPr>
        <w:t> </w:t>
      </w:r>
      <w:r w:rsidR="00232778" w:rsidRPr="008C2FE2">
        <w:rPr>
          <w:szCs w:val="24"/>
          <w:lang w:val="fr-CA"/>
        </w:rPr>
        <w:t>: Modèle de présentation des revendications d’une revendication de relation</w:t>
      </w:r>
      <w:bookmarkEnd w:id="1581"/>
      <w:bookmarkEnd w:id="1582"/>
    </w:p>
    <w:p w14:paraId="1DBC6AE3" w14:textId="77777777" w:rsidR="00862C67" w:rsidRPr="008C2FE2" w:rsidRDefault="00862C67" w:rsidP="00862C67">
      <w:pPr>
        <w:spacing w:after="0"/>
        <w:jc w:val="left"/>
        <w:rPr>
          <w:rFonts w:cstheme="minorHAnsi"/>
          <w:caps/>
          <w:szCs w:val="28"/>
          <w:lang w:val="fr-CA"/>
        </w:rPr>
      </w:pPr>
    </w:p>
    <w:p w14:paraId="6B72482E" w14:textId="77777777" w:rsidR="00862C67" w:rsidRPr="008C2FE2" w:rsidRDefault="008B13F6" w:rsidP="00862C67">
      <w:pPr>
        <w:spacing w:after="0"/>
        <w:jc w:val="left"/>
        <w:rPr>
          <w:rFonts w:cstheme="minorHAnsi"/>
          <w:caps/>
          <w:szCs w:val="28"/>
          <w:lang w:val="fr-CA"/>
        </w:rPr>
      </w:pPr>
      <w:bookmarkStart w:id="1583" w:name="_Toc34834600"/>
      <w:r w:rsidRPr="008C2FE2">
        <w:rPr>
          <w:rFonts w:cstheme="minorHAnsi"/>
          <w:sz w:val="22"/>
          <w:szCs w:val="18"/>
          <w:lang w:val="fr-CA"/>
        </w:rPr>
        <w:br w:type="page"/>
      </w:r>
    </w:p>
    <w:p w14:paraId="1A4803C6" w14:textId="77777777" w:rsidR="00862C67" w:rsidRPr="008C2FE2" w:rsidRDefault="006050D7" w:rsidP="00862C67">
      <w:pPr>
        <w:pStyle w:val="Heading2"/>
        <w:rPr>
          <w:lang w:val="fr-CA"/>
        </w:rPr>
      </w:pPr>
      <w:bookmarkStart w:id="1584" w:name="lt_pId1310"/>
      <w:bookmarkStart w:id="1585" w:name="_Toc75512033"/>
      <w:bookmarkStart w:id="1586" w:name="_Toc93495103"/>
      <w:r w:rsidRPr="008C2FE2">
        <w:rPr>
          <w:lang w:val="fr-CA"/>
        </w:rPr>
        <w:lastRenderedPageBreak/>
        <w:t>Modèle d’émission d’un justificatif</w:t>
      </w:r>
      <w:bookmarkEnd w:id="1584"/>
      <w:bookmarkEnd w:id="1585"/>
      <w:bookmarkEnd w:id="1586"/>
    </w:p>
    <w:p w14:paraId="57C58E88" w14:textId="730351A9" w:rsidR="00720A8C" w:rsidRPr="008C2FE2" w:rsidRDefault="009610FA" w:rsidP="00720A8C">
      <w:pPr>
        <w:spacing w:after="0"/>
        <w:rPr>
          <w:lang w:val="fr-CA"/>
        </w:rPr>
      </w:pPr>
      <w:bookmarkStart w:id="1587" w:name="lt_pId1311"/>
      <w:r w:rsidRPr="008C2FE2">
        <w:rPr>
          <w:rFonts w:cstheme="minorHAnsi"/>
          <w:bCs/>
          <w:szCs w:val="24"/>
          <w:lang w:val="fr-CA" w:eastAsia="en-CA"/>
        </w:rPr>
        <w:t>Un émetteur présente une ou plusieurs revendications sur un ou plusieurs sujets, crée un justificatif à partir de ces revendications et attribue le justificatif à un titulaire.</w:t>
      </w:r>
      <w:bookmarkEnd w:id="1587"/>
      <w:r w:rsidR="008B13F6" w:rsidRPr="008C2FE2">
        <w:rPr>
          <w:lang w:val="fr-CA"/>
        </w:rPr>
        <w:t xml:space="preserve"> </w:t>
      </w:r>
      <w:bookmarkStart w:id="1588" w:name="lt_pId1312"/>
      <w:r w:rsidR="00615D1A" w:rsidRPr="008C2FE2">
        <w:rPr>
          <w:lang w:val="fr-CA"/>
        </w:rPr>
        <w:t>La figure 19 illustre le modèle d’émission des justificatifs.</w:t>
      </w:r>
      <w:bookmarkEnd w:id="1588"/>
    </w:p>
    <w:p w14:paraId="6160C6E4" w14:textId="77777777" w:rsidR="00042956" w:rsidRPr="008C2FE2" w:rsidRDefault="00042956" w:rsidP="00720A8C">
      <w:pPr>
        <w:spacing w:after="0"/>
        <w:rPr>
          <w:lang w:val="fr-CA"/>
        </w:rPr>
      </w:pPr>
    </w:p>
    <w:p w14:paraId="6F3EACEB" w14:textId="15380DA9" w:rsidR="00862C67" w:rsidRPr="008C2FE2" w:rsidRDefault="00560BC1" w:rsidP="00862C67">
      <w:pPr>
        <w:spacing w:after="0"/>
        <w:jc w:val="left"/>
        <w:rPr>
          <w:lang w:val="fr-CA"/>
        </w:rPr>
      </w:pPr>
      <w:r w:rsidRPr="008C2FE2">
        <w:rPr>
          <w:noProof/>
          <w:lang w:val="fr-CA"/>
        </w:rPr>
        <w:drawing>
          <wp:inline distT="0" distB="0" distL="0" distR="0" wp14:anchorId="2270CD22" wp14:editId="18714C3F">
            <wp:extent cx="5486400" cy="3562350"/>
            <wp:effectExtent l="0" t="0" r="0" b="0"/>
            <wp:docPr id="64" name="Picture 6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text, screenshot&#10;&#10;Description automatically generated"/>
                    <pic:cNvPicPr/>
                  </pic:nvPicPr>
                  <pic:blipFill rotWithShape="1">
                    <a:blip r:embed="rId32" cstate="print">
                      <a:extLst>
                        <a:ext uri="{28A0092B-C50C-407E-A947-70E740481C1C}">
                          <a14:useLocalDpi xmlns:a14="http://schemas.microsoft.com/office/drawing/2010/main" val="0"/>
                        </a:ext>
                      </a:extLst>
                    </a:blip>
                    <a:srcRect t="8275" b="5762"/>
                    <a:stretch/>
                  </pic:blipFill>
                  <pic:spPr bwMode="auto">
                    <a:xfrm>
                      <a:off x="0" y="0"/>
                      <a:ext cx="5486400" cy="3562350"/>
                    </a:xfrm>
                    <a:prstGeom prst="rect">
                      <a:avLst/>
                    </a:prstGeom>
                    <a:ln>
                      <a:noFill/>
                    </a:ln>
                    <a:extLst>
                      <a:ext uri="{53640926-AAD7-44D8-BBD7-CCE9431645EC}">
                        <a14:shadowObscured xmlns:a14="http://schemas.microsoft.com/office/drawing/2010/main"/>
                      </a:ext>
                    </a:extLst>
                  </pic:spPr>
                </pic:pic>
              </a:graphicData>
            </a:graphic>
          </wp:inline>
        </w:drawing>
      </w:r>
    </w:p>
    <w:p w14:paraId="0A1FE429" w14:textId="77777777" w:rsidR="00042956" w:rsidRPr="008C2FE2" w:rsidRDefault="00042956" w:rsidP="00862C67">
      <w:pPr>
        <w:pStyle w:val="Caption"/>
        <w:keepNext/>
        <w:rPr>
          <w:szCs w:val="24"/>
          <w:lang w:val="fr-CA"/>
        </w:rPr>
      </w:pPr>
      <w:bookmarkStart w:id="1589" w:name="lt_pId1313"/>
      <w:bookmarkStart w:id="1590" w:name="_Toc57194651"/>
      <w:bookmarkStart w:id="1591" w:name="_Toc69905996"/>
    </w:p>
    <w:p w14:paraId="156F1B3D" w14:textId="1AF02305" w:rsidR="00862C67" w:rsidRPr="008C2FE2" w:rsidRDefault="008B13F6" w:rsidP="00862C67">
      <w:pPr>
        <w:pStyle w:val="Caption"/>
        <w:keepNext/>
        <w:rPr>
          <w:rFonts w:eastAsia="Calibri" w:cs="Calibri"/>
          <w:szCs w:val="24"/>
          <w:lang w:val="fr-CA"/>
        </w:rPr>
      </w:pPr>
      <w:bookmarkStart w:id="1592" w:name="_Toc93495132"/>
      <w:r w:rsidRPr="008C2FE2">
        <w:rPr>
          <w:szCs w:val="24"/>
          <w:lang w:val="fr-CA"/>
        </w:rPr>
        <w:t>Figure</w:t>
      </w:r>
      <w:bookmarkEnd w:id="1589"/>
      <w:r w:rsidR="00987B7D" w:rsidRPr="008C2FE2">
        <w:rPr>
          <w:szCs w:val="24"/>
          <w:lang w:val="fr-CA"/>
        </w:rPr>
        <w:t> </w:t>
      </w:r>
      <w:r w:rsidRPr="008C2FE2">
        <w:rPr>
          <w:noProof/>
          <w:szCs w:val="24"/>
          <w:lang w:val="fr-CA"/>
        </w:rPr>
        <w:fldChar w:fldCharType="begin"/>
      </w:r>
      <w:r w:rsidRPr="008C2FE2">
        <w:rPr>
          <w:noProof/>
          <w:szCs w:val="24"/>
          <w:lang w:val="fr-CA"/>
        </w:rPr>
        <w:instrText xml:space="preserve"> SEQ Figure \* ARABIC </w:instrText>
      </w:r>
      <w:r w:rsidRPr="008C2FE2">
        <w:rPr>
          <w:noProof/>
          <w:szCs w:val="24"/>
          <w:lang w:val="fr-CA"/>
        </w:rPr>
        <w:fldChar w:fldCharType="separate"/>
      </w:r>
      <w:r w:rsidR="00A12A31">
        <w:rPr>
          <w:noProof/>
          <w:szCs w:val="24"/>
          <w:lang w:val="fr-CA"/>
        </w:rPr>
        <w:t>19</w:t>
      </w:r>
      <w:r w:rsidRPr="008C2FE2">
        <w:rPr>
          <w:noProof/>
          <w:szCs w:val="24"/>
          <w:lang w:val="fr-CA"/>
        </w:rPr>
        <w:fldChar w:fldCharType="end"/>
      </w:r>
      <w:bookmarkStart w:id="1593" w:name="lt_pId1314"/>
      <w:bookmarkEnd w:id="1590"/>
      <w:bookmarkEnd w:id="1591"/>
      <w:r w:rsidR="00987B7D" w:rsidRPr="008C2FE2">
        <w:rPr>
          <w:noProof/>
          <w:szCs w:val="24"/>
          <w:lang w:val="fr-CA"/>
        </w:rPr>
        <w:t> </w:t>
      </w:r>
      <w:r w:rsidR="00976FE1" w:rsidRPr="008C2FE2">
        <w:rPr>
          <w:szCs w:val="24"/>
          <w:lang w:val="fr-CA"/>
        </w:rPr>
        <w:t>: Modèle d’émission d’un justificatif</w:t>
      </w:r>
      <w:bookmarkEnd w:id="1592"/>
      <w:bookmarkEnd w:id="1593"/>
    </w:p>
    <w:bookmarkEnd w:id="1583"/>
    <w:p w14:paraId="276F56F0" w14:textId="77777777" w:rsidR="00862C67" w:rsidRPr="008C2FE2" w:rsidRDefault="00862C67">
      <w:pPr>
        <w:spacing w:after="0"/>
        <w:jc w:val="left"/>
        <w:rPr>
          <w:rFonts w:cstheme="minorHAnsi"/>
          <w:caps/>
          <w:szCs w:val="24"/>
          <w:lang w:val="fr-CA"/>
        </w:rPr>
      </w:pPr>
    </w:p>
    <w:p w14:paraId="7566EDE8" w14:textId="77777777" w:rsidR="008A509E" w:rsidRPr="008C2FE2" w:rsidRDefault="008B13F6">
      <w:pPr>
        <w:spacing w:after="0"/>
        <w:jc w:val="left"/>
        <w:rPr>
          <w:rFonts w:cstheme="minorHAnsi"/>
          <w:caps/>
          <w:szCs w:val="24"/>
          <w:lang w:val="fr-CA"/>
        </w:rPr>
      </w:pPr>
      <w:r w:rsidRPr="008C2FE2">
        <w:rPr>
          <w:rFonts w:cstheme="minorHAnsi"/>
          <w:szCs w:val="24"/>
          <w:lang w:val="fr-CA"/>
        </w:rPr>
        <w:br w:type="page"/>
      </w:r>
    </w:p>
    <w:p w14:paraId="08C1CA61" w14:textId="2EF2FB86" w:rsidR="00F452CF" w:rsidRPr="008C2FE2" w:rsidRDefault="004C36BD" w:rsidP="00F452CF">
      <w:pPr>
        <w:pStyle w:val="Heading1"/>
        <w:rPr>
          <w:lang w:val="fr-CA"/>
        </w:rPr>
      </w:pPr>
      <w:bookmarkStart w:id="1594" w:name="lt_pId1315"/>
      <w:bookmarkStart w:id="1595" w:name="_Toc75512034"/>
      <w:bookmarkStart w:id="1596" w:name="_Toc93495104"/>
      <w:r w:rsidRPr="008C2FE2">
        <w:rPr>
          <w:lang w:val="fr-CA"/>
        </w:rPr>
        <w:lastRenderedPageBreak/>
        <w:t>Annexe</w:t>
      </w:r>
      <w:r w:rsidR="000D6922" w:rsidRPr="008C2FE2">
        <w:rPr>
          <w:lang w:val="fr-CA"/>
        </w:rPr>
        <w:t> </w:t>
      </w:r>
      <w:r w:rsidRPr="008C2FE2">
        <w:rPr>
          <w:lang w:val="fr-CA"/>
        </w:rPr>
        <w:t>F</w:t>
      </w:r>
      <w:r w:rsidR="00987B7D" w:rsidRPr="008C2FE2">
        <w:rPr>
          <w:lang w:val="fr-CA"/>
        </w:rPr>
        <w:t> </w:t>
      </w:r>
      <w:r w:rsidRPr="008C2FE2">
        <w:rPr>
          <w:lang w:val="fr-CA"/>
        </w:rPr>
        <w:t>: Vérification de l’identité en détail</w:t>
      </w:r>
      <w:bookmarkEnd w:id="1594"/>
      <w:bookmarkEnd w:id="1595"/>
      <w:bookmarkEnd w:id="1596"/>
    </w:p>
    <w:p w14:paraId="0D7DB0B3" w14:textId="6838D53D" w:rsidR="00F452CF" w:rsidRPr="008C2FE2" w:rsidRDefault="00ED26FD" w:rsidP="00F452CF">
      <w:pPr>
        <w:autoSpaceDE w:val="0"/>
        <w:autoSpaceDN w:val="0"/>
        <w:adjustRightInd w:val="0"/>
        <w:spacing w:before="120"/>
        <w:rPr>
          <w:color w:val="000000"/>
          <w:szCs w:val="24"/>
          <w:lang w:val="fr-CA"/>
        </w:rPr>
      </w:pPr>
      <w:bookmarkStart w:id="1597" w:name="lt_pId1316"/>
      <w:r w:rsidRPr="008C2FE2">
        <w:rPr>
          <w:rFonts w:cstheme="minorHAnsi"/>
          <w:lang w:val="fr-CA"/>
        </w:rPr>
        <w:t>Le processus de vérification de l’identité consiste à confirmer que les renseignements sur l’identité sont subordonnés au contrôle du sujet.</w:t>
      </w:r>
      <w:bookmarkEnd w:id="1597"/>
      <w:r w:rsidR="008B13F6" w:rsidRPr="008C2FE2">
        <w:rPr>
          <w:color w:val="000000"/>
          <w:szCs w:val="24"/>
          <w:lang w:val="fr-CA"/>
        </w:rPr>
        <w:t xml:space="preserve"> </w:t>
      </w:r>
      <w:bookmarkStart w:id="1598" w:name="lt_pId1317"/>
      <w:r w:rsidR="00040827" w:rsidRPr="008C2FE2">
        <w:rPr>
          <w:rFonts w:cstheme="minorHAnsi"/>
          <w:szCs w:val="24"/>
          <w:lang w:val="fr-CA"/>
        </w:rPr>
        <w:t>La vérification de l</w:t>
      </w:r>
      <w:r w:rsidR="00987B7D" w:rsidRPr="008C2FE2">
        <w:rPr>
          <w:rFonts w:cstheme="minorHAnsi"/>
          <w:szCs w:val="24"/>
          <w:lang w:val="fr-CA"/>
        </w:rPr>
        <w:t>’</w:t>
      </w:r>
      <w:r w:rsidR="00040827" w:rsidRPr="008C2FE2">
        <w:rPr>
          <w:rFonts w:cstheme="minorHAnsi"/>
          <w:szCs w:val="24"/>
          <w:lang w:val="fr-CA"/>
        </w:rPr>
        <w:t>identité ne peut s</w:t>
      </w:r>
      <w:r w:rsidR="00987B7D" w:rsidRPr="008C2FE2">
        <w:rPr>
          <w:rFonts w:cstheme="minorHAnsi"/>
          <w:szCs w:val="24"/>
          <w:lang w:val="fr-CA"/>
        </w:rPr>
        <w:t>’</w:t>
      </w:r>
      <w:r w:rsidR="00040827" w:rsidRPr="008C2FE2">
        <w:rPr>
          <w:rFonts w:cstheme="minorHAnsi"/>
          <w:szCs w:val="24"/>
          <w:lang w:val="fr-CA"/>
        </w:rPr>
        <w:t>appliquer qu</w:t>
      </w:r>
      <w:r w:rsidR="00987B7D" w:rsidRPr="008C2FE2">
        <w:rPr>
          <w:rFonts w:cstheme="minorHAnsi"/>
          <w:szCs w:val="24"/>
          <w:lang w:val="fr-CA"/>
        </w:rPr>
        <w:t>’</w:t>
      </w:r>
      <w:r w:rsidR="00040827" w:rsidRPr="008C2FE2">
        <w:rPr>
          <w:rFonts w:cstheme="minorHAnsi"/>
          <w:szCs w:val="24"/>
          <w:lang w:val="fr-CA"/>
        </w:rPr>
        <w:t xml:space="preserve">aux entités atomiques </w:t>
      </w:r>
      <w:r w:rsidR="00695E80" w:rsidRPr="008C2FE2">
        <w:rPr>
          <w:rFonts w:cstheme="minorHAnsi"/>
          <w:szCs w:val="24"/>
          <w:lang w:val="fr-CA"/>
        </w:rPr>
        <w:t xml:space="preserve">(c’est-à-dire </w:t>
      </w:r>
      <w:r w:rsidR="00040827" w:rsidRPr="008C2FE2">
        <w:rPr>
          <w:rFonts w:cstheme="minorHAnsi"/>
          <w:szCs w:val="24"/>
          <w:lang w:val="fr-CA"/>
        </w:rPr>
        <w:t>les personnes).</w:t>
      </w:r>
      <w:bookmarkEnd w:id="1598"/>
      <w:r w:rsidR="00233BF1" w:rsidRPr="008C2FE2">
        <w:rPr>
          <w:color w:val="000000"/>
          <w:szCs w:val="24"/>
          <w:lang w:val="fr-CA"/>
        </w:rPr>
        <w:t xml:space="preserve"> </w:t>
      </w:r>
      <w:bookmarkStart w:id="1599" w:name="lt_pId1318"/>
      <w:r w:rsidR="007E4284" w:rsidRPr="008C2FE2">
        <w:rPr>
          <w:color w:val="000000"/>
          <w:szCs w:val="24"/>
          <w:lang w:val="fr-CA"/>
        </w:rPr>
        <w:t xml:space="preserve">Il convient de </w:t>
      </w:r>
      <w:r w:rsidR="00784152" w:rsidRPr="008C2FE2">
        <w:rPr>
          <w:color w:val="000000"/>
          <w:szCs w:val="24"/>
          <w:lang w:val="fr-CA"/>
        </w:rPr>
        <w:t>prendre note</w:t>
      </w:r>
      <w:r w:rsidR="007E4284" w:rsidRPr="008C2FE2">
        <w:rPr>
          <w:color w:val="000000"/>
          <w:szCs w:val="24"/>
          <w:lang w:val="fr-CA"/>
        </w:rPr>
        <w:t xml:space="preserve"> que le processus de vérification de l’identité peut utiliser des renseignements personnels qui ne font pas partie de l’identité du sujet.</w:t>
      </w:r>
      <w:bookmarkEnd w:id="1599"/>
      <w:r w:rsidR="008B13F6" w:rsidRPr="008C2FE2">
        <w:rPr>
          <w:color w:val="000000"/>
          <w:szCs w:val="24"/>
          <w:lang w:val="fr-CA"/>
        </w:rPr>
        <w:t xml:space="preserve"> </w:t>
      </w:r>
      <w:bookmarkStart w:id="1600" w:name="lt_pId1319"/>
      <w:r w:rsidR="00BA0E2D" w:rsidRPr="008C2FE2">
        <w:rPr>
          <w:color w:val="000000"/>
          <w:szCs w:val="24"/>
          <w:lang w:val="fr-CA"/>
        </w:rPr>
        <w:t>Quatre méthodes reconnues sont utilisées pour la vérification de l</w:t>
      </w:r>
      <w:r w:rsidR="00987B7D" w:rsidRPr="008C2FE2">
        <w:rPr>
          <w:color w:val="000000"/>
          <w:szCs w:val="24"/>
          <w:lang w:val="fr-CA"/>
        </w:rPr>
        <w:t>’</w:t>
      </w:r>
      <w:r w:rsidR="00BA0E2D" w:rsidRPr="008C2FE2">
        <w:rPr>
          <w:color w:val="000000"/>
          <w:szCs w:val="24"/>
          <w:lang w:val="fr-CA"/>
        </w:rPr>
        <w:t>identité</w:t>
      </w:r>
      <w:r w:rsidR="00987B7D" w:rsidRPr="008C2FE2">
        <w:rPr>
          <w:color w:val="000000"/>
          <w:szCs w:val="24"/>
          <w:lang w:val="fr-CA"/>
        </w:rPr>
        <w:t> </w:t>
      </w:r>
      <w:r w:rsidR="00BA0E2D" w:rsidRPr="008C2FE2">
        <w:rPr>
          <w:color w:val="000000"/>
          <w:szCs w:val="24"/>
          <w:lang w:val="fr-CA"/>
        </w:rPr>
        <w:t>:</w:t>
      </w:r>
      <w:bookmarkEnd w:id="1600"/>
    </w:p>
    <w:p w14:paraId="29F0851E" w14:textId="674BFEE3" w:rsidR="00F452CF" w:rsidRPr="008C2FE2" w:rsidRDefault="00250892" w:rsidP="00F452CF">
      <w:pPr>
        <w:autoSpaceDE w:val="0"/>
        <w:autoSpaceDN w:val="0"/>
        <w:adjustRightInd w:val="0"/>
        <w:ind w:left="720"/>
        <w:rPr>
          <w:color w:val="000000"/>
          <w:szCs w:val="24"/>
          <w:lang w:val="fr-CA"/>
        </w:rPr>
      </w:pPr>
      <w:bookmarkStart w:id="1601" w:name="lt_pId1320"/>
      <w:r w:rsidRPr="008C2FE2">
        <w:rPr>
          <w:rFonts w:cstheme="minorHAnsi"/>
          <w:b/>
          <w:szCs w:val="24"/>
          <w:lang w:val="fr-CA"/>
        </w:rPr>
        <w:t>Confirmation basée sur les connaissances</w:t>
      </w:r>
      <w:r w:rsidR="000D6922" w:rsidRPr="008C2FE2">
        <w:rPr>
          <w:rFonts w:cstheme="minorHAnsi"/>
          <w:b/>
          <w:szCs w:val="24"/>
          <w:lang w:val="fr-CA"/>
        </w:rPr>
        <w:t> :</w:t>
      </w:r>
      <w:r w:rsidRPr="008C2FE2">
        <w:rPr>
          <w:rFonts w:cstheme="minorHAnsi"/>
          <w:color w:val="000000"/>
          <w:szCs w:val="24"/>
          <w:lang w:val="fr-CA"/>
        </w:rPr>
        <w:t xml:space="preserve"> Méthode de vérification de l’identité qui utilise des renseignements personnels ou des secrets partagés pour prouver que le sujet qui présente les renseignements identificateurs contrôle l’identité.</w:t>
      </w:r>
      <w:bookmarkEnd w:id="1601"/>
      <w:r w:rsidR="008B13F6" w:rsidRPr="008C2FE2">
        <w:rPr>
          <w:rFonts w:cstheme="minorHAnsi"/>
          <w:color w:val="000000"/>
          <w:szCs w:val="24"/>
          <w:lang w:val="fr-CA"/>
        </w:rPr>
        <w:t xml:space="preserve"> </w:t>
      </w:r>
      <w:bookmarkStart w:id="1602" w:name="lt_pId1321"/>
      <w:r w:rsidR="00EC3814" w:rsidRPr="008C2FE2">
        <w:rPr>
          <w:rFonts w:cstheme="minorHAnsi"/>
          <w:color w:val="000000"/>
          <w:szCs w:val="24"/>
          <w:lang w:val="fr-CA"/>
        </w:rPr>
        <w:t>La confirmation fondée sur les connaissances est obtenue au moyen du modèle défi-réponse : le sujet qui présente les renseignements d’identité se voit poser des questions, réponses auxquelles (en théorie du moins) seuls elle et l’interrogateur seraient au courant (</w:t>
      </w:r>
      <w:r w:rsidR="00443D2D" w:rsidRPr="008C2FE2">
        <w:rPr>
          <w:rFonts w:cstheme="minorHAnsi"/>
          <w:color w:val="000000"/>
          <w:szCs w:val="24"/>
          <w:lang w:val="fr-CA"/>
        </w:rPr>
        <w:t>p</w:t>
      </w:r>
      <w:r w:rsidR="00784152" w:rsidRPr="008C2FE2">
        <w:rPr>
          <w:rFonts w:cstheme="minorHAnsi"/>
          <w:color w:val="000000"/>
          <w:szCs w:val="24"/>
          <w:lang w:val="fr-CA"/>
        </w:rPr>
        <w:t>. ex.</w:t>
      </w:r>
      <w:r w:rsidR="00443D2D" w:rsidRPr="008C2FE2">
        <w:rPr>
          <w:rFonts w:cstheme="minorHAnsi"/>
          <w:color w:val="000000"/>
          <w:szCs w:val="24"/>
          <w:lang w:val="fr-CA"/>
        </w:rPr>
        <w:t xml:space="preserve">, </w:t>
      </w:r>
      <w:r w:rsidR="00EC3814" w:rsidRPr="008C2FE2">
        <w:rPr>
          <w:rFonts w:cstheme="minorHAnsi"/>
          <w:color w:val="000000"/>
          <w:szCs w:val="24"/>
          <w:lang w:val="fr-CA"/>
        </w:rPr>
        <w:t>renseignements financiers, historique de crédit, secret partagé, clé cryptographique, code d’accès envoyé par la poste, mot de passe, numéro d’identification personnel, identificateur attribué).</w:t>
      </w:r>
      <w:bookmarkEnd w:id="1602"/>
    </w:p>
    <w:p w14:paraId="0B2F8B52" w14:textId="0920D24F" w:rsidR="00F452CF" w:rsidRPr="008C2FE2" w:rsidRDefault="00A762B7" w:rsidP="00F452CF">
      <w:pPr>
        <w:autoSpaceDE w:val="0"/>
        <w:autoSpaceDN w:val="0"/>
        <w:adjustRightInd w:val="0"/>
        <w:ind w:left="720"/>
        <w:rPr>
          <w:color w:val="000000"/>
          <w:szCs w:val="24"/>
          <w:lang w:val="fr-CA"/>
        </w:rPr>
      </w:pPr>
      <w:bookmarkStart w:id="1603" w:name="lt_pId1322"/>
      <w:r w:rsidRPr="008C2FE2">
        <w:rPr>
          <w:rFonts w:cstheme="minorHAnsi"/>
          <w:b/>
          <w:szCs w:val="24"/>
          <w:lang w:val="fr-CA"/>
        </w:rPr>
        <w:t>Confirmation des caractéristiques biologiques ou comportementales</w:t>
      </w:r>
      <w:r w:rsidR="000D6922" w:rsidRPr="008C2FE2">
        <w:rPr>
          <w:rFonts w:cstheme="minorHAnsi"/>
          <w:b/>
          <w:szCs w:val="24"/>
          <w:lang w:val="fr-CA"/>
        </w:rPr>
        <w:t> :</w:t>
      </w:r>
      <w:r w:rsidRPr="008C2FE2">
        <w:rPr>
          <w:rFonts w:cstheme="minorHAnsi"/>
          <w:color w:val="000000"/>
          <w:szCs w:val="24"/>
          <w:lang w:val="fr-CA"/>
        </w:rPr>
        <w:t xml:space="preserve"> Une méthode de vérification de l’identité qui utilise des caractéristiques biologiques (anatomiques et physiologiques) (</w:t>
      </w:r>
      <w:r w:rsidR="00443D2D" w:rsidRPr="008C2FE2">
        <w:rPr>
          <w:rFonts w:cstheme="minorHAnsi"/>
          <w:color w:val="000000"/>
          <w:szCs w:val="24"/>
          <w:lang w:val="fr-CA"/>
        </w:rPr>
        <w:t>p</w:t>
      </w:r>
      <w:r w:rsidR="00784152" w:rsidRPr="008C2FE2">
        <w:rPr>
          <w:rFonts w:cstheme="minorHAnsi"/>
          <w:color w:val="000000"/>
          <w:szCs w:val="24"/>
          <w:lang w:val="fr-CA"/>
        </w:rPr>
        <w:t>. ex.</w:t>
      </w:r>
      <w:r w:rsidR="00443D2D" w:rsidRPr="008C2FE2">
        <w:rPr>
          <w:rFonts w:cstheme="minorHAnsi"/>
          <w:color w:val="000000"/>
          <w:szCs w:val="24"/>
          <w:lang w:val="fr-CA"/>
        </w:rPr>
        <w:t xml:space="preserve">, </w:t>
      </w:r>
      <w:r w:rsidRPr="008C2FE2">
        <w:rPr>
          <w:rFonts w:cstheme="minorHAnsi"/>
          <w:color w:val="000000"/>
          <w:szCs w:val="24"/>
          <w:lang w:val="fr-CA"/>
        </w:rPr>
        <w:t>visage, empreintes digitales, rétines) ou des caractéristiques comportementales (</w:t>
      </w:r>
      <w:r w:rsidR="00443D2D" w:rsidRPr="008C2FE2">
        <w:rPr>
          <w:rFonts w:cstheme="minorHAnsi"/>
          <w:color w:val="000000"/>
          <w:szCs w:val="24"/>
          <w:lang w:val="fr-CA"/>
        </w:rPr>
        <w:t>p</w:t>
      </w:r>
      <w:r w:rsidR="00784152" w:rsidRPr="008C2FE2">
        <w:rPr>
          <w:rFonts w:cstheme="minorHAnsi"/>
          <w:color w:val="000000"/>
          <w:szCs w:val="24"/>
          <w:lang w:val="fr-CA"/>
        </w:rPr>
        <w:t>. ex.</w:t>
      </w:r>
      <w:r w:rsidR="00443D2D" w:rsidRPr="008C2FE2">
        <w:rPr>
          <w:rFonts w:cstheme="minorHAnsi"/>
          <w:color w:val="000000"/>
          <w:szCs w:val="24"/>
          <w:lang w:val="fr-CA"/>
        </w:rPr>
        <w:t xml:space="preserve">, </w:t>
      </w:r>
      <w:r w:rsidRPr="008C2FE2">
        <w:rPr>
          <w:rFonts w:cstheme="minorHAnsi"/>
          <w:color w:val="000000"/>
          <w:szCs w:val="24"/>
          <w:lang w:val="fr-CA"/>
        </w:rPr>
        <w:t>rythme de frappe au clavier, démarche) pour prouver que le sujet qui présente les renseignements sur l’identité contrôle l’identité.</w:t>
      </w:r>
      <w:bookmarkEnd w:id="1603"/>
      <w:r w:rsidR="008B13F6" w:rsidRPr="008C2FE2">
        <w:rPr>
          <w:rFonts w:cstheme="minorHAnsi"/>
          <w:color w:val="000000"/>
          <w:szCs w:val="24"/>
          <w:lang w:val="fr-CA"/>
        </w:rPr>
        <w:t xml:space="preserve"> </w:t>
      </w:r>
      <w:bookmarkStart w:id="1604" w:name="lt_pId1323"/>
      <w:r w:rsidR="0088182A" w:rsidRPr="008C2FE2">
        <w:rPr>
          <w:rFonts w:cstheme="minorHAnsi"/>
          <w:szCs w:val="24"/>
          <w:lang w:val="fr-CA"/>
        </w:rPr>
        <w:t>La confirmation des caractéristiques biologiques ou comportementales est obtenue au moyen du modèle défi-réponse : les caractéristiques biologiques ou comportementales enregistrées sur un document ou dans un magasin de données sont comparées au sujet qui présente les renseignements sur l’identité.</w:t>
      </w:r>
      <w:bookmarkEnd w:id="1604"/>
    </w:p>
    <w:p w14:paraId="3A007DD7" w14:textId="4D7F0C68" w:rsidR="00F452CF" w:rsidRPr="008C2FE2" w:rsidRDefault="00992E42" w:rsidP="00F452CF">
      <w:pPr>
        <w:autoSpaceDE w:val="0"/>
        <w:autoSpaceDN w:val="0"/>
        <w:adjustRightInd w:val="0"/>
        <w:ind w:left="720"/>
        <w:rPr>
          <w:color w:val="000000"/>
          <w:szCs w:val="24"/>
          <w:lang w:val="fr-CA"/>
        </w:rPr>
      </w:pPr>
      <w:bookmarkStart w:id="1605" w:name="lt_pId1324"/>
      <w:r w:rsidRPr="008C2FE2">
        <w:rPr>
          <w:rFonts w:cstheme="minorHAnsi"/>
          <w:b/>
          <w:szCs w:val="24"/>
          <w:lang w:val="fr-CA"/>
        </w:rPr>
        <w:t>Confirmation de possession physique</w:t>
      </w:r>
      <w:r w:rsidR="000D6922" w:rsidRPr="008C2FE2">
        <w:rPr>
          <w:rFonts w:cstheme="minorHAnsi"/>
          <w:b/>
          <w:szCs w:val="24"/>
          <w:lang w:val="fr-CA"/>
        </w:rPr>
        <w:t> :</w:t>
      </w:r>
      <w:r w:rsidRPr="008C2FE2">
        <w:rPr>
          <w:rFonts w:cstheme="minorHAnsi"/>
          <w:color w:val="000000"/>
          <w:szCs w:val="24"/>
          <w:lang w:val="fr-CA"/>
        </w:rPr>
        <w:t xml:space="preserve"> Méthode de vérification de l</w:t>
      </w:r>
      <w:r w:rsidR="00987B7D" w:rsidRPr="008C2FE2">
        <w:rPr>
          <w:rFonts w:cstheme="minorHAnsi"/>
          <w:color w:val="000000"/>
          <w:szCs w:val="24"/>
          <w:lang w:val="fr-CA"/>
        </w:rPr>
        <w:t>’</w:t>
      </w:r>
      <w:r w:rsidRPr="008C2FE2">
        <w:rPr>
          <w:rFonts w:cstheme="minorHAnsi"/>
          <w:color w:val="000000"/>
          <w:szCs w:val="24"/>
          <w:lang w:val="fr-CA"/>
        </w:rPr>
        <w:t>identité qui exige la possession physique ou la présentation de preuves (</w:t>
      </w:r>
      <w:r w:rsidR="00443D2D" w:rsidRPr="008C2FE2">
        <w:rPr>
          <w:rFonts w:cstheme="minorHAnsi"/>
          <w:color w:val="000000"/>
          <w:szCs w:val="24"/>
          <w:lang w:val="fr-CA"/>
        </w:rPr>
        <w:t>p</w:t>
      </w:r>
      <w:r w:rsidR="00784152" w:rsidRPr="008C2FE2">
        <w:rPr>
          <w:rFonts w:cstheme="minorHAnsi"/>
          <w:color w:val="000000"/>
          <w:szCs w:val="24"/>
          <w:lang w:val="fr-CA"/>
        </w:rPr>
        <w:t>. ex.</w:t>
      </w:r>
      <w:r w:rsidR="00443D2D" w:rsidRPr="008C2FE2">
        <w:rPr>
          <w:rFonts w:cstheme="minorHAnsi"/>
          <w:color w:val="000000"/>
          <w:szCs w:val="24"/>
          <w:lang w:val="fr-CA"/>
        </w:rPr>
        <w:t xml:space="preserve">, </w:t>
      </w:r>
      <w:r w:rsidRPr="008C2FE2">
        <w:rPr>
          <w:rFonts w:cstheme="minorHAnsi"/>
          <w:color w:val="000000"/>
          <w:szCs w:val="24"/>
          <w:lang w:val="fr-CA"/>
        </w:rPr>
        <w:t>un justificatif d</w:t>
      </w:r>
      <w:r w:rsidR="00987B7D" w:rsidRPr="008C2FE2">
        <w:rPr>
          <w:rFonts w:cstheme="minorHAnsi"/>
          <w:color w:val="000000"/>
          <w:szCs w:val="24"/>
          <w:lang w:val="fr-CA"/>
        </w:rPr>
        <w:t>’</w:t>
      </w:r>
      <w:r w:rsidRPr="008C2FE2">
        <w:rPr>
          <w:rFonts w:cstheme="minorHAnsi"/>
          <w:color w:val="000000"/>
          <w:szCs w:val="24"/>
          <w:lang w:val="fr-CA"/>
        </w:rPr>
        <w:t>identité) pour prouver que le sujet qui présente les renseignements identificateurs contrôle l</w:t>
      </w:r>
      <w:r w:rsidR="00987B7D" w:rsidRPr="008C2FE2">
        <w:rPr>
          <w:rFonts w:cstheme="minorHAnsi"/>
          <w:color w:val="000000"/>
          <w:szCs w:val="24"/>
          <w:lang w:val="fr-CA"/>
        </w:rPr>
        <w:t>’</w:t>
      </w:r>
      <w:r w:rsidRPr="008C2FE2">
        <w:rPr>
          <w:rFonts w:cstheme="minorHAnsi"/>
          <w:color w:val="000000"/>
          <w:szCs w:val="24"/>
          <w:lang w:val="fr-CA"/>
        </w:rPr>
        <w:t>identité.</w:t>
      </w:r>
      <w:bookmarkEnd w:id="1605"/>
    </w:p>
    <w:p w14:paraId="3FE86BA9" w14:textId="217C9750" w:rsidR="00F452CF" w:rsidRPr="008C2FE2" w:rsidRDefault="00A87AC1" w:rsidP="00F452CF">
      <w:pPr>
        <w:autoSpaceDE w:val="0"/>
        <w:autoSpaceDN w:val="0"/>
        <w:adjustRightInd w:val="0"/>
        <w:ind w:left="720"/>
        <w:rPr>
          <w:color w:val="000000"/>
          <w:szCs w:val="24"/>
          <w:lang w:val="fr-CA"/>
        </w:rPr>
      </w:pPr>
      <w:bookmarkStart w:id="1606" w:name="lt_pId1325"/>
      <w:r w:rsidRPr="008C2FE2">
        <w:rPr>
          <w:rFonts w:cstheme="minorHAnsi"/>
          <w:b/>
          <w:szCs w:val="24"/>
          <w:lang w:val="fr-CA"/>
        </w:rPr>
        <w:t>Confirmation de l’arbitre de confiance</w:t>
      </w:r>
      <w:r w:rsidR="000D6922" w:rsidRPr="008C2FE2">
        <w:rPr>
          <w:rFonts w:cstheme="minorHAnsi"/>
          <w:b/>
          <w:szCs w:val="24"/>
          <w:lang w:val="fr-CA"/>
        </w:rPr>
        <w:t> :</w:t>
      </w:r>
      <w:r w:rsidRPr="008C2FE2">
        <w:rPr>
          <w:rFonts w:cstheme="minorHAnsi"/>
          <w:color w:val="000000"/>
          <w:szCs w:val="24"/>
          <w:lang w:val="fr-CA"/>
        </w:rPr>
        <w:t xml:space="preserve"> Méthode de vérification d’identité qui s’appuie sur un arbitre de confiance pour prouver que le sujet présentant les renseignements d’identité contrôle l’identité.</w:t>
      </w:r>
      <w:bookmarkEnd w:id="1606"/>
      <w:r w:rsidR="008B13F6" w:rsidRPr="008C2FE2">
        <w:rPr>
          <w:color w:val="000000"/>
          <w:szCs w:val="24"/>
          <w:lang w:val="fr-CA"/>
        </w:rPr>
        <w:t xml:space="preserve"> </w:t>
      </w:r>
      <w:bookmarkStart w:id="1607" w:name="lt_pId1326"/>
      <w:r w:rsidR="005129AB" w:rsidRPr="008C2FE2">
        <w:rPr>
          <w:color w:val="000000"/>
          <w:szCs w:val="24"/>
          <w:lang w:val="fr-CA"/>
        </w:rPr>
        <w:t>Le type d’arbitre de confiance et leur acceptabilité sont déterminés par des critères propres au programme.</w:t>
      </w:r>
      <w:bookmarkEnd w:id="1607"/>
      <w:r w:rsidR="008B13F6" w:rsidRPr="008C2FE2">
        <w:rPr>
          <w:color w:val="000000"/>
          <w:szCs w:val="24"/>
          <w:lang w:val="fr-CA"/>
        </w:rPr>
        <w:t xml:space="preserve"> </w:t>
      </w:r>
      <w:bookmarkStart w:id="1608" w:name="lt_pId1327"/>
      <w:r w:rsidR="00B84EC9" w:rsidRPr="008C2FE2">
        <w:rPr>
          <w:color w:val="000000"/>
          <w:szCs w:val="24"/>
          <w:lang w:val="fr-CA"/>
        </w:rPr>
        <w:t>Les répondants de confiance comprennent les garants, les notaires, les comptables et les agents certifiés.</w:t>
      </w:r>
      <w:bookmarkEnd w:id="1608"/>
    </w:p>
    <w:p w14:paraId="527701F8" w14:textId="77777777" w:rsidR="00F452CF" w:rsidRPr="008C2FE2" w:rsidRDefault="008B13F6" w:rsidP="000D6922">
      <w:pPr>
        <w:autoSpaceDE w:val="0"/>
        <w:autoSpaceDN w:val="0"/>
        <w:adjustRightInd w:val="0"/>
        <w:ind w:left="720"/>
        <w:rPr>
          <w:color w:val="000000"/>
          <w:szCs w:val="24"/>
          <w:lang w:val="fr-CA"/>
        </w:rPr>
      </w:pPr>
      <w:r w:rsidRPr="008C2FE2">
        <w:rPr>
          <w:color w:val="000000"/>
          <w:szCs w:val="24"/>
          <w:lang w:val="fr-CA"/>
        </w:rPr>
        <w:br w:type="page"/>
      </w:r>
    </w:p>
    <w:p w14:paraId="3A935D30" w14:textId="77777777" w:rsidR="00F452CF" w:rsidRPr="008C2FE2" w:rsidRDefault="00F452CF" w:rsidP="000D6922">
      <w:pPr>
        <w:autoSpaceDE w:val="0"/>
        <w:autoSpaceDN w:val="0"/>
        <w:adjustRightInd w:val="0"/>
        <w:ind w:left="720"/>
        <w:rPr>
          <w:color w:val="000000"/>
          <w:szCs w:val="24"/>
          <w:lang w:val="fr-CA"/>
        </w:rPr>
      </w:pPr>
    </w:p>
    <w:p w14:paraId="426AC8F6" w14:textId="77777777" w:rsidR="00F452CF" w:rsidRPr="008C2FE2" w:rsidRDefault="008B13F6" w:rsidP="000D6922">
      <w:pPr>
        <w:autoSpaceDE w:val="0"/>
        <w:autoSpaceDN w:val="0"/>
        <w:adjustRightInd w:val="0"/>
        <w:ind w:left="720"/>
        <w:rPr>
          <w:color w:val="000000"/>
          <w:szCs w:val="24"/>
          <w:lang w:val="fr-CA"/>
        </w:rPr>
      </w:pPr>
      <w:r w:rsidRPr="008C2FE2">
        <w:rPr>
          <w:color w:val="000000"/>
          <w:szCs w:val="24"/>
          <w:lang w:val="fr-CA"/>
        </w:rPr>
        <w:br w:type="page"/>
      </w:r>
    </w:p>
    <w:p w14:paraId="15AC6CFF" w14:textId="43C5AAA2" w:rsidR="00D51317" w:rsidRPr="008C2FE2" w:rsidRDefault="00D336C2" w:rsidP="00D51317">
      <w:pPr>
        <w:pStyle w:val="Heading1"/>
        <w:rPr>
          <w:lang w:val="fr-CA"/>
        </w:rPr>
      </w:pPr>
      <w:bookmarkStart w:id="1609" w:name="lt_pId1328"/>
      <w:bookmarkStart w:id="1610" w:name="_Toc75512035"/>
      <w:bookmarkStart w:id="1611" w:name="_Toc93495105"/>
      <w:r w:rsidRPr="008C2FE2">
        <w:rPr>
          <w:lang w:val="fr-CA"/>
        </w:rPr>
        <w:lastRenderedPageBreak/>
        <w:t>Annexe</w:t>
      </w:r>
      <w:r w:rsidR="000D6922" w:rsidRPr="008C2FE2">
        <w:rPr>
          <w:lang w:val="fr-CA"/>
        </w:rPr>
        <w:t> </w:t>
      </w:r>
      <w:r w:rsidRPr="008C2FE2">
        <w:rPr>
          <w:lang w:val="fr-CA"/>
        </w:rPr>
        <w:t>G</w:t>
      </w:r>
      <w:r w:rsidR="00987B7D" w:rsidRPr="008C2FE2">
        <w:rPr>
          <w:lang w:val="fr-CA"/>
        </w:rPr>
        <w:t> </w:t>
      </w:r>
      <w:r w:rsidRPr="008C2FE2">
        <w:rPr>
          <w:lang w:val="fr-CA"/>
        </w:rPr>
        <w:t>: Vérification des justificatifs en détail</w:t>
      </w:r>
      <w:bookmarkEnd w:id="1609"/>
      <w:bookmarkEnd w:id="1610"/>
      <w:bookmarkEnd w:id="1611"/>
    </w:p>
    <w:p w14:paraId="12DE2E22" w14:textId="77777777" w:rsidR="00D51317" w:rsidRPr="008C2FE2" w:rsidRDefault="00FA4E37" w:rsidP="00D51317">
      <w:pPr>
        <w:autoSpaceDE w:val="0"/>
        <w:autoSpaceDN w:val="0"/>
        <w:adjustRightInd w:val="0"/>
        <w:spacing w:before="120"/>
        <w:rPr>
          <w:rFonts w:cstheme="minorHAnsi"/>
          <w:lang w:val="fr-CA"/>
        </w:rPr>
      </w:pPr>
      <w:bookmarkStart w:id="1612" w:name="lt_pId1329"/>
      <w:r w:rsidRPr="008C2FE2">
        <w:rPr>
          <w:rFonts w:cstheme="minorHAnsi"/>
          <w:lang w:val="fr-CA"/>
        </w:rPr>
        <w:t>Le processus de vérification des justificatifs consiste à confirmer qu’un titulaire exerce un contrôle sur un justificatif émis.</w:t>
      </w:r>
      <w:bookmarkEnd w:id="1612"/>
      <w:r w:rsidR="008B13F6" w:rsidRPr="008C2FE2">
        <w:rPr>
          <w:rFonts w:cstheme="minorHAnsi"/>
          <w:lang w:val="fr-CA"/>
        </w:rPr>
        <w:t xml:space="preserve"> </w:t>
      </w:r>
      <w:bookmarkStart w:id="1613" w:name="lt_pId1330"/>
      <w:r w:rsidR="00DF1C38" w:rsidRPr="008C2FE2">
        <w:rPr>
          <w:rFonts w:cstheme="minorHAnsi"/>
          <w:lang w:val="fr-CA"/>
        </w:rPr>
        <w:t xml:space="preserve">Le contrôle d’un justificatif émis est vérifié par un ou plusieurs </w:t>
      </w:r>
      <w:proofErr w:type="spellStart"/>
      <w:r w:rsidR="00DF1C38" w:rsidRPr="008C2FE2">
        <w:rPr>
          <w:rFonts w:cstheme="minorHAnsi"/>
          <w:lang w:val="fr-CA"/>
        </w:rPr>
        <w:t>authentifiants</w:t>
      </w:r>
      <w:proofErr w:type="spellEnd"/>
      <w:r w:rsidR="00DF1C38" w:rsidRPr="008C2FE2">
        <w:rPr>
          <w:rFonts w:cstheme="minorHAnsi"/>
          <w:lang w:val="fr-CA"/>
        </w:rPr>
        <w:t>.</w:t>
      </w:r>
      <w:bookmarkEnd w:id="1613"/>
      <w:r w:rsidR="008B13F6" w:rsidRPr="008C2FE2">
        <w:rPr>
          <w:rFonts w:cstheme="minorHAnsi"/>
          <w:lang w:val="fr-CA"/>
        </w:rPr>
        <w:t xml:space="preserve"> </w:t>
      </w:r>
      <w:bookmarkStart w:id="1614" w:name="lt_pId1331"/>
      <w:r w:rsidR="00EC5497" w:rsidRPr="008C2FE2">
        <w:rPr>
          <w:rFonts w:cstheme="minorHAnsi"/>
          <w:lang w:val="fr-CA"/>
        </w:rPr>
        <w:t>Le degré de contrôle sur le justificatif émis peut servir à générer un certain niveau d’assurance.</w:t>
      </w:r>
      <w:bookmarkEnd w:id="1614"/>
    </w:p>
    <w:p w14:paraId="709C8A5E" w14:textId="7CC33D48" w:rsidR="00D51317" w:rsidRPr="008C2FE2" w:rsidRDefault="00EF7D4C" w:rsidP="00D51317">
      <w:pPr>
        <w:rPr>
          <w:lang w:val="fr-CA"/>
        </w:rPr>
      </w:pPr>
      <w:bookmarkStart w:id="1615" w:name="lt_pId1332"/>
      <w:r w:rsidRPr="008C2FE2">
        <w:rPr>
          <w:lang w:val="fr-CA"/>
        </w:rPr>
        <w:t xml:space="preserve">Le processus de vérification des justificatifs dépend du processus de liaison justificatif-authentifiant </w:t>
      </w:r>
      <w:r w:rsidR="00695E80" w:rsidRPr="008C2FE2">
        <w:rPr>
          <w:lang w:val="fr-CA"/>
        </w:rPr>
        <w:t xml:space="preserve">(c’est-à-dire </w:t>
      </w:r>
      <w:r w:rsidRPr="008C2FE2">
        <w:rPr>
          <w:lang w:val="fr-CA"/>
        </w:rPr>
        <w:t>le processus d’association d’un justificatif émis à un titulaire avec un ou plusieurs authentificateurs).</w:t>
      </w:r>
      <w:bookmarkEnd w:id="1615"/>
      <w:r w:rsidR="008B13F6" w:rsidRPr="008C2FE2">
        <w:rPr>
          <w:lang w:val="fr-CA"/>
        </w:rPr>
        <w:t xml:space="preserve"> </w:t>
      </w:r>
      <w:bookmarkStart w:id="1616" w:name="lt_pId1333"/>
      <w:r w:rsidR="00D30FFD" w:rsidRPr="008C2FE2">
        <w:rPr>
          <w:lang w:val="fr-CA"/>
        </w:rPr>
        <w:t xml:space="preserve">Le processus liaison justificatif-authentifiant comprend également des activités liées au cycle de vie de l’authentifiant, telles que la suspension des </w:t>
      </w:r>
      <w:proofErr w:type="spellStart"/>
      <w:r w:rsidR="00D30FFD" w:rsidRPr="008C2FE2">
        <w:rPr>
          <w:lang w:val="fr-CA"/>
        </w:rPr>
        <w:t>authentifiants</w:t>
      </w:r>
      <w:proofErr w:type="spellEnd"/>
      <w:r w:rsidR="00D30FFD" w:rsidRPr="008C2FE2">
        <w:rPr>
          <w:lang w:val="fr-CA"/>
        </w:rPr>
        <w:t xml:space="preserve"> (causée par un mot de passe oublié ou un verrouillage en raison d’authentifications défaillantes successives, d’inactivité ou d’activité suspecte), la suppression d’</w:t>
      </w:r>
      <w:proofErr w:type="spellStart"/>
      <w:r w:rsidR="00D30FFD" w:rsidRPr="008C2FE2">
        <w:rPr>
          <w:lang w:val="fr-CA"/>
        </w:rPr>
        <w:t>authentifiants</w:t>
      </w:r>
      <w:proofErr w:type="spellEnd"/>
      <w:r w:rsidR="00D30FFD" w:rsidRPr="008C2FE2">
        <w:rPr>
          <w:lang w:val="fr-CA"/>
        </w:rPr>
        <w:t xml:space="preserve">, la liaison d’autres </w:t>
      </w:r>
      <w:proofErr w:type="spellStart"/>
      <w:r w:rsidR="00D30FFD" w:rsidRPr="008C2FE2">
        <w:rPr>
          <w:lang w:val="fr-CA"/>
        </w:rPr>
        <w:t>authentifiants</w:t>
      </w:r>
      <w:proofErr w:type="spellEnd"/>
      <w:r w:rsidR="00D30FFD" w:rsidRPr="008C2FE2">
        <w:rPr>
          <w:lang w:val="fr-CA"/>
        </w:rPr>
        <w:t xml:space="preserve"> et la mise à jour d’</w:t>
      </w:r>
      <w:proofErr w:type="spellStart"/>
      <w:r w:rsidR="00D30FFD" w:rsidRPr="008C2FE2">
        <w:rPr>
          <w:lang w:val="fr-CA"/>
        </w:rPr>
        <w:t>authentifiants</w:t>
      </w:r>
      <w:proofErr w:type="spellEnd"/>
      <w:r w:rsidR="00D30FFD" w:rsidRPr="008C2FE2">
        <w:rPr>
          <w:lang w:val="fr-CA"/>
        </w:rPr>
        <w:t xml:space="preserve"> (</w:t>
      </w:r>
      <w:r w:rsidR="00443D2D" w:rsidRPr="008C2FE2">
        <w:rPr>
          <w:lang w:val="fr-CA"/>
        </w:rPr>
        <w:t>p</w:t>
      </w:r>
      <w:r w:rsidR="00784152" w:rsidRPr="008C2FE2">
        <w:rPr>
          <w:lang w:val="fr-CA"/>
        </w:rPr>
        <w:t>. ex.</w:t>
      </w:r>
      <w:r w:rsidR="00443D2D" w:rsidRPr="008C2FE2">
        <w:rPr>
          <w:lang w:val="fr-CA"/>
        </w:rPr>
        <w:t xml:space="preserve">, </w:t>
      </w:r>
      <w:r w:rsidR="00D30FFD" w:rsidRPr="008C2FE2">
        <w:rPr>
          <w:lang w:val="fr-CA"/>
        </w:rPr>
        <w:t>changement de mot de passe, mise à jour des questions et réponses de sécurité, nouvelle photo faciale).</w:t>
      </w:r>
      <w:bookmarkEnd w:id="1616"/>
    </w:p>
    <w:p w14:paraId="407524F2" w14:textId="77777777" w:rsidR="00D51317" w:rsidRPr="008C2FE2" w:rsidRDefault="000C2B15" w:rsidP="00CE5047">
      <w:pPr>
        <w:pStyle w:val="Heading2"/>
        <w:rPr>
          <w:lang w:val="fr-CA"/>
        </w:rPr>
      </w:pPr>
      <w:bookmarkStart w:id="1617" w:name="lt_pId1334"/>
      <w:bookmarkStart w:id="1618" w:name="_Toc75512036"/>
      <w:bookmarkStart w:id="1619" w:name="_Toc93495106"/>
      <w:r w:rsidRPr="008C2FE2">
        <w:rPr>
          <w:lang w:val="fr-CA"/>
        </w:rPr>
        <w:t>Authentificateurs</w:t>
      </w:r>
      <w:bookmarkEnd w:id="1617"/>
      <w:bookmarkEnd w:id="1618"/>
      <w:bookmarkEnd w:id="1619"/>
    </w:p>
    <w:p w14:paraId="691727DC" w14:textId="64CF7A2E" w:rsidR="00D51317" w:rsidRPr="008C2FE2" w:rsidRDefault="00787FC3" w:rsidP="00D51317">
      <w:pPr>
        <w:rPr>
          <w:lang w:val="fr-CA"/>
        </w:rPr>
      </w:pPr>
      <w:bookmarkStart w:id="1620" w:name="lt_pId1335"/>
      <w:r w:rsidRPr="008C2FE2">
        <w:rPr>
          <w:lang w:val="fr-CA"/>
        </w:rPr>
        <w:t>Un authentificateur est quelque chose qu’un titulaire contrôle et qui est utilisé pour prouver que le titulaire a conservé le contrôle sur un justificatif émis.</w:t>
      </w:r>
      <w:bookmarkEnd w:id="1620"/>
      <w:r w:rsidR="008B13F6" w:rsidRPr="008C2FE2">
        <w:rPr>
          <w:lang w:val="fr-CA"/>
        </w:rPr>
        <w:t xml:space="preserve"> </w:t>
      </w:r>
      <w:bookmarkStart w:id="1621" w:name="lt_pId1336"/>
      <w:r w:rsidR="009D2938" w:rsidRPr="008C2FE2">
        <w:rPr>
          <w:lang w:val="fr-CA"/>
        </w:rPr>
        <w:t>Il existe trois types d’authentificateurs :</w:t>
      </w:r>
      <w:bookmarkEnd w:id="1621"/>
    </w:p>
    <w:p w14:paraId="38611BDB" w14:textId="7D1FE83F" w:rsidR="00D51317" w:rsidRPr="008C2FE2" w:rsidRDefault="00544056" w:rsidP="00544056">
      <w:pPr>
        <w:pStyle w:val="ListParagraph"/>
        <w:numPr>
          <w:ilvl w:val="0"/>
          <w:numId w:val="44"/>
        </w:numPr>
        <w:jc w:val="both"/>
        <w:rPr>
          <w:rFonts w:asciiTheme="minorHAnsi" w:hAnsiTheme="minorHAnsi"/>
          <w:sz w:val="24"/>
          <w:szCs w:val="24"/>
          <w:lang w:val="fr-CA"/>
        </w:rPr>
      </w:pPr>
      <w:bookmarkStart w:id="1622" w:name="lt_pId1337"/>
      <w:r w:rsidRPr="008C2FE2">
        <w:rPr>
          <w:rFonts w:asciiTheme="minorHAnsi" w:hAnsiTheme="minorHAnsi"/>
          <w:sz w:val="24"/>
          <w:szCs w:val="24"/>
          <w:lang w:val="fr-CA"/>
        </w:rPr>
        <w:t>Quelque chose que le titulaire a</w:t>
      </w:r>
      <w:r w:rsidR="008B13F6" w:rsidRPr="008C2FE2">
        <w:rPr>
          <w:rStyle w:val="FootnoteReference"/>
          <w:rFonts w:asciiTheme="minorHAnsi" w:hAnsiTheme="minorHAnsi"/>
          <w:sz w:val="24"/>
          <w:szCs w:val="24"/>
          <w:lang w:val="fr-CA"/>
        </w:rPr>
        <w:footnoteReference w:id="43"/>
      </w:r>
      <w:r w:rsidR="008B13F6" w:rsidRPr="008C2FE2">
        <w:rPr>
          <w:rFonts w:asciiTheme="minorHAnsi" w:hAnsiTheme="minorHAnsi"/>
          <w:sz w:val="24"/>
          <w:szCs w:val="24"/>
          <w:lang w:val="fr-CA"/>
        </w:rPr>
        <w:t xml:space="preserve"> </w:t>
      </w:r>
      <w:bookmarkEnd w:id="1622"/>
      <w:r w:rsidRPr="008C2FE2">
        <w:rPr>
          <w:rFonts w:asciiTheme="minorHAnsi" w:hAnsiTheme="minorHAnsi"/>
          <w:sz w:val="24"/>
          <w:szCs w:val="24"/>
          <w:lang w:val="fr-CA"/>
        </w:rPr>
        <w:t>(</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une clé cryptographique ou un mot de passe unique).</w:t>
      </w:r>
    </w:p>
    <w:p w14:paraId="007680D8" w14:textId="14F0D839" w:rsidR="00D51317" w:rsidRPr="008C2FE2" w:rsidRDefault="00544056" w:rsidP="0047241A">
      <w:pPr>
        <w:pStyle w:val="ListParagraph"/>
        <w:numPr>
          <w:ilvl w:val="0"/>
          <w:numId w:val="44"/>
        </w:numPr>
        <w:jc w:val="both"/>
        <w:rPr>
          <w:rFonts w:asciiTheme="minorHAnsi" w:hAnsiTheme="minorHAnsi"/>
          <w:sz w:val="24"/>
          <w:szCs w:val="24"/>
          <w:lang w:val="fr-CA"/>
        </w:rPr>
      </w:pPr>
      <w:bookmarkStart w:id="1624" w:name="lt_pId1338"/>
      <w:r w:rsidRPr="008C2FE2">
        <w:rPr>
          <w:rFonts w:asciiTheme="minorHAnsi" w:hAnsiTheme="minorHAnsi"/>
          <w:sz w:val="24"/>
          <w:szCs w:val="24"/>
          <w:lang w:val="fr-CA"/>
        </w:rPr>
        <w:t>Quelque chose que le titulaire connaît</w:t>
      </w:r>
      <w:r w:rsidR="008B13F6" w:rsidRPr="008C2FE2">
        <w:rPr>
          <w:rStyle w:val="FootnoteReference"/>
          <w:rFonts w:asciiTheme="minorHAnsi" w:hAnsiTheme="minorHAnsi"/>
          <w:sz w:val="24"/>
          <w:szCs w:val="24"/>
          <w:lang w:val="fr-CA"/>
        </w:rPr>
        <w:footnoteReference w:id="44"/>
      </w:r>
      <w:r w:rsidR="008B13F6" w:rsidRPr="008C2FE2">
        <w:rPr>
          <w:rFonts w:asciiTheme="minorHAnsi" w:hAnsiTheme="minorHAnsi"/>
          <w:sz w:val="24"/>
          <w:szCs w:val="24"/>
          <w:lang w:val="fr-CA"/>
        </w:rPr>
        <w:t xml:space="preserve"> </w:t>
      </w:r>
      <w:bookmarkEnd w:id="1624"/>
      <w:r w:rsidRPr="008C2FE2">
        <w:rPr>
          <w:rFonts w:asciiTheme="minorHAnsi" w:hAnsiTheme="minorHAnsi"/>
          <w:sz w:val="24"/>
          <w:szCs w:val="24"/>
          <w:lang w:val="fr-CA"/>
        </w:rPr>
        <w:t>(</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un mot de passe, une réponse à une question d’identification).</w:t>
      </w:r>
    </w:p>
    <w:p w14:paraId="5D39A19A" w14:textId="635CC264" w:rsidR="00D51317" w:rsidRPr="008C2FE2" w:rsidRDefault="00544056" w:rsidP="0047241A">
      <w:pPr>
        <w:pStyle w:val="ListParagraph"/>
        <w:numPr>
          <w:ilvl w:val="0"/>
          <w:numId w:val="44"/>
        </w:numPr>
        <w:jc w:val="both"/>
        <w:rPr>
          <w:rFonts w:asciiTheme="minorHAnsi" w:hAnsiTheme="minorHAnsi"/>
          <w:sz w:val="24"/>
          <w:szCs w:val="24"/>
          <w:lang w:val="fr-CA"/>
        </w:rPr>
      </w:pPr>
      <w:bookmarkStart w:id="1626" w:name="lt_pId1339"/>
      <w:r w:rsidRPr="008C2FE2">
        <w:rPr>
          <w:rFonts w:asciiTheme="minorHAnsi" w:hAnsiTheme="minorHAnsi"/>
          <w:sz w:val="24"/>
          <w:szCs w:val="24"/>
          <w:lang w:val="fr-CA"/>
        </w:rPr>
        <w:t>Quelque chose que le titulaire est ou fait</w:t>
      </w:r>
      <w:r w:rsidR="008B13F6" w:rsidRPr="008C2FE2">
        <w:rPr>
          <w:rStyle w:val="FootnoteReference"/>
          <w:rFonts w:asciiTheme="minorHAnsi" w:hAnsiTheme="minorHAnsi"/>
          <w:sz w:val="24"/>
          <w:szCs w:val="24"/>
          <w:lang w:val="fr-CA"/>
        </w:rPr>
        <w:footnoteReference w:id="45"/>
      </w:r>
      <w:r w:rsidR="008B13F6" w:rsidRPr="008C2FE2">
        <w:rPr>
          <w:rFonts w:asciiTheme="minorHAnsi" w:hAnsiTheme="minorHAnsi"/>
          <w:sz w:val="24"/>
          <w:szCs w:val="24"/>
          <w:lang w:val="fr-CA"/>
        </w:rPr>
        <w:t xml:space="preserve"> </w:t>
      </w:r>
      <w:bookmarkEnd w:id="1626"/>
      <w:r w:rsidRPr="008C2FE2">
        <w:rPr>
          <w:rFonts w:asciiTheme="minorHAnsi" w:hAnsiTheme="minorHAnsi"/>
          <w:sz w:val="24"/>
          <w:szCs w:val="24"/>
          <w:lang w:val="fr-CA"/>
        </w:rPr>
        <w:t>(</w:t>
      </w:r>
      <w:r w:rsidR="00443D2D" w:rsidRPr="008C2FE2">
        <w:rPr>
          <w:rFonts w:asciiTheme="minorHAnsi" w:hAnsiTheme="minorHAnsi"/>
          <w:sz w:val="24"/>
          <w:szCs w:val="24"/>
          <w:lang w:val="fr-CA"/>
        </w:rPr>
        <w:t>p</w:t>
      </w:r>
      <w:r w:rsidR="00784152" w:rsidRPr="008C2FE2">
        <w:rPr>
          <w:rFonts w:asciiTheme="minorHAnsi" w:hAnsiTheme="minorHAnsi"/>
          <w:sz w:val="24"/>
          <w:szCs w:val="24"/>
          <w:lang w:val="fr-CA"/>
        </w:rPr>
        <w:t>. ex.</w:t>
      </w:r>
      <w:r w:rsidR="00443D2D" w:rsidRPr="008C2FE2">
        <w:rPr>
          <w:rFonts w:asciiTheme="minorHAnsi" w:hAnsiTheme="minorHAnsi"/>
          <w:sz w:val="24"/>
          <w:szCs w:val="24"/>
          <w:lang w:val="fr-CA"/>
        </w:rPr>
        <w:t xml:space="preserve">, </w:t>
      </w:r>
      <w:r w:rsidRPr="008C2FE2">
        <w:rPr>
          <w:rFonts w:asciiTheme="minorHAnsi" w:hAnsiTheme="minorHAnsi"/>
          <w:sz w:val="24"/>
          <w:szCs w:val="24"/>
          <w:lang w:val="fr-CA"/>
        </w:rPr>
        <w:t>visage, empreintes digitales, rétines, temps de course au clavier, démarche).</w:t>
      </w:r>
    </w:p>
    <w:p w14:paraId="06F98790" w14:textId="77777777" w:rsidR="00D51317" w:rsidRPr="008C2FE2" w:rsidRDefault="00544056" w:rsidP="00D51317">
      <w:pPr>
        <w:rPr>
          <w:lang w:val="fr-CA"/>
        </w:rPr>
      </w:pPr>
      <w:bookmarkStart w:id="1628" w:name="lt_pId1340"/>
      <w:r w:rsidRPr="008C2FE2">
        <w:rPr>
          <w:lang w:val="fr-CA"/>
        </w:rPr>
        <w:t>Les authentificateurs, lorsqu’ils sont liés à un justificatif d’identité, seront ensuite utilisés pour prouver, avec un niveau d’assurance précis, que le justificatif d’identité fait référence au même titulaire qui était lié à l’origine au justificatif d’identité.</w:t>
      </w:r>
      <w:bookmarkEnd w:id="1628"/>
    </w:p>
    <w:p w14:paraId="2DD24C7F" w14:textId="77777777" w:rsidR="00D51317" w:rsidRPr="008C2FE2" w:rsidRDefault="008B13F6" w:rsidP="00D51317">
      <w:pPr>
        <w:spacing w:after="0"/>
        <w:jc w:val="left"/>
        <w:rPr>
          <w:rFonts w:cstheme="minorHAnsi"/>
          <w:color w:val="000000"/>
          <w:szCs w:val="24"/>
          <w:lang w:val="fr-CA" w:eastAsia="en-CA"/>
        </w:rPr>
      </w:pPr>
      <w:r w:rsidRPr="008C2FE2">
        <w:rPr>
          <w:rFonts w:cstheme="minorHAnsi"/>
          <w:color w:val="000000"/>
          <w:szCs w:val="24"/>
          <w:lang w:val="fr-CA" w:eastAsia="en-CA"/>
        </w:rPr>
        <w:br w:type="page"/>
      </w:r>
    </w:p>
    <w:p w14:paraId="77CD6BEA" w14:textId="7DBA0E81" w:rsidR="00D51317" w:rsidRPr="008C2FE2" w:rsidRDefault="00B150F6" w:rsidP="00D51317">
      <w:pPr>
        <w:autoSpaceDE w:val="0"/>
        <w:autoSpaceDN w:val="0"/>
        <w:adjustRightInd w:val="0"/>
        <w:spacing w:before="120"/>
        <w:rPr>
          <w:rFonts w:cstheme="minorHAnsi"/>
          <w:color w:val="000000"/>
          <w:szCs w:val="24"/>
          <w:lang w:val="fr-CA" w:eastAsia="en-CA"/>
        </w:rPr>
      </w:pPr>
      <w:bookmarkStart w:id="1629" w:name="lt_pId1341"/>
      <w:r w:rsidRPr="008C2FE2">
        <w:rPr>
          <w:rFonts w:cstheme="minorHAnsi"/>
          <w:color w:val="000000"/>
          <w:szCs w:val="24"/>
          <w:lang w:val="fr-CA" w:eastAsia="en-CA"/>
        </w:rPr>
        <w:lastRenderedPageBreak/>
        <w:t xml:space="preserve">Il convient de </w:t>
      </w:r>
      <w:r w:rsidR="00C83850" w:rsidRPr="008C2FE2">
        <w:rPr>
          <w:rFonts w:cstheme="minorHAnsi"/>
          <w:color w:val="000000"/>
          <w:szCs w:val="24"/>
          <w:lang w:val="fr-CA" w:eastAsia="en-CA"/>
        </w:rPr>
        <w:t>prendre note</w:t>
      </w:r>
      <w:r w:rsidRPr="008C2FE2">
        <w:rPr>
          <w:rFonts w:cstheme="minorHAnsi"/>
          <w:color w:val="000000"/>
          <w:szCs w:val="24"/>
          <w:lang w:val="fr-CA" w:eastAsia="en-CA"/>
        </w:rPr>
        <w:t xml:space="preserve"> qu’étant donné l’irrévocabilité des caractéristiques biologiques (</w:t>
      </w:r>
      <w:r w:rsidR="00443D2D" w:rsidRPr="008C2FE2">
        <w:rPr>
          <w:rFonts w:cstheme="minorHAnsi"/>
          <w:color w:val="000000"/>
          <w:szCs w:val="24"/>
          <w:lang w:val="fr-CA" w:eastAsia="en-CA"/>
        </w:rPr>
        <w:t>p</w:t>
      </w:r>
      <w:r w:rsidR="00C83850" w:rsidRPr="008C2FE2">
        <w:rPr>
          <w:rFonts w:cstheme="minorHAnsi"/>
          <w:color w:val="000000"/>
          <w:szCs w:val="24"/>
          <w:lang w:val="fr-CA" w:eastAsia="en-CA"/>
        </w:rPr>
        <w:t>. ex.</w:t>
      </w:r>
      <w:r w:rsidR="00443D2D" w:rsidRPr="008C2FE2">
        <w:rPr>
          <w:rFonts w:cstheme="minorHAnsi"/>
          <w:color w:val="000000"/>
          <w:szCs w:val="24"/>
          <w:lang w:val="fr-CA" w:eastAsia="en-CA"/>
        </w:rPr>
        <w:t xml:space="preserve">, </w:t>
      </w:r>
      <w:r w:rsidRPr="008C2FE2">
        <w:rPr>
          <w:rFonts w:cstheme="minorHAnsi"/>
          <w:color w:val="000000"/>
          <w:szCs w:val="24"/>
          <w:lang w:val="fr-CA" w:eastAsia="en-CA"/>
        </w:rPr>
        <w:t>le visage, les empreintes digitales, les rétines), les normes de l’industrie</w:t>
      </w:r>
      <w:r w:rsidR="008B13F6" w:rsidRPr="008C2FE2">
        <w:rPr>
          <w:rStyle w:val="FootnoteReference"/>
          <w:rFonts w:cstheme="minorHAnsi"/>
          <w:color w:val="000000"/>
          <w:szCs w:val="24"/>
          <w:lang w:val="fr-CA" w:eastAsia="en-CA"/>
        </w:rPr>
        <w:footnoteReference w:id="46"/>
      </w:r>
      <w:r w:rsidR="008B13F6" w:rsidRPr="008C2FE2">
        <w:rPr>
          <w:rFonts w:cstheme="minorHAnsi"/>
          <w:color w:val="000000"/>
          <w:szCs w:val="24"/>
          <w:lang w:val="fr-CA" w:eastAsia="en-CA"/>
        </w:rPr>
        <w:t xml:space="preserve"> </w:t>
      </w:r>
      <w:r w:rsidRPr="008C2FE2">
        <w:rPr>
          <w:rFonts w:cstheme="minorHAnsi"/>
          <w:color w:val="000000"/>
          <w:szCs w:val="24"/>
          <w:lang w:val="fr-CA" w:eastAsia="en-CA"/>
        </w:rPr>
        <w:t>sont généralement prudentes en ce qui concerne l’utilisation des caractéristiques biologiques comme authentificateurs pour les justificatifs</w:t>
      </w:r>
      <w:r w:rsidR="008B13F6" w:rsidRPr="008C2FE2">
        <w:rPr>
          <w:rFonts w:cstheme="minorHAnsi"/>
          <w:color w:val="000000"/>
          <w:szCs w:val="24"/>
          <w:lang w:val="fr-CA" w:eastAsia="en-CA"/>
        </w:rPr>
        <w:t>.</w:t>
      </w:r>
      <w:bookmarkEnd w:id="1629"/>
      <w:r w:rsidR="008B13F6" w:rsidRPr="008C2FE2">
        <w:rPr>
          <w:rFonts w:cstheme="minorHAnsi"/>
          <w:color w:val="000000"/>
          <w:szCs w:val="24"/>
          <w:lang w:val="fr-CA" w:eastAsia="en-CA"/>
        </w:rPr>
        <w:t xml:space="preserve"> </w:t>
      </w:r>
      <w:bookmarkStart w:id="1631" w:name="lt_pId1342"/>
      <w:r w:rsidR="00F7435C" w:rsidRPr="008C2FE2">
        <w:rPr>
          <w:rFonts w:cstheme="minorHAnsi"/>
          <w:color w:val="000000"/>
          <w:szCs w:val="24"/>
          <w:lang w:val="fr-CA" w:eastAsia="en-CA"/>
        </w:rPr>
        <w:t>Une caractéristique biologique n’est pas la même chose qu’un secret qui peut être changé périodiquement; une caractéristique biologique ne peut être modifiée.</w:t>
      </w:r>
      <w:bookmarkEnd w:id="1631"/>
      <w:r w:rsidR="008B13F6" w:rsidRPr="008C2FE2">
        <w:rPr>
          <w:rFonts w:cstheme="minorHAnsi"/>
          <w:color w:val="000000"/>
          <w:szCs w:val="24"/>
          <w:lang w:val="fr-CA" w:eastAsia="en-CA"/>
        </w:rPr>
        <w:t xml:space="preserve"> </w:t>
      </w:r>
      <w:bookmarkStart w:id="1632" w:name="lt_pId1343"/>
      <w:r w:rsidR="000C27D9" w:rsidRPr="008C2FE2">
        <w:rPr>
          <w:rFonts w:cstheme="minorHAnsi"/>
          <w:color w:val="000000"/>
          <w:szCs w:val="24"/>
          <w:lang w:val="fr-CA" w:eastAsia="en-CA"/>
        </w:rPr>
        <w:t>En outre, la caractéristique biologique d’un titulaire peut être reproduite.</w:t>
      </w:r>
      <w:bookmarkEnd w:id="1632"/>
      <w:r w:rsidR="008B13F6" w:rsidRPr="008C2FE2">
        <w:rPr>
          <w:rFonts w:cstheme="minorHAnsi"/>
          <w:color w:val="000000"/>
          <w:szCs w:val="24"/>
          <w:lang w:val="fr-CA" w:eastAsia="en-CA"/>
        </w:rPr>
        <w:t xml:space="preserve"> </w:t>
      </w:r>
      <w:bookmarkStart w:id="1633" w:name="lt_pId1344"/>
      <w:r w:rsidR="008032F8" w:rsidRPr="008C2FE2">
        <w:rPr>
          <w:rFonts w:cstheme="minorHAnsi"/>
          <w:color w:val="000000"/>
          <w:szCs w:val="24"/>
          <w:lang w:val="fr-CA" w:eastAsia="en-CA"/>
        </w:rPr>
        <w:t>Par exemple, un acteur de la menace peut obtenir une copie de l’empreinte digitale du titulaire, construire une réplique et réussir la vérification des justificatifs d’identification (en supposant que le processus de vérification des justificatifs d’identification ne bloque pas de telles attaques en utilisant des techniques de détection de la résistance robustes).</w:t>
      </w:r>
      <w:bookmarkEnd w:id="1633"/>
    </w:p>
    <w:p w14:paraId="1EB1F0A9" w14:textId="77777777" w:rsidR="00D51317" w:rsidRPr="008C2FE2" w:rsidRDefault="001821FA" w:rsidP="00D51317">
      <w:pPr>
        <w:autoSpaceDE w:val="0"/>
        <w:autoSpaceDN w:val="0"/>
        <w:adjustRightInd w:val="0"/>
        <w:rPr>
          <w:rFonts w:cstheme="minorHAnsi"/>
          <w:color w:val="000000"/>
          <w:szCs w:val="24"/>
          <w:lang w:val="fr-CA" w:eastAsia="en-CA"/>
        </w:rPr>
      </w:pPr>
      <w:bookmarkStart w:id="1634" w:name="lt_pId1345"/>
      <w:r w:rsidRPr="008C2FE2">
        <w:rPr>
          <w:rFonts w:cstheme="minorHAnsi"/>
          <w:color w:val="000000"/>
          <w:szCs w:val="24"/>
          <w:lang w:val="fr-CA" w:eastAsia="en-CA"/>
        </w:rPr>
        <w:t>Toutefois, une caractéristique biologique peut être utilisée pour déverrouiller l’accès à un authentificateur stocké dans un dispositif local afin de faciliter la vérification des justificatifs à distance à l’aide d’un service.</w:t>
      </w:r>
      <w:bookmarkEnd w:id="1634"/>
      <w:r w:rsidR="008B13F6" w:rsidRPr="008C2FE2">
        <w:rPr>
          <w:rFonts w:cstheme="minorHAnsi"/>
          <w:color w:val="000000"/>
          <w:szCs w:val="24"/>
          <w:lang w:val="fr-CA" w:eastAsia="en-CA"/>
        </w:rPr>
        <w:t xml:space="preserve"> </w:t>
      </w:r>
      <w:bookmarkStart w:id="1635" w:name="lt_pId1346"/>
      <w:r w:rsidR="00DA0EE3" w:rsidRPr="008C2FE2">
        <w:rPr>
          <w:rFonts w:cstheme="minorHAnsi"/>
          <w:color w:val="000000"/>
          <w:szCs w:val="24"/>
          <w:lang w:val="fr-CA" w:eastAsia="en-CA"/>
        </w:rPr>
        <w:t>Un exemple d’un tel scénario est l’utilisation d’un logiciel de reconnaissance faciale pour déverrouiller l’accès à un code d’accès mobile unique ou à un autre authentificateur mobile stocké et généré localement.</w:t>
      </w:r>
      <w:bookmarkEnd w:id="1635"/>
    </w:p>
    <w:p w14:paraId="2B6A5897" w14:textId="77777777" w:rsidR="00D51317" w:rsidRPr="008C2FE2" w:rsidRDefault="008B13F6" w:rsidP="000D6922">
      <w:pPr>
        <w:autoSpaceDE w:val="0"/>
        <w:autoSpaceDN w:val="0"/>
        <w:adjustRightInd w:val="0"/>
        <w:rPr>
          <w:rFonts w:cstheme="minorHAnsi"/>
          <w:color w:val="000000"/>
          <w:szCs w:val="24"/>
          <w:lang w:val="fr-CA" w:eastAsia="en-CA"/>
        </w:rPr>
      </w:pPr>
      <w:r w:rsidRPr="008C2FE2">
        <w:rPr>
          <w:lang w:val="fr-CA"/>
        </w:rPr>
        <w:br w:type="page"/>
      </w:r>
    </w:p>
    <w:p w14:paraId="29D5607D" w14:textId="1FFFA5C3" w:rsidR="005D3A61" w:rsidRPr="008C2FE2" w:rsidRDefault="00EA19F4" w:rsidP="005D3A61">
      <w:pPr>
        <w:pStyle w:val="Heading1"/>
        <w:rPr>
          <w:lang w:val="fr-CA"/>
        </w:rPr>
      </w:pPr>
      <w:bookmarkStart w:id="1636" w:name="lt_pId1347"/>
      <w:bookmarkStart w:id="1637" w:name="_Toc75512037"/>
      <w:bookmarkStart w:id="1638" w:name="_Toc93495107"/>
      <w:r w:rsidRPr="008C2FE2">
        <w:rPr>
          <w:lang w:val="fr-CA"/>
        </w:rPr>
        <w:lastRenderedPageBreak/>
        <w:t>Annexe</w:t>
      </w:r>
      <w:r w:rsidR="000D6922" w:rsidRPr="008C2FE2">
        <w:rPr>
          <w:lang w:val="fr-CA"/>
        </w:rPr>
        <w:t> </w:t>
      </w:r>
      <w:r w:rsidRPr="008C2FE2">
        <w:rPr>
          <w:lang w:val="fr-CA"/>
        </w:rPr>
        <w:t>H</w:t>
      </w:r>
      <w:r w:rsidR="00987B7D" w:rsidRPr="008C2FE2">
        <w:rPr>
          <w:lang w:val="fr-CA"/>
        </w:rPr>
        <w:t> </w:t>
      </w:r>
      <w:r w:rsidRPr="008C2FE2">
        <w:rPr>
          <w:lang w:val="fr-CA"/>
        </w:rPr>
        <w:t>: Lignes directrices sur la reconnaissance mutuelle</w:t>
      </w:r>
      <w:bookmarkEnd w:id="1636"/>
      <w:bookmarkEnd w:id="1637"/>
      <w:bookmarkEnd w:id="1638"/>
    </w:p>
    <w:p w14:paraId="79E367C2" w14:textId="68FEA026" w:rsidR="005D3A61" w:rsidRPr="008C2FE2" w:rsidRDefault="003E188B" w:rsidP="005D3A61">
      <w:pPr>
        <w:rPr>
          <w:lang w:val="fr-CA"/>
        </w:rPr>
      </w:pPr>
      <w:bookmarkStart w:id="1639" w:name="lt_pId1348"/>
      <w:r w:rsidRPr="008C2FE2">
        <w:rPr>
          <w:lang w:val="fr-CA"/>
        </w:rPr>
        <w:t>Les sections qui suivent décrivent certaines lignes directrices générales sur la reconnaissance mutuelle.</w:t>
      </w:r>
      <w:bookmarkEnd w:id="1639"/>
      <w:r w:rsidR="008B13F6" w:rsidRPr="008C2FE2">
        <w:rPr>
          <w:lang w:val="fr-CA"/>
        </w:rPr>
        <w:t xml:space="preserve"> </w:t>
      </w:r>
      <w:bookmarkStart w:id="1640" w:name="lt_pId1349"/>
      <w:r w:rsidR="00A7091B" w:rsidRPr="008C2FE2">
        <w:rPr>
          <w:lang w:val="fr-CA"/>
        </w:rPr>
        <w:t>Une orientation détaillée suivra dans les produits livrables subséquents.</w:t>
      </w:r>
      <w:bookmarkEnd w:id="1640"/>
    </w:p>
    <w:p w14:paraId="24108134" w14:textId="77777777" w:rsidR="005D3A61" w:rsidRPr="008C2FE2" w:rsidRDefault="00A610BC" w:rsidP="005D3A61">
      <w:pPr>
        <w:pStyle w:val="Heading2"/>
        <w:rPr>
          <w:lang w:val="fr-CA"/>
        </w:rPr>
      </w:pPr>
      <w:bookmarkStart w:id="1641" w:name="lt_pId1350"/>
      <w:bookmarkStart w:id="1642" w:name="_Toc75512038"/>
      <w:bookmarkStart w:id="1643" w:name="_Toc93495108"/>
      <w:r w:rsidRPr="008C2FE2">
        <w:rPr>
          <w:lang w:val="fr-CA"/>
        </w:rPr>
        <w:t>Planification et mobilisation</w:t>
      </w:r>
      <w:bookmarkEnd w:id="1641"/>
      <w:bookmarkEnd w:id="1642"/>
      <w:bookmarkEnd w:id="1643"/>
    </w:p>
    <w:p w14:paraId="283967F5" w14:textId="77777777" w:rsidR="005D3A61" w:rsidRPr="008C2FE2" w:rsidRDefault="006D5558" w:rsidP="005D3A61">
      <w:pPr>
        <w:rPr>
          <w:lang w:val="fr-CA"/>
        </w:rPr>
      </w:pPr>
      <w:bookmarkStart w:id="1644" w:name="lt_pId1351"/>
      <w:r w:rsidRPr="008C2FE2">
        <w:rPr>
          <w:lang w:val="fr-CA"/>
        </w:rPr>
        <w:t>L’étape de planification et de mobilisation devrait comprendre les éléments suivants :</w:t>
      </w:r>
      <w:bookmarkEnd w:id="1644"/>
    </w:p>
    <w:p w14:paraId="3D55E118" w14:textId="7FA526C5" w:rsidR="005D3A61" w:rsidRPr="008C2FE2" w:rsidRDefault="00CE2F92" w:rsidP="0047241A">
      <w:pPr>
        <w:numPr>
          <w:ilvl w:val="0"/>
          <w:numId w:val="37"/>
        </w:numPr>
        <w:ind w:hanging="357"/>
        <w:rPr>
          <w:bCs/>
          <w:lang w:val="fr-CA"/>
        </w:rPr>
      </w:pPr>
      <w:bookmarkStart w:id="1645" w:name="lt_pId1352"/>
      <w:r w:rsidRPr="008C2FE2">
        <w:rPr>
          <w:b/>
          <w:bCs/>
          <w:lang w:val="fr-CA"/>
        </w:rPr>
        <w:t>Définir la portée de l’évaluation</w:t>
      </w:r>
      <w:r w:rsidR="000D6922" w:rsidRPr="008C2FE2">
        <w:rPr>
          <w:b/>
          <w:bCs/>
          <w:lang w:val="fr-CA"/>
        </w:rPr>
        <w:t>.</w:t>
      </w:r>
      <w:bookmarkEnd w:id="1645"/>
      <w:r w:rsidR="008B13F6" w:rsidRPr="008C2FE2">
        <w:rPr>
          <w:lang w:val="fr-CA"/>
        </w:rPr>
        <w:t xml:space="preserve"> </w:t>
      </w:r>
      <w:bookmarkStart w:id="1646" w:name="lt_pId1353"/>
      <w:r w:rsidR="00C33116" w:rsidRPr="008C2FE2">
        <w:rPr>
          <w:lang w:val="fr-CA"/>
        </w:rPr>
        <w:t>La portée de l’évaluation peut comprendre une ou plusieurs parties agissant dans les rôles définis dans l’écosystème numérique.</w:t>
      </w:r>
      <w:bookmarkEnd w:id="1646"/>
      <w:r w:rsidR="008B13F6" w:rsidRPr="008C2FE2">
        <w:rPr>
          <w:lang w:val="fr-CA"/>
        </w:rPr>
        <w:t xml:space="preserve"> </w:t>
      </w:r>
      <w:bookmarkStart w:id="1647" w:name="lt_pId1354"/>
      <w:r w:rsidR="00CA13B7" w:rsidRPr="008C2FE2">
        <w:rPr>
          <w:lang w:val="fr-CA"/>
        </w:rPr>
        <w:t>Bien que l’évaluation soit principalement axée sur la compétence en tant qu’émetteur, l’évaluation peut comprendre d’autres parties qui ont reçu une délégation de fonctions ou de rôles opérationnels particuliers.</w:t>
      </w:r>
      <w:bookmarkEnd w:id="1647"/>
      <w:r w:rsidR="008B13F6" w:rsidRPr="008C2FE2">
        <w:rPr>
          <w:lang w:val="fr-CA"/>
        </w:rPr>
        <w:t xml:space="preserve"> </w:t>
      </w:r>
      <w:bookmarkStart w:id="1648" w:name="lt_pId1355"/>
      <w:r w:rsidR="0044287C" w:rsidRPr="008C2FE2">
        <w:rPr>
          <w:lang w:val="fr-CA"/>
        </w:rPr>
        <w:t>Le modèle du CCP peut également servir à clarifier les rôles et les responsabilités qui sont pertinents, mais pas nécessairement dans le cadre du processus officiel d’évaluation.</w:t>
      </w:r>
      <w:bookmarkEnd w:id="1648"/>
    </w:p>
    <w:p w14:paraId="22A92D50" w14:textId="5AFCCD0E" w:rsidR="005D3A61" w:rsidRPr="008C2FE2" w:rsidRDefault="004A03E7" w:rsidP="0047241A">
      <w:pPr>
        <w:numPr>
          <w:ilvl w:val="0"/>
          <w:numId w:val="37"/>
        </w:numPr>
        <w:ind w:hanging="357"/>
        <w:rPr>
          <w:bCs/>
          <w:lang w:val="fr-CA"/>
        </w:rPr>
      </w:pPr>
      <w:bookmarkStart w:id="1649" w:name="lt_pId1356"/>
      <w:r w:rsidRPr="008C2FE2">
        <w:rPr>
          <w:b/>
          <w:lang w:val="fr-CA"/>
        </w:rPr>
        <w:t>Officialiser l’équipe.</w:t>
      </w:r>
      <w:bookmarkEnd w:id="1649"/>
      <w:r w:rsidR="008B13F6" w:rsidRPr="008C2FE2">
        <w:rPr>
          <w:lang w:val="fr-CA"/>
        </w:rPr>
        <w:t xml:space="preserve"> </w:t>
      </w:r>
      <w:bookmarkStart w:id="1650" w:name="lt_pId1357"/>
      <w:r w:rsidR="00FF61CA" w:rsidRPr="008C2FE2">
        <w:rPr>
          <w:lang w:val="fr-CA"/>
        </w:rPr>
        <w:t>Officialiser l’équipe de projet de reconnaissance mutuelle qui sera responsable du processus d</w:t>
      </w:r>
      <w:r w:rsidR="00987B7D" w:rsidRPr="008C2FE2">
        <w:rPr>
          <w:lang w:val="fr-CA"/>
        </w:rPr>
        <w:t>’</w:t>
      </w:r>
      <w:r w:rsidR="00FF61CA" w:rsidRPr="008C2FE2">
        <w:rPr>
          <w:lang w:val="fr-CA"/>
        </w:rPr>
        <w:t>évaluation et des produits livrables.</w:t>
      </w:r>
      <w:bookmarkEnd w:id="1650"/>
      <w:r w:rsidR="008B13F6" w:rsidRPr="008C2FE2">
        <w:rPr>
          <w:lang w:val="fr-CA"/>
        </w:rPr>
        <w:t xml:space="preserve"> </w:t>
      </w:r>
      <w:bookmarkStart w:id="1651" w:name="lt_pId1358"/>
      <w:r w:rsidR="00246F05" w:rsidRPr="008C2FE2">
        <w:rPr>
          <w:lang w:val="fr-CA"/>
        </w:rPr>
        <w:t xml:space="preserve">L’équipe de projet devrait être composée de l’équipe d’évaluation et de membres des organisations participantes qui ont une connaissance opérationnelle détaillée du programme ou </w:t>
      </w:r>
      <w:r w:rsidR="007C2F1A" w:rsidRPr="008C2FE2">
        <w:rPr>
          <w:lang w:val="fr-CA"/>
        </w:rPr>
        <w:t xml:space="preserve">du </w:t>
      </w:r>
      <w:r w:rsidR="00246F05" w:rsidRPr="008C2FE2">
        <w:rPr>
          <w:lang w:val="fr-CA"/>
        </w:rPr>
        <w:t>service.</w:t>
      </w:r>
      <w:bookmarkEnd w:id="1651"/>
    </w:p>
    <w:p w14:paraId="4F3C1680" w14:textId="7CF031E0" w:rsidR="005D3A61" w:rsidRPr="008C2FE2" w:rsidRDefault="00303C55" w:rsidP="0047241A">
      <w:pPr>
        <w:numPr>
          <w:ilvl w:val="0"/>
          <w:numId w:val="37"/>
        </w:numPr>
        <w:ind w:hanging="357"/>
        <w:rPr>
          <w:bCs/>
          <w:lang w:val="fr-CA"/>
        </w:rPr>
      </w:pPr>
      <w:bookmarkStart w:id="1652" w:name="lt_pId1359"/>
      <w:r w:rsidRPr="008C2FE2">
        <w:rPr>
          <w:b/>
          <w:lang w:val="fr-CA"/>
        </w:rPr>
        <w:t>Visite des lieux</w:t>
      </w:r>
      <w:r w:rsidR="000D6922" w:rsidRPr="008C2FE2">
        <w:rPr>
          <w:b/>
          <w:lang w:val="fr-CA"/>
        </w:rPr>
        <w:t>.</w:t>
      </w:r>
      <w:bookmarkEnd w:id="1652"/>
      <w:r w:rsidR="008B13F6" w:rsidRPr="008C2FE2">
        <w:rPr>
          <w:b/>
          <w:lang w:val="fr-CA"/>
        </w:rPr>
        <w:t xml:space="preserve"> </w:t>
      </w:r>
      <w:bookmarkStart w:id="1653" w:name="lt_pId1360"/>
      <w:r w:rsidR="00B05240" w:rsidRPr="008C2FE2">
        <w:rPr>
          <w:lang w:val="fr-CA"/>
        </w:rPr>
        <w:t>L’équipe d’évaluation devrait effectuer une visite sur place.</w:t>
      </w:r>
      <w:bookmarkEnd w:id="1653"/>
      <w:r w:rsidR="008B13F6" w:rsidRPr="008C2FE2">
        <w:rPr>
          <w:lang w:val="fr-CA"/>
        </w:rPr>
        <w:t xml:space="preserve"> </w:t>
      </w:r>
      <w:bookmarkStart w:id="1654" w:name="lt_pId1361"/>
      <w:r w:rsidR="00973430" w:rsidRPr="008C2FE2">
        <w:rPr>
          <w:lang w:val="fr-CA"/>
        </w:rPr>
        <w:t xml:space="preserve">Le résultat visé est de veiller à ce que les membres de l’équipe d’évaluation puissent acquérir une connaissance directe du programme ou </w:t>
      </w:r>
      <w:r w:rsidR="007C2F1A" w:rsidRPr="008C2FE2">
        <w:rPr>
          <w:lang w:val="fr-CA"/>
        </w:rPr>
        <w:t xml:space="preserve">du </w:t>
      </w:r>
      <w:r w:rsidR="00973430" w:rsidRPr="008C2FE2">
        <w:rPr>
          <w:lang w:val="fr-CA"/>
        </w:rPr>
        <w:t>service et établir des relations de travail étroites avec les autres membres de l’équipe de projet de reconnaissance mutuelle afin de faciliter le transfert des connaissances et la compréhension commune.</w:t>
      </w:r>
      <w:bookmarkEnd w:id="1654"/>
    </w:p>
    <w:p w14:paraId="4F380E6E" w14:textId="77777777" w:rsidR="005D3A61" w:rsidRPr="008C2FE2" w:rsidRDefault="00551A65" w:rsidP="0047241A">
      <w:pPr>
        <w:numPr>
          <w:ilvl w:val="0"/>
          <w:numId w:val="37"/>
        </w:numPr>
        <w:ind w:hanging="357"/>
        <w:rPr>
          <w:lang w:val="fr-CA"/>
        </w:rPr>
      </w:pPr>
      <w:bookmarkStart w:id="1655" w:name="lt_pId1362"/>
      <w:r w:rsidRPr="008C2FE2">
        <w:rPr>
          <w:b/>
          <w:lang w:val="fr-CA"/>
        </w:rPr>
        <w:t>Définir un flux de travail distinct.</w:t>
      </w:r>
      <w:bookmarkEnd w:id="1655"/>
      <w:r w:rsidR="008B13F6" w:rsidRPr="008C2FE2">
        <w:rPr>
          <w:lang w:val="fr-CA"/>
        </w:rPr>
        <w:t xml:space="preserve"> </w:t>
      </w:r>
      <w:bookmarkStart w:id="1656" w:name="lt_pId1363"/>
      <w:r w:rsidR="00D9254F" w:rsidRPr="008C2FE2">
        <w:rPr>
          <w:lang w:val="fr-CA"/>
        </w:rPr>
        <w:t>Bien que l’équipe du projet de reconnaissance mutuelle puisse être intégrée à une initiative de projet plus vaste, le processus de reconnaissance mutuelle devrait être maintenu en tant que volet de travail distinct.</w:t>
      </w:r>
      <w:bookmarkEnd w:id="1656"/>
      <w:r w:rsidR="008B13F6" w:rsidRPr="008C2FE2">
        <w:rPr>
          <w:lang w:val="fr-CA"/>
        </w:rPr>
        <w:t xml:space="preserve"> </w:t>
      </w:r>
      <w:bookmarkStart w:id="1657" w:name="lt_pId1364"/>
      <w:r w:rsidR="005E598F" w:rsidRPr="008C2FE2">
        <w:rPr>
          <w:lang w:val="fr-CA"/>
        </w:rPr>
        <w:t>Toutefois, le secteur de travail devrait être étroitement synchronisé avec les autres secteurs de travail, comme les évaluations des incidences sur la vie privée, l’évaluation et l’autorisation de la sécurité et l’intégration technique.</w:t>
      </w:r>
      <w:bookmarkEnd w:id="1657"/>
    </w:p>
    <w:p w14:paraId="348E7B50" w14:textId="4CB2927D" w:rsidR="004A5648" w:rsidRPr="008C2FE2" w:rsidRDefault="0081451F" w:rsidP="0047241A">
      <w:pPr>
        <w:numPr>
          <w:ilvl w:val="0"/>
          <w:numId w:val="37"/>
        </w:numPr>
        <w:ind w:hanging="357"/>
        <w:rPr>
          <w:lang w:val="fr-CA"/>
        </w:rPr>
      </w:pPr>
      <w:bookmarkStart w:id="1658" w:name="lt_pId1365"/>
      <w:r w:rsidRPr="008C2FE2">
        <w:rPr>
          <w:b/>
          <w:lang w:val="fr-CA"/>
        </w:rPr>
        <w:t>Mobiliser le conseiller juridique dès le début.</w:t>
      </w:r>
      <w:bookmarkEnd w:id="1658"/>
      <w:r w:rsidR="008B13F6" w:rsidRPr="008C2FE2">
        <w:rPr>
          <w:lang w:val="fr-CA"/>
        </w:rPr>
        <w:t xml:space="preserve"> </w:t>
      </w:r>
      <w:bookmarkStart w:id="1659" w:name="lt_pId1366"/>
      <w:r w:rsidR="005B643A" w:rsidRPr="008C2FE2">
        <w:rPr>
          <w:lang w:val="fr-CA"/>
        </w:rPr>
        <w:t>Il est recommandé que les conseillers juridiques de toutes les parties soient mobilisés dès le début du processus.</w:t>
      </w:r>
      <w:bookmarkStart w:id="1660" w:name="lt_pId1367"/>
      <w:bookmarkEnd w:id="1659"/>
      <w:r w:rsidR="00987B7D" w:rsidRPr="008C2FE2">
        <w:rPr>
          <w:lang w:val="fr-CA"/>
        </w:rPr>
        <w:t xml:space="preserve"> </w:t>
      </w:r>
      <w:r w:rsidR="00693984" w:rsidRPr="008C2FE2">
        <w:rPr>
          <w:lang w:val="fr-CA"/>
        </w:rPr>
        <w:t>Étant donné que le processus d’évaluation et les dispositions qui en découlent peuvent être nouveaux par rapport aux dispositions existantes, il peut y avoir des incidences pour les autorités respectives et les accords respectifs.</w:t>
      </w:r>
      <w:bookmarkEnd w:id="1660"/>
    </w:p>
    <w:p w14:paraId="591D6E5F" w14:textId="79AA9521" w:rsidR="005D3A61" w:rsidRPr="008C2FE2" w:rsidRDefault="004C08AF" w:rsidP="0047241A">
      <w:pPr>
        <w:numPr>
          <w:ilvl w:val="0"/>
          <w:numId w:val="37"/>
        </w:numPr>
        <w:ind w:hanging="357"/>
        <w:rPr>
          <w:lang w:val="fr-CA"/>
        </w:rPr>
      </w:pPr>
      <w:bookmarkStart w:id="1661" w:name="lt_pId1368"/>
      <w:r w:rsidRPr="008C2FE2">
        <w:rPr>
          <w:b/>
          <w:lang w:val="fr-CA"/>
        </w:rPr>
        <w:lastRenderedPageBreak/>
        <w:t>Susciter le respect de la vie privée et la sécurité dès le début.</w:t>
      </w:r>
      <w:bookmarkEnd w:id="1661"/>
      <w:r w:rsidR="008B13F6" w:rsidRPr="008C2FE2">
        <w:rPr>
          <w:lang w:val="fr-CA"/>
        </w:rPr>
        <w:t xml:space="preserve"> </w:t>
      </w:r>
      <w:bookmarkStart w:id="1662" w:name="lt_pId1369"/>
      <w:r w:rsidR="00AF1870" w:rsidRPr="008C2FE2">
        <w:rPr>
          <w:lang w:val="fr-CA"/>
        </w:rPr>
        <w:t>Il est recommandé que les responsables de la protection de la vie privée et de la sécurité de toutes les parties soient mobilisés dès le début du processus, étant donné que les évaluations des facteurs relatifs à la vie privée et les évaluations de la sécurité devront être effectuées.</w:t>
      </w:r>
      <w:bookmarkEnd w:id="1662"/>
    </w:p>
    <w:p w14:paraId="41D95894" w14:textId="20281D62" w:rsidR="005D3A61" w:rsidRPr="008C2FE2" w:rsidRDefault="00A346B6" w:rsidP="0047241A">
      <w:pPr>
        <w:numPr>
          <w:ilvl w:val="0"/>
          <w:numId w:val="37"/>
        </w:numPr>
        <w:ind w:hanging="357"/>
        <w:rPr>
          <w:lang w:val="fr-CA"/>
        </w:rPr>
      </w:pPr>
      <w:bookmarkStart w:id="1663" w:name="lt_pId1370"/>
      <w:r w:rsidRPr="008C2FE2">
        <w:rPr>
          <w:b/>
          <w:lang w:val="fr-CA"/>
        </w:rPr>
        <w:t>Gestion des dossiers.</w:t>
      </w:r>
      <w:bookmarkEnd w:id="1663"/>
      <w:r w:rsidR="008B13F6" w:rsidRPr="008C2FE2">
        <w:rPr>
          <w:lang w:val="fr-CA"/>
        </w:rPr>
        <w:t xml:space="preserve"> </w:t>
      </w:r>
      <w:bookmarkStart w:id="1664" w:name="lt_pId1371"/>
      <w:r w:rsidR="00C653B9" w:rsidRPr="008C2FE2">
        <w:rPr>
          <w:lang w:val="fr-CA"/>
        </w:rPr>
        <w:t>Veiller à ce que toutes les preuves reçues, les documents d’évaluation et les ébauches de travail soient déposés dans un système de gestion des documents approprié dans la catégorie de sécurité appropriée.</w:t>
      </w:r>
      <w:bookmarkEnd w:id="1664"/>
      <w:r w:rsidR="008B13F6" w:rsidRPr="008C2FE2">
        <w:rPr>
          <w:lang w:val="fr-CA"/>
        </w:rPr>
        <w:t xml:space="preserve"> </w:t>
      </w:r>
      <w:bookmarkStart w:id="1665" w:name="lt_pId1372"/>
      <w:r w:rsidR="00796843" w:rsidRPr="008C2FE2">
        <w:rPr>
          <w:lang w:val="fr-CA"/>
        </w:rPr>
        <w:t>Une fois l’évaluation terminée, tous les documents doivent être mis au point comme documents aux fins de vérification.</w:t>
      </w:r>
      <w:bookmarkEnd w:id="1665"/>
    </w:p>
    <w:p w14:paraId="4A27F171" w14:textId="3DFBFEF6" w:rsidR="005D3A61" w:rsidRPr="008C2FE2" w:rsidRDefault="0020224C" w:rsidP="005D3A61">
      <w:pPr>
        <w:pStyle w:val="Heading2"/>
        <w:rPr>
          <w:lang w:val="fr-CA"/>
        </w:rPr>
      </w:pPr>
      <w:bookmarkStart w:id="1666" w:name="lt_pId1373"/>
      <w:bookmarkStart w:id="1667" w:name="_Toc75512039"/>
      <w:bookmarkStart w:id="1668" w:name="_Toc93495109"/>
      <w:r w:rsidRPr="008C2FE2">
        <w:rPr>
          <w:lang w:val="fr-CA"/>
        </w:rPr>
        <w:t>Schématisation des processus</w:t>
      </w:r>
      <w:bookmarkEnd w:id="1666"/>
      <w:bookmarkEnd w:id="1667"/>
      <w:bookmarkEnd w:id="1668"/>
    </w:p>
    <w:p w14:paraId="7966676B" w14:textId="77777777" w:rsidR="005D3A61" w:rsidRPr="008C2FE2" w:rsidRDefault="004B6A92" w:rsidP="005D3A61">
      <w:pPr>
        <w:rPr>
          <w:lang w:val="fr-CA"/>
        </w:rPr>
      </w:pPr>
      <w:bookmarkStart w:id="1669" w:name="lt_pId1374"/>
      <w:r w:rsidRPr="008C2FE2">
        <w:rPr>
          <w:lang w:val="fr-CA"/>
        </w:rPr>
        <w:t>Voici quelques recommandations pour l’étape de schématisation des processus :</w:t>
      </w:r>
      <w:bookmarkEnd w:id="1669"/>
    </w:p>
    <w:p w14:paraId="689A7F3C" w14:textId="5ED548FF" w:rsidR="005D3A61" w:rsidRPr="008C2FE2" w:rsidRDefault="00A47927" w:rsidP="0047241A">
      <w:pPr>
        <w:numPr>
          <w:ilvl w:val="0"/>
          <w:numId w:val="38"/>
        </w:numPr>
        <w:ind w:left="714" w:hanging="357"/>
        <w:rPr>
          <w:lang w:val="fr-CA"/>
        </w:rPr>
      </w:pPr>
      <w:bookmarkStart w:id="1670" w:name="lt_pId1375"/>
      <w:r w:rsidRPr="008C2FE2">
        <w:rPr>
          <w:b/>
          <w:lang w:val="fr-CA"/>
        </w:rPr>
        <w:t>Définir l’étendue de la schématisation.</w:t>
      </w:r>
      <w:bookmarkEnd w:id="1670"/>
      <w:r w:rsidR="008B13F6" w:rsidRPr="008C2FE2">
        <w:rPr>
          <w:lang w:val="fr-CA"/>
        </w:rPr>
        <w:t xml:space="preserve"> </w:t>
      </w:r>
      <w:bookmarkStart w:id="1671" w:name="lt_pId1376"/>
      <w:r w:rsidR="006B27E2" w:rsidRPr="008C2FE2">
        <w:rPr>
          <w:lang w:val="fr-CA"/>
        </w:rPr>
        <w:t xml:space="preserve">Habituellement, la schématisation sera faite à partir d’un programme ou </w:t>
      </w:r>
      <w:r w:rsidR="007C2F1A" w:rsidRPr="008C2FE2">
        <w:rPr>
          <w:lang w:val="fr-CA"/>
        </w:rPr>
        <w:t xml:space="preserve">d’un </w:t>
      </w:r>
      <w:r w:rsidR="006B27E2" w:rsidRPr="008C2FE2">
        <w:rPr>
          <w:lang w:val="fr-CA"/>
        </w:rPr>
        <w:t>service ou d’un secteur d’activité établi.</w:t>
      </w:r>
      <w:bookmarkEnd w:id="1671"/>
      <w:r w:rsidR="008B13F6" w:rsidRPr="008C2FE2">
        <w:rPr>
          <w:lang w:val="fr-CA"/>
        </w:rPr>
        <w:t xml:space="preserve"> </w:t>
      </w:r>
      <w:bookmarkStart w:id="1672" w:name="lt_pId1377"/>
      <w:r w:rsidR="00030B99" w:rsidRPr="008C2FE2">
        <w:rPr>
          <w:lang w:val="fr-CA"/>
        </w:rPr>
        <w:t>La portée de la schématisation peut inclure des programmes ou</w:t>
      </w:r>
      <w:r w:rsidR="007C2F1A" w:rsidRPr="008C2FE2">
        <w:rPr>
          <w:lang w:val="fr-CA"/>
        </w:rPr>
        <w:t xml:space="preserve"> des</w:t>
      </w:r>
      <w:r w:rsidR="00030B99" w:rsidRPr="008C2FE2">
        <w:rPr>
          <w:lang w:val="fr-CA"/>
        </w:rPr>
        <w:t xml:space="preserve"> services en amont tels que des statistiques de l’état civil ou des fournisseurs de services commerciaux externes.</w:t>
      </w:r>
      <w:bookmarkEnd w:id="1672"/>
      <w:r w:rsidR="008B13F6" w:rsidRPr="008C2FE2">
        <w:rPr>
          <w:lang w:val="fr-CA"/>
        </w:rPr>
        <w:t xml:space="preserve"> </w:t>
      </w:r>
      <w:bookmarkStart w:id="1673" w:name="lt_pId1378"/>
      <w:r w:rsidR="00D558B3" w:rsidRPr="008C2FE2">
        <w:rPr>
          <w:lang w:val="fr-CA"/>
        </w:rPr>
        <w:t>Ces éléments peuvent être inclus dans la portée de l’évaluation ou être identifiés comme des dépendances.</w:t>
      </w:r>
      <w:bookmarkEnd w:id="1673"/>
    </w:p>
    <w:p w14:paraId="0A101B4F" w14:textId="0476F8B3" w:rsidR="005D3A61" w:rsidRPr="008C2FE2" w:rsidRDefault="00227059" w:rsidP="0047241A">
      <w:pPr>
        <w:numPr>
          <w:ilvl w:val="0"/>
          <w:numId w:val="38"/>
        </w:numPr>
        <w:ind w:left="714" w:hanging="357"/>
        <w:rPr>
          <w:lang w:val="fr-CA"/>
        </w:rPr>
      </w:pPr>
      <w:bookmarkStart w:id="1674" w:name="lt_pId1379"/>
      <w:r w:rsidRPr="008C2FE2">
        <w:rPr>
          <w:b/>
          <w:lang w:val="fr-CA"/>
        </w:rPr>
        <w:t>Se préparer à la variation terminologique.</w:t>
      </w:r>
      <w:bookmarkEnd w:id="1674"/>
      <w:r w:rsidR="008B13F6" w:rsidRPr="008C2FE2">
        <w:rPr>
          <w:lang w:val="fr-CA"/>
        </w:rPr>
        <w:t xml:space="preserve"> </w:t>
      </w:r>
      <w:bookmarkStart w:id="1675" w:name="lt_pId1380"/>
      <w:r w:rsidR="007A7EC1" w:rsidRPr="008C2FE2">
        <w:rPr>
          <w:lang w:val="fr-CA"/>
        </w:rPr>
        <w:t>De nombreux programmes ou services en cours d’évaluation seront bien établis et utiliseront la terminologie pour leur contexte.</w:t>
      </w:r>
      <w:bookmarkEnd w:id="1675"/>
      <w:r w:rsidR="008B13F6" w:rsidRPr="008C2FE2">
        <w:rPr>
          <w:lang w:val="fr-CA"/>
        </w:rPr>
        <w:t xml:space="preserve"> </w:t>
      </w:r>
      <w:bookmarkStart w:id="1676" w:name="lt_pId1381"/>
      <w:r w:rsidR="00EF6D00" w:rsidRPr="008C2FE2">
        <w:rPr>
          <w:lang w:val="fr-CA"/>
        </w:rPr>
        <w:t>Le but du processus de cartographie n’est pas d’introduire une nouvelle terminologie, mais plutôt de cartographier ce qui existe en nom et ce qui doit être évalué à l’aide du CCP.</w:t>
      </w:r>
      <w:bookmarkEnd w:id="1676"/>
    </w:p>
    <w:p w14:paraId="26F45881" w14:textId="632FAC37" w:rsidR="005D3A61" w:rsidRPr="008C2FE2" w:rsidRDefault="00CB503E" w:rsidP="0047241A">
      <w:pPr>
        <w:numPr>
          <w:ilvl w:val="0"/>
          <w:numId w:val="38"/>
        </w:numPr>
        <w:ind w:left="714" w:hanging="357"/>
        <w:rPr>
          <w:bCs/>
          <w:lang w:val="fr-CA"/>
        </w:rPr>
      </w:pPr>
      <w:bookmarkStart w:id="1677" w:name="lt_pId1382"/>
      <w:r w:rsidRPr="008C2FE2">
        <w:rPr>
          <w:b/>
          <w:lang w:val="fr-CA"/>
        </w:rPr>
        <w:t>Travailler en étroite collaboration avec tous les membres de l’équipe.</w:t>
      </w:r>
      <w:bookmarkEnd w:id="1677"/>
      <w:r w:rsidR="008B13F6" w:rsidRPr="008C2FE2">
        <w:rPr>
          <w:bCs/>
          <w:lang w:val="fr-CA"/>
        </w:rPr>
        <w:t xml:space="preserve"> </w:t>
      </w:r>
      <w:bookmarkStart w:id="1678" w:name="lt_pId1383"/>
      <w:r w:rsidR="00E83BBD" w:rsidRPr="008C2FE2">
        <w:rPr>
          <w:lang w:val="fr-CA"/>
        </w:rPr>
        <w:t>Une grande partie de la schématisation des processus est un processus de découverte par l’équipe.</w:t>
      </w:r>
      <w:bookmarkEnd w:id="1678"/>
      <w:r w:rsidR="008B13F6" w:rsidRPr="008C2FE2">
        <w:rPr>
          <w:lang w:val="fr-CA"/>
        </w:rPr>
        <w:t xml:space="preserve"> </w:t>
      </w:r>
      <w:bookmarkStart w:id="1679" w:name="lt_pId1384"/>
      <w:r w:rsidR="000435ED" w:rsidRPr="008C2FE2">
        <w:rPr>
          <w:lang w:val="fr-CA"/>
        </w:rPr>
        <w:t>Bien que la documentation existante puisse être la principale source d’information, des entrevues avec des experts en la matière et du personnel opérationnel peuvent être nécessaires.</w:t>
      </w:r>
      <w:bookmarkEnd w:id="1679"/>
      <w:r w:rsidR="008B13F6" w:rsidRPr="008C2FE2">
        <w:rPr>
          <w:lang w:val="fr-CA"/>
        </w:rPr>
        <w:t xml:space="preserve"> </w:t>
      </w:r>
      <w:bookmarkStart w:id="1680" w:name="lt_pId1385"/>
      <w:r w:rsidR="00D70C98" w:rsidRPr="008C2FE2">
        <w:rPr>
          <w:lang w:val="fr-CA"/>
        </w:rPr>
        <w:t>Il faudra peut-être aussi organiser des ateliers pour parvenir à une compréhension et à une schématisation commune.</w:t>
      </w:r>
      <w:bookmarkEnd w:id="1680"/>
    </w:p>
    <w:p w14:paraId="06F40630" w14:textId="27FCEE41" w:rsidR="005D3A61" w:rsidRPr="008C2FE2" w:rsidRDefault="00D77B36" w:rsidP="0047241A">
      <w:pPr>
        <w:numPr>
          <w:ilvl w:val="0"/>
          <w:numId w:val="38"/>
        </w:numPr>
        <w:ind w:left="714" w:hanging="357"/>
        <w:rPr>
          <w:bCs/>
          <w:lang w:val="fr-CA"/>
        </w:rPr>
      </w:pPr>
      <w:bookmarkStart w:id="1681" w:name="lt_pId1386"/>
      <w:r w:rsidRPr="008C2FE2">
        <w:rPr>
          <w:b/>
          <w:lang w:val="fr-CA"/>
        </w:rPr>
        <w:t>Préciser les responsabilités entre les parties.</w:t>
      </w:r>
      <w:bookmarkEnd w:id="1681"/>
      <w:r w:rsidR="008B13F6" w:rsidRPr="008C2FE2">
        <w:rPr>
          <w:bCs/>
          <w:lang w:val="fr-CA"/>
        </w:rPr>
        <w:t xml:space="preserve"> </w:t>
      </w:r>
      <w:bookmarkStart w:id="1682" w:name="lt_pId1387"/>
      <w:r w:rsidR="00BA77C8" w:rsidRPr="008C2FE2">
        <w:rPr>
          <w:lang w:val="fr-CA"/>
        </w:rPr>
        <w:t>Des processus similaires peuvent être mis en œuvre ou dupliqués entre les différentes parties.</w:t>
      </w:r>
      <w:bookmarkEnd w:id="1682"/>
      <w:r w:rsidR="008B13F6" w:rsidRPr="008C2FE2">
        <w:rPr>
          <w:lang w:val="fr-CA"/>
        </w:rPr>
        <w:t xml:space="preserve"> </w:t>
      </w:r>
      <w:bookmarkStart w:id="1683" w:name="lt_pId1388"/>
      <w:r w:rsidR="005A3A9C" w:rsidRPr="008C2FE2">
        <w:rPr>
          <w:lang w:val="fr-CA"/>
        </w:rPr>
        <w:t>Par exemple, l</w:t>
      </w:r>
      <w:proofErr w:type="gramStart"/>
      <w:r w:rsidR="005A3A9C" w:rsidRPr="008C2FE2">
        <w:rPr>
          <w:lang w:val="fr-CA"/>
        </w:rPr>
        <w:t>’«</w:t>
      </w:r>
      <w:proofErr w:type="gramEnd"/>
      <w:r w:rsidR="00987B7D" w:rsidRPr="008C2FE2">
        <w:rPr>
          <w:lang w:val="fr-CA"/>
        </w:rPr>
        <w:t> </w:t>
      </w:r>
      <w:r w:rsidR="005A3A9C" w:rsidRPr="008C2FE2">
        <w:rPr>
          <w:lang w:val="fr-CA"/>
        </w:rPr>
        <w:t>inscription</w:t>
      </w:r>
      <w:r w:rsidR="00987B7D" w:rsidRPr="008C2FE2">
        <w:rPr>
          <w:lang w:val="fr-CA"/>
        </w:rPr>
        <w:t> </w:t>
      </w:r>
      <w:r w:rsidR="005A3A9C" w:rsidRPr="008C2FE2">
        <w:rPr>
          <w:lang w:val="fr-CA"/>
        </w:rPr>
        <w:t>» dans un programme d’identité numérique peut être identique ou différente d’une «</w:t>
      </w:r>
      <w:r w:rsidR="00987B7D" w:rsidRPr="008C2FE2">
        <w:rPr>
          <w:lang w:val="fr-CA"/>
        </w:rPr>
        <w:t> </w:t>
      </w:r>
      <w:r w:rsidR="005A3A9C" w:rsidRPr="008C2FE2">
        <w:rPr>
          <w:lang w:val="fr-CA"/>
        </w:rPr>
        <w:t>inscription</w:t>
      </w:r>
      <w:r w:rsidR="00987B7D" w:rsidRPr="008C2FE2">
        <w:rPr>
          <w:lang w:val="fr-CA"/>
        </w:rPr>
        <w:t> </w:t>
      </w:r>
      <w:r w:rsidR="005A3A9C" w:rsidRPr="008C2FE2">
        <w:rPr>
          <w:lang w:val="fr-CA"/>
        </w:rPr>
        <w:t>» subséquente dans un service qui a accepté l’identité numérique.</w:t>
      </w:r>
      <w:bookmarkEnd w:id="1683"/>
      <w:r w:rsidR="008B13F6" w:rsidRPr="008C2FE2">
        <w:rPr>
          <w:lang w:val="fr-CA"/>
        </w:rPr>
        <w:t xml:space="preserve"> </w:t>
      </w:r>
      <w:bookmarkStart w:id="1684" w:name="lt_pId1389"/>
      <w:r w:rsidR="00EC28D4" w:rsidRPr="008C2FE2">
        <w:rPr>
          <w:lang w:val="fr-CA"/>
        </w:rPr>
        <w:t xml:space="preserve">La schématisation des processus atomiques peut aider à clarifier ce qui peut être un processus en double </w:t>
      </w:r>
      <w:r w:rsidR="00695E80" w:rsidRPr="008C2FE2">
        <w:rPr>
          <w:lang w:val="fr-CA"/>
        </w:rPr>
        <w:t xml:space="preserve">(c’est-à-dire </w:t>
      </w:r>
      <w:r w:rsidR="00EC28D4" w:rsidRPr="008C2FE2">
        <w:rPr>
          <w:lang w:val="fr-CA"/>
        </w:rPr>
        <w:t>redondant) et ce qui peut être précisément requis pour le service.</w:t>
      </w:r>
      <w:bookmarkEnd w:id="1684"/>
    </w:p>
    <w:p w14:paraId="5A9E1130" w14:textId="56A6E4DF" w:rsidR="00B30CE1" w:rsidRPr="008C2FE2" w:rsidRDefault="009F056C" w:rsidP="00B30CE1">
      <w:pPr>
        <w:pStyle w:val="Heading2"/>
        <w:rPr>
          <w:lang w:val="fr-CA"/>
        </w:rPr>
      </w:pPr>
      <w:bookmarkStart w:id="1685" w:name="lt_pId1390"/>
      <w:bookmarkStart w:id="1686" w:name="_Toc75512040"/>
      <w:bookmarkStart w:id="1687" w:name="_Toc93495110"/>
      <w:r w:rsidRPr="008C2FE2">
        <w:rPr>
          <w:lang w:val="fr-CA"/>
        </w:rPr>
        <w:lastRenderedPageBreak/>
        <w:t>Évaluation</w:t>
      </w:r>
      <w:bookmarkEnd w:id="1685"/>
      <w:bookmarkEnd w:id="1686"/>
      <w:bookmarkEnd w:id="1687"/>
    </w:p>
    <w:p w14:paraId="7D064FA7" w14:textId="77777777" w:rsidR="002D67AA" w:rsidRPr="008C2FE2" w:rsidRDefault="0034263E" w:rsidP="002D67AA">
      <w:pPr>
        <w:rPr>
          <w:lang w:val="fr-CA"/>
        </w:rPr>
      </w:pPr>
      <w:bookmarkStart w:id="1688" w:name="lt_pId1391"/>
      <w:r w:rsidRPr="008C2FE2">
        <w:rPr>
          <w:lang w:val="fr-CA"/>
        </w:rPr>
        <w:t>L’évaluation exige un jugement d’un expert impartial qui utilise les renseignements les meilleurs et les plus complets disponibles.</w:t>
      </w:r>
      <w:bookmarkEnd w:id="1688"/>
      <w:r w:rsidR="008B13F6" w:rsidRPr="008C2FE2">
        <w:rPr>
          <w:lang w:val="fr-CA"/>
        </w:rPr>
        <w:t xml:space="preserve"> </w:t>
      </w:r>
      <w:bookmarkStart w:id="1689" w:name="lt_pId1392"/>
      <w:r w:rsidR="002F4691" w:rsidRPr="008C2FE2">
        <w:rPr>
          <w:lang w:val="fr-CA"/>
        </w:rPr>
        <w:t>Pour le plus simple, la détermination de l’évaluation peut être simplement RÉUSSIE/ÉCHEC.</w:t>
      </w:r>
      <w:bookmarkEnd w:id="1689"/>
      <w:r w:rsidR="008B13F6" w:rsidRPr="008C2FE2">
        <w:rPr>
          <w:lang w:val="fr-CA"/>
        </w:rPr>
        <w:t xml:space="preserve"> </w:t>
      </w:r>
      <w:bookmarkStart w:id="1690" w:name="lt_pId1393"/>
      <w:r w:rsidR="00D91BD2" w:rsidRPr="008C2FE2">
        <w:rPr>
          <w:lang w:val="fr-CA"/>
        </w:rPr>
        <w:t>Toutefois, dans la pratique, l’évaluateur peut exiger des gradations supplémentaires pour exprimer les préoccupations exprimées au moment de la détermination ou pour indiquer que certains renseignements peuvent être incomplets ou inaccessibles à l’évaluateur.</w:t>
      </w:r>
      <w:bookmarkEnd w:id="1690"/>
    </w:p>
    <w:p w14:paraId="5D0D35A8" w14:textId="3CE4C04F" w:rsidR="002D67AA" w:rsidRPr="008C2FE2" w:rsidRDefault="006E36C5" w:rsidP="003A224F">
      <w:pPr>
        <w:rPr>
          <w:lang w:val="fr-CA"/>
        </w:rPr>
      </w:pPr>
      <w:bookmarkStart w:id="1691" w:name="lt_pId1394"/>
      <w:r w:rsidRPr="008C2FE2">
        <w:rPr>
          <w:lang w:val="fr-CA"/>
        </w:rPr>
        <w:t>Voici les déterminations d’évaluation qui ont été élaborées jusqu’à présent et qui peuvent être modifiées au fil du temps.</w:t>
      </w:r>
      <w:bookmarkEnd w:id="1691"/>
      <w:r w:rsidR="008B13F6" w:rsidRPr="008C2FE2">
        <w:rPr>
          <w:lang w:val="fr-CA"/>
        </w:rPr>
        <w:t xml:space="preserve"> </w:t>
      </w:r>
      <w:bookmarkStart w:id="1692" w:name="lt_pId1395"/>
      <w:r w:rsidR="00732D0A" w:rsidRPr="008C2FE2">
        <w:rPr>
          <w:lang w:val="fr-CA"/>
        </w:rPr>
        <w:t>Il est à noter que les décisions d’évaluation ayant trop de gradations peuvent rendre le processus d’évaluation moins transparent.</w:t>
      </w:r>
      <w:bookmarkEnd w:id="1692"/>
    </w:p>
    <w:p w14:paraId="5ED04C11" w14:textId="77777777" w:rsidR="00B30CE1" w:rsidRPr="008C2FE2" w:rsidRDefault="00E74520" w:rsidP="002D67AA">
      <w:pPr>
        <w:rPr>
          <w:lang w:val="fr-CA"/>
        </w:rPr>
      </w:pPr>
      <w:bookmarkStart w:id="1693" w:name="lt_pId1396"/>
      <w:r w:rsidRPr="008C2FE2">
        <w:rPr>
          <w:lang w:val="fr-CA"/>
        </w:rPr>
        <w:t>Les déterminations actuelles de l’évaluation utilisées sont les suivantes :</w:t>
      </w:r>
      <w:bookmarkEnd w:id="1693"/>
    </w:p>
    <w:p w14:paraId="78030070" w14:textId="3270FD4D" w:rsidR="00B30CE1" w:rsidRPr="008C2FE2" w:rsidRDefault="008C0625" w:rsidP="00B30CE1">
      <w:pPr>
        <w:numPr>
          <w:ilvl w:val="0"/>
          <w:numId w:val="21"/>
        </w:numPr>
        <w:ind w:left="765" w:hanging="357"/>
        <w:rPr>
          <w:lang w:val="fr-CA"/>
        </w:rPr>
      </w:pPr>
      <w:bookmarkStart w:id="1694" w:name="lt_pId1397"/>
      <w:r w:rsidRPr="008C2FE2">
        <w:rPr>
          <w:b/>
          <w:lang w:val="fr-CA"/>
        </w:rPr>
        <w:t>Accepté</w:t>
      </w:r>
      <w:r w:rsidRPr="008C2FE2">
        <w:rPr>
          <w:lang w:val="fr-CA"/>
        </w:rPr>
        <w:t xml:space="preserve"> – Le critère de conformité a été </w:t>
      </w:r>
      <w:bookmarkEnd w:id="1694"/>
      <w:r w:rsidR="007C2F1A" w:rsidRPr="008C2FE2">
        <w:rPr>
          <w:lang w:val="fr-CA"/>
        </w:rPr>
        <w:t>respecté</w:t>
      </w:r>
      <w:r w:rsidR="004A700C" w:rsidRPr="008C2FE2">
        <w:rPr>
          <w:lang w:val="fr-CA"/>
        </w:rPr>
        <w:t>.</w:t>
      </w:r>
    </w:p>
    <w:p w14:paraId="2634C7D8" w14:textId="711040B1" w:rsidR="00B30CE1" w:rsidRPr="008C2FE2" w:rsidRDefault="003736A7" w:rsidP="00B30CE1">
      <w:pPr>
        <w:numPr>
          <w:ilvl w:val="0"/>
          <w:numId w:val="21"/>
        </w:numPr>
        <w:ind w:left="765" w:hanging="357"/>
        <w:rPr>
          <w:lang w:val="fr-CA"/>
        </w:rPr>
      </w:pPr>
      <w:bookmarkStart w:id="1695" w:name="lt_pId1398"/>
      <w:r w:rsidRPr="008C2FE2">
        <w:rPr>
          <w:b/>
          <w:lang w:val="fr-CA"/>
        </w:rPr>
        <w:t>Accepter en faisant une observation</w:t>
      </w:r>
      <w:r w:rsidRPr="008C2FE2">
        <w:rPr>
          <w:lang w:val="fr-CA"/>
        </w:rPr>
        <w:t xml:space="preserve"> – Le critère de conformité a été respecté, mais une dépendance ou un risque sur lequel la partie faisant l’objet d’une évaluation n’a peut-être pas de contrôle direct a été relevé</w:t>
      </w:r>
      <w:bookmarkEnd w:id="1695"/>
      <w:r w:rsidR="004A700C" w:rsidRPr="008C2FE2">
        <w:rPr>
          <w:lang w:val="fr-CA"/>
        </w:rPr>
        <w:t>.</w:t>
      </w:r>
    </w:p>
    <w:p w14:paraId="51E36662" w14:textId="5B791393" w:rsidR="00B30CE1" w:rsidRPr="008C2FE2" w:rsidRDefault="00980348" w:rsidP="00B30CE1">
      <w:pPr>
        <w:numPr>
          <w:ilvl w:val="0"/>
          <w:numId w:val="21"/>
        </w:numPr>
        <w:ind w:left="765" w:hanging="357"/>
        <w:rPr>
          <w:bCs/>
          <w:lang w:val="fr-CA"/>
        </w:rPr>
      </w:pPr>
      <w:bookmarkStart w:id="1696" w:name="lt_pId1399"/>
      <w:r w:rsidRPr="008C2FE2">
        <w:rPr>
          <w:b/>
          <w:lang w:val="fr-CA"/>
        </w:rPr>
        <w:t>Accepter en émettant une recommandation</w:t>
      </w:r>
      <w:r w:rsidRPr="008C2FE2">
        <w:rPr>
          <w:lang w:val="fr-CA"/>
        </w:rPr>
        <w:t xml:space="preserve"> – Le critère de conformité a été respecté, mais une amélioration ou un perfectionnement doit être constaté à l’avenir</w:t>
      </w:r>
      <w:bookmarkEnd w:id="1696"/>
      <w:r w:rsidR="004A700C" w:rsidRPr="008C2FE2">
        <w:rPr>
          <w:lang w:val="fr-CA"/>
        </w:rPr>
        <w:t>.</w:t>
      </w:r>
    </w:p>
    <w:p w14:paraId="1BDBB14B" w14:textId="1FB97F8E" w:rsidR="00B30CE1" w:rsidRPr="008C2FE2" w:rsidRDefault="00CE32AA" w:rsidP="00B30CE1">
      <w:pPr>
        <w:numPr>
          <w:ilvl w:val="0"/>
          <w:numId w:val="21"/>
        </w:numPr>
        <w:ind w:left="765" w:hanging="357"/>
        <w:rPr>
          <w:lang w:val="fr-CA"/>
        </w:rPr>
      </w:pPr>
      <w:bookmarkStart w:id="1697" w:name="lt_pId1400"/>
      <w:r w:rsidRPr="008C2FE2">
        <w:rPr>
          <w:b/>
          <w:lang w:val="fr-CA"/>
        </w:rPr>
        <w:t>Accepter en posant une condition</w:t>
      </w:r>
      <w:r w:rsidRPr="008C2FE2">
        <w:rPr>
          <w:lang w:val="fr-CA"/>
        </w:rPr>
        <w:t xml:space="preserve"> – Le critère de conformité n</w:t>
      </w:r>
      <w:r w:rsidR="00987B7D" w:rsidRPr="008C2FE2">
        <w:rPr>
          <w:lang w:val="fr-CA"/>
        </w:rPr>
        <w:t>’</w:t>
      </w:r>
      <w:r w:rsidRPr="008C2FE2">
        <w:rPr>
          <w:lang w:val="fr-CA"/>
        </w:rPr>
        <w:t>a pas été respecté, mais le processus est accepté en raison de la démonstration des mesures de sauvegarde, des facteurs compensatoires ou d’autres garanties mises en place</w:t>
      </w:r>
      <w:bookmarkEnd w:id="1697"/>
      <w:r w:rsidR="004A700C" w:rsidRPr="008C2FE2">
        <w:rPr>
          <w:lang w:val="fr-CA"/>
        </w:rPr>
        <w:t>.</w:t>
      </w:r>
    </w:p>
    <w:p w14:paraId="562D4F1B" w14:textId="32D3E846" w:rsidR="00B30CE1" w:rsidRPr="008C2FE2" w:rsidRDefault="00D40D74" w:rsidP="00B30CE1">
      <w:pPr>
        <w:numPr>
          <w:ilvl w:val="0"/>
          <w:numId w:val="21"/>
        </w:numPr>
        <w:ind w:left="765" w:hanging="357"/>
        <w:rPr>
          <w:lang w:val="fr-CA"/>
        </w:rPr>
      </w:pPr>
      <w:bookmarkStart w:id="1698" w:name="lt_pId1401"/>
      <w:r w:rsidRPr="008C2FE2">
        <w:rPr>
          <w:b/>
          <w:lang w:val="fr-CA"/>
        </w:rPr>
        <w:t>Non accepté</w:t>
      </w:r>
      <w:r w:rsidRPr="008C2FE2">
        <w:rPr>
          <w:lang w:val="fr-CA"/>
        </w:rPr>
        <w:t xml:space="preserve"> – Le critère de conformité n’a pas été respecté</w:t>
      </w:r>
      <w:bookmarkEnd w:id="1698"/>
      <w:r w:rsidR="004A700C" w:rsidRPr="008C2FE2">
        <w:rPr>
          <w:lang w:val="fr-CA"/>
        </w:rPr>
        <w:t>.</w:t>
      </w:r>
    </w:p>
    <w:p w14:paraId="234095E1" w14:textId="159980B1" w:rsidR="00B30CE1" w:rsidRPr="008C2FE2" w:rsidRDefault="00171C3A" w:rsidP="00B30CE1">
      <w:pPr>
        <w:numPr>
          <w:ilvl w:val="0"/>
          <w:numId w:val="21"/>
        </w:numPr>
        <w:ind w:left="765" w:hanging="357"/>
        <w:rPr>
          <w:lang w:val="fr-CA"/>
        </w:rPr>
      </w:pPr>
      <w:bookmarkStart w:id="1699" w:name="lt_pId1402"/>
      <w:r w:rsidRPr="008C2FE2">
        <w:rPr>
          <w:b/>
          <w:lang w:val="fr-CA"/>
        </w:rPr>
        <w:t>Sans objet</w:t>
      </w:r>
      <w:r w:rsidRPr="008C2FE2">
        <w:rPr>
          <w:lang w:val="fr-CA"/>
        </w:rPr>
        <w:t xml:space="preserve"> – Le critère de conformité ne s</w:t>
      </w:r>
      <w:r w:rsidR="00987B7D" w:rsidRPr="008C2FE2">
        <w:rPr>
          <w:lang w:val="fr-CA"/>
        </w:rPr>
        <w:t>’</w:t>
      </w:r>
      <w:r w:rsidRPr="008C2FE2">
        <w:rPr>
          <w:lang w:val="fr-CA"/>
        </w:rPr>
        <w:t>applique pas.</w:t>
      </w:r>
      <w:bookmarkEnd w:id="1699"/>
    </w:p>
    <w:p w14:paraId="7FC28EC2" w14:textId="77777777" w:rsidR="00612ED0" w:rsidRPr="008C2FE2" w:rsidRDefault="00862221" w:rsidP="00612ED0">
      <w:pPr>
        <w:pStyle w:val="Heading2"/>
        <w:rPr>
          <w:lang w:val="fr-CA"/>
        </w:rPr>
      </w:pPr>
      <w:bookmarkStart w:id="1700" w:name="lt_pId1403"/>
      <w:bookmarkStart w:id="1701" w:name="_Toc75512041"/>
      <w:bookmarkStart w:id="1702" w:name="_Toc93495111"/>
      <w:r w:rsidRPr="008C2FE2">
        <w:rPr>
          <w:lang w:val="fr-CA"/>
        </w:rPr>
        <w:t>Acceptation</w:t>
      </w:r>
      <w:bookmarkEnd w:id="1700"/>
      <w:bookmarkEnd w:id="1701"/>
      <w:bookmarkEnd w:id="1702"/>
    </w:p>
    <w:p w14:paraId="65EBA741" w14:textId="1A77863F" w:rsidR="00612ED0" w:rsidRPr="008C2FE2" w:rsidRDefault="00FE287B" w:rsidP="00612ED0">
      <w:pPr>
        <w:rPr>
          <w:lang w:val="fr-CA"/>
        </w:rPr>
      </w:pPr>
      <w:bookmarkStart w:id="1703" w:name="lt_pId1404"/>
      <w:r w:rsidRPr="008C2FE2">
        <w:rPr>
          <w:lang w:val="fr-CA"/>
        </w:rPr>
        <w:t xml:space="preserve">À la fin du processus d’évaluation, une </w:t>
      </w:r>
      <w:r w:rsidRPr="008C2FE2">
        <w:rPr>
          <w:i/>
          <w:lang w:val="fr-CA"/>
        </w:rPr>
        <w:t>lettre d’acceptation</w:t>
      </w:r>
      <w:r w:rsidRPr="008C2FE2">
        <w:rPr>
          <w:lang w:val="fr-CA"/>
        </w:rPr>
        <w:t xml:space="preserve"> est émise aux administrations.</w:t>
      </w:r>
      <w:bookmarkEnd w:id="1703"/>
      <w:r w:rsidR="008B13F6" w:rsidRPr="008C2FE2">
        <w:rPr>
          <w:lang w:val="fr-CA"/>
        </w:rPr>
        <w:t xml:space="preserve"> </w:t>
      </w:r>
      <w:bookmarkStart w:id="1704" w:name="lt_pId1405"/>
      <w:r w:rsidR="00693B4F" w:rsidRPr="008C2FE2">
        <w:rPr>
          <w:lang w:val="fr-CA"/>
        </w:rPr>
        <w:t>Cette lettre devrait :</w:t>
      </w:r>
      <w:bookmarkEnd w:id="1704"/>
    </w:p>
    <w:p w14:paraId="1C7C4F58" w14:textId="77777777" w:rsidR="00612ED0" w:rsidRPr="008C2FE2" w:rsidRDefault="001E2579" w:rsidP="00612ED0">
      <w:pPr>
        <w:numPr>
          <w:ilvl w:val="0"/>
          <w:numId w:val="20"/>
        </w:numPr>
        <w:ind w:left="714" w:hanging="357"/>
        <w:rPr>
          <w:lang w:val="fr-CA"/>
        </w:rPr>
      </w:pPr>
      <w:bookmarkStart w:id="1705" w:name="lt_pId1406"/>
      <w:proofErr w:type="gramStart"/>
      <w:r w:rsidRPr="008C2FE2">
        <w:rPr>
          <w:lang w:val="fr-CA"/>
        </w:rPr>
        <w:t>être</w:t>
      </w:r>
      <w:proofErr w:type="gramEnd"/>
      <w:r w:rsidRPr="008C2FE2">
        <w:rPr>
          <w:lang w:val="fr-CA"/>
        </w:rPr>
        <w:t xml:space="preserve"> adressée à la personne, l’organisation, l’instance agissant à titre d’émetteur de l’identité numérique;</w:t>
      </w:r>
      <w:bookmarkEnd w:id="1705"/>
    </w:p>
    <w:p w14:paraId="67FC9791" w14:textId="77777777" w:rsidR="00612ED0" w:rsidRPr="008C2FE2" w:rsidRDefault="00DF6708" w:rsidP="00612ED0">
      <w:pPr>
        <w:numPr>
          <w:ilvl w:val="0"/>
          <w:numId w:val="20"/>
        </w:numPr>
        <w:ind w:left="714" w:hanging="357"/>
        <w:rPr>
          <w:lang w:val="fr-CA"/>
        </w:rPr>
      </w:pPr>
      <w:bookmarkStart w:id="1706" w:name="lt_pId1407"/>
      <w:proofErr w:type="gramStart"/>
      <w:r w:rsidRPr="008C2FE2">
        <w:rPr>
          <w:lang w:val="fr-CA"/>
        </w:rPr>
        <w:t>être</w:t>
      </w:r>
      <w:proofErr w:type="gramEnd"/>
      <w:r w:rsidRPr="008C2FE2">
        <w:rPr>
          <w:lang w:val="fr-CA"/>
        </w:rPr>
        <w:t xml:space="preserve"> signée par le personnel, l’organisation ou l’administration acceptant l’identité numérique, à un niveau de qualificateur donné;</w:t>
      </w:r>
      <w:bookmarkEnd w:id="1706"/>
    </w:p>
    <w:p w14:paraId="604F8325" w14:textId="25E3C605" w:rsidR="00612ED0" w:rsidRPr="008C2FE2" w:rsidRDefault="005556B3" w:rsidP="00612ED0">
      <w:pPr>
        <w:numPr>
          <w:ilvl w:val="0"/>
          <w:numId w:val="20"/>
        </w:numPr>
        <w:ind w:left="714" w:hanging="357"/>
        <w:rPr>
          <w:lang w:val="fr-CA"/>
        </w:rPr>
      </w:pPr>
      <w:bookmarkStart w:id="1707" w:name="lt_pId1408"/>
      <w:proofErr w:type="gramStart"/>
      <w:r w:rsidRPr="008C2FE2">
        <w:rPr>
          <w:lang w:val="fr-CA"/>
        </w:rPr>
        <w:t>indiquer</w:t>
      </w:r>
      <w:proofErr w:type="gramEnd"/>
      <w:r w:rsidRPr="008C2FE2">
        <w:rPr>
          <w:lang w:val="fr-CA"/>
        </w:rPr>
        <w:t xml:space="preserve"> la portée ou à quelle fin précise l’identité numérique sera utilisée, y compris la durée d’utilisation;</w:t>
      </w:r>
      <w:bookmarkEnd w:id="1707"/>
    </w:p>
    <w:p w14:paraId="1228E025" w14:textId="76E9CA37" w:rsidR="00FD64DD" w:rsidRPr="008C2FE2" w:rsidRDefault="00471B98" w:rsidP="003A224F">
      <w:pPr>
        <w:numPr>
          <w:ilvl w:val="0"/>
          <w:numId w:val="20"/>
        </w:numPr>
        <w:spacing w:after="0"/>
        <w:ind w:left="714" w:hanging="357"/>
        <w:jc w:val="left"/>
        <w:rPr>
          <w:lang w:val="fr-CA"/>
        </w:rPr>
      </w:pPr>
      <w:bookmarkStart w:id="1708" w:name="lt_pId1409"/>
      <w:proofErr w:type="gramStart"/>
      <w:r w:rsidRPr="008C2FE2">
        <w:rPr>
          <w:lang w:val="fr-CA"/>
        </w:rPr>
        <w:t>comporter</w:t>
      </w:r>
      <w:proofErr w:type="gramEnd"/>
      <w:r w:rsidRPr="008C2FE2">
        <w:rPr>
          <w:lang w:val="fr-CA"/>
        </w:rPr>
        <w:t xml:space="preserve"> une annexe énumérant les qualificateurs spécifiques (</w:t>
      </w:r>
      <w:r w:rsidR="00443D2D" w:rsidRPr="008C2FE2">
        <w:rPr>
          <w:lang w:val="fr-CA"/>
        </w:rPr>
        <w:t>p</w:t>
      </w:r>
      <w:r w:rsidR="00C83850" w:rsidRPr="008C2FE2">
        <w:rPr>
          <w:lang w:val="fr-CA"/>
        </w:rPr>
        <w:t>. ex.</w:t>
      </w:r>
      <w:r w:rsidR="00443D2D" w:rsidRPr="008C2FE2">
        <w:rPr>
          <w:lang w:val="fr-CA"/>
        </w:rPr>
        <w:t xml:space="preserve">, </w:t>
      </w:r>
      <w:r w:rsidRPr="008C2FE2">
        <w:rPr>
          <w:lang w:val="fr-CA"/>
        </w:rPr>
        <w:t>niveaux d’assurance), et indiquant toute observation, condition ou recommandation découlant du processus d’évaluation.</w:t>
      </w:r>
      <w:bookmarkEnd w:id="1708"/>
      <w:r w:rsidR="008B13F6" w:rsidRPr="008C2FE2">
        <w:rPr>
          <w:lang w:val="fr-CA"/>
        </w:rPr>
        <w:br w:type="page"/>
      </w:r>
    </w:p>
    <w:p w14:paraId="452B9BB2" w14:textId="77777777" w:rsidR="00FD64DD" w:rsidRPr="008C2FE2" w:rsidRDefault="00FD64DD">
      <w:pPr>
        <w:spacing w:after="0"/>
        <w:jc w:val="left"/>
        <w:rPr>
          <w:lang w:val="fr-CA"/>
        </w:rPr>
      </w:pPr>
    </w:p>
    <w:p w14:paraId="3500D49B" w14:textId="44836284" w:rsidR="00FD64DD" w:rsidRPr="008C2FE2" w:rsidRDefault="008B13F6">
      <w:pPr>
        <w:spacing w:after="0"/>
        <w:jc w:val="left"/>
        <w:rPr>
          <w:lang w:val="fr-CA"/>
        </w:rPr>
      </w:pPr>
      <w:r w:rsidRPr="008C2FE2">
        <w:rPr>
          <w:lang w:val="fr-CA"/>
        </w:rPr>
        <w:br w:type="page"/>
      </w:r>
    </w:p>
    <w:p w14:paraId="7BE90915" w14:textId="7F673173" w:rsidR="00FD64DD" w:rsidRPr="008C2FE2" w:rsidRDefault="00382B19" w:rsidP="00FD64DD">
      <w:pPr>
        <w:pStyle w:val="Heading1"/>
        <w:rPr>
          <w:lang w:val="fr-CA"/>
        </w:rPr>
      </w:pPr>
      <w:bookmarkStart w:id="1709" w:name="lt_pId1410"/>
      <w:bookmarkStart w:id="1710" w:name="_Toc75512042"/>
      <w:bookmarkStart w:id="1711" w:name="_Toc93495112"/>
      <w:r w:rsidRPr="008C2FE2">
        <w:rPr>
          <w:lang w:val="fr-CA"/>
        </w:rPr>
        <w:lastRenderedPageBreak/>
        <w:t>A</w:t>
      </w:r>
      <w:r w:rsidR="004A700C" w:rsidRPr="008C2FE2">
        <w:rPr>
          <w:lang w:val="fr-CA"/>
        </w:rPr>
        <w:t>nnexe </w:t>
      </w:r>
      <w:r w:rsidRPr="008C2FE2">
        <w:rPr>
          <w:lang w:val="fr-CA"/>
        </w:rPr>
        <w:t>F</w:t>
      </w:r>
      <w:r w:rsidR="00987B7D" w:rsidRPr="008C2FE2">
        <w:rPr>
          <w:lang w:val="fr-CA"/>
        </w:rPr>
        <w:t> </w:t>
      </w:r>
      <w:r w:rsidRPr="008C2FE2">
        <w:rPr>
          <w:lang w:val="fr-CA"/>
        </w:rPr>
        <w:t>: E</w:t>
      </w:r>
      <w:r w:rsidR="004A700C" w:rsidRPr="008C2FE2">
        <w:rPr>
          <w:lang w:val="fr-CA"/>
        </w:rPr>
        <w:t>njeux thématiques</w:t>
      </w:r>
      <w:bookmarkEnd w:id="1709"/>
      <w:bookmarkEnd w:id="1710"/>
      <w:bookmarkEnd w:id="1711"/>
    </w:p>
    <w:p w14:paraId="360E7579" w14:textId="60073C06" w:rsidR="00FD64DD" w:rsidRPr="008C2FE2" w:rsidRDefault="007D408E" w:rsidP="00FD64DD">
      <w:pPr>
        <w:rPr>
          <w:rFonts w:ascii="Calibri" w:hAnsi="Calibri"/>
          <w:sz w:val="22"/>
          <w:lang w:val="fr-CA"/>
        </w:rPr>
      </w:pPr>
      <w:bookmarkStart w:id="1712" w:name="lt_pId1411"/>
      <w:r w:rsidRPr="008C2FE2">
        <w:rPr>
          <w:lang w:val="fr-CA"/>
        </w:rPr>
        <w:t>Le Groupe de travail sur le PSP du CCP a déterminé plusieurs enjeux thématiques de haut niveau qui devraient être abordés afin de faire progresser l’écosystème numérique.</w:t>
      </w:r>
      <w:bookmarkEnd w:id="1712"/>
    </w:p>
    <w:p w14:paraId="63BD6CC2" w14:textId="77777777" w:rsidR="00327690" w:rsidRPr="008C2FE2" w:rsidRDefault="00167AD4" w:rsidP="00327690">
      <w:pPr>
        <w:rPr>
          <w:b/>
          <w:szCs w:val="24"/>
          <w:lang w:val="fr-CA"/>
        </w:rPr>
      </w:pPr>
      <w:bookmarkStart w:id="1713" w:name="lt_pId1412"/>
      <w:r w:rsidRPr="008C2FE2">
        <w:rPr>
          <w:b/>
          <w:szCs w:val="24"/>
          <w:lang w:val="fr-CA"/>
        </w:rPr>
        <w:t>Enjeu thématique</w:t>
      </w:r>
      <w:r w:rsidR="00987B7D" w:rsidRPr="008C2FE2">
        <w:rPr>
          <w:b/>
          <w:szCs w:val="24"/>
          <w:lang w:val="fr-CA"/>
        </w:rPr>
        <w:t> </w:t>
      </w:r>
      <w:r w:rsidRPr="008C2FE2">
        <w:rPr>
          <w:b/>
          <w:szCs w:val="24"/>
          <w:lang w:val="fr-CA"/>
        </w:rPr>
        <w:t>1</w:t>
      </w:r>
      <w:r w:rsidR="00987B7D" w:rsidRPr="008C2FE2">
        <w:rPr>
          <w:b/>
          <w:szCs w:val="24"/>
          <w:lang w:val="fr-CA"/>
        </w:rPr>
        <w:t> </w:t>
      </w:r>
      <w:r w:rsidRPr="008C2FE2">
        <w:rPr>
          <w:b/>
          <w:szCs w:val="24"/>
          <w:lang w:val="fr-CA"/>
        </w:rPr>
        <w:t>: Relations (priorité</w:t>
      </w:r>
      <w:r w:rsidR="00987B7D" w:rsidRPr="008C2FE2">
        <w:rPr>
          <w:b/>
          <w:szCs w:val="24"/>
          <w:lang w:val="fr-CA"/>
        </w:rPr>
        <w:t> </w:t>
      </w:r>
      <w:r w:rsidRPr="008C2FE2">
        <w:rPr>
          <w:b/>
          <w:szCs w:val="24"/>
          <w:lang w:val="fr-CA"/>
        </w:rPr>
        <w:t>: élevée)</w:t>
      </w:r>
      <w:bookmarkEnd w:id="1713"/>
    </w:p>
    <w:p w14:paraId="75024B74" w14:textId="77777777" w:rsidR="0049032C" w:rsidRPr="008C2FE2" w:rsidRDefault="00D135F2" w:rsidP="00327690">
      <w:pPr>
        <w:rPr>
          <w:szCs w:val="24"/>
          <w:lang w:val="fr-CA"/>
        </w:rPr>
      </w:pPr>
      <w:bookmarkStart w:id="1714" w:name="lt_pId1413"/>
      <w:r w:rsidRPr="008C2FE2">
        <w:rPr>
          <w:szCs w:val="24"/>
          <w:lang w:val="fr-CA"/>
        </w:rPr>
        <w:t>État : Achevé.</w:t>
      </w:r>
      <w:bookmarkEnd w:id="1714"/>
    </w:p>
    <w:p w14:paraId="7415A071" w14:textId="77777777" w:rsidR="00327690" w:rsidRPr="008C2FE2" w:rsidRDefault="00693B94" w:rsidP="00327690">
      <w:pPr>
        <w:rPr>
          <w:b/>
          <w:szCs w:val="24"/>
          <w:lang w:val="fr-CA"/>
        </w:rPr>
      </w:pPr>
      <w:bookmarkStart w:id="1715" w:name="lt_pId1414"/>
      <w:r w:rsidRPr="008C2FE2">
        <w:rPr>
          <w:b/>
          <w:szCs w:val="24"/>
          <w:lang w:val="fr-CA"/>
        </w:rPr>
        <w:t>Enjeu thématique</w:t>
      </w:r>
      <w:r w:rsidR="00987B7D" w:rsidRPr="008C2FE2">
        <w:rPr>
          <w:b/>
          <w:szCs w:val="24"/>
          <w:lang w:val="fr-CA"/>
        </w:rPr>
        <w:t> </w:t>
      </w:r>
      <w:r w:rsidRPr="008C2FE2">
        <w:rPr>
          <w:b/>
          <w:szCs w:val="24"/>
          <w:lang w:val="fr-CA"/>
        </w:rPr>
        <w:t>2</w:t>
      </w:r>
      <w:r w:rsidR="00987B7D" w:rsidRPr="008C2FE2">
        <w:rPr>
          <w:b/>
          <w:szCs w:val="24"/>
          <w:lang w:val="fr-CA"/>
        </w:rPr>
        <w:t> </w:t>
      </w:r>
      <w:r w:rsidRPr="008C2FE2">
        <w:rPr>
          <w:b/>
          <w:szCs w:val="24"/>
          <w:lang w:val="fr-CA"/>
        </w:rPr>
        <w:t>: justificatifs (priorité</w:t>
      </w:r>
      <w:r w:rsidR="00987B7D" w:rsidRPr="008C2FE2">
        <w:rPr>
          <w:b/>
          <w:szCs w:val="24"/>
          <w:lang w:val="fr-CA"/>
        </w:rPr>
        <w:t> </w:t>
      </w:r>
      <w:r w:rsidRPr="008C2FE2">
        <w:rPr>
          <w:b/>
          <w:szCs w:val="24"/>
          <w:lang w:val="fr-CA"/>
        </w:rPr>
        <w:t>: élevée)</w:t>
      </w:r>
      <w:bookmarkEnd w:id="1715"/>
    </w:p>
    <w:p w14:paraId="7CB90044" w14:textId="77777777" w:rsidR="0049032C" w:rsidRPr="008C2FE2" w:rsidRDefault="00D135F2" w:rsidP="0049032C">
      <w:pPr>
        <w:rPr>
          <w:szCs w:val="24"/>
          <w:lang w:val="fr-CA"/>
        </w:rPr>
      </w:pPr>
      <w:bookmarkStart w:id="1716" w:name="lt_pId1415"/>
      <w:r w:rsidRPr="008C2FE2">
        <w:rPr>
          <w:szCs w:val="24"/>
          <w:lang w:val="fr-CA"/>
        </w:rPr>
        <w:t>État : Achevé.</w:t>
      </w:r>
      <w:bookmarkEnd w:id="1716"/>
    </w:p>
    <w:p w14:paraId="604C1C39" w14:textId="77777777" w:rsidR="00327690" w:rsidRPr="008C2FE2" w:rsidRDefault="009953D5" w:rsidP="00327690">
      <w:pPr>
        <w:rPr>
          <w:b/>
          <w:szCs w:val="24"/>
          <w:lang w:val="fr-CA"/>
        </w:rPr>
      </w:pPr>
      <w:bookmarkStart w:id="1717" w:name="lt_pId1416"/>
      <w:r w:rsidRPr="008C2FE2">
        <w:rPr>
          <w:b/>
          <w:szCs w:val="24"/>
          <w:lang w:val="fr-CA"/>
        </w:rPr>
        <w:t>Enjeu thématique</w:t>
      </w:r>
      <w:r w:rsidR="00987B7D" w:rsidRPr="008C2FE2">
        <w:rPr>
          <w:b/>
          <w:szCs w:val="24"/>
          <w:lang w:val="fr-CA"/>
        </w:rPr>
        <w:t> </w:t>
      </w:r>
      <w:r w:rsidRPr="008C2FE2">
        <w:rPr>
          <w:b/>
          <w:szCs w:val="24"/>
          <w:lang w:val="fr-CA"/>
        </w:rPr>
        <w:t>3</w:t>
      </w:r>
      <w:r w:rsidR="00987B7D" w:rsidRPr="008C2FE2">
        <w:rPr>
          <w:b/>
          <w:szCs w:val="24"/>
          <w:lang w:val="fr-CA"/>
        </w:rPr>
        <w:t> </w:t>
      </w:r>
      <w:r w:rsidRPr="008C2FE2">
        <w:rPr>
          <w:b/>
          <w:szCs w:val="24"/>
          <w:lang w:val="fr-CA"/>
        </w:rPr>
        <w:t>: Organisations non enregistrées (priorité</w:t>
      </w:r>
      <w:r w:rsidR="00987B7D" w:rsidRPr="008C2FE2">
        <w:rPr>
          <w:b/>
          <w:szCs w:val="24"/>
          <w:lang w:val="fr-CA"/>
        </w:rPr>
        <w:t> </w:t>
      </w:r>
      <w:r w:rsidRPr="008C2FE2">
        <w:rPr>
          <w:b/>
          <w:szCs w:val="24"/>
          <w:lang w:val="fr-CA"/>
        </w:rPr>
        <w:t>: élevée)</w:t>
      </w:r>
      <w:bookmarkEnd w:id="1717"/>
    </w:p>
    <w:p w14:paraId="62E3A9B8" w14:textId="3CF26D28" w:rsidR="00DC7E26" w:rsidRPr="008C2FE2" w:rsidRDefault="00364995" w:rsidP="00327690">
      <w:pPr>
        <w:rPr>
          <w:szCs w:val="24"/>
          <w:lang w:val="fr-CA"/>
        </w:rPr>
      </w:pPr>
      <w:bookmarkStart w:id="1718" w:name="lt_pId1417"/>
      <w:r w:rsidRPr="008C2FE2">
        <w:rPr>
          <w:szCs w:val="24"/>
          <w:lang w:val="fr-CA"/>
        </w:rPr>
        <w:t>À l’heure actuelle, la portée du PSP du CCP comprend tou</w:t>
      </w:r>
      <w:r w:rsidR="00C83850" w:rsidRPr="008C2FE2">
        <w:rPr>
          <w:szCs w:val="24"/>
          <w:lang w:val="fr-CA"/>
        </w:rPr>
        <w:t>te</w:t>
      </w:r>
      <w:r w:rsidRPr="008C2FE2">
        <w:rPr>
          <w:szCs w:val="24"/>
          <w:lang w:val="fr-CA"/>
        </w:rPr>
        <w:t xml:space="preserve">s les </w:t>
      </w:r>
      <w:r w:rsidR="00C83850" w:rsidRPr="008C2FE2">
        <w:rPr>
          <w:szCs w:val="24"/>
          <w:lang w:val="fr-CA"/>
        </w:rPr>
        <w:t>organisations</w:t>
      </w:r>
      <w:r w:rsidRPr="008C2FE2">
        <w:rPr>
          <w:szCs w:val="24"/>
          <w:lang w:val="fr-CA"/>
        </w:rPr>
        <w:t xml:space="preserve"> </w:t>
      </w:r>
      <w:r w:rsidRPr="008C2FE2">
        <w:rPr>
          <w:i/>
          <w:szCs w:val="24"/>
          <w:lang w:val="fr-CA"/>
        </w:rPr>
        <w:t>enregistré</w:t>
      </w:r>
      <w:r w:rsidR="00C83850" w:rsidRPr="008C2FE2">
        <w:rPr>
          <w:i/>
          <w:szCs w:val="24"/>
          <w:lang w:val="fr-CA"/>
        </w:rPr>
        <w:t>e</w:t>
      </w:r>
      <w:r w:rsidRPr="008C2FE2">
        <w:rPr>
          <w:i/>
          <w:szCs w:val="24"/>
          <w:lang w:val="fr-CA"/>
        </w:rPr>
        <w:t>s</w:t>
      </w:r>
      <w:r w:rsidRPr="008C2FE2">
        <w:rPr>
          <w:szCs w:val="24"/>
          <w:lang w:val="fr-CA"/>
        </w:rPr>
        <w:t xml:space="preserve"> au Canada (y compris les organi</w:t>
      </w:r>
      <w:r w:rsidR="008C2FE2" w:rsidRPr="008C2FE2">
        <w:rPr>
          <w:szCs w:val="24"/>
          <w:lang w:val="fr-CA"/>
        </w:rPr>
        <w:t>sations</w:t>
      </w:r>
      <w:r w:rsidRPr="008C2FE2">
        <w:rPr>
          <w:szCs w:val="24"/>
          <w:lang w:val="fr-CA"/>
        </w:rPr>
        <w:t xml:space="preserve"> inacti</w:t>
      </w:r>
      <w:r w:rsidR="008C2FE2" w:rsidRPr="008C2FE2">
        <w:rPr>
          <w:szCs w:val="24"/>
          <w:lang w:val="fr-CA"/>
        </w:rPr>
        <w:t>ves</w:t>
      </w:r>
      <w:r w:rsidRPr="008C2FE2">
        <w:rPr>
          <w:szCs w:val="24"/>
          <w:lang w:val="fr-CA"/>
        </w:rPr>
        <w:t>) pour lesquel</w:t>
      </w:r>
      <w:r w:rsidR="00C83850" w:rsidRPr="008C2FE2">
        <w:rPr>
          <w:szCs w:val="24"/>
          <w:lang w:val="fr-CA"/>
        </w:rPr>
        <w:t>les</w:t>
      </w:r>
      <w:r w:rsidRPr="008C2FE2">
        <w:rPr>
          <w:szCs w:val="24"/>
          <w:lang w:val="fr-CA"/>
        </w:rPr>
        <w:t xml:space="preserve"> une identité a été établie au Canada.</w:t>
      </w:r>
      <w:bookmarkEnd w:id="1718"/>
      <w:r w:rsidR="008B13F6" w:rsidRPr="008C2FE2">
        <w:rPr>
          <w:szCs w:val="24"/>
          <w:lang w:val="fr-CA"/>
        </w:rPr>
        <w:t xml:space="preserve"> </w:t>
      </w:r>
      <w:bookmarkStart w:id="1719" w:name="lt_pId1418"/>
      <w:r w:rsidR="00B3358F" w:rsidRPr="008C2FE2">
        <w:rPr>
          <w:szCs w:val="24"/>
          <w:lang w:val="fr-CA"/>
        </w:rPr>
        <w:t>Il existe aussi de nombreux types d’organis</w:t>
      </w:r>
      <w:r w:rsidR="00C83850" w:rsidRPr="008C2FE2">
        <w:rPr>
          <w:szCs w:val="24"/>
          <w:lang w:val="fr-CA"/>
        </w:rPr>
        <w:t>ations</w:t>
      </w:r>
      <w:r w:rsidR="00B3358F" w:rsidRPr="008C2FE2">
        <w:rPr>
          <w:szCs w:val="24"/>
          <w:lang w:val="fr-CA"/>
        </w:rPr>
        <w:t xml:space="preserve"> </w:t>
      </w:r>
      <w:r w:rsidR="00B3358F" w:rsidRPr="008C2FE2">
        <w:rPr>
          <w:i/>
          <w:szCs w:val="24"/>
          <w:lang w:val="fr-CA"/>
        </w:rPr>
        <w:t>non enregistré</w:t>
      </w:r>
      <w:r w:rsidR="00C83850" w:rsidRPr="008C2FE2">
        <w:rPr>
          <w:i/>
          <w:szCs w:val="24"/>
          <w:lang w:val="fr-CA"/>
        </w:rPr>
        <w:t>e</w:t>
      </w:r>
      <w:r w:rsidR="00B3358F" w:rsidRPr="008C2FE2">
        <w:rPr>
          <w:i/>
          <w:szCs w:val="24"/>
          <w:lang w:val="fr-CA"/>
        </w:rPr>
        <w:t>s</w:t>
      </w:r>
      <w:r w:rsidR="00B3358F" w:rsidRPr="008C2FE2">
        <w:rPr>
          <w:szCs w:val="24"/>
          <w:lang w:val="fr-CA"/>
        </w:rPr>
        <w:t xml:space="preserve"> au Canada comme les entreprises individuelles, les syndicats, les coopératives, les ONG, les organismes de bienfaisance non enregistrés et les fiducies.</w:t>
      </w:r>
      <w:bookmarkEnd w:id="1719"/>
      <w:r w:rsidR="008B13F6" w:rsidRPr="008C2FE2">
        <w:rPr>
          <w:szCs w:val="24"/>
          <w:lang w:val="fr-CA"/>
        </w:rPr>
        <w:t xml:space="preserve"> </w:t>
      </w:r>
      <w:bookmarkStart w:id="1720" w:name="lt_pId1419"/>
      <w:r w:rsidR="006B1CAE" w:rsidRPr="008C2FE2">
        <w:rPr>
          <w:szCs w:val="24"/>
          <w:lang w:val="fr-CA"/>
        </w:rPr>
        <w:t>Une analyse de ces organisations non enregistrées doit être entreprise.</w:t>
      </w:r>
      <w:bookmarkEnd w:id="1720"/>
    </w:p>
    <w:p w14:paraId="52F2F114" w14:textId="77777777" w:rsidR="00DC7E26" w:rsidRPr="008C2FE2" w:rsidRDefault="000866E1" w:rsidP="00DC7E26">
      <w:pPr>
        <w:rPr>
          <w:szCs w:val="24"/>
          <w:lang w:val="fr-CA"/>
        </w:rPr>
      </w:pPr>
      <w:bookmarkStart w:id="1721" w:name="lt_pId1420"/>
      <w:r w:rsidRPr="008C2FE2">
        <w:rPr>
          <w:szCs w:val="24"/>
          <w:lang w:val="fr-CA"/>
        </w:rPr>
        <w:t>État</w:t>
      </w:r>
      <w:r w:rsidR="00987B7D" w:rsidRPr="008C2FE2">
        <w:rPr>
          <w:szCs w:val="24"/>
          <w:lang w:val="fr-CA"/>
        </w:rPr>
        <w:t> </w:t>
      </w:r>
      <w:r w:rsidRPr="008C2FE2">
        <w:rPr>
          <w:szCs w:val="24"/>
          <w:lang w:val="fr-CA"/>
        </w:rPr>
        <w:t>: En cours.</w:t>
      </w:r>
      <w:bookmarkEnd w:id="1721"/>
    </w:p>
    <w:p w14:paraId="4D17620F" w14:textId="77777777" w:rsidR="00327690" w:rsidRPr="008C2FE2" w:rsidRDefault="00B0170B" w:rsidP="00327690">
      <w:pPr>
        <w:rPr>
          <w:b/>
          <w:szCs w:val="24"/>
          <w:lang w:val="fr-CA"/>
        </w:rPr>
      </w:pPr>
      <w:bookmarkStart w:id="1722" w:name="lt_pId1421"/>
      <w:r w:rsidRPr="008C2FE2">
        <w:rPr>
          <w:b/>
          <w:szCs w:val="24"/>
          <w:lang w:val="fr-CA"/>
        </w:rPr>
        <w:t>Enjeu thématique</w:t>
      </w:r>
      <w:r w:rsidR="00987B7D" w:rsidRPr="008C2FE2">
        <w:rPr>
          <w:b/>
          <w:szCs w:val="24"/>
          <w:lang w:val="fr-CA"/>
        </w:rPr>
        <w:t> </w:t>
      </w:r>
      <w:r w:rsidRPr="008C2FE2">
        <w:rPr>
          <w:b/>
          <w:szCs w:val="24"/>
          <w:lang w:val="fr-CA"/>
        </w:rPr>
        <w:t>4</w:t>
      </w:r>
      <w:r w:rsidR="00987B7D" w:rsidRPr="008C2FE2">
        <w:rPr>
          <w:b/>
          <w:szCs w:val="24"/>
          <w:lang w:val="fr-CA"/>
        </w:rPr>
        <w:t> </w:t>
      </w:r>
      <w:r w:rsidRPr="008C2FE2">
        <w:rPr>
          <w:b/>
          <w:szCs w:val="24"/>
          <w:lang w:val="fr-CA"/>
        </w:rPr>
        <w:t>: Consentement éclairé (priorité</w:t>
      </w:r>
      <w:r w:rsidR="00987B7D" w:rsidRPr="008C2FE2">
        <w:rPr>
          <w:b/>
          <w:szCs w:val="24"/>
          <w:lang w:val="fr-CA"/>
        </w:rPr>
        <w:t> </w:t>
      </w:r>
      <w:r w:rsidRPr="008C2FE2">
        <w:rPr>
          <w:b/>
          <w:szCs w:val="24"/>
          <w:lang w:val="fr-CA"/>
        </w:rPr>
        <w:t>: élevée)</w:t>
      </w:r>
      <w:bookmarkEnd w:id="1722"/>
    </w:p>
    <w:p w14:paraId="1519B278" w14:textId="1935C9F4" w:rsidR="00DC7E26" w:rsidRPr="008C2FE2" w:rsidRDefault="00781113" w:rsidP="00327690">
      <w:pPr>
        <w:rPr>
          <w:szCs w:val="24"/>
          <w:lang w:val="fr-CA"/>
        </w:rPr>
      </w:pPr>
      <w:bookmarkStart w:id="1723" w:name="lt_pId1422"/>
      <w:r w:rsidRPr="008C2FE2">
        <w:rPr>
          <w:szCs w:val="24"/>
          <w:lang w:val="fr-CA"/>
        </w:rPr>
        <w:t xml:space="preserve">La version actuelle du document </w:t>
      </w:r>
      <w:r w:rsidR="003F2B25" w:rsidRPr="008C2FE2">
        <w:rPr>
          <w:szCs w:val="24"/>
          <w:lang w:val="fr-CA"/>
        </w:rPr>
        <w:t xml:space="preserve">Vue d’ensemble regroupée </w:t>
      </w:r>
      <w:r w:rsidRPr="008C2FE2">
        <w:rPr>
          <w:szCs w:val="24"/>
          <w:lang w:val="fr-CA"/>
        </w:rPr>
        <w:t>du PSP du CCP pourrait ne pas saisir adéquatement toutes les questions et nuances entourant le sujet du consentement éclairé, particulièrement dans le contexte du secteur public.</w:t>
      </w:r>
      <w:bookmarkEnd w:id="1723"/>
      <w:r w:rsidR="008B13F6" w:rsidRPr="008C2FE2">
        <w:rPr>
          <w:szCs w:val="24"/>
          <w:lang w:val="fr-CA"/>
        </w:rPr>
        <w:t xml:space="preserve"> </w:t>
      </w:r>
      <w:bookmarkStart w:id="1724" w:name="lt_pId1423"/>
      <w:r w:rsidR="005E5C19" w:rsidRPr="008C2FE2">
        <w:rPr>
          <w:szCs w:val="24"/>
          <w:lang w:val="fr-CA"/>
        </w:rPr>
        <w:t>Une étude plus rigoureuse de ce sujet doit être effectuée.</w:t>
      </w:r>
      <w:bookmarkEnd w:id="1724"/>
    </w:p>
    <w:p w14:paraId="15E050FB" w14:textId="77777777" w:rsidR="00DC7E26" w:rsidRPr="008C2FE2" w:rsidRDefault="005A2112" w:rsidP="00DC7E26">
      <w:pPr>
        <w:rPr>
          <w:szCs w:val="24"/>
          <w:lang w:val="fr-CA"/>
        </w:rPr>
      </w:pPr>
      <w:bookmarkStart w:id="1725" w:name="lt_pId1424"/>
      <w:r w:rsidRPr="008C2FE2">
        <w:rPr>
          <w:szCs w:val="24"/>
          <w:lang w:val="fr-CA"/>
        </w:rPr>
        <w:t>État</w:t>
      </w:r>
      <w:r w:rsidR="00987B7D" w:rsidRPr="008C2FE2">
        <w:rPr>
          <w:szCs w:val="24"/>
          <w:lang w:val="fr-CA"/>
        </w:rPr>
        <w:t> </w:t>
      </w:r>
      <w:r w:rsidRPr="008C2FE2">
        <w:rPr>
          <w:szCs w:val="24"/>
          <w:lang w:val="fr-CA"/>
        </w:rPr>
        <w:t>: Non commencé.</w:t>
      </w:r>
      <w:bookmarkEnd w:id="1725"/>
    </w:p>
    <w:p w14:paraId="598F672D" w14:textId="77777777" w:rsidR="00327690" w:rsidRPr="008C2FE2" w:rsidRDefault="005645FA" w:rsidP="00327690">
      <w:pPr>
        <w:rPr>
          <w:b/>
          <w:szCs w:val="24"/>
          <w:lang w:val="fr-CA"/>
        </w:rPr>
      </w:pPr>
      <w:bookmarkStart w:id="1726" w:name="lt_pId1425"/>
      <w:r w:rsidRPr="008C2FE2">
        <w:rPr>
          <w:b/>
          <w:szCs w:val="24"/>
          <w:lang w:val="fr-CA"/>
        </w:rPr>
        <w:t>Enjeu thématique</w:t>
      </w:r>
      <w:r w:rsidR="00987B7D" w:rsidRPr="008C2FE2">
        <w:rPr>
          <w:b/>
          <w:szCs w:val="24"/>
          <w:lang w:val="fr-CA"/>
        </w:rPr>
        <w:t> </w:t>
      </w:r>
      <w:r w:rsidRPr="008C2FE2">
        <w:rPr>
          <w:b/>
          <w:szCs w:val="24"/>
          <w:lang w:val="fr-CA"/>
        </w:rPr>
        <w:t>5</w:t>
      </w:r>
      <w:r w:rsidR="00987B7D" w:rsidRPr="008C2FE2">
        <w:rPr>
          <w:b/>
          <w:szCs w:val="24"/>
          <w:lang w:val="fr-CA"/>
        </w:rPr>
        <w:t> </w:t>
      </w:r>
      <w:r w:rsidRPr="008C2FE2">
        <w:rPr>
          <w:b/>
          <w:szCs w:val="24"/>
          <w:lang w:val="fr-CA"/>
        </w:rPr>
        <w:t>: Préoccupations en matière de protection de la vie privée (priorité</w:t>
      </w:r>
      <w:r w:rsidR="00987B7D" w:rsidRPr="008C2FE2">
        <w:rPr>
          <w:b/>
          <w:szCs w:val="24"/>
          <w:lang w:val="fr-CA"/>
        </w:rPr>
        <w:t> </w:t>
      </w:r>
      <w:r w:rsidRPr="008C2FE2">
        <w:rPr>
          <w:b/>
          <w:szCs w:val="24"/>
          <w:lang w:val="fr-CA"/>
        </w:rPr>
        <w:t>: moyenne)</w:t>
      </w:r>
      <w:bookmarkEnd w:id="1726"/>
    </w:p>
    <w:p w14:paraId="6D7619D0" w14:textId="48D99C54" w:rsidR="00327690" w:rsidRPr="008C2FE2" w:rsidRDefault="003B0DF7" w:rsidP="00327690">
      <w:pPr>
        <w:rPr>
          <w:szCs w:val="24"/>
          <w:lang w:val="fr-CA"/>
        </w:rPr>
      </w:pPr>
      <w:bookmarkStart w:id="1727" w:name="lt_pId1426"/>
      <w:r w:rsidRPr="008C2FE2">
        <w:rPr>
          <w:szCs w:val="24"/>
          <w:lang w:val="fr-CA"/>
        </w:rPr>
        <w:t xml:space="preserve">En ce qui concerne les processus atomiques de continuité de l’identité et de continuité des relations, il a été noté que la notion de </w:t>
      </w:r>
      <w:r w:rsidRPr="008C2FE2">
        <w:rPr>
          <w:i/>
          <w:szCs w:val="24"/>
          <w:lang w:val="fr-CA"/>
        </w:rPr>
        <w:t>confirmation dynamique</w:t>
      </w:r>
      <w:r w:rsidRPr="008C2FE2">
        <w:rPr>
          <w:szCs w:val="24"/>
          <w:lang w:val="fr-CA"/>
        </w:rPr>
        <w:t xml:space="preserve"> soulève des préoccupations en matière de confidentialité.</w:t>
      </w:r>
      <w:bookmarkEnd w:id="1727"/>
      <w:r w:rsidR="000E4351" w:rsidRPr="008C2FE2">
        <w:rPr>
          <w:szCs w:val="24"/>
          <w:lang w:val="fr-CA"/>
        </w:rPr>
        <w:t xml:space="preserve"> </w:t>
      </w:r>
      <w:bookmarkStart w:id="1728" w:name="lt_pId1427"/>
      <w:r w:rsidR="00067D7D" w:rsidRPr="008C2FE2">
        <w:rPr>
          <w:szCs w:val="24"/>
          <w:lang w:val="fr-CA"/>
        </w:rPr>
        <w:t>Une analyse plus approfondie fondée sur les commentaires provenant de l’application du PSP du CCP est nécessaire pour déterminer si ces processus atomiques sont appropriés.</w:t>
      </w:r>
      <w:bookmarkEnd w:id="1728"/>
    </w:p>
    <w:p w14:paraId="66C9330D" w14:textId="77777777" w:rsidR="00DC7E26" w:rsidRPr="008C2FE2" w:rsidRDefault="005A2112" w:rsidP="00DC7E26">
      <w:pPr>
        <w:rPr>
          <w:szCs w:val="24"/>
          <w:lang w:val="fr-CA"/>
        </w:rPr>
      </w:pPr>
      <w:bookmarkStart w:id="1729" w:name="lt_pId1428"/>
      <w:r w:rsidRPr="008C2FE2">
        <w:rPr>
          <w:szCs w:val="24"/>
          <w:lang w:val="fr-CA"/>
        </w:rPr>
        <w:t>État</w:t>
      </w:r>
      <w:r w:rsidR="00987B7D" w:rsidRPr="008C2FE2">
        <w:rPr>
          <w:szCs w:val="24"/>
          <w:lang w:val="fr-CA"/>
        </w:rPr>
        <w:t> </w:t>
      </w:r>
      <w:r w:rsidRPr="008C2FE2">
        <w:rPr>
          <w:szCs w:val="24"/>
          <w:lang w:val="fr-CA"/>
        </w:rPr>
        <w:t>: Non commencé.</w:t>
      </w:r>
      <w:bookmarkEnd w:id="1729"/>
    </w:p>
    <w:p w14:paraId="4FB8688A" w14:textId="77777777" w:rsidR="00327690" w:rsidRPr="008C2FE2" w:rsidRDefault="008952FA" w:rsidP="00327690">
      <w:pPr>
        <w:rPr>
          <w:b/>
          <w:szCs w:val="24"/>
          <w:lang w:val="fr-CA"/>
        </w:rPr>
      </w:pPr>
      <w:bookmarkStart w:id="1730" w:name="lt_pId1429"/>
      <w:r w:rsidRPr="008C2FE2">
        <w:rPr>
          <w:b/>
          <w:szCs w:val="24"/>
          <w:lang w:val="fr-CA"/>
        </w:rPr>
        <w:t>Enjeu thématique</w:t>
      </w:r>
      <w:r w:rsidR="00987B7D" w:rsidRPr="008C2FE2">
        <w:rPr>
          <w:b/>
          <w:szCs w:val="24"/>
          <w:lang w:val="fr-CA"/>
        </w:rPr>
        <w:t> </w:t>
      </w:r>
      <w:r w:rsidRPr="008C2FE2">
        <w:rPr>
          <w:b/>
          <w:szCs w:val="24"/>
          <w:lang w:val="fr-CA"/>
        </w:rPr>
        <w:t>6</w:t>
      </w:r>
      <w:r w:rsidR="00987B7D" w:rsidRPr="008C2FE2">
        <w:rPr>
          <w:b/>
          <w:szCs w:val="24"/>
          <w:lang w:val="fr-CA"/>
        </w:rPr>
        <w:t> </w:t>
      </w:r>
      <w:r w:rsidRPr="008C2FE2">
        <w:rPr>
          <w:b/>
          <w:szCs w:val="24"/>
          <w:lang w:val="fr-CA"/>
        </w:rPr>
        <w:t>: Évaluation des processus atomiques externalisés (priorité</w:t>
      </w:r>
      <w:r w:rsidR="00987B7D" w:rsidRPr="008C2FE2">
        <w:rPr>
          <w:b/>
          <w:szCs w:val="24"/>
          <w:lang w:val="fr-CA"/>
        </w:rPr>
        <w:t> </w:t>
      </w:r>
      <w:r w:rsidRPr="008C2FE2">
        <w:rPr>
          <w:b/>
          <w:szCs w:val="24"/>
          <w:lang w:val="fr-CA"/>
        </w:rPr>
        <w:t>: moyenne)</w:t>
      </w:r>
      <w:bookmarkEnd w:id="1730"/>
    </w:p>
    <w:p w14:paraId="708F68C5" w14:textId="3A427D4B" w:rsidR="00327690" w:rsidRPr="008C2FE2" w:rsidRDefault="00AF48B0" w:rsidP="00327690">
      <w:pPr>
        <w:rPr>
          <w:szCs w:val="24"/>
          <w:lang w:val="fr-CA"/>
        </w:rPr>
      </w:pPr>
      <w:bookmarkStart w:id="1731" w:name="lt_pId1430"/>
      <w:r w:rsidRPr="008C2FE2">
        <w:rPr>
          <w:szCs w:val="24"/>
          <w:lang w:val="fr-CA"/>
        </w:rPr>
        <w:t>Le PSP du CCP ne présume pas qu’un vérificateur ou un émetteur unique est le seul responsable de tous les processus atomiques.</w:t>
      </w:r>
      <w:bookmarkEnd w:id="1731"/>
      <w:r w:rsidR="008B13F6" w:rsidRPr="008C2FE2">
        <w:rPr>
          <w:szCs w:val="24"/>
          <w:lang w:val="fr-CA"/>
        </w:rPr>
        <w:t xml:space="preserve"> </w:t>
      </w:r>
      <w:bookmarkStart w:id="1732" w:name="lt_pId1431"/>
      <w:r w:rsidR="003C3B5B" w:rsidRPr="008C2FE2">
        <w:rPr>
          <w:szCs w:val="24"/>
          <w:lang w:val="fr-CA"/>
        </w:rPr>
        <w:t>Une organisation peut choisir de sous-traiter ou de déléguer la responsabilité d’un processus atomique à une autre partie.</w:t>
      </w:r>
      <w:bookmarkEnd w:id="1732"/>
      <w:r w:rsidR="008B13F6" w:rsidRPr="008C2FE2">
        <w:rPr>
          <w:szCs w:val="24"/>
          <w:lang w:val="fr-CA"/>
        </w:rPr>
        <w:t xml:space="preserve"> </w:t>
      </w:r>
      <w:bookmarkStart w:id="1733" w:name="lt_pId1432"/>
      <w:r w:rsidR="0028075D" w:rsidRPr="008C2FE2">
        <w:rPr>
          <w:szCs w:val="24"/>
          <w:lang w:val="fr-CA"/>
        </w:rPr>
        <w:t xml:space="preserve">Par conséquent, plusieurs organismes pourraient être impliqués dans le processus </w:t>
      </w:r>
      <w:r w:rsidR="0028075D" w:rsidRPr="008C2FE2">
        <w:rPr>
          <w:szCs w:val="24"/>
          <w:lang w:val="fr-CA"/>
        </w:rPr>
        <w:lastRenderedPageBreak/>
        <w:t>d’évaluation du PSP du CCP, en mettant l’accent sur les différents processus atomiques ou les différents aspects (</w:t>
      </w:r>
      <w:r w:rsidR="00443D2D" w:rsidRPr="008C2FE2">
        <w:rPr>
          <w:szCs w:val="24"/>
          <w:lang w:val="fr-CA"/>
        </w:rPr>
        <w:t>p</w:t>
      </w:r>
      <w:r w:rsidR="00C83850" w:rsidRPr="008C2FE2">
        <w:rPr>
          <w:szCs w:val="24"/>
          <w:lang w:val="fr-CA"/>
        </w:rPr>
        <w:t>. ex.</w:t>
      </w:r>
      <w:r w:rsidR="00443D2D" w:rsidRPr="008C2FE2">
        <w:rPr>
          <w:szCs w:val="24"/>
          <w:lang w:val="fr-CA"/>
        </w:rPr>
        <w:t xml:space="preserve">, </w:t>
      </w:r>
      <w:r w:rsidR="0028075D" w:rsidRPr="008C2FE2">
        <w:rPr>
          <w:szCs w:val="24"/>
          <w:lang w:val="fr-CA"/>
        </w:rPr>
        <w:t>la sécurité, la protection de la vie privée, la prestation de services).</w:t>
      </w:r>
      <w:bookmarkEnd w:id="1733"/>
      <w:r w:rsidR="008B13F6" w:rsidRPr="008C2FE2">
        <w:rPr>
          <w:szCs w:val="24"/>
          <w:lang w:val="fr-CA"/>
        </w:rPr>
        <w:t xml:space="preserve"> </w:t>
      </w:r>
      <w:bookmarkStart w:id="1734" w:name="lt_pId1433"/>
      <w:r w:rsidR="00ED65F9" w:rsidRPr="008C2FE2">
        <w:rPr>
          <w:szCs w:val="24"/>
          <w:lang w:val="fr-CA"/>
        </w:rPr>
        <w:t>Il reste à déterminer comment ces évaluations à intervenants multiples seront menées.</w:t>
      </w:r>
      <w:bookmarkEnd w:id="1734"/>
    </w:p>
    <w:p w14:paraId="48B34A52" w14:textId="77777777" w:rsidR="00DC7E26" w:rsidRPr="008C2FE2" w:rsidRDefault="005A2112" w:rsidP="00DC7E26">
      <w:pPr>
        <w:rPr>
          <w:szCs w:val="24"/>
          <w:lang w:val="fr-CA"/>
        </w:rPr>
      </w:pPr>
      <w:bookmarkStart w:id="1735" w:name="lt_pId1434"/>
      <w:r w:rsidRPr="008C2FE2">
        <w:rPr>
          <w:szCs w:val="24"/>
          <w:lang w:val="fr-CA"/>
        </w:rPr>
        <w:t>État</w:t>
      </w:r>
      <w:r w:rsidR="00987B7D" w:rsidRPr="008C2FE2">
        <w:rPr>
          <w:szCs w:val="24"/>
          <w:lang w:val="fr-CA"/>
        </w:rPr>
        <w:t> </w:t>
      </w:r>
      <w:r w:rsidRPr="008C2FE2">
        <w:rPr>
          <w:szCs w:val="24"/>
          <w:lang w:val="fr-CA"/>
        </w:rPr>
        <w:t>: Non commencé.</w:t>
      </w:r>
      <w:bookmarkEnd w:id="1735"/>
    </w:p>
    <w:p w14:paraId="595DE673" w14:textId="77777777" w:rsidR="00327690" w:rsidRPr="008C2FE2" w:rsidRDefault="004E576C" w:rsidP="00327690">
      <w:pPr>
        <w:rPr>
          <w:b/>
          <w:szCs w:val="24"/>
          <w:lang w:val="fr-CA"/>
        </w:rPr>
      </w:pPr>
      <w:bookmarkStart w:id="1736" w:name="lt_pId1435"/>
      <w:r w:rsidRPr="008C2FE2">
        <w:rPr>
          <w:b/>
          <w:szCs w:val="24"/>
          <w:lang w:val="fr-CA"/>
        </w:rPr>
        <w:t>Enjeu thématique</w:t>
      </w:r>
      <w:r w:rsidR="00987B7D" w:rsidRPr="008C2FE2">
        <w:rPr>
          <w:b/>
          <w:szCs w:val="24"/>
          <w:lang w:val="fr-CA"/>
        </w:rPr>
        <w:t> </w:t>
      </w:r>
      <w:r w:rsidRPr="008C2FE2">
        <w:rPr>
          <w:b/>
          <w:szCs w:val="24"/>
          <w:lang w:val="fr-CA"/>
        </w:rPr>
        <w:t>7</w:t>
      </w:r>
      <w:r w:rsidR="00987B7D" w:rsidRPr="008C2FE2">
        <w:rPr>
          <w:b/>
          <w:szCs w:val="24"/>
          <w:lang w:val="fr-CA"/>
        </w:rPr>
        <w:t> </w:t>
      </w:r>
      <w:r w:rsidRPr="008C2FE2">
        <w:rPr>
          <w:b/>
          <w:szCs w:val="24"/>
          <w:lang w:val="fr-CA"/>
        </w:rPr>
        <w:t>: Portée du PSP du CCP (priorité</w:t>
      </w:r>
      <w:r w:rsidR="00987B7D" w:rsidRPr="008C2FE2">
        <w:rPr>
          <w:b/>
          <w:szCs w:val="24"/>
          <w:lang w:val="fr-CA"/>
        </w:rPr>
        <w:t> </w:t>
      </w:r>
      <w:r w:rsidRPr="008C2FE2">
        <w:rPr>
          <w:b/>
          <w:szCs w:val="24"/>
          <w:lang w:val="fr-CA"/>
        </w:rPr>
        <w:t>: faible)</w:t>
      </w:r>
      <w:bookmarkEnd w:id="1736"/>
    </w:p>
    <w:p w14:paraId="025EA904" w14:textId="484D9943" w:rsidR="00327690" w:rsidRPr="008C2FE2" w:rsidRDefault="000168BF" w:rsidP="00327690">
      <w:pPr>
        <w:rPr>
          <w:szCs w:val="24"/>
          <w:lang w:val="fr-CA"/>
        </w:rPr>
      </w:pPr>
      <w:bookmarkStart w:id="1737" w:name="lt_pId1436"/>
      <w:r w:rsidRPr="008C2FE2">
        <w:rPr>
          <w:szCs w:val="24"/>
          <w:lang w:val="fr-CA"/>
        </w:rPr>
        <w:t>Il a été suggéré d’élargir le champ d’application du PSP du CCP pour y inclure d’autres domaines tels que les qualifications universitaires, les désignations professionnelles, le statut vaccinal, entre autres.</w:t>
      </w:r>
      <w:bookmarkEnd w:id="1737"/>
      <w:r w:rsidR="008B13F6" w:rsidRPr="008C2FE2">
        <w:rPr>
          <w:szCs w:val="24"/>
          <w:lang w:val="fr-CA"/>
        </w:rPr>
        <w:t xml:space="preserve"> </w:t>
      </w:r>
      <w:bookmarkStart w:id="1738" w:name="lt_pId1437"/>
      <w:r w:rsidR="00780936" w:rsidRPr="008C2FE2">
        <w:rPr>
          <w:szCs w:val="24"/>
          <w:lang w:val="fr-CA"/>
        </w:rPr>
        <w:t>Le PSP du CCP prévoit l’extensibilité grâce à la généralisation du modèle PSP du CCP et à l’ajout éventuel de nouveaux processus atomiques.</w:t>
      </w:r>
      <w:bookmarkEnd w:id="1738"/>
      <w:r w:rsidR="008B13F6" w:rsidRPr="008C2FE2">
        <w:rPr>
          <w:szCs w:val="24"/>
          <w:lang w:val="fr-CA"/>
        </w:rPr>
        <w:t xml:space="preserve"> </w:t>
      </w:r>
      <w:bookmarkStart w:id="1739" w:name="lt_pId1438"/>
      <w:r w:rsidR="007F5067" w:rsidRPr="008C2FE2">
        <w:rPr>
          <w:szCs w:val="24"/>
          <w:lang w:val="fr-CA"/>
        </w:rPr>
        <w:t>Il faut étudier l’élargissement de la portée du PSP du CCP à d’autres domaines.</w:t>
      </w:r>
      <w:bookmarkEnd w:id="1739"/>
    </w:p>
    <w:p w14:paraId="0486ACC3" w14:textId="77777777" w:rsidR="00DC7E26" w:rsidRPr="008C2FE2" w:rsidRDefault="005A2112" w:rsidP="00DC7E26">
      <w:pPr>
        <w:rPr>
          <w:szCs w:val="24"/>
          <w:lang w:val="fr-CA"/>
        </w:rPr>
      </w:pPr>
      <w:bookmarkStart w:id="1740" w:name="lt_pId1439"/>
      <w:r w:rsidRPr="008C2FE2">
        <w:rPr>
          <w:szCs w:val="24"/>
          <w:lang w:val="fr-CA"/>
        </w:rPr>
        <w:t>État</w:t>
      </w:r>
      <w:r w:rsidR="00987B7D" w:rsidRPr="008C2FE2">
        <w:rPr>
          <w:szCs w:val="24"/>
          <w:lang w:val="fr-CA"/>
        </w:rPr>
        <w:t> </w:t>
      </w:r>
      <w:r w:rsidRPr="008C2FE2">
        <w:rPr>
          <w:szCs w:val="24"/>
          <w:lang w:val="fr-CA"/>
        </w:rPr>
        <w:t>: Non commencé.</w:t>
      </w:r>
      <w:bookmarkEnd w:id="1740"/>
    </w:p>
    <w:p w14:paraId="3D9E720F" w14:textId="77777777" w:rsidR="00327690" w:rsidRPr="008C2FE2" w:rsidRDefault="00642431" w:rsidP="00327690">
      <w:pPr>
        <w:rPr>
          <w:b/>
          <w:szCs w:val="24"/>
          <w:lang w:val="fr-CA"/>
        </w:rPr>
      </w:pPr>
      <w:bookmarkStart w:id="1741" w:name="lt_pId1440"/>
      <w:r w:rsidRPr="008C2FE2">
        <w:rPr>
          <w:b/>
          <w:szCs w:val="24"/>
          <w:lang w:val="fr-CA"/>
        </w:rPr>
        <w:t>Enjeu thématique</w:t>
      </w:r>
      <w:r w:rsidR="00987B7D" w:rsidRPr="008C2FE2">
        <w:rPr>
          <w:b/>
          <w:szCs w:val="24"/>
          <w:lang w:val="fr-CA"/>
        </w:rPr>
        <w:t> </w:t>
      </w:r>
      <w:r w:rsidRPr="008C2FE2">
        <w:rPr>
          <w:b/>
          <w:szCs w:val="24"/>
          <w:lang w:val="fr-CA"/>
        </w:rPr>
        <w:t>8</w:t>
      </w:r>
      <w:r w:rsidR="00987B7D" w:rsidRPr="008C2FE2">
        <w:rPr>
          <w:b/>
          <w:szCs w:val="24"/>
          <w:lang w:val="fr-CA"/>
        </w:rPr>
        <w:t> </w:t>
      </w:r>
      <w:r w:rsidRPr="008C2FE2">
        <w:rPr>
          <w:b/>
          <w:szCs w:val="24"/>
          <w:lang w:val="fr-CA"/>
        </w:rPr>
        <w:t>: Signature (priorité</w:t>
      </w:r>
      <w:r w:rsidR="00987B7D" w:rsidRPr="008C2FE2">
        <w:rPr>
          <w:b/>
          <w:szCs w:val="24"/>
          <w:lang w:val="fr-CA"/>
        </w:rPr>
        <w:t> </w:t>
      </w:r>
      <w:r w:rsidRPr="008C2FE2">
        <w:rPr>
          <w:b/>
          <w:szCs w:val="24"/>
          <w:lang w:val="fr-CA"/>
        </w:rPr>
        <w:t>: faible)</w:t>
      </w:r>
      <w:bookmarkEnd w:id="1741"/>
    </w:p>
    <w:p w14:paraId="028A8348" w14:textId="16D46FF1" w:rsidR="00327690" w:rsidRPr="008C2FE2" w:rsidRDefault="006E1FD8" w:rsidP="00327690">
      <w:pPr>
        <w:rPr>
          <w:szCs w:val="24"/>
          <w:lang w:val="fr-CA"/>
        </w:rPr>
      </w:pPr>
      <w:bookmarkStart w:id="1742" w:name="lt_pId1441"/>
      <w:r w:rsidRPr="008C2FE2">
        <w:rPr>
          <w:szCs w:val="24"/>
          <w:lang w:val="fr-CA"/>
        </w:rPr>
        <w:t>Le concept de signature tel qu’il doit être appliqué dans le contexte du PSP du CCP doit être examiné.</w:t>
      </w:r>
      <w:bookmarkEnd w:id="1742"/>
    </w:p>
    <w:p w14:paraId="16DB238C" w14:textId="77777777" w:rsidR="00DC7E26" w:rsidRPr="008C2FE2" w:rsidRDefault="005A2112" w:rsidP="00DC7E26">
      <w:pPr>
        <w:rPr>
          <w:szCs w:val="24"/>
          <w:lang w:val="fr-CA"/>
        </w:rPr>
      </w:pPr>
      <w:bookmarkStart w:id="1743" w:name="lt_pId1442"/>
      <w:r w:rsidRPr="008C2FE2">
        <w:rPr>
          <w:szCs w:val="24"/>
          <w:lang w:val="fr-CA"/>
        </w:rPr>
        <w:t>État</w:t>
      </w:r>
      <w:r w:rsidR="00987B7D" w:rsidRPr="008C2FE2">
        <w:rPr>
          <w:szCs w:val="24"/>
          <w:lang w:val="fr-CA"/>
        </w:rPr>
        <w:t> </w:t>
      </w:r>
      <w:r w:rsidRPr="008C2FE2">
        <w:rPr>
          <w:szCs w:val="24"/>
          <w:lang w:val="fr-CA"/>
        </w:rPr>
        <w:t>: Non commencé.</w:t>
      </w:r>
      <w:bookmarkEnd w:id="1743"/>
    </w:p>
    <w:p w14:paraId="6FEF62CA" w14:textId="77777777" w:rsidR="00FD64DD" w:rsidRPr="008C2FE2" w:rsidRDefault="00FD64DD" w:rsidP="00FD64DD">
      <w:pPr>
        <w:rPr>
          <w:lang w:val="fr-CA"/>
        </w:rPr>
      </w:pPr>
    </w:p>
    <w:p w14:paraId="4DADC150" w14:textId="77777777" w:rsidR="005D61A4" w:rsidRPr="008C2FE2" w:rsidRDefault="008B13F6" w:rsidP="004A700C">
      <w:pPr>
        <w:rPr>
          <w:lang w:val="fr-CA"/>
        </w:rPr>
      </w:pPr>
      <w:r w:rsidRPr="008C2FE2">
        <w:rPr>
          <w:lang w:val="fr-CA"/>
        </w:rPr>
        <w:br w:type="page"/>
      </w:r>
    </w:p>
    <w:p w14:paraId="1DDE037D" w14:textId="5AB47CDA" w:rsidR="00FD64DD" w:rsidRPr="008C2FE2" w:rsidRDefault="0085043F" w:rsidP="00FD64DD">
      <w:pPr>
        <w:pStyle w:val="Heading1"/>
        <w:rPr>
          <w:lang w:val="fr-CA"/>
        </w:rPr>
      </w:pPr>
      <w:bookmarkStart w:id="1744" w:name="lt_pId1443"/>
      <w:bookmarkStart w:id="1745" w:name="_Toc75512043"/>
      <w:bookmarkStart w:id="1746" w:name="_Toc93495113"/>
      <w:r w:rsidRPr="008C2FE2">
        <w:rPr>
          <w:lang w:val="fr-CA"/>
        </w:rPr>
        <w:lastRenderedPageBreak/>
        <w:t>Annexe</w:t>
      </w:r>
      <w:r w:rsidR="004A700C" w:rsidRPr="008C2FE2">
        <w:rPr>
          <w:lang w:val="fr-CA"/>
        </w:rPr>
        <w:t> </w:t>
      </w:r>
      <w:r w:rsidRPr="008C2FE2">
        <w:rPr>
          <w:lang w:val="fr-CA"/>
        </w:rPr>
        <w:t>J</w:t>
      </w:r>
      <w:r w:rsidR="00987B7D" w:rsidRPr="008C2FE2">
        <w:rPr>
          <w:lang w:val="fr-CA"/>
        </w:rPr>
        <w:t> </w:t>
      </w:r>
      <w:r w:rsidRPr="008C2FE2">
        <w:rPr>
          <w:lang w:val="fr-CA"/>
        </w:rPr>
        <w:t>: Bibliographie</w:t>
      </w:r>
      <w:bookmarkEnd w:id="1744"/>
      <w:bookmarkEnd w:id="1745"/>
      <w:bookmarkEnd w:id="1746"/>
    </w:p>
    <w:p w14:paraId="69389BB0" w14:textId="77777777" w:rsidR="00FD64DD" w:rsidRPr="008C2FE2" w:rsidRDefault="0091608A" w:rsidP="00FD64DD">
      <w:pPr>
        <w:jc w:val="left"/>
        <w:rPr>
          <w:b/>
          <w:u w:val="single"/>
          <w:lang w:val="fr-CA"/>
        </w:rPr>
      </w:pPr>
      <w:bookmarkStart w:id="1747" w:name="lt_pId1444"/>
      <w:r w:rsidRPr="008C2FE2">
        <w:rPr>
          <w:b/>
          <w:u w:val="single"/>
          <w:lang w:val="fr-CA"/>
        </w:rPr>
        <w:t>Organisations</w:t>
      </w:r>
      <w:bookmarkEnd w:id="1747"/>
    </w:p>
    <w:p w14:paraId="3BB9A181" w14:textId="77777777" w:rsidR="00FD64DD" w:rsidRPr="008C2FE2" w:rsidRDefault="008202DC" w:rsidP="00FD64DD">
      <w:pPr>
        <w:pStyle w:val="ListParagraph"/>
        <w:numPr>
          <w:ilvl w:val="0"/>
          <w:numId w:val="14"/>
        </w:numPr>
        <w:spacing w:after="120" w:line="240" w:lineRule="auto"/>
        <w:ind w:hanging="357"/>
        <w:contextualSpacing w:val="0"/>
        <w:rPr>
          <w:rFonts w:asciiTheme="minorHAnsi" w:hAnsiTheme="minorHAnsi" w:cstheme="minorHAnsi"/>
          <w:sz w:val="24"/>
          <w:szCs w:val="24"/>
          <w:u w:val="single"/>
          <w:lang w:val="fr-CA"/>
        </w:rPr>
      </w:pPr>
      <w:bookmarkStart w:id="1748" w:name="lt_pId1445"/>
      <w:r w:rsidRPr="008C2FE2">
        <w:rPr>
          <w:rFonts w:asciiTheme="minorHAnsi" w:hAnsiTheme="minorHAnsi" w:cstheme="minorHAnsi"/>
          <w:sz w:val="24"/>
          <w:szCs w:val="24"/>
          <w:u w:val="single"/>
          <w:lang w:val="fr-CA"/>
        </w:rPr>
        <w:t>Conseils mixtes du Canada (CMC)</w:t>
      </w:r>
      <w:bookmarkEnd w:id="1748"/>
    </w:p>
    <w:p w14:paraId="5B75A149" w14:textId="77777777" w:rsidR="00FD64DD" w:rsidRPr="008C2FE2" w:rsidRDefault="00570C6D" w:rsidP="00FD64DD">
      <w:pPr>
        <w:pStyle w:val="ListParagraph"/>
        <w:numPr>
          <w:ilvl w:val="0"/>
          <w:numId w:val="13"/>
        </w:numPr>
        <w:spacing w:after="120" w:line="240" w:lineRule="auto"/>
        <w:contextualSpacing w:val="0"/>
        <w:rPr>
          <w:rFonts w:asciiTheme="minorHAnsi" w:hAnsiTheme="minorHAnsi" w:cstheme="minorHAnsi"/>
          <w:sz w:val="24"/>
          <w:szCs w:val="24"/>
          <w:lang w:val="fr-CA"/>
        </w:rPr>
      </w:pPr>
      <w:bookmarkStart w:id="1749" w:name="lt_pId1446"/>
      <w:r w:rsidRPr="008C2FE2">
        <w:rPr>
          <w:rFonts w:asciiTheme="minorHAnsi" w:hAnsiTheme="minorHAnsi" w:cstheme="minorHAnsi"/>
          <w:sz w:val="24"/>
          <w:szCs w:val="24"/>
          <w:lang w:val="fr-CA"/>
        </w:rPr>
        <w:t>Priorité des conseils mixtes du Canada en matière d’identité numérique : recommandations en matière de politique publique (2018)</w:t>
      </w:r>
      <w:bookmarkEnd w:id="1749"/>
    </w:p>
    <w:p w14:paraId="4AB95C0A" w14:textId="77777777" w:rsidR="00FD64DD" w:rsidRPr="008C2FE2" w:rsidRDefault="002928DB" w:rsidP="00FD64DD">
      <w:pPr>
        <w:pStyle w:val="ListParagraph"/>
        <w:numPr>
          <w:ilvl w:val="0"/>
          <w:numId w:val="14"/>
        </w:numPr>
        <w:spacing w:after="120" w:line="240" w:lineRule="auto"/>
        <w:ind w:hanging="357"/>
        <w:contextualSpacing w:val="0"/>
        <w:rPr>
          <w:rFonts w:asciiTheme="minorHAnsi" w:hAnsiTheme="minorHAnsi" w:cstheme="minorHAnsi"/>
          <w:sz w:val="24"/>
          <w:szCs w:val="24"/>
          <w:u w:val="single"/>
          <w:lang w:val="fr-CA"/>
        </w:rPr>
      </w:pPr>
      <w:bookmarkStart w:id="1750" w:name="lt_pId1447"/>
      <w:r w:rsidRPr="008C2FE2">
        <w:rPr>
          <w:rFonts w:asciiTheme="minorHAnsi" w:hAnsiTheme="minorHAnsi" w:cstheme="minorHAnsi"/>
          <w:sz w:val="24"/>
          <w:szCs w:val="24"/>
          <w:u w:val="single"/>
          <w:lang w:val="fr-CA"/>
        </w:rPr>
        <w:t>Centre de sécurité des télécommunications (CST)</w:t>
      </w:r>
      <w:bookmarkEnd w:id="1750"/>
    </w:p>
    <w:p w14:paraId="440CC266" w14:textId="77777777" w:rsidR="00FD64DD" w:rsidRPr="008C2FE2" w:rsidRDefault="001F3A85" w:rsidP="0047241A">
      <w:pPr>
        <w:pStyle w:val="ListParagraph"/>
        <w:numPr>
          <w:ilvl w:val="0"/>
          <w:numId w:val="25"/>
        </w:numPr>
        <w:spacing w:after="120" w:line="240" w:lineRule="auto"/>
        <w:contextualSpacing w:val="0"/>
        <w:rPr>
          <w:rFonts w:asciiTheme="minorHAnsi" w:hAnsiTheme="minorHAnsi" w:cstheme="minorHAnsi"/>
          <w:sz w:val="24"/>
          <w:szCs w:val="24"/>
          <w:lang w:val="fr-CA"/>
        </w:rPr>
      </w:pPr>
      <w:bookmarkStart w:id="1751" w:name="lt_pId1448"/>
      <w:r w:rsidRPr="008C2FE2">
        <w:rPr>
          <w:rFonts w:asciiTheme="minorHAnsi" w:hAnsiTheme="minorHAnsi" w:cstheme="minorHAnsi"/>
          <w:sz w:val="24"/>
          <w:szCs w:val="24"/>
          <w:lang w:val="fr-CA"/>
        </w:rPr>
        <w:t>Guide sur l’authentification des utilisateurs dans les systèmes de technologie de l’information (2018).</w:t>
      </w:r>
      <w:bookmarkEnd w:id="1751"/>
    </w:p>
    <w:p w14:paraId="388AA9EF" w14:textId="77777777" w:rsidR="00FD64DD" w:rsidRPr="008C2FE2" w:rsidRDefault="002E6CFC" w:rsidP="00FD64DD">
      <w:pPr>
        <w:pStyle w:val="ListParagraph"/>
        <w:numPr>
          <w:ilvl w:val="0"/>
          <w:numId w:val="14"/>
        </w:numPr>
        <w:spacing w:after="120" w:line="240" w:lineRule="auto"/>
        <w:ind w:hanging="357"/>
        <w:contextualSpacing w:val="0"/>
        <w:rPr>
          <w:rFonts w:asciiTheme="minorHAnsi" w:hAnsiTheme="minorHAnsi" w:cstheme="minorHAnsi"/>
          <w:sz w:val="24"/>
          <w:szCs w:val="24"/>
          <w:u w:val="single"/>
          <w:lang w:val="fr-CA"/>
        </w:rPr>
      </w:pPr>
      <w:bookmarkStart w:id="1752" w:name="lt_pId1449"/>
      <w:r w:rsidRPr="008C2FE2">
        <w:rPr>
          <w:rFonts w:asciiTheme="minorHAnsi" w:hAnsiTheme="minorHAnsi" w:cstheme="minorHAnsi"/>
          <w:sz w:val="24"/>
          <w:szCs w:val="24"/>
          <w:u w:val="single"/>
          <w:lang w:val="fr-CA"/>
        </w:rPr>
        <w:t>Sous-comité sur la gestion de l’identité (SCGI)</w:t>
      </w:r>
      <w:bookmarkEnd w:id="1752"/>
    </w:p>
    <w:p w14:paraId="3AA5F85C" w14:textId="77777777" w:rsidR="00FD64DD" w:rsidRPr="008C2FE2" w:rsidRDefault="00D71213" w:rsidP="0047241A">
      <w:pPr>
        <w:pStyle w:val="ListParagraph"/>
        <w:numPr>
          <w:ilvl w:val="0"/>
          <w:numId w:val="27"/>
        </w:numPr>
        <w:spacing w:after="120" w:line="240" w:lineRule="auto"/>
        <w:contextualSpacing w:val="0"/>
        <w:rPr>
          <w:rFonts w:asciiTheme="minorHAnsi" w:hAnsiTheme="minorHAnsi" w:cstheme="minorHAnsi"/>
          <w:sz w:val="24"/>
          <w:szCs w:val="24"/>
          <w:lang w:val="fr-CA"/>
        </w:rPr>
      </w:pPr>
      <w:bookmarkStart w:id="1753" w:name="lt_pId1450"/>
      <w:r w:rsidRPr="008C2FE2">
        <w:rPr>
          <w:rFonts w:asciiTheme="minorHAnsi" w:hAnsiTheme="minorHAnsi" w:cstheme="minorHAnsi"/>
          <w:sz w:val="24"/>
          <w:szCs w:val="24"/>
          <w:lang w:val="fr-CA"/>
        </w:rPr>
        <w:t>Modèle pancanadien d’assurance (2010)</w:t>
      </w:r>
      <w:bookmarkEnd w:id="1753"/>
    </w:p>
    <w:p w14:paraId="0C35C6A7" w14:textId="77777777" w:rsidR="00FD64DD" w:rsidRPr="008C2FE2" w:rsidRDefault="00C43B1A" w:rsidP="0047241A">
      <w:pPr>
        <w:pStyle w:val="ListParagraph"/>
        <w:numPr>
          <w:ilvl w:val="0"/>
          <w:numId w:val="27"/>
        </w:numPr>
        <w:spacing w:after="120" w:line="240" w:lineRule="auto"/>
        <w:contextualSpacing w:val="0"/>
        <w:rPr>
          <w:rFonts w:asciiTheme="minorHAnsi" w:hAnsiTheme="minorHAnsi" w:cstheme="minorHAnsi"/>
          <w:sz w:val="24"/>
          <w:szCs w:val="24"/>
          <w:lang w:val="fr-CA"/>
        </w:rPr>
      </w:pPr>
      <w:bookmarkStart w:id="1754" w:name="lt_pId1451"/>
      <w:r w:rsidRPr="008C2FE2">
        <w:rPr>
          <w:rFonts w:asciiTheme="minorHAnsi" w:hAnsiTheme="minorHAnsi" w:cstheme="minorHAnsi"/>
          <w:sz w:val="24"/>
          <w:szCs w:val="24"/>
          <w:lang w:val="fr-CA"/>
        </w:rPr>
        <w:t>Approche pancanadienne de la confiance dans l’identité (2011)</w:t>
      </w:r>
      <w:bookmarkEnd w:id="1754"/>
    </w:p>
    <w:p w14:paraId="0612B75C" w14:textId="77777777" w:rsidR="00FD64DD" w:rsidRPr="008C2FE2" w:rsidRDefault="00DE125D" w:rsidP="00FD64DD">
      <w:pPr>
        <w:pStyle w:val="ListParagraph"/>
        <w:numPr>
          <w:ilvl w:val="0"/>
          <w:numId w:val="14"/>
        </w:numPr>
        <w:spacing w:after="120" w:line="240" w:lineRule="auto"/>
        <w:ind w:hanging="357"/>
        <w:contextualSpacing w:val="0"/>
        <w:rPr>
          <w:rFonts w:asciiTheme="minorHAnsi" w:hAnsiTheme="minorHAnsi" w:cstheme="minorHAnsi"/>
          <w:sz w:val="24"/>
          <w:szCs w:val="24"/>
          <w:u w:val="single"/>
          <w:lang w:val="fr-CA"/>
        </w:rPr>
      </w:pPr>
      <w:bookmarkStart w:id="1755" w:name="lt_pId1452"/>
      <w:r w:rsidRPr="008C2FE2">
        <w:rPr>
          <w:rFonts w:asciiTheme="minorHAnsi" w:hAnsiTheme="minorHAnsi" w:cstheme="minorHAnsi"/>
          <w:sz w:val="24"/>
          <w:szCs w:val="24"/>
          <w:u w:val="single"/>
          <w:lang w:val="fr-CA"/>
        </w:rPr>
        <w:t>Commissariat à la protection de la vie privée du Canada (CPVP)</w:t>
      </w:r>
      <w:bookmarkEnd w:id="1755"/>
    </w:p>
    <w:p w14:paraId="1710EADD" w14:textId="77777777" w:rsidR="00FD64DD" w:rsidRPr="008C2FE2" w:rsidRDefault="0001489E" w:rsidP="0047241A">
      <w:pPr>
        <w:pStyle w:val="ListParagraph"/>
        <w:numPr>
          <w:ilvl w:val="0"/>
          <w:numId w:val="28"/>
        </w:numPr>
        <w:spacing w:after="120" w:line="240" w:lineRule="auto"/>
        <w:contextualSpacing w:val="0"/>
        <w:rPr>
          <w:rFonts w:asciiTheme="minorHAnsi" w:hAnsiTheme="minorHAnsi" w:cstheme="minorHAnsi"/>
          <w:sz w:val="24"/>
          <w:szCs w:val="24"/>
          <w:lang w:val="fr-CA"/>
        </w:rPr>
      </w:pPr>
      <w:bookmarkStart w:id="1756" w:name="lt_pId1453"/>
      <w:r w:rsidRPr="008C2FE2">
        <w:rPr>
          <w:rFonts w:asciiTheme="minorHAnsi" w:hAnsiTheme="minorHAnsi" w:cstheme="minorHAnsi"/>
          <w:sz w:val="24"/>
          <w:szCs w:val="24"/>
          <w:lang w:val="fr-CA"/>
        </w:rPr>
        <w:t>Lignes directrices pour l’obtention d’un consentement valable (mai 2018)</w:t>
      </w:r>
      <w:bookmarkEnd w:id="1756"/>
    </w:p>
    <w:p w14:paraId="7F0EDABA" w14:textId="77777777" w:rsidR="00FD64DD" w:rsidRPr="008C2FE2" w:rsidRDefault="00287018" w:rsidP="00FD64DD">
      <w:pPr>
        <w:pStyle w:val="ListParagraph"/>
        <w:numPr>
          <w:ilvl w:val="0"/>
          <w:numId w:val="14"/>
        </w:numPr>
        <w:spacing w:after="120" w:line="240" w:lineRule="auto"/>
        <w:ind w:hanging="357"/>
        <w:contextualSpacing w:val="0"/>
        <w:rPr>
          <w:rFonts w:asciiTheme="minorHAnsi" w:hAnsiTheme="minorHAnsi" w:cstheme="minorHAnsi"/>
          <w:sz w:val="24"/>
          <w:szCs w:val="24"/>
          <w:u w:val="single"/>
          <w:lang w:val="fr-CA"/>
        </w:rPr>
      </w:pPr>
      <w:bookmarkStart w:id="1757" w:name="lt_pId1454"/>
      <w:r w:rsidRPr="008C2FE2">
        <w:rPr>
          <w:rFonts w:asciiTheme="minorHAnsi" w:hAnsiTheme="minorHAnsi" w:cstheme="minorHAnsi"/>
          <w:sz w:val="24"/>
          <w:szCs w:val="24"/>
          <w:u w:val="single"/>
          <w:lang w:val="fr-CA"/>
        </w:rPr>
        <w:t>Secrétariat du Conseil du Trésor du Canada (SCT)</w:t>
      </w:r>
      <w:bookmarkEnd w:id="1757"/>
    </w:p>
    <w:p w14:paraId="77EA057B" w14:textId="77777777" w:rsidR="00FD64DD" w:rsidRPr="008C2FE2" w:rsidRDefault="006F5416" w:rsidP="0047241A">
      <w:pPr>
        <w:pStyle w:val="ListParagraph"/>
        <w:numPr>
          <w:ilvl w:val="0"/>
          <w:numId w:val="29"/>
        </w:numPr>
        <w:spacing w:after="120" w:line="240" w:lineRule="auto"/>
        <w:contextualSpacing w:val="0"/>
        <w:rPr>
          <w:rFonts w:asciiTheme="minorHAnsi" w:hAnsiTheme="minorHAnsi" w:cstheme="minorHAnsi"/>
          <w:sz w:val="24"/>
          <w:szCs w:val="24"/>
          <w:lang w:val="fr-CA"/>
        </w:rPr>
      </w:pPr>
      <w:bookmarkStart w:id="1758" w:name="lt_pId1455"/>
      <w:r w:rsidRPr="008C2FE2">
        <w:rPr>
          <w:rFonts w:asciiTheme="minorHAnsi" w:hAnsiTheme="minorHAnsi" w:cstheme="minorHAnsi"/>
          <w:sz w:val="24"/>
          <w:szCs w:val="24"/>
          <w:lang w:val="fr-CA"/>
        </w:rPr>
        <w:t>Fédérer la gestion de l’identité au gouvernement du Canada (2011)</w:t>
      </w:r>
      <w:bookmarkEnd w:id="1758"/>
    </w:p>
    <w:p w14:paraId="67E13FE2" w14:textId="77777777" w:rsidR="00FD64DD" w:rsidRPr="008C2FE2" w:rsidRDefault="00E555A1" w:rsidP="0047241A">
      <w:pPr>
        <w:pStyle w:val="ListParagraph"/>
        <w:numPr>
          <w:ilvl w:val="0"/>
          <w:numId w:val="29"/>
        </w:numPr>
        <w:spacing w:after="120" w:line="240" w:lineRule="auto"/>
        <w:contextualSpacing w:val="0"/>
        <w:rPr>
          <w:rFonts w:asciiTheme="minorHAnsi" w:hAnsiTheme="minorHAnsi" w:cstheme="minorHAnsi"/>
          <w:sz w:val="24"/>
          <w:szCs w:val="24"/>
          <w:lang w:val="fr-CA"/>
        </w:rPr>
      </w:pPr>
      <w:bookmarkStart w:id="1759" w:name="lt_pId1456"/>
      <w:r w:rsidRPr="008C2FE2">
        <w:rPr>
          <w:rFonts w:asciiTheme="minorHAnsi" w:hAnsiTheme="minorHAnsi" w:cstheme="minorHAnsi"/>
          <w:sz w:val="24"/>
          <w:szCs w:val="24"/>
          <w:lang w:val="fr-CA"/>
        </w:rPr>
        <w:t>Ligne directrice sur la définition des exigences en matière d’authentification (2012)</w:t>
      </w:r>
      <w:bookmarkEnd w:id="1759"/>
    </w:p>
    <w:p w14:paraId="475CB936" w14:textId="77777777" w:rsidR="00FD64DD" w:rsidRPr="008C2FE2" w:rsidRDefault="00D06E6C" w:rsidP="0047241A">
      <w:pPr>
        <w:pStyle w:val="ListParagraph"/>
        <w:numPr>
          <w:ilvl w:val="0"/>
          <w:numId w:val="29"/>
        </w:numPr>
        <w:spacing w:after="120" w:line="240" w:lineRule="auto"/>
        <w:contextualSpacing w:val="0"/>
        <w:rPr>
          <w:rFonts w:asciiTheme="minorHAnsi" w:hAnsiTheme="minorHAnsi" w:cstheme="minorHAnsi"/>
          <w:sz w:val="24"/>
          <w:szCs w:val="24"/>
          <w:lang w:val="fr-CA"/>
        </w:rPr>
      </w:pPr>
      <w:bookmarkStart w:id="1760" w:name="lt_pId1457"/>
      <w:r w:rsidRPr="008C2FE2">
        <w:rPr>
          <w:rFonts w:asciiTheme="minorHAnsi" w:hAnsiTheme="minorHAnsi" w:cstheme="minorHAnsi"/>
          <w:sz w:val="24"/>
          <w:szCs w:val="24"/>
          <w:lang w:val="fr-CA"/>
        </w:rPr>
        <w:t>Norme sur l’assurance de l’identité et des justificatifs (2013)</w:t>
      </w:r>
      <w:bookmarkEnd w:id="1760"/>
    </w:p>
    <w:p w14:paraId="4B3A2CFA" w14:textId="77777777" w:rsidR="00FD64DD" w:rsidRPr="008C2FE2" w:rsidRDefault="00F443D2" w:rsidP="0047241A">
      <w:pPr>
        <w:pStyle w:val="ListParagraph"/>
        <w:numPr>
          <w:ilvl w:val="0"/>
          <w:numId w:val="29"/>
        </w:numPr>
        <w:spacing w:after="120" w:line="240" w:lineRule="auto"/>
        <w:contextualSpacing w:val="0"/>
        <w:rPr>
          <w:rFonts w:asciiTheme="minorHAnsi" w:hAnsiTheme="minorHAnsi" w:cstheme="minorHAnsi"/>
          <w:sz w:val="24"/>
          <w:szCs w:val="24"/>
          <w:lang w:val="fr-CA"/>
        </w:rPr>
      </w:pPr>
      <w:bookmarkStart w:id="1761" w:name="lt_pId1458"/>
      <w:r w:rsidRPr="008C2FE2">
        <w:rPr>
          <w:rFonts w:asciiTheme="minorHAnsi" w:hAnsiTheme="minorHAnsi" w:cstheme="minorHAnsi"/>
          <w:sz w:val="24"/>
          <w:szCs w:val="24"/>
          <w:lang w:val="fr-CA"/>
        </w:rPr>
        <w:t>Ligne directrice sur l’assurance de l’identité (2017)</w:t>
      </w:r>
      <w:bookmarkEnd w:id="1761"/>
    </w:p>
    <w:p w14:paraId="11DC3CED" w14:textId="77777777" w:rsidR="00FD64DD" w:rsidRPr="008C2FE2" w:rsidRDefault="004F3191" w:rsidP="0047241A">
      <w:pPr>
        <w:pStyle w:val="ListParagraph"/>
        <w:numPr>
          <w:ilvl w:val="0"/>
          <w:numId w:val="29"/>
        </w:numPr>
        <w:spacing w:after="120" w:line="240" w:lineRule="auto"/>
        <w:contextualSpacing w:val="0"/>
        <w:rPr>
          <w:rFonts w:asciiTheme="minorHAnsi" w:hAnsiTheme="minorHAnsi" w:cstheme="minorHAnsi"/>
          <w:sz w:val="24"/>
          <w:szCs w:val="24"/>
          <w:lang w:val="fr-CA"/>
        </w:rPr>
      </w:pPr>
      <w:bookmarkStart w:id="1762" w:name="lt_pId1459"/>
      <w:r w:rsidRPr="008C2FE2">
        <w:rPr>
          <w:rFonts w:asciiTheme="minorHAnsi" w:hAnsiTheme="minorHAnsi" w:cstheme="minorHAnsi"/>
          <w:sz w:val="24"/>
          <w:szCs w:val="24"/>
          <w:lang w:val="fr-CA"/>
        </w:rPr>
        <w:t>Directive sur la gestion de l’identité (2019)</w:t>
      </w:r>
      <w:bookmarkEnd w:id="1762"/>
    </w:p>
    <w:p w14:paraId="491A1C39" w14:textId="77777777" w:rsidR="0015447D" w:rsidRPr="008C2FE2" w:rsidRDefault="004C057C" w:rsidP="0015447D">
      <w:pPr>
        <w:pStyle w:val="ListParagraph"/>
        <w:numPr>
          <w:ilvl w:val="0"/>
          <w:numId w:val="14"/>
        </w:numPr>
        <w:spacing w:after="120" w:line="240" w:lineRule="auto"/>
        <w:ind w:hanging="357"/>
        <w:contextualSpacing w:val="0"/>
        <w:rPr>
          <w:rFonts w:asciiTheme="minorHAnsi" w:hAnsiTheme="minorHAnsi" w:cstheme="minorHAnsi"/>
          <w:sz w:val="24"/>
          <w:szCs w:val="24"/>
          <w:u w:val="single"/>
          <w:lang w:val="fr-CA"/>
        </w:rPr>
      </w:pPr>
      <w:bookmarkStart w:id="1763" w:name="lt_pId1460"/>
      <w:r w:rsidRPr="008C2FE2">
        <w:rPr>
          <w:rFonts w:asciiTheme="minorHAnsi" w:hAnsiTheme="minorHAnsi" w:cstheme="minorHAnsi"/>
          <w:sz w:val="24"/>
          <w:szCs w:val="24"/>
          <w:u w:val="single"/>
          <w:lang w:val="fr-CA"/>
        </w:rPr>
        <w:t>Banque mondiale (BM)</w:t>
      </w:r>
      <w:bookmarkEnd w:id="1763"/>
    </w:p>
    <w:p w14:paraId="09B9A588" w14:textId="77777777" w:rsidR="0015447D" w:rsidRPr="008C2FE2" w:rsidRDefault="000E4EFE" w:rsidP="0047241A">
      <w:pPr>
        <w:pStyle w:val="ListParagraph"/>
        <w:numPr>
          <w:ilvl w:val="0"/>
          <w:numId w:val="43"/>
        </w:numPr>
        <w:spacing w:after="120" w:line="240" w:lineRule="auto"/>
        <w:contextualSpacing w:val="0"/>
        <w:rPr>
          <w:rFonts w:asciiTheme="minorHAnsi" w:hAnsiTheme="minorHAnsi" w:cstheme="minorHAnsi"/>
          <w:sz w:val="24"/>
          <w:szCs w:val="24"/>
          <w:lang w:val="fr-CA"/>
        </w:rPr>
      </w:pPr>
      <w:bookmarkStart w:id="1764" w:name="lt_pId1461"/>
      <w:r w:rsidRPr="008C2FE2">
        <w:rPr>
          <w:rFonts w:asciiTheme="minorHAnsi" w:hAnsiTheme="minorHAnsi" w:cstheme="minorHAnsi"/>
          <w:sz w:val="24"/>
          <w:szCs w:val="24"/>
          <w:lang w:val="fr-CA"/>
        </w:rPr>
        <w:t>Guide du professionnel ID4D (2019)</w:t>
      </w:r>
      <w:bookmarkEnd w:id="1764"/>
      <w:r w:rsidR="008B13F6" w:rsidRPr="008C2FE2">
        <w:rPr>
          <w:rFonts w:asciiTheme="minorHAnsi" w:hAnsiTheme="minorHAnsi" w:cstheme="minorHAnsi"/>
          <w:sz w:val="24"/>
          <w:szCs w:val="24"/>
          <w:lang w:val="fr-CA"/>
        </w:rPr>
        <w:t xml:space="preserve"> </w:t>
      </w:r>
    </w:p>
    <w:p w14:paraId="320FF852" w14:textId="77777777" w:rsidR="0015447D" w:rsidRPr="008C2FE2" w:rsidRDefault="006E54E9" w:rsidP="0015447D">
      <w:pPr>
        <w:pStyle w:val="ListParagraph"/>
        <w:numPr>
          <w:ilvl w:val="0"/>
          <w:numId w:val="14"/>
        </w:numPr>
        <w:spacing w:after="120" w:line="240" w:lineRule="auto"/>
        <w:ind w:hanging="357"/>
        <w:contextualSpacing w:val="0"/>
        <w:rPr>
          <w:rFonts w:asciiTheme="minorHAnsi" w:hAnsiTheme="minorHAnsi" w:cstheme="minorHAnsi"/>
          <w:sz w:val="24"/>
          <w:szCs w:val="24"/>
          <w:u w:val="single"/>
          <w:lang w:val="fr-CA"/>
        </w:rPr>
      </w:pPr>
      <w:bookmarkStart w:id="1765" w:name="lt_pId1462"/>
      <w:r w:rsidRPr="008C2FE2">
        <w:rPr>
          <w:rFonts w:asciiTheme="minorHAnsi" w:hAnsiTheme="minorHAnsi" w:cstheme="minorHAnsi"/>
          <w:sz w:val="24"/>
          <w:szCs w:val="24"/>
          <w:u w:val="single"/>
          <w:lang w:val="fr-CA"/>
        </w:rPr>
        <w:t>World Wide Web Consortium (W3C) (en anglais seulement)</w:t>
      </w:r>
      <w:bookmarkEnd w:id="1765"/>
    </w:p>
    <w:p w14:paraId="29B6382F" w14:textId="77777777" w:rsidR="00FD64DD" w:rsidRPr="008C2FE2" w:rsidRDefault="00B740F5" w:rsidP="0047241A">
      <w:pPr>
        <w:pStyle w:val="ListParagraph"/>
        <w:numPr>
          <w:ilvl w:val="0"/>
          <w:numId w:val="42"/>
        </w:numPr>
        <w:rPr>
          <w:rFonts w:asciiTheme="minorHAnsi" w:hAnsiTheme="minorHAnsi" w:cstheme="minorHAnsi"/>
          <w:sz w:val="24"/>
          <w:szCs w:val="24"/>
          <w:lang w:val="fr-CA"/>
        </w:rPr>
      </w:pPr>
      <w:bookmarkStart w:id="1766" w:name="lt_pId1463"/>
      <w:r w:rsidRPr="008C2FE2">
        <w:rPr>
          <w:rFonts w:asciiTheme="minorHAnsi" w:hAnsiTheme="minorHAnsi" w:cstheme="minorHAnsi"/>
          <w:sz w:val="24"/>
          <w:szCs w:val="24"/>
          <w:lang w:val="fr-CA"/>
        </w:rPr>
        <w:t>Modèle de données des justificatifs 1.0 (Ébauche de la rédaction) (2021)</w:t>
      </w:r>
      <w:bookmarkEnd w:id="1766"/>
    </w:p>
    <w:p w14:paraId="4E96271C" w14:textId="77777777" w:rsidR="00FD64DD" w:rsidRPr="008C2FE2" w:rsidRDefault="00CB3EAC" w:rsidP="00FD64DD">
      <w:pPr>
        <w:jc w:val="left"/>
        <w:rPr>
          <w:b/>
          <w:u w:val="single"/>
          <w:lang w:val="fr-CA"/>
        </w:rPr>
      </w:pPr>
      <w:bookmarkStart w:id="1767" w:name="lt_pId1464"/>
      <w:r w:rsidRPr="008C2FE2">
        <w:rPr>
          <w:b/>
          <w:u w:val="single"/>
          <w:lang w:val="fr-CA"/>
        </w:rPr>
        <w:t>Personnes</w:t>
      </w:r>
      <w:bookmarkEnd w:id="1767"/>
    </w:p>
    <w:p w14:paraId="71673450" w14:textId="29AF774A" w:rsidR="009D042E" w:rsidRPr="008C2FE2" w:rsidRDefault="008B13F6" w:rsidP="009D042E">
      <w:pPr>
        <w:pStyle w:val="ListParagraph"/>
        <w:numPr>
          <w:ilvl w:val="0"/>
          <w:numId w:val="15"/>
        </w:numPr>
        <w:spacing w:after="120" w:line="240" w:lineRule="auto"/>
        <w:ind w:hanging="357"/>
        <w:contextualSpacing w:val="0"/>
        <w:rPr>
          <w:rFonts w:asciiTheme="minorHAnsi" w:hAnsiTheme="minorHAnsi" w:cstheme="minorHAnsi"/>
          <w:sz w:val="24"/>
          <w:szCs w:val="24"/>
          <w:u w:val="single"/>
          <w:lang w:val="fr-CA"/>
        </w:rPr>
      </w:pPr>
      <w:bookmarkStart w:id="1768" w:name="lt_pId1465"/>
      <w:r w:rsidRPr="008C2FE2">
        <w:rPr>
          <w:rFonts w:asciiTheme="minorHAnsi" w:hAnsiTheme="minorHAnsi" w:cstheme="minorHAnsi"/>
          <w:color w:val="24292E"/>
          <w:sz w:val="24"/>
          <w:szCs w:val="24"/>
          <w:u w:val="single"/>
          <w:lang w:val="fr-CA"/>
        </w:rPr>
        <w:t>Joe</w:t>
      </w:r>
      <w:r w:rsidR="004A700C" w:rsidRPr="008C2FE2">
        <w:rPr>
          <w:rFonts w:asciiTheme="minorHAnsi" w:hAnsiTheme="minorHAnsi" w:cstheme="minorHAnsi"/>
          <w:color w:val="24292E"/>
          <w:sz w:val="24"/>
          <w:szCs w:val="24"/>
          <w:u w:val="single"/>
          <w:lang w:val="fr-CA"/>
        </w:rPr>
        <w:t> </w:t>
      </w:r>
      <w:r w:rsidRPr="008C2FE2">
        <w:rPr>
          <w:rFonts w:asciiTheme="minorHAnsi" w:hAnsiTheme="minorHAnsi" w:cstheme="minorHAnsi"/>
          <w:color w:val="24292E"/>
          <w:sz w:val="24"/>
          <w:szCs w:val="24"/>
          <w:u w:val="single"/>
          <w:lang w:val="fr-CA"/>
        </w:rPr>
        <w:t>Andrieu</w:t>
      </w:r>
      <w:bookmarkEnd w:id="1768"/>
    </w:p>
    <w:p w14:paraId="1F4EC46B" w14:textId="77777777" w:rsidR="009D042E" w:rsidRPr="008C2FE2" w:rsidRDefault="008B13F6" w:rsidP="0047241A">
      <w:pPr>
        <w:pStyle w:val="ListParagraph"/>
        <w:numPr>
          <w:ilvl w:val="0"/>
          <w:numId w:val="30"/>
        </w:numPr>
        <w:spacing w:after="120" w:line="240" w:lineRule="auto"/>
        <w:contextualSpacing w:val="0"/>
        <w:rPr>
          <w:rFonts w:asciiTheme="minorHAnsi" w:hAnsiTheme="minorHAnsi" w:cstheme="minorHAnsi"/>
          <w:sz w:val="24"/>
          <w:szCs w:val="24"/>
          <w:lang w:val="fr-CA"/>
        </w:rPr>
      </w:pPr>
      <w:bookmarkStart w:id="1769" w:name="lt_pId1466"/>
      <w:r w:rsidRPr="008C2FE2">
        <w:rPr>
          <w:rFonts w:asciiTheme="minorHAnsi" w:hAnsiTheme="minorHAnsi" w:cstheme="minorHAnsi"/>
          <w:color w:val="24292E"/>
          <w:sz w:val="24"/>
          <w:szCs w:val="24"/>
          <w:lang w:val="fr-CA"/>
        </w:rPr>
        <w:t xml:space="preserve">A Primer on </w:t>
      </w:r>
      <w:proofErr w:type="spellStart"/>
      <w:r w:rsidRPr="008C2FE2">
        <w:rPr>
          <w:rFonts w:asciiTheme="minorHAnsi" w:hAnsiTheme="minorHAnsi" w:cstheme="minorHAnsi"/>
          <w:color w:val="24292E"/>
          <w:sz w:val="24"/>
          <w:szCs w:val="24"/>
          <w:lang w:val="fr-CA"/>
        </w:rPr>
        <w:t>Functional</w:t>
      </w:r>
      <w:proofErr w:type="spellEnd"/>
      <w:r w:rsidRPr="008C2FE2">
        <w:rPr>
          <w:rFonts w:asciiTheme="minorHAnsi" w:hAnsiTheme="minorHAnsi" w:cstheme="minorHAnsi"/>
          <w:color w:val="24292E"/>
          <w:sz w:val="24"/>
          <w:szCs w:val="24"/>
          <w:lang w:val="fr-CA"/>
        </w:rPr>
        <w:t xml:space="preserve"> Identity</w:t>
      </w:r>
      <w:r w:rsidRPr="008C2FE2">
        <w:rPr>
          <w:rFonts w:asciiTheme="minorHAnsi" w:hAnsiTheme="minorHAnsi" w:cstheme="minorHAnsi"/>
          <w:sz w:val="24"/>
          <w:szCs w:val="24"/>
          <w:lang w:val="fr-CA"/>
        </w:rPr>
        <w:t xml:space="preserve"> (2018)</w:t>
      </w:r>
      <w:bookmarkEnd w:id="1769"/>
    </w:p>
    <w:p w14:paraId="2BD21151" w14:textId="4DB2D036" w:rsidR="00FD64DD" w:rsidRPr="008C2FE2" w:rsidRDefault="008B13F6" w:rsidP="00FD64DD">
      <w:pPr>
        <w:pStyle w:val="ListParagraph"/>
        <w:numPr>
          <w:ilvl w:val="0"/>
          <w:numId w:val="15"/>
        </w:numPr>
        <w:spacing w:after="120" w:line="240" w:lineRule="auto"/>
        <w:ind w:hanging="357"/>
        <w:contextualSpacing w:val="0"/>
        <w:rPr>
          <w:rFonts w:asciiTheme="minorHAnsi" w:hAnsiTheme="minorHAnsi" w:cstheme="minorHAnsi"/>
          <w:sz w:val="24"/>
          <w:szCs w:val="24"/>
          <w:u w:val="single"/>
          <w:lang w:val="fr-CA"/>
        </w:rPr>
      </w:pPr>
      <w:bookmarkStart w:id="1770" w:name="lt_pId1467"/>
      <w:r w:rsidRPr="008C2FE2">
        <w:rPr>
          <w:rFonts w:asciiTheme="minorHAnsi" w:hAnsiTheme="minorHAnsi" w:cstheme="minorHAnsi"/>
          <w:color w:val="24292E"/>
          <w:sz w:val="24"/>
          <w:szCs w:val="24"/>
          <w:u w:val="single"/>
          <w:lang w:val="fr-CA"/>
        </w:rPr>
        <w:t>Timothy</w:t>
      </w:r>
      <w:r w:rsidR="004A700C" w:rsidRPr="008C2FE2">
        <w:rPr>
          <w:rFonts w:asciiTheme="minorHAnsi" w:hAnsiTheme="minorHAnsi" w:cstheme="minorHAnsi"/>
          <w:color w:val="24292E"/>
          <w:sz w:val="24"/>
          <w:szCs w:val="24"/>
          <w:u w:val="single"/>
          <w:lang w:val="fr-CA"/>
        </w:rPr>
        <w:t> </w:t>
      </w:r>
      <w:r w:rsidRPr="008C2FE2">
        <w:rPr>
          <w:rFonts w:asciiTheme="minorHAnsi" w:hAnsiTheme="minorHAnsi" w:cstheme="minorHAnsi"/>
          <w:color w:val="24292E"/>
          <w:sz w:val="24"/>
          <w:szCs w:val="24"/>
          <w:u w:val="single"/>
          <w:lang w:val="fr-CA"/>
        </w:rPr>
        <w:t>Ruff</w:t>
      </w:r>
      <w:bookmarkEnd w:id="1770"/>
    </w:p>
    <w:p w14:paraId="34EF1F1A" w14:textId="7D14B07A" w:rsidR="00FD64DD" w:rsidRPr="00A12A31" w:rsidRDefault="008B13F6" w:rsidP="0047241A">
      <w:pPr>
        <w:pStyle w:val="ListParagraph"/>
        <w:numPr>
          <w:ilvl w:val="0"/>
          <w:numId w:val="50"/>
        </w:numPr>
        <w:spacing w:after="120" w:line="240" w:lineRule="auto"/>
        <w:contextualSpacing w:val="0"/>
        <w:rPr>
          <w:rFonts w:asciiTheme="minorHAnsi" w:hAnsiTheme="minorHAnsi" w:cstheme="minorHAnsi"/>
          <w:sz w:val="24"/>
          <w:szCs w:val="24"/>
        </w:rPr>
      </w:pPr>
      <w:bookmarkStart w:id="1771" w:name="lt_pId1468"/>
      <w:bookmarkStart w:id="1772" w:name="_Hlk75233109"/>
      <w:r w:rsidRPr="00A12A31">
        <w:rPr>
          <w:rFonts w:asciiTheme="minorHAnsi" w:hAnsiTheme="minorHAnsi" w:cstheme="minorHAnsi"/>
          <w:color w:val="24292E"/>
          <w:sz w:val="24"/>
          <w:szCs w:val="24"/>
        </w:rPr>
        <w:t>Verifiable Credentials Aren’t Credentials.</w:t>
      </w:r>
      <w:bookmarkEnd w:id="1771"/>
      <w:r w:rsidRPr="00A12A31">
        <w:rPr>
          <w:rFonts w:asciiTheme="minorHAnsi" w:hAnsiTheme="minorHAnsi" w:cstheme="minorHAnsi"/>
          <w:color w:val="24292E"/>
          <w:sz w:val="24"/>
          <w:szCs w:val="24"/>
        </w:rPr>
        <w:t xml:space="preserve"> </w:t>
      </w:r>
      <w:bookmarkStart w:id="1773" w:name="lt_pId1469"/>
      <w:r w:rsidRPr="00A12A31">
        <w:rPr>
          <w:rFonts w:asciiTheme="minorHAnsi" w:hAnsiTheme="minorHAnsi" w:cstheme="minorHAnsi"/>
          <w:color w:val="24292E"/>
          <w:sz w:val="24"/>
          <w:szCs w:val="24"/>
        </w:rPr>
        <w:t>They’re Containers</w:t>
      </w:r>
      <w:r w:rsidRPr="00A12A31">
        <w:rPr>
          <w:rFonts w:asciiTheme="minorHAnsi" w:hAnsiTheme="minorHAnsi" w:cstheme="minorHAnsi"/>
          <w:sz w:val="24"/>
          <w:szCs w:val="24"/>
        </w:rPr>
        <w:t xml:space="preserve"> (2020)</w:t>
      </w:r>
      <w:bookmarkEnd w:id="1772"/>
      <w:bookmarkEnd w:id="1773"/>
    </w:p>
    <w:p w14:paraId="527F80B7" w14:textId="77777777" w:rsidR="0015447D" w:rsidRPr="00A12A31" w:rsidRDefault="0015447D" w:rsidP="0015447D"/>
    <w:sectPr w:rsidR="0015447D" w:rsidRPr="00A12A31" w:rsidSect="0085505F">
      <w:pgSz w:w="12240" w:h="15840" w:code="1"/>
      <w:pgMar w:top="1800" w:right="1800" w:bottom="1440" w:left="1800" w:header="720" w:footer="57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C0914" w14:textId="77777777" w:rsidR="00B00A80" w:rsidRDefault="00B00A80">
      <w:pPr>
        <w:spacing w:after="0"/>
      </w:pPr>
      <w:r>
        <w:separator/>
      </w:r>
    </w:p>
  </w:endnote>
  <w:endnote w:type="continuationSeparator" w:id="0">
    <w:p w14:paraId="37DA40E5" w14:textId="77777777" w:rsidR="00B00A80" w:rsidRDefault="00B00A80">
      <w:pPr>
        <w:spacing w:after="0"/>
      </w:pPr>
      <w:r>
        <w:continuationSeparator/>
      </w:r>
    </w:p>
  </w:endnote>
  <w:endnote w:type="continuationNotice" w:id="1">
    <w:p w14:paraId="36432E2F" w14:textId="77777777" w:rsidR="00B00A80" w:rsidRDefault="00B00A8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Arial"/>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New (W1)">
    <w:altName w:val="Times New Roman"/>
    <w:panose1 w:val="00000500000000020000"/>
    <w:charset w:val="00"/>
    <w:family w:val="roman"/>
    <w:pitch w:val="variable"/>
    <w:sig w:usb0="20007A87" w:usb1="80000000" w:usb2="00000008" w:usb3="00000000" w:csb0="000001FF" w:csb1="00000000"/>
  </w:font>
  <w:font w:name="Helvetica">
    <w:panose1 w:val="00000000000000000000"/>
    <w:charset w:val="00"/>
    <w:family w:val="auto"/>
    <w:notTrueType/>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AFA4" w14:textId="77777777" w:rsidR="006F4718" w:rsidRDefault="006F47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A26A0" w14:textId="59D19F67" w:rsidR="00987B7D" w:rsidRPr="008B3715" w:rsidRDefault="00987B7D" w:rsidP="006E60D6">
    <w:pPr>
      <w:pStyle w:val="Footer"/>
      <w:jc w:val="left"/>
      <w:rPr>
        <w:rFonts w:asciiTheme="minorHAnsi" w:hAnsiTheme="minorHAnsi"/>
        <w:b/>
        <w:sz w:val="24"/>
        <w:szCs w:val="24"/>
        <w:lang w:val="fr-CA"/>
      </w:rPr>
    </w:pPr>
    <w:bookmarkStart w:id="51" w:name="lt_pId002"/>
    <w:r w:rsidRPr="008B3715">
      <w:rPr>
        <w:rFonts w:ascii="Calibri" w:hAnsi="Calibri"/>
        <w:b/>
        <w:sz w:val="24"/>
        <w:szCs w:val="24"/>
        <w:lang w:val="fr-CA"/>
      </w:rPr>
      <w:t>Groupe de travail sur le PSP du CCP d’ISED et du SCT</w:t>
    </w:r>
    <w:bookmarkEnd w:id="51"/>
    <w:r w:rsidRPr="008B3715">
      <w:rPr>
        <w:rFonts w:asciiTheme="minorHAnsi" w:hAnsiTheme="minorHAnsi"/>
        <w:b/>
        <w:sz w:val="24"/>
        <w:szCs w:val="24"/>
        <w:lang w:val="fr-CA"/>
      </w:rPr>
      <w:tab/>
    </w:r>
    <w:bookmarkStart w:id="52" w:name="lt_pId003"/>
    <w:r w:rsidRPr="008B3715">
      <w:rPr>
        <w:rFonts w:asciiTheme="minorHAnsi" w:hAnsiTheme="minorHAnsi"/>
        <w:b/>
        <w:sz w:val="24"/>
        <w:szCs w:val="24"/>
        <w:lang w:val="fr-CA"/>
      </w:rPr>
      <w:t>Page</w:t>
    </w:r>
    <w:bookmarkEnd w:id="52"/>
    <w:r w:rsidRPr="008B3715">
      <w:rPr>
        <w:rFonts w:asciiTheme="minorHAnsi" w:hAnsiTheme="minorHAnsi"/>
        <w:b/>
        <w:sz w:val="24"/>
        <w:szCs w:val="24"/>
        <w:lang w:val="fr-CA"/>
      </w:rPr>
      <w:t xml:space="preserve"> </w:t>
    </w:r>
    <w:r w:rsidRPr="008B3715">
      <w:rPr>
        <w:rFonts w:asciiTheme="minorHAnsi" w:hAnsiTheme="minorHAnsi"/>
        <w:b/>
        <w:sz w:val="24"/>
        <w:szCs w:val="24"/>
      </w:rPr>
      <w:fldChar w:fldCharType="begin"/>
    </w:r>
    <w:r w:rsidRPr="008B3715">
      <w:rPr>
        <w:rFonts w:asciiTheme="minorHAnsi" w:hAnsiTheme="minorHAnsi"/>
        <w:b/>
        <w:sz w:val="24"/>
        <w:szCs w:val="24"/>
        <w:lang w:val="fr-CA"/>
      </w:rPr>
      <w:instrText xml:space="preserve"> PAGE </w:instrText>
    </w:r>
    <w:r w:rsidRPr="008B3715">
      <w:rPr>
        <w:rFonts w:asciiTheme="minorHAnsi" w:hAnsiTheme="minorHAnsi"/>
        <w:b/>
        <w:sz w:val="24"/>
        <w:szCs w:val="24"/>
      </w:rPr>
      <w:fldChar w:fldCharType="separate"/>
    </w:r>
    <w:r w:rsidR="00651394" w:rsidRPr="008B3715">
      <w:rPr>
        <w:rFonts w:asciiTheme="minorHAnsi" w:hAnsiTheme="minorHAnsi"/>
        <w:b/>
        <w:noProof/>
        <w:sz w:val="24"/>
        <w:szCs w:val="24"/>
        <w:lang w:val="fr-CA"/>
      </w:rPr>
      <w:t>102</w:t>
    </w:r>
    <w:r w:rsidRPr="008B3715">
      <w:rPr>
        <w:rFonts w:asciiTheme="minorHAnsi" w:hAnsiTheme="minorHAnsi"/>
        <w:b/>
        <w:sz w:val="24"/>
        <w:szCs w:val="24"/>
      </w:rPr>
      <w:fldChar w:fldCharType="end"/>
    </w:r>
    <w:r w:rsidRPr="008B3715">
      <w:rPr>
        <w:rFonts w:asciiTheme="minorHAnsi" w:hAnsiTheme="minorHAnsi"/>
        <w:b/>
        <w:sz w:val="24"/>
        <w:szCs w:val="24"/>
        <w:lang w:val="fr-CA"/>
      </w:rPr>
      <w:br/>
    </w:r>
    <w:bookmarkStart w:id="53" w:name="lt_pId004"/>
    <w:r w:rsidRPr="008B3715">
      <w:rPr>
        <w:rFonts w:ascii="Calibri" w:hAnsi="Calibri"/>
        <w:b/>
        <w:sz w:val="24"/>
        <w:szCs w:val="24"/>
        <w:lang w:val="fr-CA"/>
      </w:rPr>
      <w:t>PSP CCP Version</w:t>
    </w:r>
    <w:r w:rsidR="008B3715">
      <w:rPr>
        <w:rFonts w:ascii="Calibri" w:hAnsi="Calibri"/>
        <w:b/>
        <w:sz w:val="24"/>
        <w:szCs w:val="24"/>
        <w:lang w:val="fr-CA"/>
      </w:rPr>
      <w:t> </w:t>
    </w:r>
    <w:r w:rsidRPr="008B3715">
      <w:rPr>
        <w:rFonts w:ascii="Calibri" w:hAnsi="Calibri"/>
        <w:b/>
        <w:sz w:val="24"/>
        <w:szCs w:val="24"/>
        <w:lang w:val="fr-CA"/>
      </w:rPr>
      <w:t xml:space="preserve">1.4 </w:t>
    </w:r>
    <w:r w:rsidRPr="008B3715">
      <w:rPr>
        <w:rFonts w:asciiTheme="minorHAnsi" w:hAnsiTheme="minorHAnsi"/>
        <w:b/>
        <w:sz w:val="24"/>
        <w:szCs w:val="24"/>
        <w:lang w:val="fr-CA"/>
      </w:rPr>
      <w:t xml:space="preserve">– </w:t>
    </w:r>
    <w:r w:rsidRPr="008B3715">
      <w:rPr>
        <w:rFonts w:ascii="Calibri" w:hAnsi="Calibri"/>
        <w:b/>
        <w:sz w:val="24"/>
        <w:szCs w:val="24"/>
        <w:lang w:val="fr-CA"/>
      </w:rPr>
      <w:t xml:space="preserve">Vue d’ensemble regroupée – Ébauche aux fins de consultation </w:t>
    </w:r>
    <w:r w:rsidRPr="008B3715">
      <w:rPr>
        <w:rFonts w:asciiTheme="minorHAnsi" w:hAnsiTheme="minorHAnsi"/>
        <w:b/>
        <w:sz w:val="24"/>
        <w:szCs w:val="24"/>
        <w:lang w:val="fr-CA"/>
      </w:rPr>
      <w:t>v0.1 – 2021-12-16</w:t>
    </w:r>
    <w:bookmarkEnd w:id="53"/>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1F21" w14:textId="77777777" w:rsidR="006F4718" w:rsidRDefault="006F4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E4AC1" w14:textId="77777777" w:rsidR="00B00A80" w:rsidRDefault="00B00A80" w:rsidP="00C72E9A">
      <w:r>
        <w:separator/>
      </w:r>
    </w:p>
  </w:footnote>
  <w:footnote w:type="continuationSeparator" w:id="0">
    <w:p w14:paraId="692DAFEA" w14:textId="77777777" w:rsidR="00B00A80" w:rsidRDefault="00B00A80" w:rsidP="00C72E9A">
      <w:r>
        <w:continuationSeparator/>
      </w:r>
    </w:p>
  </w:footnote>
  <w:footnote w:type="continuationNotice" w:id="1">
    <w:p w14:paraId="7A2BCAF0" w14:textId="77777777" w:rsidR="00B00A80" w:rsidRDefault="00B00A80">
      <w:pPr>
        <w:spacing w:after="0"/>
      </w:pPr>
    </w:p>
  </w:footnote>
  <w:footnote w:id="2">
    <w:p w14:paraId="07F25670" w14:textId="514512D8"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59" w:name="lt_pId1470"/>
      <w:r w:rsidRPr="00A60008">
        <w:rPr>
          <w:rFonts w:cstheme="minorHAnsi"/>
          <w:lang w:val="fr-CA"/>
        </w:rPr>
        <w:t xml:space="preserve">Le développement du profil du secteur public du </w:t>
      </w:r>
      <w:r w:rsidR="003A224F" w:rsidRPr="00A60008">
        <w:rPr>
          <w:rFonts w:cstheme="minorHAnsi"/>
          <w:lang w:val="fr-CA"/>
        </w:rPr>
        <w:t>C</w:t>
      </w:r>
      <w:r w:rsidRPr="00A60008">
        <w:rPr>
          <w:rFonts w:cstheme="minorHAnsi"/>
          <w:lang w:val="fr-CA"/>
        </w:rPr>
        <w:t>adre de confiance pancanadien est le résultat d’une collaboration dirigée par les conseils mixtes du Canada, un forum composé du Conseil de la prestation des services du secteur public et du Conseil des dirigeants principaux de l’information du secteur public.</w:t>
      </w:r>
      <w:bookmarkEnd w:id="59"/>
      <w:r w:rsidRPr="00A60008">
        <w:rPr>
          <w:rFonts w:cstheme="minorHAnsi"/>
          <w:lang w:val="fr-CA"/>
        </w:rPr>
        <w:t xml:space="preserve"> </w:t>
      </w:r>
      <w:bookmarkStart w:id="60" w:name="lt_pId1471"/>
      <w:r w:rsidRPr="00A60008">
        <w:rPr>
          <w:rFonts w:cstheme="minorHAnsi"/>
          <w:lang w:val="fr-CA"/>
        </w:rPr>
        <w:t>Le présent document a été élaboré par le groupe de travail du PSP du CCP aux fins de discussion et de consultation, et son contenu n’a pas encore été approuvé par les conseils mixtes.</w:t>
      </w:r>
      <w:bookmarkEnd w:id="60"/>
      <w:r w:rsidRPr="00A60008">
        <w:rPr>
          <w:rFonts w:cstheme="minorHAnsi"/>
          <w:lang w:val="fr-CA"/>
        </w:rPr>
        <w:t xml:space="preserve"> </w:t>
      </w:r>
      <w:bookmarkStart w:id="61" w:name="lt_pId1472"/>
      <w:r w:rsidRPr="00A60008">
        <w:rPr>
          <w:rFonts w:cstheme="minorHAnsi"/>
          <w:lang w:val="fr-CA"/>
        </w:rPr>
        <w:t xml:space="preserve">Ce document est publié en vertu de la </w:t>
      </w:r>
      <w:r w:rsidRPr="00A60008">
        <w:rPr>
          <w:rFonts w:cstheme="minorHAnsi"/>
          <w:i/>
          <w:lang w:val="fr-CA"/>
        </w:rPr>
        <w:t xml:space="preserve">Licence du gouvernement ouvert </w:t>
      </w:r>
      <w:r w:rsidR="006F4718" w:rsidRPr="00A60008">
        <w:rPr>
          <w:rFonts w:cstheme="minorHAnsi"/>
          <w:i/>
          <w:lang w:val="fr-CA"/>
        </w:rPr>
        <w:t>–</w:t>
      </w:r>
      <w:r w:rsidRPr="00A60008">
        <w:rPr>
          <w:rFonts w:cstheme="minorHAnsi"/>
          <w:i/>
          <w:lang w:val="fr-CA"/>
        </w:rPr>
        <w:t xml:space="preserve"> Canada</w:t>
      </w:r>
      <w:r w:rsidRPr="00A60008">
        <w:rPr>
          <w:rFonts w:cstheme="minorHAnsi"/>
          <w:lang w:val="fr-CA"/>
        </w:rPr>
        <w:t>, qui se trouve à l’adresse suivante</w:t>
      </w:r>
      <w:r w:rsidR="006F4718" w:rsidRPr="00A60008">
        <w:rPr>
          <w:rFonts w:cstheme="minorHAnsi"/>
          <w:lang w:val="fr-CA"/>
        </w:rPr>
        <w:t> </w:t>
      </w:r>
      <w:r w:rsidRPr="00A60008">
        <w:rPr>
          <w:rFonts w:cstheme="minorHAnsi"/>
          <w:lang w:val="fr-CA"/>
        </w:rPr>
        <w:t xml:space="preserve">: </w:t>
      </w:r>
      <w:hyperlink r:id="rId1" w:history="1">
        <w:r w:rsidRPr="00A60008">
          <w:rPr>
            <w:rStyle w:val="Hyperlink"/>
            <w:rFonts w:cstheme="minorHAnsi"/>
            <w:lang w:val="fr-CA"/>
          </w:rPr>
          <w:t>https://ouvert.canada.ca/fr/licence-du-gouvernement-ouvert-canada</w:t>
        </w:r>
      </w:hyperlink>
      <w:r w:rsidRPr="00A60008">
        <w:rPr>
          <w:rStyle w:val="Hyperlink"/>
          <w:rFonts w:cstheme="minorHAnsi"/>
          <w:color w:val="auto"/>
          <w:u w:val="none"/>
          <w:lang w:val="fr-CA"/>
        </w:rPr>
        <w:t>.</w:t>
      </w:r>
      <w:bookmarkEnd w:id="61"/>
    </w:p>
  </w:footnote>
  <w:footnote w:id="3">
    <w:p w14:paraId="76EAB1B1" w14:textId="5B84E893" w:rsidR="00987B7D" w:rsidRPr="00A60008" w:rsidRDefault="00987B7D" w:rsidP="00105FCB">
      <w:pPr>
        <w:pBdr>
          <w:top w:val="nil"/>
          <w:left w:val="nil"/>
          <w:bottom w:val="nil"/>
          <w:right w:val="nil"/>
          <w:between w:val="nil"/>
        </w:pBdr>
        <w:jc w:val="left"/>
        <w:rPr>
          <w:rFonts w:cstheme="minorHAnsi"/>
          <w:color w:val="000000"/>
          <w:sz w:val="20"/>
          <w:lang w:val="fr-CA"/>
        </w:rPr>
      </w:pPr>
      <w:r w:rsidRPr="00A60008">
        <w:rPr>
          <w:rFonts w:cstheme="minorHAnsi"/>
          <w:sz w:val="20"/>
          <w:vertAlign w:val="superscript"/>
        </w:rPr>
        <w:footnoteRef/>
      </w:r>
      <w:r w:rsidRPr="00A60008">
        <w:rPr>
          <w:rFonts w:eastAsia="Calibri" w:cstheme="minorHAnsi"/>
          <w:color w:val="000000"/>
          <w:sz w:val="20"/>
          <w:lang w:val="fr-CA"/>
        </w:rPr>
        <w:t xml:space="preserve"> </w:t>
      </w:r>
      <w:bookmarkStart w:id="79" w:name="lt_pId1473"/>
      <w:r w:rsidRPr="00A60008">
        <w:rPr>
          <w:rFonts w:eastAsia="Calibri" w:cstheme="minorHAnsi"/>
          <w:color w:val="000000"/>
          <w:sz w:val="20"/>
          <w:lang w:val="fr-CA"/>
        </w:rPr>
        <w:t>Voir</w:t>
      </w:r>
      <w:r w:rsidR="0089449F" w:rsidRPr="00A60008">
        <w:rPr>
          <w:rFonts w:eastAsia="Calibri" w:cstheme="minorHAnsi"/>
          <w:color w:val="000000"/>
          <w:sz w:val="20"/>
          <w:lang w:val="fr-CA"/>
        </w:rPr>
        <w:t> </w:t>
      </w:r>
      <w:r w:rsidRPr="00A60008">
        <w:rPr>
          <w:rFonts w:eastAsia="Calibri" w:cstheme="minorHAnsi"/>
          <w:color w:val="000000"/>
          <w:sz w:val="20"/>
          <w:lang w:val="fr-CA"/>
        </w:rPr>
        <w:t xml:space="preserve">: </w:t>
      </w:r>
      <w:r w:rsidRPr="00A60008">
        <w:rPr>
          <w:rFonts w:eastAsia="Calibri" w:cstheme="minorHAnsi"/>
          <w:i/>
          <w:color w:val="000000"/>
          <w:sz w:val="20"/>
          <w:lang w:val="fr-CA"/>
        </w:rPr>
        <w:t>Ligne directrice sur l’assurance de l’identité</w:t>
      </w:r>
      <w:r w:rsidRPr="00A60008">
        <w:rPr>
          <w:rFonts w:eastAsia="Calibri" w:cstheme="minorHAnsi"/>
          <w:color w:val="000000"/>
          <w:sz w:val="20"/>
          <w:lang w:val="fr-CA"/>
        </w:rPr>
        <w:t xml:space="preserve"> [SCT</w:t>
      </w:r>
      <w:r w:rsidR="0060407C" w:rsidRPr="00A60008">
        <w:rPr>
          <w:rFonts w:eastAsia="Calibri" w:cstheme="minorHAnsi"/>
          <w:color w:val="000000"/>
          <w:sz w:val="20"/>
          <w:lang w:val="fr-CA"/>
        </w:rPr>
        <w:t xml:space="preserve"> d.</w:t>
      </w:r>
      <w:r w:rsidRPr="00A60008">
        <w:rPr>
          <w:rFonts w:eastAsia="Calibri" w:cstheme="minorHAnsi"/>
          <w:color w:val="000000"/>
          <w:sz w:val="20"/>
          <w:lang w:val="fr-CA"/>
        </w:rPr>
        <w:t>, 2017].</w:t>
      </w:r>
      <w:bookmarkEnd w:id="79"/>
    </w:p>
  </w:footnote>
  <w:footnote w:id="4">
    <w:p w14:paraId="24AFDD8C" w14:textId="03D338ED"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42" w:name="lt_pId1474"/>
      <w:r w:rsidRPr="00A60008">
        <w:rPr>
          <w:rFonts w:cstheme="minorHAnsi"/>
          <w:lang w:val="fr-CA"/>
        </w:rPr>
        <w:t>Voir la section 2.6.1 pour</w:t>
      </w:r>
      <w:r w:rsidR="00177420" w:rsidRPr="00A60008">
        <w:rPr>
          <w:rFonts w:cstheme="minorHAnsi"/>
          <w:lang w:val="fr-CA"/>
        </w:rPr>
        <w:t xml:space="preserve"> </w:t>
      </w:r>
      <w:r w:rsidR="0002376E">
        <w:rPr>
          <w:rFonts w:cstheme="minorHAnsi"/>
          <w:lang w:val="fr-CA"/>
        </w:rPr>
        <w:t>obtenir de plus amples</w:t>
      </w:r>
      <w:r w:rsidR="00177420" w:rsidRPr="00A60008">
        <w:rPr>
          <w:rFonts w:cstheme="minorHAnsi"/>
          <w:lang w:val="fr-CA"/>
        </w:rPr>
        <w:t xml:space="preserve"> renseignements</w:t>
      </w:r>
      <w:r w:rsidRPr="00A60008">
        <w:rPr>
          <w:rFonts w:cstheme="minorHAnsi"/>
          <w:lang w:val="fr-CA"/>
        </w:rPr>
        <w:t xml:space="preserve"> sur les rôles de l’écosystème numérique.</w:t>
      </w:r>
      <w:bookmarkEnd w:id="142"/>
    </w:p>
  </w:footnote>
  <w:footnote w:id="5">
    <w:p w14:paraId="09D2FC49" w14:textId="17BB55D5"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61" w:name="lt_pId1475"/>
      <w:r w:rsidRPr="00A60008">
        <w:rPr>
          <w:rFonts w:cstheme="minorHAnsi"/>
          <w:lang w:val="fr-CA"/>
        </w:rPr>
        <w:t xml:space="preserve">Pour </w:t>
      </w:r>
      <w:r w:rsidR="0002376E">
        <w:rPr>
          <w:rFonts w:cstheme="minorHAnsi"/>
          <w:lang w:val="fr-CA"/>
        </w:rPr>
        <w:t xml:space="preserve">obtenir </w:t>
      </w:r>
      <w:r w:rsidR="00AB26FB" w:rsidRPr="00A60008">
        <w:rPr>
          <w:rFonts w:cstheme="minorHAnsi"/>
          <w:lang w:val="fr-CA"/>
        </w:rPr>
        <w:t xml:space="preserve">de </w:t>
      </w:r>
      <w:r w:rsidRPr="00A60008">
        <w:rPr>
          <w:rFonts w:cstheme="minorHAnsi"/>
          <w:lang w:val="fr-CA"/>
        </w:rPr>
        <w:t xml:space="preserve">plus </w:t>
      </w:r>
      <w:r w:rsidR="00AB26FB" w:rsidRPr="00A60008">
        <w:rPr>
          <w:rFonts w:cstheme="minorHAnsi"/>
          <w:lang w:val="fr-CA"/>
        </w:rPr>
        <w:t>amples renseignements</w:t>
      </w:r>
      <w:r w:rsidRPr="00A60008">
        <w:rPr>
          <w:rFonts w:cstheme="minorHAnsi"/>
          <w:lang w:val="fr-CA"/>
        </w:rPr>
        <w:t xml:space="preserve"> sur les relations, voir l’annexe</w:t>
      </w:r>
      <w:r w:rsidR="00AB26FB" w:rsidRPr="00A60008">
        <w:rPr>
          <w:rFonts w:cstheme="minorHAnsi"/>
          <w:lang w:val="fr-CA"/>
        </w:rPr>
        <w:t> </w:t>
      </w:r>
      <w:r w:rsidRPr="00A60008">
        <w:rPr>
          <w:rFonts w:cstheme="minorHAnsi"/>
          <w:lang w:val="fr-CA"/>
        </w:rPr>
        <w:t>D.</w:t>
      </w:r>
      <w:bookmarkEnd w:id="161"/>
    </w:p>
  </w:footnote>
  <w:footnote w:id="6">
    <w:p w14:paraId="7E252760" w14:textId="23A017A8" w:rsidR="00987B7D" w:rsidRPr="00A60008" w:rsidRDefault="00987B7D" w:rsidP="00066A73">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63" w:name="lt_pId1476"/>
      <w:r w:rsidRPr="00A60008">
        <w:rPr>
          <w:rFonts w:cstheme="minorHAnsi"/>
          <w:lang w:val="fr-CA"/>
        </w:rPr>
        <w:t>Remarque</w:t>
      </w:r>
      <w:r w:rsidR="006F4718" w:rsidRPr="00A60008">
        <w:rPr>
          <w:rFonts w:cstheme="minorHAnsi"/>
          <w:lang w:val="fr-CA"/>
        </w:rPr>
        <w:t> </w:t>
      </w:r>
      <w:r w:rsidRPr="00A60008">
        <w:rPr>
          <w:rFonts w:cstheme="minorHAnsi"/>
          <w:lang w:val="fr-CA"/>
        </w:rPr>
        <w:t xml:space="preserve">: Les relations entre les entités doivent être différenciées des </w:t>
      </w:r>
      <w:r w:rsidRPr="00A60008">
        <w:rPr>
          <w:rFonts w:cstheme="minorHAnsi"/>
          <w:i/>
          <w:lang w:val="fr-CA"/>
        </w:rPr>
        <w:t>interactions</w:t>
      </w:r>
      <w:r w:rsidRPr="00A60008">
        <w:rPr>
          <w:rFonts w:cstheme="minorHAnsi"/>
          <w:lang w:val="fr-CA"/>
        </w:rPr>
        <w:t xml:space="preserve"> entre les entités (c</w:t>
      </w:r>
      <w:r w:rsidR="00695E80" w:rsidRPr="00A60008">
        <w:rPr>
          <w:rFonts w:cstheme="minorHAnsi"/>
          <w:lang w:val="fr-CA"/>
        </w:rPr>
        <w:t>’est</w:t>
      </w:r>
      <w:r w:rsidR="00695E80" w:rsidRPr="00A60008">
        <w:rPr>
          <w:rFonts w:cstheme="minorHAnsi"/>
          <w:lang w:val="fr-CA"/>
        </w:rPr>
        <w:noBreakHyphen/>
        <w:t>à-dire</w:t>
      </w:r>
      <w:r w:rsidRPr="00A60008">
        <w:rPr>
          <w:rFonts w:cstheme="minorHAnsi"/>
          <w:lang w:val="fr-CA"/>
        </w:rPr>
        <w:t xml:space="preserve"> l’exécution des transactions).</w:t>
      </w:r>
      <w:bookmarkEnd w:id="163"/>
      <w:r w:rsidRPr="00A60008">
        <w:rPr>
          <w:rFonts w:cstheme="minorHAnsi"/>
          <w:lang w:val="fr-CA"/>
        </w:rPr>
        <w:t xml:space="preserve"> </w:t>
      </w:r>
      <w:bookmarkStart w:id="164" w:name="lt_pId1477"/>
      <w:r w:rsidRPr="00A60008">
        <w:rPr>
          <w:rFonts w:cstheme="minorHAnsi"/>
          <w:lang w:val="fr-CA"/>
        </w:rPr>
        <w:t>Ce concept sera examiné plus en détail dans une version ultérieure du PSP du CCP.</w:t>
      </w:r>
      <w:bookmarkEnd w:id="164"/>
    </w:p>
  </w:footnote>
  <w:footnote w:id="7">
    <w:p w14:paraId="72648A2E" w14:textId="1A39A4C2" w:rsidR="00987B7D" w:rsidRPr="00A60008" w:rsidRDefault="00987B7D" w:rsidP="00207281">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87" w:name="lt_pId1478"/>
      <w:r w:rsidRPr="00A60008">
        <w:rPr>
          <w:rFonts w:cstheme="minorHAnsi"/>
          <w:lang w:val="fr-CA"/>
        </w:rPr>
        <w:t xml:space="preserve">Remarque : Il existe un type spécial d’attribut appelé </w:t>
      </w:r>
      <w:r w:rsidRPr="00A60008">
        <w:rPr>
          <w:rFonts w:cstheme="minorHAnsi"/>
          <w:i/>
          <w:lang w:val="fr-CA"/>
        </w:rPr>
        <w:t>prédicat dérivé</w:t>
      </w:r>
      <w:r w:rsidRPr="00A60008">
        <w:rPr>
          <w:rFonts w:cstheme="minorHAnsi"/>
          <w:lang w:val="fr-CA"/>
        </w:rPr>
        <w:t>.</w:t>
      </w:r>
      <w:bookmarkEnd w:id="187"/>
      <w:r w:rsidRPr="00A60008">
        <w:rPr>
          <w:rFonts w:cstheme="minorHAnsi"/>
          <w:lang w:val="fr-CA"/>
        </w:rPr>
        <w:t xml:space="preserve"> </w:t>
      </w:r>
      <w:bookmarkStart w:id="188" w:name="lt_pId1479"/>
      <w:r w:rsidRPr="00A60008">
        <w:rPr>
          <w:rFonts w:cstheme="minorHAnsi"/>
          <w:lang w:val="fr-CA"/>
        </w:rPr>
        <w:t>Un prédicat dérivé est un attribut qui prend la forme d’une valeur booléenne (c’est-à-dire une valeur « Vrai » ou « Faux ») basée sur la ou les valeurs d’un ou plusieurs autres attributs.</w:t>
      </w:r>
      <w:bookmarkEnd w:id="188"/>
      <w:r w:rsidRPr="00A60008">
        <w:rPr>
          <w:rFonts w:cstheme="minorHAnsi"/>
          <w:lang w:val="fr-CA"/>
        </w:rPr>
        <w:t xml:space="preserve"> </w:t>
      </w:r>
      <w:bookmarkStart w:id="189" w:name="lt_pId1480"/>
      <w:r w:rsidRPr="00A60008">
        <w:rPr>
          <w:rFonts w:cstheme="minorHAnsi"/>
          <w:lang w:val="fr-CA"/>
        </w:rPr>
        <w:t>Par exemple, un attribut de prédicat dérivé comme « </w:t>
      </w:r>
      <w:r w:rsidR="0060407C" w:rsidRPr="00A60008">
        <w:rPr>
          <w:rFonts w:cstheme="minorHAnsi"/>
          <w:lang w:val="fr-CA"/>
        </w:rPr>
        <w:t>A</w:t>
      </w:r>
      <w:r w:rsidRPr="00A60008">
        <w:rPr>
          <w:rFonts w:cstheme="minorHAnsi"/>
          <w:lang w:val="fr-CA"/>
        </w:rPr>
        <w:t>g</w:t>
      </w:r>
      <w:r w:rsidR="0060407C" w:rsidRPr="00A60008">
        <w:rPr>
          <w:rFonts w:cstheme="minorHAnsi"/>
          <w:lang w:val="fr-CA"/>
        </w:rPr>
        <w:t>e</w:t>
      </w:r>
      <w:r w:rsidRPr="00A60008">
        <w:rPr>
          <w:rFonts w:cstheme="minorHAnsi"/>
          <w:lang w:val="fr-CA"/>
        </w:rPr>
        <w:t>21ansouplus » contient une valeur « Vrai » ou « Faux » qui indique si une personne a vingt et un ans ou plus, par opposition à contenir l’âge ou la date de naissance réels de la personne.</w:t>
      </w:r>
      <w:bookmarkEnd w:id="189"/>
      <w:r w:rsidRPr="00A60008">
        <w:rPr>
          <w:rFonts w:cstheme="minorHAnsi"/>
          <w:lang w:val="fr-CA"/>
        </w:rPr>
        <w:t xml:space="preserve"> </w:t>
      </w:r>
      <w:bookmarkStart w:id="190" w:name="lt_pId1481"/>
      <w:r w:rsidRPr="00A60008">
        <w:rPr>
          <w:rFonts w:cstheme="minorHAnsi"/>
          <w:lang w:val="fr-CA"/>
        </w:rPr>
        <w:t>L’utilisation d’un prédicat dérivé protège mieux la vie privée d’une personne en ne divulguant que le minimum de renseignements personnels requis pour évaluer l’admissibilité d’une personne à un service.</w:t>
      </w:r>
      <w:bookmarkEnd w:id="190"/>
    </w:p>
  </w:footnote>
  <w:footnote w:id="8">
    <w:p w14:paraId="1615EDBD" w14:textId="77777777"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93" w:name="lt_pId1482"/>
      <w:r w:rsidRPr="00A60008">
        <w:rPr>
          <w:rFonts w:cstheme="minorHAnsi"/>
          <w:lang w:val="fr-CA"/>
        </w:rPr>
        <w:t>Pour en savoir plus sur les revendications, consultez la section 2.6.2 et l’annexe E (section 7.4).</w:t>
      </w:r>
      <w:bookmarkEnd w:id="193"/>
    </w:p>
  </w:footnote>
  <w:footnote w:id="9">
    <w:p w14:paraId="624E3C35" w14:textId="078E7AAD"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213" w:name="lt_pId1483"/>
      <w:r w:rsidRPr="00A60008">
        <w:rPr>
          <w:rFonts w:cstheme="minorHAnsi"/>
          <w:lang w:val="fr-CA"/>
        </w:rPr>
        <w:t>Les attributs de justificatif sont également connus sous le nom de métadonnées de justificatif.</w:t>
      </w:r>
      <w:bookmarkEnd w:id="213"/>
      <w:r w:rsidRPr="00A60008">
        <w:rPr>
          <w:rFonts w:cstheme="minorHAnsi"/>
          <w:lang w:val="fr-CA"/>
        </w:rPr>
        <w:t xml:space="preserve"> </w:t>
      </w:r>
      <w:bookmarkStart w:id="214" w:name="lt_pId1484"/>
      <w:r w:rsidRPr="00A60008">
        <w:rPr>
          <w:rFonts w:cstheme="minorHAnsi"/>
          <w:lang w:val="fr-CA"/>
        </w:rPr>
        <w:t>Voir l’annexe</w:t>
      </w:r>
      <w:r w:rsidR="0060407C" w:rsidRPr="00A60008">
        <w:rPr>
          <w:rFonts w:cstheme="minorHAnsi"/>
          <w:lang w:val="fr-CA"/>
        </w:rPr>
        <w:t> </w:t>
      </w:r>
      <w:r w:rsidRPr="00A60008">
        <w:rPr>
          <w:rFonts w:cstheme="minorHAnsi"/>
          <w:lang w:val="fr-CA"/>
        </w:rPr>
        <w:t xml:space="preserve">E pour obtenir </w:t>
      </w:r>
      <w:r w:rsidR="0002376E">
        <w:rPr>
          <w:rFonts w:cstheme="minorHAnsi"/>
          <w:lang w:val="fr-CA"/>
        </w:rPr>
        <w:t xml:space="preserve">de </w:t>
      </w:r>
      <w:r w:rsidRPr="00A60008">
        <w:rPr>
          <w:rFonts w:cstheme="minorHAnsi"/>
          <w:lang w:val="fr-CA"/>
        </w:rPr>
        <w:t xml:space="preserve">plus </w:t>
      </w:r>
      <w:r w:rsidR="0002376E">
        <w:rPr>
          <w:rFonts w:cstheme="minorHAnsi"/>
          <w:lang w:val="fr-CA"/>
        </w:rPr>
        <w:t>amples</w:t>
      </w:r>
      <w:r w:rsidRPr="00A60008">
        <w:rPr>
          <w:rFonts w:cstheme="minorHAnsi"/>
          <w:lang w:val="fr-CA"/>
        </w:rPr>
        <w:t xml:space="preserve"> renseignements.</w:t>
      </w:r>
      <w:bookmarkEnd w:id="214"/>
    </w:p>
  </w:footnote>
  <w:footnote w:id="10">
    <w:p w14:paraId="6E68A135" w14:textId="10B584A8" w:rsidR="00987B7D" w:rsidRPr="00A60008" w:rsidRDefault="00987B7D" w:rsidP="00B0444E">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228" w:name="lt_pId1485"/>
      <w:r w:rsidRPr="00A60008">
        <w:rPr>
          <w:rFonts w:cstheme="minorHAnsi"/>
          <w:lang w:val="fr-CA"/>
        </w:rPr>
        <w:t>En fournissant leurs programmes et leurs services, les fournisseurs de programmes et de services fonctionnent au sein d’un environnement ou d’un ensemble de circonstances particulières. C’est ce qu’on appelle le contexte de l’identité dans le domaine de la gestion de l’identité.</w:t>
      </w:r>
      <w:bookmarkEnd w:id="228"/>
      <w:r w:rsidRPr="00A60008">
        <w:rPr>
          <w:rFonts w:cstheme="minorHAnsi"/>
          <w:lang w:val="fr-CA"/>
        </w:rPr>
        <w:t xml:space="preserve"> </w:t>
      </w:r>
      <w:bookmarkStart w:id="229" w:name="lt_pId1486"/>
      <w:r w:rsidRPr="00A60008">
        <w:rPr>
          <w:rFonts w:cstheme="minorHAnsi"/>
          <w:lang w:val="fr-CA"/>
        </w:rPr>
        <w:t>Le contexte de l’identité est déterminé par des facteurs comme le mandat, la population cible (</w:t>
      </w:r>
      <w:r w:rsidR="00695E80" w:rsidRPr="00A60008">
        <w:rPr>
          <w:rFonts w:cstheme="minorHAnsi"/>
          <w:lang w:val="fr-CA"/>
        </w:rPr>
        <w:t>c’est</w:t>
      </w:r>
      <w:r w:rsidR="00695E80" w:rsidRPr="00A60008">
        <w:rPr>
          <w:rFonts w:cstheme="minorHAnsi"/>
          <w:lang w:val="fr-CA"/>
        </w:rPr>
        <w:noBreakHyphen/>
        <w:t xml:space="preserve">à-dire </w:t>
      </w:r>
      <w:r w:rsidRPr="00A60008">
        <w:rPr>
          <w:rFonts w:cstheme="minorHAnsi"/>
          <w:lang w:val="fr-CA"/>
        </w:rPr>
        <w:t>les clients, la clientèle), et les autres responsabilités établies en vertu d’une loi, d’un accord ou d’une entente.</w:t>
      </w:r>
      <w:bookmarkEnd w:id="229"/>
      <w:r w:rsidRPr="00A60008">
        <w:rPr>
          <w:rFonts w:cstheme="minorHAnsi"/>
          <w:lang w:val="fr-CA"/>
        </w:rPr>
        <w:t xml:space="preserve"> </w:t>
      </w:r>
      <w:bookmarkStart w:id="230" w:name="lt_pId1487"/>
      <w:r w:rsidRPr="00A60008">
        <w:rPr>
          <w:rFonts w:cstheme="minorHAnsi"/>
          <w:lang w:val="fr-CA"/>
        </w:rPr>
        <w:t>Pour plus d’informations sur l’identité et les concepts de gestion de l’identité, voir l’annexe</w:t>
      </w:r>
      <w:r w:rsidR="00BB764F" w:rsidRPr="00A60008">
        <w:rPr>
          <w:rFonts w:cstheme="minorHAnsi"/>
          <w:lang w:val="fr-CA"/>
        </w:rPr>
        <w:t> </w:t>
      </w:r>
      <w:r w:rsidRPr="00A60008">
        <w:rPr>
          <w:rFonts w:cstheme="minorHAnsi"/>
          <w:lang w:val="fr-CA"/>
        </w:rPr>
        <w:t>B.</w:t>
      </w:r>
      <w:bookmarkEnd w:id="230"/>
    </w:p>
  </w:footnote>
  <w:footnote w:id="11">
    <w:p w14:paraId="3EFD53EF" w14:textId="77777777"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250" w:name="lt_pId1488"/>
      <w:r w:rsidRPr="00A60008">
        <w:rPr>
          <w:rFonts w:cstheme="minorHAnsi"/>
          <w:lang w:val="fr-CA"/>
        </w:rPr>
        <w:t>Une transition d’état est la transformation d’un état d’entrée d’objet en état de sortie.</w:t>
      </w:r>
      <w:bookmarkEnd w:id="250"/>
    </w:p>
  </w:footnote>
  <w:footnote w:id="12">
    <w:p w14:paraId="1789BE09" w14:textId="4FDD2950"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380" w:name="lt_pId1489"/>
      <w:r w:rsidRPr="00A60008">
        <w:rPr>
          <w:rFonts w:cstheme="minorHAnsi"/>
          <w:lang w:val="fr-CA"/>
        </w:rPr>
        <w:t xml:space="preserve">Voir la section 2.3.6 pour </w:t>
      </w:r>
      <w:r w:rsidR="001167C7">
        <w:rPr>
          <w:rFonts w:cstheme="minorHAnsi"/>
          <w:lang w:val="fr-CA"/>
        </w:rPr>
        <w:t xml:space="preserve">obtenir </w:t>
      </w:r>
      <w:r w:rsidR="00AB26FB" w:rsidRPr="00A60008">
        <w:rPr>
          <w:rFonts w:cstheme="minorHAnsi"/>
          <w:lang w:val="fr-CA"/>
        </w:rPr>
        <w:t xml:space="preserve">de </w:t>
      </w:r>
      <w:r w:rsidRPr="00A60008">
        <w:rPr>
          <w:rFonts w:cstheme="minorHAnsi"/>
          <w:lang w:val="fr-CA"/>
        </w:rPr>
        <w:t xml:space="preserve">plus </w:t>
      </w:r>
      <w:r w:rsidR="00AB26FB" w:rsidRPr="00A60008">
        <w:rPr>
          <w:rFonts w:cstheme="minorHAnsi"/>
          <w:lang w:val="fr-CA"/>
        </w:rPr>
        <w:t>amples renseignements</w:t>
      </w:r>
      <w:r w:rsidRPr="00A60008">
        <w:rPr>
          <w:rFonts w:cstheme="minorHAnsi"/>
          <w:lang w:val="fr-CA"/>
        </w:rPr>
        <w:t xml:space="preserve"> sur les qualificatifs.</w:t>
      </w:r>
      <w:bookmarkEnd w:id="380"/>
    </w:p>
  </w:footnote>
  <w:footnote w:id="13">
    <w:p w14:paraId="1A4C1A51" w14:textId="36A4F3AC" w:rsidR="00987B7D" w:rsidRPr="00A60008" w:rsidRDefault="00987B7D" w:rsidP="00F00946">
      <w:pPr>
        <w:pStyle w:val="FootnoteText"/>
        <w:rPr>
          <w:rFonts w:cstheme="minorHAnsi"/>
        </w:rPr>
      </w:pPr>
      <w:r w:rsidRPr="00A60008">
        <w:rPr>
          <w:rStyle w:val="FootnoteReference"/>
          <w:rFonts w:cstheme="minorHAnsi"/>
        </w:rPr>
        <w:footnoteRef/>
      </w:r>
      <w:r w:rsidRPr="00A60008">
        <w:rPr>
          <w:rFonts w:cstheme="minorHAnsi"/>
        </w:rPr>
        <w:t xml:space="preserve"> </w:t>
      </w:r>
      <w:bookmarkStart w:id="395" w:name="lt_pId1490"/>
      <w:r w:rsidRPr="00A60008">
        <w:rPr>
          <w:rFonts w:cstheme="minorHAnsi"/>
        </w:rPr>
        <w:t>Site Web ISO</w:t>
      </w:r>
      <w:r w:rsidR="00970EDB" w:rsidRPr="00A60008">
        <w:rPr>
          <w:rFonts w:cstheme="minorHAnsi"/>
        </w:rPr>
        <w:t> </w:t>
      </w:r>
      <w:r w:rsidRPr="00A60008">
        <w:rPr>
          <w:rFonts w:cstheme="minorHAnsi"/>
        </w:rPr>
        <w:t xml:space="preserve">: </w:t>
      </w:r>
      <w:hyperlink r:id="rId2" w:history="1">
        <w:r w:rsidRPr="00A60008">
          <w:rPr>
            <w:rStyle w:val="Hyperlink"/>
            <w:rFonts w:cstheme="minorHAnsi"/>
          </w:rPr>
          <w:t>https://www.iso.org/fr/certification.html</w:t>
        </w:r>
      </w:hyperlink>
      <w:r w:rsidRPr="00A60008">
        <w:rPr>
          <w:rStyle w:val="Hyperlink"/>
          <w:rFonts w:cstheme="minorHAnsi"/>
          <w:color w:val="auto"/>
          <w:u w:val="none"/>
        </w:rPr>
        <w:t>.</w:t>
      </w:r>
      <w:bookmarkEnd w:id="395"/>
    </w:p>
  </w:footnote>
  <w:footnote w:id="14">
    <w:p w14:paraId="749A4DFE" w14:textId="46637164"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419" w:name="lt_pId1491"/>
      <w:r w:rsidRPr="00A60008">
        <w:rPr>
          <w:rFonts w:cstheme="minorHAnsi"/>
          <w:lang w:val="fr-CA"/>
        </w:rPr>
        <w:t xml:space="preserve">Voir la </w:t>
      </w:r>
      <w:r w:rsidR="00BB764F" w:rsidRPr="00A60008">
        <w:rPr>
          <w:rFonts w:cstheme="minorHAnsi"/>
          <w:lang w:val="fr-CA"/>
        </w:rPr>
        <w:t>s</w:t>
      </w:r>
      <w:r w:rsidRPr="00A60008">
        <w:rPr>
          <w:rFonts w:cstheme="minorHAnsi"/>
          <w:lang w:val="fr-CA"/>
        </w:rPr>
        <w:t>ection 2.5.2.</w:t>
      </w:r>
      <w:bookmarkEnd w:id="419"/>
    </w:p>
  </w:footnote>
  <w:footnote w:id="15">
    <w:p w14:paraId="5EAF0ECB" w14:textId="7124DC3B"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456" w:name="lt_pId1492"/>
      <w:r w:rsidRPr="00A60008">
        <w:rPr>
          <w:rFonts w:cstheme="minorHAnsi"/>
          <w:lang w:val="fr-CA"/>
        </w:rPr>
        <w:t>Par exemple, lorsque le titulaire n’est pas l’objet d’un titre de créance, il s’agit d’un parent (le titulaire) qui détient le certificat de naissance (le justificatif) de son enfant (le sujet) ou d’un propriétaire de restaurant (le titulaire) qui détient un permis d’exploitation (le justificatif) d’une entreprise (le sujet).</w:t>
      </w:r>
      <w:bookmarkEnd w:id="456"/>
    </w:p>
  </w:footnote>
  <w:footnote w:id="16">
    <w:p w14:paraId="7CD775F5" w14:textId="77777777"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481" w:name="lt_pId1493"/>
      <w:r w:rsidRPr="00A60008">
        <w:rPr>
          <w:rFonts w:cstheme="minorHAnsi"/>
          <w:lang w:val="fr-CA"/>
        </w:rPr>
        <w:t>Un certificat de mariage est un exemple de justificatif ayant plus d’un sujet.</w:t>
      </w:r>
      <w:bookmarkEnd w:id="481"/>
    </w:p>
  </w:footnote>
  <w:footnote w:id="17">
    <w:p w14:paraId="70D52DA4" w14:textId="77777777"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487" w:name="lt_pId1494"/>
      <w:r w:rsidRPr="00A60008">
        <w:rPr>
          <w:rFonts w:cstheme="minorHAnsi"/>
          <w:lang w:val="fr-CA"/>
        </w:rPr>
        <w:t>La détermination de l’exactitude implique l’acceptation par le vérificateur de l’autorité des émetteurs des justificatifs qui constituent la base de la présentation et de veiller à ce que les justificatifs d’identité source n’aient pas été falsifiés.</w:t>
      </w:r>
      <w:bookmarkEnd w:id="487"/>
    </w:p>
  </w:footnote>
  <w:footnote w:id="18">
    <w:p w14:paraId="3D44CD50" w14:textId="77777777" w:rsidR="00987B7D" w:rsidRPr="00A60008" w:rsidRDefault="00987B7D" w:rsidP="00F9663E">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500" w:name="lt_pId1495"/>
      <w:r w:rsidRPr="00A60008">
        <w:rPr>
          <w:rFonts w:cstheme="minorHAnsi"/>
          <w:lang w:val="fr-CA"/>
        </w:rPr>
        <w:t>Voir la section 4.3 pour obtenir de plus amples renseignements.</w:t>
      </w:r>
      <w:bookmarkEnd w:id="500"/>
    </w:p>
  </w:footnote>
  <w:footnote w:id="19">
    <w:p w14:paraId="13853CB9" w14:textId="77777777" w:rsidR="00987B7D" w:rsidRPr="00A60008" w:rsidRDefault="00987B7D" w:rsidP="00F9663E">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501" w:name="lt_pId1496"/>
      <w:r w:rsidRPr="00A60008">
        <w:rPr>
          <w:rFonts w:cstheme="minorHAnsi"/>
          <w:lang w:val="fr-CA"/>
        </w:rPr>
        <w:t>Voir la section 4.4 pour obtenir de plus amples renseignements.</w:t>
      </w:r>
      <w:bookmarkEnd w:id="501"/>
    </w:p>
  </w:footnote>
  <w:footnote w:id="20">
    <w:p w14:paraId="797743B2" w14:textId="77777777" w:rsidR="00987B7D" w:rsidRPr="00A60008" w:rsidRDefault="00987B7D" w:rsidP="00F9663E">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502" w:name="lt_pId1497"/>
      <w:r w:rsidRPr="00A60008">
        <w:rPr>
          <w:rFonts w:cstheme="minorHAnsi"/>
          <w:lang w:val="fr-CA"/>
        </w:rPr>
        <w:t>Voir la section 4.4.1 pour obtenir de plus amples renseignements.</w:t>
      </w:r>
      <w:bookmarkEnd w:id="502"/>
    </w:p>
  </w:footnote>
  <w:footnote w:id="21">
    <w:p w14:paraId="6F6CF03C" w14:textId="77777777"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523" w:name="lt_pId1498"/>
      <w:r w:rsidRPr="00A60008">
        <w:rPr>
          <w:rFonts w:cstheme="minorHAnsi"/>
          <w:lang w:val="fr-CA"/>
        </w:rPr>
        <w:t>Voir la section 4.5 pour obtenir de plus amples renseignements.</w:t>
      </w:r>
      <w:bookmarkEnd w:id="523"/>
    </w:p>
  </w:footnote>
  <w:footnote w:id="22">
    <w:p w14:paraId="41490F47" w14:textId="4AEEBBB8" w:rsidR="00987B7D" w:rsidRPr="00A60008" w:rsidRDefault="00987B7D" w:rsidP="00F9663E">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534" w:name="lt_pId1499"/>
      <w:r w:rsidRPr="00A60008">
        <w:rPr>
          <w:rFonts w:cstheme="minorHAnsi"/>
          <w:lang w:val="fr-CA"/>
        </w:rPr>
        <w:t xml:space="preserve">Pour </w:t>
      </w:r>
      <w:r w:rsidR="008C2FE2">
        <w:rPr>
          <w:rFonts w:cstheme="minorHAnsi"/>
          <w:lang w:val="fr-CA"/>
        </w:rPr>
        <w:t xml:space="preserve">obtenir </w:t>
      </w:r>
      <w:r w:rsidRPr="00A60008">
        <w:rPr>
          <w:rFonts w:cstheme="minorHAnsi"/>
          <w:lang w:val="fr-CA"/>
        </w:rPr>
        <w:t>de plus amples renseignements sur la vérification de l’identité, voir l’annexe</w:t>
      </w:r>
      <w:r w:rsidR="00CE2C6B" w:rsidRPr="00A60008">
        <w:rPr>
          <w:rFonts w:cstheme="minorHAnsi"/>
          <w:lang w:val="fr-CA"/>
        </w:rPr>
        <w:t> </w:t>
      </w:r>
      <w:r w:rsidRPr="00A60008">
        <w:rPr>
          <w:rFonts w:cstheme="minorHAnsi"/>
          <w:lang w:val="fr-CA"/>
        </w:rPr>
        <w:t>F.</w:t>
      </w:r>
      <w:bookmarkEnd w:id="534"/>
    </w:p>
  </w:footnote>
  <w:footnote w:id="23">
    <w:p w14:paraId="2ADBFCC6" w14:textId="0B40D466" w:rsidR="00987B7D" w:rsidRPr="00A60008" w:rsidRDefault="00987B7D" w:rsidP="00110CA9">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639" w:name="lt_pId1500"/>
      <w:r w:rsidRPr="00A60008">
        <w:rPr>
          <w:rFonts w:cstheme="minorHAnsi"/>
          <w:lang w:val="fr-CA"/>
        </w:rPr>
        <w:t>Pour</w:t>
      </w:r>
      <w:r w:rsidR="008C2FE2">
        <w:rPr>
          <w:rFonts w:cstheme="minorHAnsi"/>
          <w:lang w:val="fr-CA"/>
        </w:rPr>
        <w:t xml:space="preserve"> obtenir</w:t>
      </w:r>
      <w:r w:rsidRPr="00A60008">
        <w:rPr>
          <w:rFonts w:cstheme="minorHAnsi"/>
          <w:lang w:val="fr-CA"/>
        </w:rPr>
        <w:t xml:space="preserve"> de plus amples renseignements sur le justificatif, voir l’annexe</w:t>
      </w:r>
      <w:r w:rsidR="0060407C" w:rsidRPr="00A60008">
        <w:rPr>
          <w:rFonts w:cstheme="minorHAnsi"/>
          <w:lang w:val="fr-CA"/>
        </w:rPr>
        <w:t> </w:t>
      </w:r>
      <w:r w:rsidRPr="00A60008">
        <w:rPr>
          <w:rFonts w:cstheme="minorHAnsi"/>
          <w:lang w:val="fr-CA"/>
        </w:rPr>
        <w:t>G.</w:t>
      </w:r>
      <w:bookmarkEnd w:id="639"/>
    </w:p>
  </w:footnote>
  <w:footnote w:id="24">
    <w:p w14:paraId="547CF392" w14:textId="12BDEE02" w:rsidR="00987B7D" w:rsidRPr="00A60008" w:rsidRDefault="00987B7D" w:rsidP="000D1C69">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250" w:name="lt_pId1501"/>
      <w:r w:rsidRPr="00A60008">
        <w:rPr>
          <w:rFonts w:cstheme="minorHAnsi"/>
          <w:lang w:val="fr-CA"/>
        </w:rPr>
        <w:t>Le texte intégral de cet article est disponible à</w:t>
      </w:r>
      <w:r w:rsidR="006F4718" w:rsidRPr="00A60008">
        <w:rPr>
          <w:rFonts w:cstheme="minorHAnsi"/>
          <w:lang w:val="fr-CA"/>
        </w:rPr>
        <w:t> </w:t>
      </w:r>
      <w:r w:rsidRPr="00A60008">
        <w:rPr>
          <w:rFonts w:cstheme="minorHAnsi"/>
          <w:lang w:val="fr-CA"/>
        </w:rPr>
        <w:t xml:space="preserve">: </w:t>
      </w:r>
      <w:hyperlink r:id="rId3" w:history="1">
        <w:r w:rsidRPr="00A60008">
          <w:rPr>
            <w:rStyle w:val="Hyperlink"/>
            <w:rFonts w:cstheme="minorHAnsi"/>
            <w:lang w:val="fr-CA"/>
          </w:rPr>
          <w:t>http://bit.ly/FunctionalIdentityPrimer</w:t>
        </w:r>
      </w:hyperlink>
      <w:r w:rsidRPr="00A60008">
        <w:rPr>
          <w:rStyle w:val="Hyperlink"/>
          <w:rFonts w:cstheme="minorHAnsi"/>
          <w:color w:val="auto"/>
          <w:u w:val="none"/>
          <w:lang w:val="fr-CA"/>
        </w:rPr>
        <w:t>.</w:t>
      </w:r>
      <w:bookmarkEnd w:id="1250"/>
    </w:p>
  </w:footnote>
  <w:footnote w:id="25">
    <w:p w14:paraId="5899185B" w14:textId="1B60736F" w:rsidR="00987B7D" w:rsidRPr="00A60008" w:rsidRDefault="00987B7D" w:rsidP="000D1C69">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257" w:name="lt_pId1502"/>
      <w:r w:rsidRPr="00A60008">
        <w:rPr>
          <w:rFonts w:cstheme="minorHAnsi"/>
          <w:lang w:val="fr-CA"/>
        </w:rPr>
        <w:t>C’est l’une des exigences pour l’établissement d’un niveau d’assurance de l’identité.</w:t>
      </w:r>
      <w:bookmarkEnd w:id="1257"/>
      <w:r w:rsidRPr="00A60008">
        <w:rPr>
          <w:rFonts w:cstheme="minorHAnsi"/>
          <w:lang w:val="fr-CA"/>
        </w:rPr>
        <w:t xml:space="preserve"> </w:t>
      </w:r>
      <w:bookmarkStart w:id="1258" w:name="lt_pId1503"/>
      <w:r w:rsidRPr="00A60008">
        <w:rPr>
          <w:rFonts w:cstheme="minorHAnsi"/>
          <w:lang w:val="fr-CA"/>
        </w:rPr>
        <w:t>Voir l’annexe</w:t>
      </w:r>
      <w:r w:rsidR="006F4718" w:rsidRPr="00A60008">
        <w:rPr>
          <w:rFonts w:cstheme="minorHAnsi"/>
          <w:lang w:val="fr-CA"/>
        </w:rPr>
        <w:t> </w:t>
      </w:r>
      <w:r w:rsidRPr="00A60008">
        <w:rPr>
          <w:rFonts w:cstheme="minorHAnsi"/>
          <w:lang w:val="fr-CA"/>
        </w:rPr>
        <w:t xml:space="preserve">C de la </w:t>
      </w:r>
      <w:r w:rsidRPr="00A60008">
        <w:rPr>
          <w:rFonts w:cstheme="minorHAnsi"/>
          <w:i/>
          <w:lang w:val="fr-CA"/>
        </w:rPr>
        <w:t>Norme sur l’assurance de l’identité et des justificatifs</w:t>
      </w:r>
      <w:r w:rsidRPr="00A60008">
        <w:rPr>
          <w:rFonts w:cstheme="minorHAnsi"/>
          <w:lang w:val="fr-CA"/>
        </w:rPr>
        <w:t xml:space="preserve"> [SCT c., 2013].</w:t>
      </w:r>
      <w:bookmarkEnd w:id="1258"/>
    </w:p>
  </w:footnote>
  <w:footnote w:id="26">
    <w:p w14:paraId="04483F9E" w14:textId="474D0D9C" w:rsidR="00987B7D" w:rsidRPr="00A60008" w:rsidRDefault="00987B7D" w:rsidP="000D1C69">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265" w:name="lt_pId1504"/>
      <w:r w:rsidRPr="00A60008">
        <w:rPr>
          <w:rFonts w:cstheme="minorHAnsi"/>
          <w:lang w:val="fr-CA"/>
        </w:rPr>
        <w:t>Les caractéristiques d’une population d’intérêt constituent le facteur clé pour déterminer le contexte de l’identité.</w:t>
      </w:r>
      <w:bookmarkEnd w:id="1265"/>
      <w:r w:rsidRPr="00A60008">
        <w:rPr>
          <w:rFonts w:cstheme="minorHAnsi"/>
          <w:lang w:val="fr-CA"/>
        </w:rPr>
        <w:t xml:space="preserve"> </w:t>
      </w:r>
      <w:bookmarkStart w:id="1266" w:name="lt_pId1505"/>
      <w:r w:rsidRPr="00A60008">
        <w:rPr>
          <w:rFonts w:cstheme="minorHAnsi"/>
          <w:lang w:val="fr-CA"/>
        </w:rPr>
        <w:t>Voir la section 4.3.</w:t>
      </w:r>
      <w:bookmarkEnd w:id="1266"/>
    </w:p>
  </w:footnote>
  <w:footnote w:id="27">
    <w:p w14:paraId="62BD3ABB" w14:textId="77777777"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301" w:name="lt_pId1506"/>
      <w:r w:rsidRPr="00A60008">
        <w:rPr>
          <w:rFonts w:cstheme="minorHAnsi"/>
          <w:lang w:val="fr-CA"/>
        </w:rPr>
        <w:t>L’utilisation des renseignements organisationnels n’est pas limitée par la législation sur la protection des renseignements personnels.</w:t>
      </w:r>
      <w:bookmarkEnd w:id="1301"/>
    </w:p>
  </w:footnote>
  <w:footnote w:id="28">
    <w:p w14:paraId="108309D4" w14:textId="720FED84"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316" w:name="lt_pId1507"/>
      <w:r w:rsidRPr="00A60008">
        <w:rPr>
          <w:rFonts w:cstheme="minorHAnsi"/>
          <w:lang w:val="fr-CA"/>
        </w:rPr>
        <w:t>Voir la section 4.4.2.</w:t>
      </w:r>
      <w:bookmarkEnd w:id="1316"/>
    </w:p>
  </w:footnote>
  <w:footnote w:id="29">
    <w:p w14:paraId="0E1CC117" w14:textId="77777777" w:rsidR="00987B7D" w:rsidRPr="00A60008" w:rsidRDefault="00987B7D" w:rsidP="0056359F">
      <w:pPr>
        <w:pStyle w:val="Default"/>
        <w:spacing w:after="120"/>
        <w:rPr>
          <w:rFonts w:asciiTheme="minorHAnsi" w:hAnsiTheme="minorHAnsi" w:cstheme="minorHAnsi"/>
          <w:sz w:val="20"/>
          <w:szCs w:val="20"/>
          <w:lang w:val="fr-CA"/>
        </w:rPr>
      </w:pPr>
      <w:r w:rsidRPr="00A60008">
        <w:rPr>
          <w:rStyle w:val="FootnoteReference"/>
          <w:rFonts w:asciiTheme="minorHAnsi" w:hAnsiTheme="minorHAnsi" w:cstheme="minorHAnsi"/>
          <w:sz w:val="20"/>
          <w:szCs w:val="20"/>
        </w:rPr>
        <w:footnoteRef/>
      </w:r>
      <w:r w:rsidRPr="00A60008">
        <w:rPr>
          <w:rFonts w:asciiTheme="minorHAnsi" w:hAnsiTheme="minorHAnsi" w:cstheme="minorHAnsi"/>
          <w:sz w:val="20"/>
          <w:szCs w:val="20"/>
          <w:lang w:val="fr-CA"/>
        </w:rPr>
        <w:t xml:space="preserve"> </w:t>
      </w:r>
      <w:bookmarkStart w:id="1335" w:name="lt_pId1508"/>
      <w:r w:rsidRPr="00A60008">
        <w:rPr>
          <w:rFonts w:asciiTheme="minorHAnsi" w:hAnsiTheme="minorHAnsi" w:cstheme="minorHAnsi"/>
          <w:bCs/>
          <w:sz w:val="20"/>
          <w:szCs w:val="20"/>
          <w:lang w:val="fr-CA" w:eastAsia="en-CA"/>
        </w:rPr>
        <w:t>Projet de vérification de l’identité de la NASPO, Rapport sur le projet de résolution de l’identité (vérification de l’identité), 17 février 2014</w:t>
      </w:r>
      <w:bookmarkEnd w:id="1335"/>
    </w:p>
  </w:footnote>
  <w:footnote w:id="30">
    <w:p w14:paraId="0028563E" w14:textId="6E7D580E" w:rsidR="00987B7D" w:rsidRPr="00A60008" w:rsidRDefault="00987B7D" w:rsidP="000D1C69">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359" w:name="lt_pId1509"/>
      <w:r w:rsidRPr="00A60008">
        <w:rPr>
          <w:rFonts w:cstheme="minorHAnsi"/>
          <w:lang w:val="fr-CA"/>
        </w:rPr>
        <w:t>C’est l’une des exigences pour l’établissement d’un niveau d’assurance de l’identité.</w:t>
      </w:r>
      <w:bookmarkEnd w:id="1359"/>
      <w:r w:rsidRPr="00A60008">
        <w:rPr>
          <w:rFonts w:cstheme="minorHAnsi"/>
          <w:lang w:val="fr-CA"/>
        </w:rPr>
        <w:t xml:space="preserve"> </w:t>
      </w:r>
      <w:bookmarkStart w:id="1360" w:name="lt_pId1510"/>
      <w:r w:rsidRPr="00A60008">
        <w:rPr>
          <w:rFonts w:cstheme="minorHAnsi"/>
          <w:lang w:val="fr-CA"/>
        </w:rPr>
        <w:t>Voir l’annexe</w:t>
      </w:r>
      <w:r w:rsidR="0060407C" w:rsidRPr="00A60008">
        <w:rPr>
          <w:rFonts w:cstheme="minorHAnsi"/>
          <w:lang w:val="fr-CA"/>
        </w:rPr>
        <w:t> </w:t>
      </w:r>
      <w:r w:rsidRPr="00A60008">
        <w:rPr>
          <w:rFonts w:cstheme="minorHAnsi"/>
          <w:lang w:val="fr-CA"/>
        </w:rPr>
        <w:t xml:space="preserve">C de la </w:t>
      </w:r>
      <w:r w:rsidRPr="00A60008">
        <w:rPr>
          <w:rFonts w:cstheme="minorHAnsi"/>
          <w:i/>
          <w:lang w:val="fr-CA"/>
        </w:rPr>
        <w:t>Norme sur l’assurance de l’identité et des justificatifs</w:t>
      </w:r>
      <w:r w:rsidRPr="00A60008">
        <w:rPr>
          <w:rFonts w:cstheme="minorHAnsi"/>
          <w:lang w:val="fr-CA"/>
        </w:rPr>
        <w:t xml:space="preserve"> [SCT c., 2013].</w:t>
      </w:r>
      <w:bookmarkEnd w:id="1360"/>
    </w:p>
  </w:footnote>
  <w:footnote w:id="31">
    <w:p w14:paraId="2681358F" w14:textId="1F9DB65A" w:rsidR="00987B7D" w:rsidRPr="00A60008" w:rsidRDefault="00987B7D" w:rsidP="00FB190F">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451" w:name="lt_pId1511"/>
      <w:r w:rsidRPr="00A60008">
        <w:rPr>
          <w:rFonts w:cstheme="minorHAnsi"/>
          <w:lang w:val="fr-CA"/>
        </w:rPr>
        <w:t>Les relations de mandataire peuvent exister au sein d’une organisation, mais elles sont probablement rares.</w:t>
      </w:r>
      <w:bookmarkEnd w:id="1451"/>
      <w:r w:rsidRPr="00A60008">
        <w:rPr>
          <w:rFonts w:cstheme="minorHAnsi"/>
          <w:lang w:val="fr-CA"/>
        </w:rPr>
        <w:t xml:space="preserve"> </w:t>
      </w:r>
      <w:bookmarkStart w:id="1452" w:name="lt_pId1512"/>
      <w:r w:rsidRPr="00A60008">
        <w:rPr>
          <w:rFonts w:cstheme="minorHAnsi"/>
          <w:lang w:val="fr-CA"/>
        </w:rPr>
        <w:t>On pourrait soutenir qu’un gestionnaire pourrait être considéré comme le mandat et son subordonné comme le mandataire.</w:t>
      </w:r>
      <w:bookmarkEnd w:id="1452"/>
      <w:r w:rsidRPr="00A60008">
        <w:rPr>
          <w:rFonts w:cstheme="minorHAnsi"/>
          <w:lang w:val="fr-CA"/>
        </w:rPr>
        <w:t xml:space="preserve"> </w:t>
      </w:r>
      <w:bookmarkStart w:id="1453" w:name="lt_pId1513"/>
      <w:r w:rsidRPr="00A60008">
        <w:rPr>
          <w:rFonts w:cstheme="minorHAnsi"/>
          <w:lang w:val="fr-CA"/>
        </w:rPr>
        <w:t>Toutefois, si l’on effectue une analyse de près, cet exemple de relation de mandataire acquiert probablement l’aspect de l’inégalité d’entité d’une relation dirigée et devrait être considéré comme tel.</w:t>
      </w:r>
      <w:bookmarkEnd w:id="1453"/>
    </w:p>
  </w:footnote>
  <w:footnote w:id="32">
    <w:p w14:paraId="45F068CC" w14:textId="77777777"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484" w:name="lt_pId1514"/>
      <w:r w:rsidRPr="00A60008">
        <w:rPr>
          <w:rFonts w:cstheme="minorHAnsi"/>
          <w:lang w:val="fr-CA"/>
        </w:rPr>
        <w:t>Voir la section 7.2.</w:t>
      </w:r>
      <w:bookmarkEnd w:id="1484"/>
    </w:p>
  </w:footnote>
  <w:footnote w:id="33">
    <w:p w14:paraId="32F124AA" w14:textId="055BFDFB"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488" w:name="lt_pId1515"/>
      <w:r w:rsidRPr="00A60008">
        <w:rPr>
          <w:rFonts w:cstheme="minorHAnsi"/>
          <w:lang w:val="fr-CA"/>
        </w:rPr>
        <w:t xml:space="preserve">Pour </w:t>
      </w:r>
      <w:r w:rsidR="00784152">
        <w:rPr>
          <w:rFonts w:cstheme="minorHAnsi"/>
          <w:lang w:val="fr-CA"/>
        </w:rPr>
        <w:t xml:space="preserve">obtenir </w:t>
      </w:r>
      <w:r w:rsidRPr="00A60008">
        <w:rPr>
          <w:rFonts w:cstheme="minorHAnsi"/>
          <w:lang w:val="fr-CA"/>
        </w:rPr>
        <w:t>de plus amples renseignements sur les rôles et les flux d’information de l’écosystème numérique, voir la section 2.6.</w:t>
      </w:r>
      <w:bookmarkEnd w:id="1488"/>
    </w:p>
  </w:footnote>
  <w:footnote w:id="34">
    <w:p w14:paraId="68185D54" w14:textId="7A1F4BC7"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493" w:name="lt_pId1516"/>
      <w:r w:rsidRPr="00A60008">
        <w:rPr>
          <w:rFonts w:cstheme="minorHAnsi"/>
          <w:lang w:val="fr-CA"/>
        </w:rPr>
        <w:t xml:space="preserve">Pour </w:t>
      </w:r>
      <w:r w:rsidR="00784152">
        <w:rPr>
          <w:rFonts w:cstheme="minorHAnsi"/>
          <w:lang w:val="fr-CA"/>
        </w:rPr>
        <w:t xml:space="preserve">obtenir </w:t>
      </w:r>
      <w:r w:rsidRPr="00A60008">
        <w:rPr>
          <w:rFonts w:cstheme="minorHAnsi"/>
          <w:lang w:val="fr-CA"/>
        </w:rPr>
        <w:t>de plus amples renseignements sur les attributs, voir la section 2.3.1.3.</w:t>
      </w:r>
      <w:bookmarkEnd w:id="1493"/>
    </w:p>
  </w:footnote>
  <w:footnote w:id="35">
    <w:p w14:paraId="09C15BFA" w14:textId="77777777" w:rsidR="00987B7D" w:rsidRPr="00A60008" w:rsidRDefault="00987B7D" w:rsidP="00862C67">
      <w:pPr>
        <w:pStyle w:val="Default"/>
        <w:spacing w:before="120" w:after="120"/>
        <w:jc w:val="both"/>
        <w:rPr>
          <w:rFonts w:asciiTheme="minorHAnsi" w:hAnsiTheme="minorHAnsi" w:cstheme="minorHAnsi"/>
          <w:sz w:val="20"/>
          <w:szCs w:val="20"/>
          <w:lang w:val="fr-CA"/>
        </w:rPr>
      </w:pPr>
      <w:r w:rsidRPr="00A60008">
        <w:rPr>
          <w:rStyle w:val="FootnoteReference"/>
          <w:rFonts w:asciiTheme="minorHAnsi" w:hAnsiTheme="minorHAnsi" w:cstheme="minorHAnsi"/>
          <w:sz w:val="20"/>
          <w:szCs w:val="20"/>
        </w:rPr>
        <w:footnoteRef/>
      </w:r>
      <w:r w:rsidRPr="00A60008">
        <w:rPr>
          <w:rFonts w:asciiTheme="minorHAnsi" w:hAnsiTheme="minorHAnsi" w:cstheme="minorHAnsi"/>
          <w:sz w:val="20"/>
          <w:szCs w:val="20"/>
          <w:lang w:val="fr-CA"/>
        </w:rPr>
        <w:t xml:space="preserve"> </w:t>
      </w:r>
      <w:bookmarkStart w:id="1501" w:name="lt_pId1517"/>
      <w:r w:rsidRPr="00A60008">
        <w:rPr>
          <w:rFonts w:asciiTheme="minorHAnsi" w:hAnsiTheme="minorHAnsi" w:cstheme="minorHAnsi"/>
          <w:sz w:val="20"/>
          <w:szCs w:val="20"/>
          <w:lang w:val="fr-CA"/>
        </w:rPr>
        <w:t xml:space="preserve">Un </w:t>
      </w:r>
      <w:r w:rsidRPr="00A60008">
        <w:rPr>
          <w:rFonts w:asciiTheme="minorHAnsi" w:hAnsiTheme="minorHAnsi" w:cstheme="minorHAnsi"/>
          <w:i/>
          <w:sz w:val="20"/>
          <w:szCs w:val="20"/>
          <w:lang w:val="fr-CA"/>
        </w:rPr>
        <w:t>justificatif pseudonyme</w:t>
      </w:r>
      <w:r w:rsidRPr="00A60008">
        <w:rPr>
          <w:rFonts w:asciiTheme="minorHAnsi" w:hAnsiTheme="minorHAnsi" w:cstheme="minorHAnsi"/>
          <w:sz w:val="20"/>
          <w:szCs w:val="20"/>
          <w:lang w:val="fr-CA"/>
        </w:rPr>
        <w:t xml:space="preserve"> (aussi appelé </w:t>
      </w:r>
      <w:r w:rsidRPr="00A60008">
        <w:rPr>
          <w:rFonts w:asciiTheme="minorHAnsi" w:hAnsiTheme="minorHAnsi" w:cstheme="minorHAnsi"/>
          <w:i/>
          <w:sz w:val="20"/>
          <w:szCs w:val="20"/>
          <w:lang w:val="fr-CA"/>
        </w:rPr>
        <w:t>justificatif anonyme</w:t>
      </w:r>
      <w:r w:rsidRPr="00A60008">
        <w:rPr>
          <w:rFonts w:asciiTheme="minorHAnsi" w:hAnsiTheme="minorHAnsi" w:cstheme="minorHAnsi"/>
          <w:sz w:val="20"/>
          <w:szCs w:val="20"/>
          <w:lang w:val="fr-CA"/>
        </w:rPr>
        <w:t>) est un justificatif qui, tout en faisant une affirmation au sujet d’une entité, ne révèle pas son identité.</w:t>
      </w:r>
      <w:bookmarkEnd w:id="1501"/>
      <w:r w:rsidRPr="00A60008">
        <w:rPr>
          <w:rFonts w:asciiTheme="minorHAnsi" w:hAnsiTheme="minorHAnsi" w:cstheme="minorHAnsi"/>
          <w:sz w:val="20"/>
          <w:szCs w:val="20"/>
          <w:lang w:val="fr-CA"/>
        </w:rPr>
        <w:t xml:space="preserve"> </w:t>
      </w:r>
      <w:bookmarkStart w:id="1502" w:name="lt_pId1518"/>
      <w:r w:rsidRPr="00A60008">
        <w:rPr>
          <w:rFonts w:asciiTheme="minorHAnsi" w:hAnsiTheme="minorHAnsi" w:cstheme="minorHAnsi"/>
          <w:sz w:val="20"/>
          <w:szCs w:val="20"/>
          <w:lang w:val="fr-CA"/>
        </w:rPr>
        <w:t>Un justificatif d’identité peut contenir des attributs d’identité (comme un identifiant attribué), mais il doit être traité comme un pseudonyme si les attributs d’identité ne sont pas destinés à être utilisés à des fins de résolution d’identité.</w:t>
      </w:r>
      <w:bookmarkEnd w:id="1502"/>
      <w:r w:rsidRPr="00A60008">
        <w:rPr>
          <w:rFonts w:asciiTheme="minorHAnsi" w:hAnsiTheme="minorHAnsi" w:cstheme="minorHAnsi"/>
          <w:sz w:val="20"/>
          <w:szCs w:val="20"/>
          <w:lang w:val="fr-CA"/>
        </w:rPr>
        <w:t xml:space="preserve"> </w:t>
      </w:r>
      <w:bookmarkStart w:id="1503" w:name="lt_pId1519"/>
      <w:r w:rsidRPr="00A60008">
        <w:rPr>
          <w:rFonts w:asciiTheme="minorHAnsi" w:hAnsiTheme="minorHAnsi" w:cstheme="minorHAnsi"/>
          <w:sz w:val="20"/>
          <w:szCs w:val="20"/>
          <w:lang w:val="fr-CA"/>
        </w:rPr>
        <w:t>Les références pseudonymes fournissent aux entités un moyen de prouver leurs déclarations sur elles-mêmes et leurs relations avec d’autres entités tout en préservant leur anonymat.</w:t>
      </w:r>
      <w:bookmarkEnd w:id="1503"/>
    </w:p>
  </w:footnote>
  <w:footnote w:id="36">
    <w:p w14:paraId="59F22DFB" w14:textId="6AAEA6DE"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504" w:name="lt_pId1520"/>
      <w:r w:rsidRPr="00A60008">
        <w:rPr>
          <w:rFonts w:cstheme="minorHAnsi"/>
          <w:lang w:val="fr-CA"/>
        </w:rPr>
        <w:t xml:space="preserve">Pour </w:t>
      </w:r>
      <w:r w:rsidR="00784152">
        <w:rPr>
          <w:rFonts w:cstheme="minorHAnsi"/>
          <w:lang w:val="fr-CA"/>
        </w:rPr>
        <w:t xml:space="preserve">obtenir de </w:t>
      </w:r>
      <w:r w:rsidRPr="00A60008">
        <w:rPr>
          <w:rFonts w:cstheme="minorHAnsi"/>
          <w:lang w:val="fr-CA"/>
        </w:rPr>
        <w:t xml:space="preserve">plus </w:t>
      </w:r>
      <w:r w:rsidR="00784152">
        <w:rPr>
          <w:rFonts w:cstheme="minorHAnsi"/>
          <w:lang w:val="fr-CA"/>
        </w:rPr>
        <w:t xml:space="preserve">amples </w:t>
      </w:r>
      <w:r w:rsidRPr="00A60008">
        <w:rPr>
          <w:rFonts w:cstheme="minorHAnsi"/>
          <w:lang w:val="fr-CA"/>
        </w:rPr>
        <w:t>renseignements sur la distinction entre les attributs d’identité et les attributs non liés à l’entité, voir l’annexe</w:t>
      </w:r>
      <w:r w:rsidR="00AB3394" w:rsidRPr="00A60008">
        <w:rPr>
          <w:rFonts w:cstheme="minorHAnsi"/>
          <w:lang w:val="fr-CA"/>
        </w:rPr>
        <w:t> </w:t>
      </w:r>
      <w:r w:rsidRPr="00A60008">
        <w:rPr>
          <w:rFonts w:cstheme="minorHAnsi"/>
          <w:lang w:val="fr-CA"/>
        </w:rPr>
        <w:t>B (section 4.4).</w:t>
      </w:r>
      <w:bookmarkEnd w:id="1504"/>
    </w:p>
  </w:footnote>
  <w:footnote w:id="37">
    <w:p w14:paraId="3ADADDCF" w14:textId="2A022251"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506" w:name="lt_pId1521"/>
      <w:r w:rsidRPr="00A60008">
        <w:rPr>
          <w:rFonts w:cstheme="minorHAnsi"/>
          <w:lang w:val="fr-CA"/>
        </w:rPr>
        <w:t xml:space="preserve">En outre, les attributs de justificatifs (en particulier l’attribut </w:t>
      </w:r>
      <w:r w:rsidRPr="00A60008">
        <w:rPr>
          <w:rFonts w:cstheme="minorHAnsi"/>
          <w:i/>
          <w:lang w:val="fr-CA"/>
        </w:rPr>
        <w:t>type de justificatif</w:t>
      </w:r>
      <w:r w:rsidRPr="00A60008">
        <w:rPr>
          <w:rFonts w:cstheme="minorHAnsi"/>
          <w:lang w:val="fr-CA"/>
        </w:rPr>
        <w:t>) peuvent fournir des renseignements non identitaires sur les sujets (</w:t>
      </w:r>
      <w:r w:rsidR="00443D2D" w:rsidRPr="00A60008">
        <w:rPr>
          <w:rFonts w:cstheme="minorHAnsi"/>
          <w:lang w:val="fr-CA"/>
        </w:rPr>
        <w:t>p</w:t>
      </w:r>
      <w:r w:rsidR="00784152">
        <w:rPr>
          <w:rFonts w:cstheme="minorHAnsi"/>
          <w:lang w:val="fr-CA"/>
        </w:rPr>
        <w:t>. ex.</w:t>
      </w:r>
      <w:r w:rsidR="00443D2D" w:rsidRPr="00A60008">
        <w:rPr>
          <w:rFonts w:cstheme="minorHAnsi"/>
          <w:lang w:val="fr-CA"/>
        </w:rPr>
        <w:t xml:space="preserve">, </w:t>
      </w:r>
      <w:r w:rsidRPr="00A60008">
        <w:rPr>
          <w:rFonts w:cstheme="minorHAnsi"/>
          <w:lang w:val="fr-CA"/>
        </w:rPr>
        <w:t>le sujet a obtenu une maîtrise en génie électrique de l’Université ABC, les catégories de véhicules à moteur que le sujet est autorisé à utiliser, les sujets sont mariés).</w:t>
      </w:r>
      <w:bookmarkEnd w:id="1506"/>
    </w:p>
  </w:footnote>
  <w:footnote w:id="38">
    <w:p w14:paraId="797C300D" w14:textId="77777777"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508" w:name="lt_pId1522"/>
      <w:r w:rsidRPr="00A60008">
        <w:rPr>
          <w:rFonts w:cstheme="minorHAnsi"/>
          <w:lang w:val="fr-CA"/>
        </w:rPr>
        <w:t>Pour une discussion générale sur les entités, les relations et les attributs, voir la section 2.3.1.</w:t>
      </w:r>
      <w:bookmarkEnd w:id="1508"/>
    </w:p>
  </w:footnote>
  <w:footnote w:id="39">
    <w:p w14:paraId="2C4C6B78" w14:textId="77777777"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514" w:name="lt_pId1523"/>
      <w:r w:rsidRPr="00A60008">
        <w:rPr>
          <w:rFonts w:cstheme="minorHAnsi"/>
          <w:lang w:val="fr-CA"/>
        </w:rPr>
        <w:t>Voir la section 7.3.</w:t>
      </w:r>
      <w:bookmarkEnd w:id="1514"/>
    </w:p>
  </w:footnote>
  <w:footnote w:id="40">
    <w:p w14:paraId="0AC3A11B" w14:textId="7CA898BD" w:rsidR="00987B7D" w:rsidRPr="00A60008" w:rsidRDefault="00987B7D" w:rsidP="00862C67">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529" w:name="lt_pId1524"/>
      <w:r w:rsidRPr="00A60008">
        <w:rPr>
          <w:rFonts w:cstheme="minorHAnsi"/>
          <w:lang w:val="fr-CA"/>
        </w:rPr>
        <w:t>Les systèmes de renseignements utilisent généralement des justificatifs d’accès au système pour contrôler l’accès aux renseignements, aux applications ou à d’autres ressources système.</w:t>
      </w:r>
      <w:bookmarkEnd w:id="1529"/>
      <w:r w:rsidRPr="00A60008">
        <w:rPr>
          <w:rFonts w:cstheme="minorHAnsi"/>
          <w:lang w:val="fr-CA"/>
        </w:rPr>
        <w:t xml:space="preserve"> </w:t>
      </w:r>
      <w:bookmarkStart w:id="1530" w:name="lt_pId1525"/>
      <w:r w:rsidRPr="00A60008">
        <w:rPr>
          <w:rFonts w:cstheme="minorHAnsi"/>
          <w:lang w:val="fr-CA"/>
        </w:rPr>
        <w:t>La combinaison classique du numéro de compte ou du nom d’un utilisateur associé à un mot de passe secret (l’authentificateur) est un exemple largement utilisé de justificatif d’accès au système.</w:t>
      </w:r>
      <w:bookmarkEnd w:id="1530"/>
      <w:r w:rsidRPr="00A60008">
        <w:rPr>
          <w:rFonts w:cstheme="minorHAnsi"/>
          <w:lang w:val="fr-CA"/>
        </w:rPr>
        <w:t xml:space="preserve"> </w:t>
      </w:r>
      <w:bookmarkStart w:id="1531" w:name="lt_pId1526"/>
      <w:r w:rsidRPr="00A60008">
        <w:rPr>
          <w:rFonts w:cstheme="minorHAnsi"/>
          <w:lang w:val="fr-CA"/>
        </w:rPr>
        <w:t>Certains systèmes de renseignements utilisent d’autres formes d’authentificateurs, comme les caractéristiques biologiques (</w:t>
      </w:r>
      <w:r w:rsidR="00443D2D" w:rsidRPr="00A60008">
        <w:rPr>
          <w:rFonts w:cstheme="minorHAnsi"/>
          <w:lang w:val="fr-CA"/>
        </w:rPr>
        <w:t>p</w:t>
      </w:r>
      <w:r w:rsidR="00C83850">
        <w:rPr>
          <w:rFonts w:cstheme="minorHAnsi"/>
          <w:lang w:val="fr-CA"/>
        </w:rPr>
        <w:t>. ex.</w:t>
      </w:r>
      <w:r w:rsidR="00443D2D" w:rsidRPr="00A60008">
        <w:rPr>
          <w:rFonts w:cstheme="minorHAnsi"/>
          <w:lang w:val="fr-CA"/>
        </w:rPr>
        <w:t xml:space="preserve">, </w:t>
      </w:r>
      <w:r w:rsidRPr="00A60008">
        <w:rPr>
          <w:rFonts w:cstheme="minorHAnsi"/>
          <w:lang w:val="fr-CA"/>
        </w:rPr>
        <w:t>photo faciale, empreintes digitales, voix, rétines) ou les certificats de clé publique.</w:t>
      </w:r>
      <w:bookmarkEnd w:id="1531"/>
    </w:p>
  </w:footnote>
  <w:footnote w:id="41">
    <w:p w14:paraId="0E08395E" w14:textId="4B6FDB8A" w:rsidR="00987B7D" w:rsidRPr="00A60008" w:rsidRDefault="00987B7D">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552" w:name="lt_pId1527"/>
      <w:r w:rsidRPr="00A60008">
        <w:rPr>
          <w:rFonts w:cstheme="minorHAnsi"/>
          <w:lang w:val="fr-CA"/>
        </w:rPr>
        <w:t xml:space="preserve">La spécification la plus récente des justificatifs électroniques est des </w:t>
      </w:r>
      <w:r w:rsidRPr="00A60008">
        <w:rPr>
          <w:rFonts w:cstheme="minorHAnsi"/>
          <w:i/>
          <w:lang w:val="fr-CA"/>
        </w:rPr>
        <w:t>justificatifs vérifiables</w:t>
      </w:r>
      <w:r w:rsidRPr="00A60008">
        <w:rPr>
          <w:rFonts w:cstheme="minorHAnsi"/>
          <w:lang w:val="fr-CA"/>
        </w:rPr>
        <w:t>.</w:t>
      </w:r>
      <w:bookmarkEnd w:id="1552"/>
      <w:r w:rsidRPr="00A60008">
        <w:rPr>
          <w:rFonts w:cstheme="minorHAnsi"/>
          <w:lang w:val="fr-CA"/>
        </w:rPr>
        <w:t xml:space="preserve"> </w:t>
      </w:r>
      <w:bookmarkStart w:id="1553" w:name="lt_pId1528"/>
      <w:r w:rsidRPr="00A60008">
        <w:rPr>
          <w:rFonts w:cstheme="minorHAnsi"/>
          <w:lang w:val="fr-CA"/>
        </w:rPr>
        <w:t>Voir [W3C, 2021].</w:t>
      </w:r>
      <w:bookmarkEnd w:id="1553"/>
    </w:p>
  </w:footnote>
  <w:footnote w:id="42">
    <w:p w14:paraId="6C8D733C" w14:textId="69EF604F" w:rsidR="00987B7D" w:rsidRPr="00A60008" w:rsidRDefault="00987B7D" w:rsidP="00952F77">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555" w:name="lt_pId1529"/>
      <w:r w:rsidRPr="00A60008">
        <w:rPr>
          <w:rFonts w:eastAsia="Calibri" w:cstheme="minorHAnsi"/>
          <w:color w:val="000000"/>
          <w:lang w:val="fr-CA"/>
        </w:rPr>
        <w:t>Voir</w:t>
      </w:r>
      <w:r w:rsidR="006F4718" w:rsidRPr="00A60008">
        <w:rPr>
          <w:rFonts w:eastAsia="Calibri" w:cstheme="minorHAnsi"/>
          <w:color w:val="000000"/>
          <w:lang w:val="fr-CA"/>
        </w:rPr>
        <w:t> </w:t>
      </w:r>
      <w:r w:rsidRPr="00A60008">
        <w:rPr>
          <w:rFonts w:eastAsia="Calibri" w:cstheme="minorHAnsi"/>
          <w:color w:val="000000"/>
          <w:lang w:val="fr-CA"/>
        </w:rPr>
        <w:t>: [Ruff, 2020].</w:t>
      </w:r>
      <w:bookmarkEnd w:id="1555"/>
    </w:p>
  </w:footnote>
  <w:footnote w:id="43">
    <w:p w14:paraId="098AA575" w14:textId="77777777" w:rsidR="00987B7D" w:rsidRPr="00A60008" w:rsidRDefault="00987B7D" w:rsidP="00D51317">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623" w:name="lt_pId1530"/>
      <w:r w:rsidRPr="00A60008">
        <w:rPr>
          <w:rFonts w:cstheme="minorHAnsi"/>
          <w:lang w:val="fr-CA"/>
        </w:rPr>
        <w:t>Ceci est similaire à la méthode de confirmation de possession physique utilisée par la vérification d’identité.</w:t>
      </w:r>
      <w:bookmarkEnd w:id="1623"/>
    </w:p>
  </w:footnote>
  <w:footnote w:id="44">
    <w:p w14:paraId="26FA3945" w14:textId="77777777" w:rsidR="00987B7D" w:rsidRPr="00A60008" w:rsidRDefault="00987B7D" w:rsidP="00D51317">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625" w:name="lt_pId1531"/>
      <w:r w:rsidRPr="00A60008">
        <w:rPr>
          <w:rFonts w:cstheme="minorHAnsi"/>
          <w:lang w:val="fr-CA"/>
        </w:rPr>
        <w:t>Ceci est similaire à la méthode de confirmation basée sur les connaissances utilisée par la vérification d’identité.</w:t>
      </w:r>
      <w:bookmarkEnd w:id="1625"/>
    </w:p>
  </w:footnote>
  <w:footnote w:id="45">
    <w:p w14:paraId="6873D5A5" w14:textId="77777777" w:rsidR="00987B7D" w:rsidRPr="00A60008" w:rsidRDefault="00987B7D" w:rsidP="00D51317">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627" w:name="lt_pId1532"/>
      <w:r w:rsidRPr="00A60008">
        <w:rPr>
          <w:rFonts w:cstheme="minorHAnsi"/>
          <w:lang w:val="fr-CA"/>
        </w:rPr>
        <w:t>Cette méthode est similaire à la méthode de confirmation biologique ou comportementale utilisée par la vérification d’identité.</w:t>
      </w:r>
      <w:bookmarkEnd w:id="1627"/>
    </w:p>
  </w:footnote>
  <w:footnote w:id="46">
    <w:p w14:paraId="3ED80304" w14:textId="77777777" w:rsidR="00987B7D" w:rsidRPr="00A60008" w:rsidRDefault="00987B7D" w:rsidP="00D51317">
      <w:pPr>
        <w:pStyle w:val="FootnoteText"/>
        <w:rPr>
          <w:rFonts w:cstheme="minorHAnsi"/>
          <w:lang w:val="fr-CA"/>
        </w:rPr>
      </w:pPr>
      <w:r w:rsidRPr="00A60008">
        <w:rPr>
          <w:rStyle w:val="FootnoteReference"/>
          <w:rFonts w:cstheme="minorHAnsi"/>
        </w:rPr>
        <w:footnoteRef/>
      </w:r>
      <w:r w:rsidRPr="00A60008">
        <w:rPr>
          <w:rFonts w:cstheme="minorHAnsi"/>
          <w:lang w:val="fr-CA"/>
        </w:rPr>
        <w:t xml:space="preserve"> </w:t>
      </w:r>
      <w:bookmarkStart w:id="1630" w:name="lt_pId1533"/>
      <w:r w:rsidRPr="00A60008">
        <w:rPr>
          <w:rFonts w:cstheme="minorHAnsi"/>
          <w:lang w:val="fr-CA"/>
        </w:rPr>
        <w:t>Pour des exemples, voir NIST 800-63 et ITSP.30.031.</w:t>
      </w:r>
      <w:bookmarkEnd w:id="1630"/>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43A5D" w14:textId="693AED3C" w:rsidR="00987B7D" w:rsidRDefault="00987B7D" w:rsidP="00AC578B">
    <w:pPr>
      <w:pStyle w:val="Header"/>
      <w:spacing w:after="0"/>
      <w:jc w:val="right"/>
      <w:rPr>
        <w:rFonts w:cs="Arial"/>
        <w:color w:val="000000"/>
      </w:rPr>
    </w:pPr>
    <w:bookmarkStart w:id="47" w:name="lt_pId000"/>
    <w:bookmarkStart w:id="48" w:name="aliashPOLUnclassified1HeaderEvenPages"/>
    <w:r w:rsidRPr="00626123">
      <w:rPr>
        <w:rFonts w:cs="Arial"/>
        <w:color w:val="000000"/>
      </w:rPr>
      <w:t>NON CLASSIFIÉ / UNCLASSIFIED</w:t>
    </w:r>
    <w:bookmarkEnd w:id="47"/>
  </w:p>
  <w:bookmarkEnd w:id="48"/>
  <w:p w14:paraId="66E00788" w14:textId="77777777" w:rsidR="00987B7D" w:rsidRDefault="00987B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E614C" w14:textId="5B79F1A0" w:rsidR="00987B7D" w:rsidRDefault="00987B7D" w:rsidP="00AC578B">
    <w:pPr>
      <w:pStyle w:val="Header"/>
      <w:spacing w:after="0"/>
      <w:jc w:val="right"/>
      <w:rPr>
        <w:rFonts w:cs="Arial"/>
        <w:color w:val="000000"/>
      </w:rPr>
    </w:pPr>
    <w:bookmarkStart w:id="49" w:name="lt_pId001"/>
    <w:bookmarkStart w:id="50" w:name="aliashPOLUnclassified1HeaderPrimary"/>
    <w:r w:rsidRPr="00C840B2">
      <w:rPr>
        <w:rFonts w:cs="Arial"/>
        <w:color w:val="000000"/>
      </w:rPr>
      <w:t>NON CLASSIFIÉ</w:t>
    </w:r>
    <w:r w:rsidR="008B3715">
      <w:rPr>
        <w:rFonts w:cs="Arial"/>
        <w:color w:val="000000"/>
      </w:rPr>
      <w:t xml:space="preserve"> </w:t>
    </w:r>
    <w:r>
      <w:rPr>
        <w:rFonts w:cs="Arial"/>
        <w:color w:val="000000"/>
      </w:rPr>
      <w:t>/</w:t>
    </w:r>
    <w:r w:rsidR="008B3715">
      <w:rPr>
        <w:rFonts w:cs="Arial"/>
        <w:color w:val="000000"/>
      </w:rPr>
      <w:t xml:space="preserve"> </w:t>
    </w:r>
    <w:r w:rsidRPr="00C840B2">
      <w:rPr>
        <w:rFonts w:cs="Arial"/>
        <w:color w:val="000000"/>
      </w:rPr>
      <w:t>UNCLASSIFIED</w:t>
    </w:r>
    <w:bookmarkEnd w:id="49"/>
  </w:p>
  <w:bookmarkEnd w:id="50"/>
  <w:p w14:paraId="3BF78670" w14:textId="77777777" w:rsidR="00987B7D" w:rsidRPr="00914AFB" w:rsidRDefault="00987B7D" w:rsidP="00C72E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28630" w14:textId="6D607D21" w:rsidR="00987B7D" w:rsidRDefault="00987B7D" w:rsidP="00AC578B">
    <w:pPr>
      <w:pStyle w:val="Header"/>
      <w:spacing w:after="0"/>
      <w:jc w:val="right"/>
      <w:rPr>
        <w:rFonts w:cs="Arial"/>
        <w:color w:val="000000"/>
      </w:rPr>
    </w:pPr>
    <w:bookmarkStart w:id="54" w:name="lt_pId005"/>
    <w:bookmarkStart w:id="55" w:name="aliashPOLUnclassified1HeaderFirstPage"/>
    <w:r w:rsidRPr="00C840B2">
      <w:rPr>
        <w:rFonts w:cs="Arial"/>
        <w:color w:val="000000"/>
      </w:rPr>
      <w:t>NON CLASSIFIÉ / UNCLASSIFIED</w:t>
    </w:r>
    <w:bookmarkEnd w:id="54"/>
  </w:p>
  <w:bookmarkEnd w:id="55"/>
  <w:p w14:paraId="3252C98A" w14:textId="77777777" w:rsidR="00987B7D" w:rsidRDefault="00987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5C2"/>
    <w:multiLevelType w:val="hybridMultilevel"/>
    <w:tmpl w:val="D5C437C6"/>
    <w:lvl w:ilvl="0" w:tplc="B7060E5C">
      <w:start w:val="1"/>
      <w:numFmt w:val="bullet"/>
      <w:lvlText w:val=""/>
      <w:lvlJc w:val="left"/>
      <w:pPr>
        <w:ind w:left="720" w:hanging="360"/>
      </w:pPr>
      <w:rPr>
        <w:rFonts w:ascii="Symbol" w:hAnsi="Symbol" w:hint="default"/>
      </w:rPr>
    </w:lvl>
    <w:lvl w:ilvl="1" w:tplc="289C5D22" w:tentative="1">
      <w:start w:val="1"/>
      <w:numFmt w:val="bullet"/>
      <w:lvlText w:val="o"/>
      <w:lvlJc w:val="left"/>
      <w:pPr>
        <w:ind w:left="1440" w:hanging="360"/>
      </w:pPr>
      <w:rPr>
        <w:rFonts w:ascii="Courier New" w:hAnsi="Courier New" w:cs="Courier New" w:hint="default"/>
      </w:rPr>
    </w:lvl>
    <w:lvl w:ilvl="2" w:tplc="3C28451A" w:tentative="1">
      <w:start w:val="1"/>
      <w:numFmt w:val="bullet"/>
      <w:lvlText w:val=""/>
      <w:lvlJc w:val="left"/>
      <w:pPr>
        <w:ind w:left="2160" w:hanging="360"/>
      </w:pPr>
      <w:rPr>
        <w:rFonts w:ascii="Wingdings" w:hAnsi="Wingdings" w:hint="default"/>
      </w:rPr>
    </w:lvl>
    <w:lvl w:ilvl="3" w:tplc="7714C1EE" w:tentative="1">
      <w:start w:val="1"/>
      <w:numFmt w:val="bullet"/>
      <w:lvlText w:val=""/>
      <w:lvlJc w:val="left"/>
      <w:pPr>
        <w:ind w:left="2880" w:hanging="360"/>
      </w:pPr>
      <w:rPr>
        <w:rFonts w:ascii="Symbol" w:hAnsi="Symbol" w:hint="default"/>
      </w:rPr>
    </w:lvl>
    <w:lvl w:ilvl="4" w:tplc="56600E82" w:tentative="1">
      <w:start w:val="1"/>
      <w:numFmt w:val="bullet"/>
      <w:lvlText w:val="o"/>
      <w:lvlJc w:val="left"/>
      <w:pPr>
        <w:ind w:left="3600" w:hanging="360"/>
      </w:pPr>
      <w:rPr>
        <w:rFonts w:ascii="Courier New" w:hAnsi="Courier New" w:cs="Courier New" w:hint="default"/>
      </w:rPr>
    </w:lvl>
    <w:lvl w:ilvl="5" w:tplc="E400977E" w:tentative="1">
      <w:start w:val="1"/>
      <w:numFmt w:val="bullet"/>
      <w:lvlText w:val=""/>
      <w:lvlJc w:val="left"/>
      <w:pPr>
        <w:ind w:left="4320" w:hanging="360"/>
      </w:pPr>
      <w:rPr>
        <w:rFonts w:ascii="Wingdings" w:hAnsi="Wingdings" w:hint="default"/>
      </w:rPr>
    </w:lvl>
    <w:lvl w:ilvl="6" w:tplc="3840713E" w:tentative="1">
      <w:start w:val="1"/>
      <w:numFmt w:val="bullet"/>
      <w:lvlText w:val=""/>
      <w:lvlJc w:val="left"/>
      <w:pPr>
        <w:ind w:left="5040" w:hanging="360"/>
      </w:pPr>
      <w:rPr>
        <w:rFonts w:ascii="Symbol" w:hAnsi="Symbol" w:hint="default"/>
      </w:rPr>
    </w:lvl>
    <w:lvl w:ilvl="7" w:tplc="B922F1F6" w:tentative="1">
      <w:start w:val="1"/>
      <w:numFmt w:val="bullet"/>
      <w:lvlText w:val="o"/>
      <w:lvlJc w:val="left"/>
      <w:pPr>
        <w:ind w:left="5760" w:hanging="360"/>
      </w:pPr>
      <w:rPr>
        <w:rFonts w:ascii="Courier New" w:hAnsi="Courier New" w:cs="Courier New" w:hint="default"/>
      </w:rPr>
    </w:lvl>
    <w:lvl w:ilvl="8" w:tplc="04E4D6D8" w:tentative="1">
      <w:start w:val="1"/>
      <w:numFmt w:val="bullet"/>
      <w:lvlText w:val=""/>
      <w:lvlJc w:val="left"/>
      <w:pPr>
        <w:ind w:left="6480" w:hanging="360"/>
      </w:pPr>
      <w:rPr>
        <w:rFonts w:ascii="Wingdings" w:hAnsi="Wingdings" w:hint="default"/>
      </w:rPr>
    </w:lvl>
  </w:abstractNum>
  <w:abstractNum w:abstractNumId="1" w15:restartNumberingAfterBreak="0">
    <w:nsid w:val="017807BD"/>
    <w:multiLevelType w:val="hybridMultilevel"/>
    <w:tmpl w:val="02D02B24"/>
    <w:lvl w:ilvl="0" w:tplc="49F800B6">
      <w:start w:val="1"/>
      <w:numFmt w:val="bullet"/>
      <w:lvlText w:val=""/>
      <w:lvlJc w:val="left"/>
      <w:pPr>
        <w:ind w:left="720" w:hanging="360"/>
      </w:pPr>
      <w:rPr>
        <w:rFonts w:ascii="Symbol" w:hAnsi="Symbol" w:hint="default"/>
      </w:rPr>
    </w:lvl>
    <w:lvl w:ilvl="1" w:tplc="A0F44CD8" w:tentative="1">
      <w:start w:val="1"/>
      <w:numFmt w:val="bullet"/>
      <w:lvlText w:val="o"/>
      <w:lvlJc w:val="left"/>
      <w:pPr>
        <w:ind w:left="1440" w:hanging="360"/>
      </w:pPr>
      <w:rPr>
        <w:rFonts w:ascii="Courier New" w:hAnsi="Courier New" w:cs="Courier New" w:hint="default"/>
      </w:rPr>
    </w:lvl>
    <w:lvl w:ilvl="2" w:tplc="6ECA96D0" w:tentative="1">
      <w:start w:val="1"/>
      <w:numFmt w:val="bullet"/>
      <w:lvlText w:val=""/>
      <w:lvlJc w:val="left"/>
      <w:pPr>
        <w:ind w:left="2160" w:hanging="360"/>
      </w:pPr>
      <w:rPr>
        <w:rFonts w:ascii="Wingdings" w:hAnsi="Wingdings" w:hint="default"/>
      </w:rPr>
    </w:lvl>
    <w:lvl w:ilvl="3" w:tplc="1EAE4D34" w:tentative="1">
      <w:start w:val="1"/>
      <w:numFmt w:val="bullet"/>
      <w:lvlText w:val=""/>
      <w:lvlJc w:val="left"/>
      <w:pPr>
        <w:ind w:left="2880" w:hanging="360"/>
      </w:pPr>
      <w:rPr>
        <w:rFonts w:ascii="Symbol" w:hAnsi="Symbol" w:hint="default"/>
      </w:rPr>
    </w:lvl>
    <w:lvl w:ilvl="4" w:tplc="2EB65A04" w:tentative="1">
      <w:start w:val="1"/>
      <w:numFmt w:val="bullet"/>
      <w:lvlText w:val="o"/>
      <w:lvlJc w:val="left"/>
      <w:pPr>
        <w:ind w:left="3600" w:hanging="360"/>
      </w:pPr>
      <w:rPr>
        <w:rFonts w:ascii="Courier New" w:hAnsi="Courier New" w:cs="Courier New" w:hint="default"/>
      </w:rPr>
    </w:lvl>
    <w:lvl w:ilvl="5" w:tplc="D41CBBB6" w:tentative="1">
      <w:start w:val="1"/>
      <w:numFmt w:val="bullet"/>
      <w:lvlText w:val=""/>
      <w:lvlJc w:val="left"/>
      <w:pPr>
        <w:ind w:left="4320" w:hanging="360"/>
      </w:pPr>
      <w:rPr>
        <w:rFonts w:ascii="Wingdings" w:hAnsi="Wingdings" w:hint="default"/>
      </w:rPr>
    </w:lvl>
    <w:lvl w:ilvl="6" w:tplc="D36A3A3C" w:tentative="1">
      <w:start w:val="1"/>
      <w:numFmt w:val="bullet"/>
      <w:lvlText w:val=""/>
      <w:lvlJc w:val="left"/>
      <w:pPr>
        <w:ind w:left="5040" w:hanging="360"/>
      </w:pPr>
      <w:rPr>
        <w:rFonts w:ascii="Symbol" w:hAnsi="Symbol" w:hint="default"/>
      </w:rPr>
    </w:lvl>
    <w:lvl w:ilvl="7" w:tplc="9C90E4F0" w:tentative="1">
      <w:start w:val="1"/>
      <w:numFmt w:val="bullet"/>
      <w:lvlText w:val="o"/>
      <w:lvlJc w:val="left"/>
      <w:pPr>
        <w:ind w:left="5760" w:hanging="360"/>
      </w:pPr>
      <w:rPr>
        <w:rFonts w:ascii="Courier New" w:hAnsi="Courier New" w:cs="Courier New" w:hint="default"/>
      </w:rPr>
    </w:lvl>
    <w:lvl w:ilvl="8" w:tplc="63E816DE" w:tentative="1">
      <w:start w:val="1"/>
      <w:numFmt w:val="bullet"/>
      <w:lvlText w:val=""/>
      <w:lvlJc w:val="left"/>
      <w:pPr>
        <w:ind w:left="6480" w:hanging="360"/>
      </w:pPr>
      <w:rPr>
        <w:rFonts w:ascii="Wingdings" w:hAnsi="Wingdings" w:hint="default"/>
      </w:rPr>
    </w:lvl>
  </w:abstractNum>
  <w:abstractNum w:abstractNumId="2" w15:restartNumberingAfterBreak="0">
    <w:nsid w:val="02453B74"/>
    <w:multiLevelType w:val="multilevel"/>
    <w:tmpl w:val="E2B85B86"/>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 w15:restartNumberingAfterBreak="0">
    <w:nsid w:val="04043048"/>
    <w:multiLevelType w:val="hybridMultilevel"/>
    <w:tmpl w:val="D1B0F7D8"/>
    <w:lvl w:ilvl="0" w:tplc="7548B0CC">
      <w:start w:val="1"/>
      <w:numFmt w:val="bullet"/>
      <w:lvlText w:val=""/>
      <w:lvlJc w:val="left"/>
      <w:pPr>
        <w:ind w:left="720" w:hanging="360"/>
      </w:pPr>
      <w:rPr>
        <w:rFonts w:ascii="Symbol" w:hAnsi="Symbol" w:hint="default"/>
      </w:rPr>
    </w:lvl>
    <w:lvl w:ilvl="1" w:tplc="09B81572" w:tentative="1">
      <w:start w:val="1"/>
      <w:numFmt w:val="bullet"/>
      <w:lvlText w:val="o"/>
      <w:lvlJc w:val="left"/>
      <w:pPr>
        <w:ind w:left="1440" w:hanging="360"/>
      </w:pPr>
      <w:rPr>
        <w:rFonts w:ascii="Courier New" w:hAnsi="Courier New" w:cs="Courier New" w:hint="default"/>
      </w:rPr>
    </w:lvl>
    <w:lvl w:ilvl="2" w:tplc="26D083BC" w:tentative="1">
      <w:start w:val="1"/>
      <w:numFmt w:val="bullet"/>
      <w:lvlText w:val=""/>
      <w:lvlJc w:val="left"/>
      <w:pPr>
        <w:ind w:left="2160" w:hanging="360"/>
      </w:pPr>
      <w:rPr>
        <w:rFonts w:ascii="Wingdings" w:hAnsi="Wingdings" w:hint="default"/>
      </w:rPr>
    </w:lvl>
    <w:lvl w:ilvl="3" w:tplc="309ADB72" w:tentative="1">
      <w:start w:val="1"/>
      <w:numFmt w:val="bullet"/>
      <w:lvlText w:val=""/>
      <w:lvlJc w:val="left"/>
      <w:pPr>
        <w:ind w:left="2880" w:hanging="360"/>
      </w:pPr>
      <w:rPr>
        <w:rFonts w:ascii="Symbol" w:hAnsi="Symbol" w:hint="default"/>
      </w:rPr>
    </w:lvl>
    <w:lvl w:ilvl="4" w:tplc="2F2E4700" w:tentative="1">
      <w:start w:val="1"/>
      <w:numFmt w:val="bullet"/>
      <w:lvlText w:val="o"/>
      <w:lvlJc w:val="left"/>
      <w:pPr>
        <w:ind w:left="3600" w:hanging="360"/>
      </w:pPr>
      <w:rPr>
        <w:rFonts w:ascii="Courier New" w:hAnsi="Courier New" w:cs="Courier New" w:hint="default"/>
      </w:rPr>
    </w:lvl>
    <w:lvl w:ilvl="5" w:tplc="18E2F02C" w:tentative="1">
      <w:start w:val="1"/>
      <w:numFmt w:val="bullet"/>
      <w:lvlText w:val=""/>
      <w:lvlJc w:val="left"/>
      <w:pPr>
        <w:ind w:left="4320" w:hanging="360"/>
      </w:pPr>
      <w:rPr>
        <w:rFonts w:ascii="Wingdings" w:hAnsi="Wingdings" w:hint="default"/>
      </w:rPr>
    </w:lvl>
    <w:lvl w:ilvl="6" w:tplc="711258E4" w:tentative="1">
      <w:start w:val="1"/>
      <w:numFmt w:val="bullet"/>
      <w:lvlText w:val=""/>
      <w:lvlJc w:val="left"/>
      <w:pPr>
        <w:ind w:left="5040" w:hanging="360"/>
      </w:pPr>
      <w:rPr>
        <w:rFonts w:ascii="Symbol" w:hAnsi="Symbol" w:hint="default"/>
      </w:rPr>
    </w:lvl>
    <w:lvl w:ilvl="7" w:tplc="83969CA6" w:tentative="1">
      <w:start w:val="1"/>
      <w:numFmt w:val="bullet"/>
      <w:lvlText w:val="o"/>
      <w:lvlJc w:val="left"/>
      <w:pPr>
        <w:ind w:left="5760" w:hanging="360"/>
      </w:pPr>
      <w:rPr>
        <w:rFonts w:ascii="Courier New" w:hAnsi="Courier New" w:cs="Courier New" w:hint="default"/>
      </w:rPr>
    </w:lvl>
    <w:lvl w:ilvl="8" w:tplc="06B0E3EE" w:tentative="1">
      <w:start w:val="1"/>
      <w:numFmt w:val="bullet"/>
      <w:lvlText w:val=""/>
      <w:lvlJc w:val="left"/>
      <w:pPr>
        <w:ind w:left="6480" w:hanging="360"/>
      </w:pPr>
      <w:rPr>
        <w:rFonts w:ascii="Wingdings" w:hAnsi="Wingdings" w:hint="default"/>
      </w:rPr>
    </w:lvl>
  </w:abstractNum>
  <w:abstractNum w:abstractNumId="4" w15:restartNumberingAfterBreak="0">
    <w:nsid w:val="04B373E0"/>
    <w:multiLevelType w:val="hybridMultilevel"/>
    <w:tmpl w:val="3A6C920C"/>
    <w:lvl w:ilvl="0" w:tplc="708886B0">
      <w:start w:val="1"/>
      <w:numFmt w:val="bullet"/>
      <w:lvlText w:val=""/>
      <w:lvlJc w:val="left"/>
      <w:pPr>
        <w:ind w:left="720" w:hanging="360"/>
      </w:pPr>
      <w:rPr>
        <w:rFonts w:ascii="Symbol" w:hAnsi="Symbol" w:hint="default"/>
      </w:rPr>
    </w:lvl>
    <w:lvl w:ilvl="1" w:tplc="8A22C996" w:tentative="1">
      <w:start w:val="1"/>
      <w:numFmt w:val="bullet"/>
      <w:lvlText w:val="o"/>
      <w:lvlJc w:val="left"/>
      <w:pPr>
        <w:ind w:left="1440" w:hanging="360"/>
      </w:pPr>
      <w:rPr>
        <w:rFonts w:ascii="Courier New" w:hAnsi="Courier New" w:cs="Courier New" w:hint="default"/>
      </w:rPr>
    </w:lvl>
    <w:lvl w:ilvl="2" w:tplc="F7029E8A" w:tentative="1">
      <w:start w:val="1"/>
      <w:numFmt w:val="bullet"/>
      <w:lvlText w:val=""/>
      <w:lvlJc w:val="left"/>
      <w:pPr>
        <w:ind w:left="2160" w:hanging="360"/>
      </w:pPr>
      <w:rPr>
        <w:rFonts w:ascii="Wingdings" w:hAnsi="Wingdings" w:hint="default"/>
      </w:rPr>
    </w:lvl>
    <w:lvl w:ilvl="3" w:tplc="AE3A6B3E" w:tentative="1">
      <w:start w:val="1"/>
      <w:numFmt w:val="bullet"/>
      <w:lvlText w:val=""/>
      <w:lvlJc w:val="left"/>
      <w:pPr>
        <w:ind w:left="2880" w:hanging="360"/>
      </w:pPr>
      <w:rPr>
        <w:rFonts w:ascii="Symbol" w:hAnsi="Symbol" w:hint="default"/>
      </w:rPr>
    </w:lvl>
    <w:lvl w:ilvl="4" w:tplc="B3703DE2" w:tentative="1">
      <w:start w:val="1"/>
      <w:numFmt w:val="bullet"/>
      <w:lvlText w:val="o"/>
      <w:lvlJc w:val="left"/>
      <w:pPr>
        <w:ind w:left="3600" w:hanging="360"/>
      </w:pPr>
      <w:rPr>
        <w:rFonts w:ascii="Courier New" w:hAnsi="Courier New" w:cs="Courier New" w:hint="default"/>
      </w:rPr>
    </w:lvl>
    <w:lvl w:ilvl="5" w:tplc="80303ABE" w:tentative="1">
      <w:start w:val="1"/>
      <w:numFmt w:val="bullet"/>
      <w:lvlText w:val=""/>
      <w:lvlJc w:val="left"/>
      <w:pPr>
        <w:ind w:left="4320" w:hanging="360"/>
      </w:pPr>
      <w:rPr>
        <w:rFonts w:ascii="Wingdings" w:hAnsi="Wingdings" w:hint="default"/>
      </w:rPr>
    </w:lvl>
    <w:lvl w:ilvl="6" w:tplc="FF0C2B4E" w:tentative="1">
      <w:start w:val="1"/>
      <w:numFmt w:val="bullet"/>
      <w:lvlText w:val=""/>
      <w:lvlJc w:val="left"/>
      <w:pPr>
        <w:ind w:left="5040" w:hanging="360"/>
      </w:pPr>
      <w:rPr>
        <w:rFonts w:ascii="Symbol" w:hAnsi="Symbol" w:hint="default"/>
      </w:rPr>
    </w:lvl>
    <w:lvl w:ilvl="7" w:tplc="C7A4878C" w:tentative="1">
      <w:start w:val="1"/>
      <w:numFmt w:val="bullet"/>
      <w:lvlText w:val="o"/>
      <w:lvlJc w:val="left"/>
      <w:pPr>
        <w:ind w:left="5760" w:hanging="360"/>
      </w:pPr>
      <w:rPr>
        <w:rFonts w:ascii="Courier New" w:hAnsi="Courier New" w:cs="Courier New" w:hint="default"/>
      </w:rPr>
    </w:lvl>
    <w:lvl w:ilvl="8" w:tplc="846A703E" w:tentative="1">
      <w:start w:val="1"/>
      <w:numFmt w:val="bullet"/>
      <w:lvlText w:val=""/>
      <w:lvlJc w:val="left"/>
      <w:pPr>
        <w:ind w:left="6480" w:hanging="360"/>
      </w:pPr>
      <w:rPr>
        <w:rFonts w:ascii="Wingdings" w:hAnsi="Wingdings" w:hint="default"/>
      </w:rPr>
    </w:lvl>
  </w:abstractNum>
  <w:abstractNum w:abstractNumId="5" w15:restartNumberingAfterBreak="0">
    <w:nsid w:val="06D6793A"/>
    <w:multiLevelType w:val="hybridMultilevel"/>
    <w:tmpl w:val="414C8594"/>
    <w:lvl w:ilvl="0" w:tplc="25DCD35C">
      <w:start w:val="1"/>
      <w:numFmt w:val="bullet"/>
      <w:lvlText w:val=""/>
      <w:lvlJc w:val="left"/>
      <w:pPr>
        <w:ind w:left="720" w:hanging="360"/>
      </w:pPr>
      <w:rPr>
        <w:rFonts w:ascii="Symbol" w:hAnsi="Symbol" w:hint="default"/>
      </w:rPr>
    </w:lvl>
    <w:lvl w:ilvl="1" w:tplc="0640362C" w:tentative="1">
      <w:start w:val="1"/>
      <w:numFmt w:val="bullet"/>
      <w:lvlText w:val="o"/>
      <w:lvlJc w:val="left"/>
      <w:pPr>
        <w:ind w:left="1440" w:hanging="360"/>
      </w:pPr>
      <w:rPr>
        <w:rFonts w:ascii="Courier New" w:hAnsi="Courier New" w:cs="Courier New" w:hint="default"/>
      </w:rPr>
    </w:lvl>
    <w:lvl w:ilvl="2" w:tplc="BC2C7D3C" w:tentative="1">
      <w:start w:val="1"/>
      <w:numFmt w:val="bullet"/>
      <w:lvlText w:val=""/>
      <w:lvlJc w:val="left"/>
      <w:pPr>
        <w:ind w:left="2160" w:hanging="360"/>
      </w:pPr>
      <w:rPr>
        <w:rFonts w:ascii="Wingdings" w:hAnsi="Wingdings" w:hint="default"/>
      </w:rPr>
    </w:lvl>
    <w:lvl w:ilvl="3" w:tplc="09C894E4" w:tentative="1">
      <w:start w:val="1"/>
      <w:numFmt w:val="bullet"/>
      <w:lvlText w:val=""/>
      <w:lvlJc w:val="left"/>
      <w:pPr>
        <w:ind w:left="2880" w:hanging="360"/>
      </w:pPr>
      <w:rPr>
        <w:rFonts w:ascii="Symbol" w:hAnsi="Symbol" w:hint="default"/>
      </w:rPr>
    </w:lvl>
    <w:lvl w:ilvl="4" w:tplc="586234B6" w:tentative="1">
      <w:start w:val="1"/>
      <w:numFmt w:val="bullet"/>
      <w:lvlText w:val="o"/>
      <w:lvlJc w:val="left"/>
      <w:pPr>
        <w:ind w:left="3600" w:hanging="360"/>
      </w:pPr>
      <w:rPr>
        <w:rFonts w:ascii="Courier New" w:hAnsi="Courier New" w:cs="Courier New" w:hint="default"/>
      </w:rPr>
    </w:lvl>
    <w:lvl w:ilvl="5" w:tplc="ACF6D0CC" w:tentative="1">
      <w:start w:val="1"/>
      <w:numFmt w:val="bullet"/>
      <w:lvlText w:val=""/>
      <w:lvlJc w:val="left"/>
      <w:pPr>
        <w:ind w:left="4320" w:hanging="360"/>
      </w:pPr>
      <w:rPr>
        <w:rFonts w:ascii="Wingdings" w:hAnsi="Wingdings" w:hint="default"/>
      </w:rPr>
    </w:lvl>
    <w:lvl w:ilvl="6" w:tplc="B3984A14" w:tentative="1">
      <w:start w:val="1"/>
      <w:numFmt w:val="bullet"/>
      <w:lvlText w:val=""/>
      <w:lvlJc w:val="left"/>
      <w:pPr>
        <w:ind w:left="5040" w:hanging="360"/>
      </w:pPr>
      <w:rPr>
        <w:rFonts w:ascii="Symbol" w:hAnsi="Symbol" w:hint="default"/>
      </w:rPr>
    </w:lvl>
    <w:lvl w:ilvl="7" w:tplc="30686330" w:tentative="1">
      <w:start w:val="1"/>
      <w:numFmt w:val="bullet"/>
      <w:lvlText w:val="o"/>
      <w:lvlJc w:val="left"/>
      <w:pPr>
        <w:ind w:left="5760" w:hanging="360"/>
      </w:pPr>
      <w:rPr>
        <w:rFonts w:ascii="Courier New" w:hAnsi="Courier New" w:cs="Courier New" w:hint="default"/>
      </w:rPr>
    </w:lvl>
    <w:lvl w:ilvl="8" w:tplc="A4A01EA8" w:tentative="1">
      <w:start w:val="1"/>
      <w:numFmt w:val="bullet"/>
      <w:lvlText w:val=""/>
      <w:lvlJc w:val="left"/>
      <w:pPr>
        <w:ind w:left="6480" w:hanging="360"/>
      </w:pPr>
      <w:rPr>
        <w:rFonts w:ascii="Wingdings" w:hAnsi="Wingdings" w:hint="default"/>
      </w:rPr>
    </w:lvl>
  </w:abstractNum>
  <w:abstractNum w:abstractNumId="6" w15:restartNumberingAfterBreak="0">
    <w:nsid w:val="0BBA20E8"/>
    <w:multiLevelType w:val="multilevel"/>
    <w:tmpl w:val="F37458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200"/>
        </w:tabs>
        <w:ind w:left="3200" w:hanging="648"/>
      </w:pPr>
      <w:rPr>
        <w:rFonts w:hint="default"/>
      </w:rPr>
    </w:lvl>
    <w:lvl w:ilvl="2">
      <w:start w:val="1"/>
      <w:numFmt w:val="decimal"/>
      <w:pStyle w:val="Heading3"/>
      <w:lvlText w:val="%1.%2.%3"/>
      <w:lvlJc w:val="left"/>
      <w:pPr>
        <w:tabs>
          <w:tab w:val="num" w:pos="1146"/>
        </w:tabs>
        <w:ind w:left="1146" w:hanging="720"/>
      </w:pPr>
      <w:rPr>
        <w:rFonts w:hint="default"/>
        <w:lang w:val="en-CA"/>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0E021AE6"/>
    <w:multiLevelType w:val="hybridMultilevel"/>
    <w:tmpl w:val="360E1812"/>
    <w:lvl w:ilvl="0" w:tplc="82D81E6E">
      <w:start w:val="1"/>
      <w:numFmt w:val="bullet"/>
      <w:lvlText w:val=""/>
      <w:lvlJc w:val="left"/>
      <w:pPr>
        <w:ind w:left="720" w:hanging="360"/>
      </w:pPr>
      <w:rPr>
        <w:rFonts w:ascii="Symbol" w:hAnsi="Symbol" w:hint="default"/>
      </w:rPr>
    </w:lvl>
    <w:lvl w:ilvl="1" w:tplc="C7989872" w:tentative="1">
      <w:start w:val="1"/>
      <w:numFmt w:val="bullet"/>
      <w:lvlText w:val="o"/>
      <w:lvlJc w:val="left"/>
      <w:pPr>
        <w:ind w:left="1440" w:hanging="360"/>
      </w:pPr>
      <w:rPr>
        <w:rFonts w:ascii="Courier New" w:hAnsi="Courier New" w:cs="Courier New" w:hint="default"/>
      </w:rPr>
    </w:lvl>
    <w:lvl w:ilvl="2" w:tplc="B1EAEB42" w:tentative="1">
      <w:start w:val="1"/>
      <w:numFmt w:val="bullet"/>
      <w:lvlText w:val=""/>
      <w:lvlJc w:val="left"/>
      <w:pPr>
        <w:ind w:left="2160" w:hanging="360"/>
      </w:pPr>
      <w:rPr>
        <w:rFonts w:ascii="Wingdings" w:hAnsi="Wingdings" w:hint="default"/>
      </w:rPr>
    </w:lvl>
    <w:lvl w:ilvl="3" w:tplc="E98C5AAE" w:tentative="1">
      <w:start w:val="1"/>
      <w:numFmt w:val="bullet"/>
      <w:lvlText w:val=""/>
      <w:lvlJc w:val="left"/>
      <w:pPr>
        <w:ind w:left="2880" w:hanging="360"/>
      </w:pPr>
      <w:rPr>
        <w:rFonts w:ascii="Symbol" w:hAnsi="Symbol" w:hint="default"/>
      </w:rPr>
    </w:lvl>
    <w:lvl w:ilvl="4" w:tplc="1DC2EEB6" w:tentative="1">
      <w:start w:val="1"/>
      <w:numFmt w:val="bullet"/>
      <w:lvlText w:val="o"/>
      <w:lvlJc w:val="left"/>
      <w:pPr>
        <w:ind w:left="3600" w:hanging="360"/>
      </w:pPr>
      <w:rPr>
        <w:rFonts w:ascii="Courier New" w:hAnsi="Courier New" w:cs="Courier New" w:hint="default"/>
      </w:rPr>
    </w:lvl>
    <w:lvl w:ilvl="5" w:tplc="557E46FA" w:tentative="1">
      <w:start w:val="1"/>
      <w:numFmt w:val="bullet"/>
      <w:lvlText w:val=""/>
      <w:lvlJc w:val="left"/>
      <w:pPr>
        <w:ind w:left="4320" w:hanging="360"/>
      </w:pPr>
      <w:rPr>
        <w:rFonts w:ascii="Wingdings" w:hAnsi="Wingdings" w:hint="default"/>
      </w:rPr>
    </w:lvl>
    <w:lvl w:ilvl="6" w:tplc="4B8835F4" w:tentative="1">
      <w:start w:val="1"/>
      <w:numFmt w:val="bullet"/>
      <w:lvlText w:val=""/>
      <w:lvlJc w:val="left"/>
      <w:pPr>
        <w:ind w:left="5040" w:hanging="360"/>
      </w:pPr>
      <w:rPr>
        <w:rFonts w:ascii="Symbol" w:hAnsi="Symbol" w:hint="default"/>
      </w:rPr>
    </w:lvl>
    <w:lvl w:ilvl="7" w:tplc="2A1A8BF6" w:tentative="1">
      <w:start w:val="1"/>
      <w:numFmt w:val="bullet"/>
      <w:lvlText w:val="o"/>
      <w:lvlJc w:val="left"/>
      <w:pPr>
        <w:ind w:left="5760" w:hanging="360"/>
      </w:pPr>
      <w:rPr>
        <w:rFonts w:ascii="Courier New" w:hAnsi="Courier New" w:cs="Courier New" w:hint="default"/>
      </w:rPr>
    </w:lvl>
    <w:lvl w:ilvl="8" w:tplc="06CAEB4C" w:tentative="1">
      <w:start w:val="1"/>
      <w:numFmt w:val="bullet"/>
      <w:lvlText w:val=""/>
      <w:lvlJc w:val="left"/>
      <w:pPr>
        <w:ind w:left="6480" w:hanging="360"/>
      </w:pPr>
      <w:rPr>
        <w:rFonts w:ascii="Wingdings" w:hAnsi="Wingdings" w:hint="default"/>
      </w:rPr>
    </w:lvl>
  </w:abstractNum>
  <w:abstractNum w:abstractNumId="8" w15:restartNumberingAfterBreak="0">
    <w:nsid w:val="0F450119"/>
    <w:multiLevelType w:val="multilevel"/>
    <w:tmpl w:val="1BE200D0"/>
    <w:lvl w:ilvl="0">
      <w:start w:val="1"/>
      <w:numFmt w:val="decimal"/>
      <w:lvlText w:val="%1."/>
      <w:lvlJc w:val="left"/>
      <w:pPr>
        <w:tabs>
          <w:tab w:val="num" w:pos="720"/>
        </w:tabs>
        <w:ind w:left="720" w:hanging="720"/>
      </w:p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4E83694"/>
    <w:multiLevelType w:val="hybridMultilevel"/>
    <w:tmpl w:val="2D32625A"/>
    <w:lvl w:ilvl="0" w:tplc="6C56BB70">
      <w:start w:val="1"/>
      <w:numFmt w:val="bullet"/>
      <w:lvlText w:val=""/>
      <w:lvlJc w:val="left"/>
      <w:pPr>
        <w:ind w:left="720" w:hanging="360"/>
      </w:pPr>
      <w:rPr>
        <w:rFonts w:ascii="Symbol" w:hAnsi="Symbol" w:hint="default"/>
      </w:rPr>
    </w:lvl>
    <w:lvl w:ilvl="1" w:tplc="49AA5A64" w:tentative="1">
      <w:start w:val="1"/>
      <w:numFmt w:val="bullet"/>
      <w:lvlText w:val="o"/>
      <w:lvlJc w:val="left"/>
      <w:pPr>
        <w:ind w:left="1440" w:hanging="360"/>
      </w:pPr>
      <w:rPr>
        <w:rFonts w:ascii="Courier New" w:hAnsi="Courier New" w:cs="Courier New" w:hint="default"/>
      </w:rPr>
    </w:lvl>
    <w:lvl w:ilvl="2" w:tplc="2C7012B0" w:tentative="1">
      <w:start w:val="1"/>
      <w:numFmt w:val="bullet"/>
      <w:lvlText w:val=""/>
      <w:lvlJc w:val="left"/>
      <w:pPr>
        <w:ind w:left="2160" w:hanging="360"/>
      </w:pPr>
      <w:rPr>
        <w:rFonts w:ascii="Wingdings" w:hAnsi="Wingdings" w:hint="default"/>
      </w:rPr>
    </w:lvl>
    <w:lvl w:ilvl="3" w:tplc="2F7E39E0" w:tentative="1">
      <w:start w:val="1"/>
      <w:numFmt w:val="bullet"/>
      <w:lvlText w:val=""/>
      <w:lvlJc w:val="left"/>
      <w:pPr>
        <w:ind w:left="2880" w:hanging="360"/>
      </w:pPr>
      <w:rPr>
        <w:rFonts w:ascii="Symbol" w:hAnsi="Symbol" w:hint="default"/>
      </w:rPr>
    </w:lvl>
    <w:lvl w:ilvl="4" w:tplc="ACEEB1DA" w:tentative="1">
      <w:start w:val="1"/>
      <w:numFmt w:val="bullet"/>
      <w:lvlText w:val="o"/>
      <w:lvlJc w:val="left"/>
      <w:pPr>
        <w:ind w:left="3600" w:hanging="360"/>
      </w:pPr>
      <w:rPr>
        <w:rFonts w:ascii="Courier New" w:hAnsi="Courier New" w:cs="Courier New" w:hint="default"/>
      </w:rPr>
    </w:lvl>
    <w:lvl w:ilvl="5" w:tplc="8A1012E2" w:tentative="1">
      <w:start w:val="1"/>
      <w:numFmt w:val="bullet"/>
      <w:lvlText w:val=""/>
      <w:lvlJc w:val="left"/>
      <w:pPr>
        <w:ind w:left="4320" w:hanging="360"/>
      </w:pPr>
      <w:rPr>
        <w:rFonts w:ascii="Wingdings" w:hAnsi="Wingdings" w:hint="default"/>
      </w:rPr>
    </w:lvl>
    <w:lvl w:ilvl="6" w:tplc="EDA0DB10" w:tentative="1">
      <w:start w:val="1"/>
      <w:numFmt w:val="bullet"/>
      <w:lvlText w:val=""/>
      <w:lvlJc w:val="left"/>
      <w:pPr>
        <w:ind w:left="5040" w:hanging="360"/>
      </w:pPr>
      <w:rPr>
        <w:rFonts w:ascii="Symbol" w:hAnsi="Symbol" w:hint="default"/>
      </w:rPr>
    </w:lvl>
    <w:lvl w:ilvl="7" w:tplc="9D203BC6" w:tentative="1">
      <w:start w:val="1"/>
      <w:numFmt w:val="bullet"/>
      <w:lvlText w:val="o"/>
      <w:lvlJc w:val="left"/>
      <w:pPr>
        <w:ind w:left="5760" w:hanging="360"/>
      </w:pPr>
      <w:rPr>
        <w:rFonts w:ascii="Courier New" w:hAnsi="Courier New" w:cs="Courier New" w:hint="default"/>
      </w:rPr>
    </w:lvl>
    <w:lvl w:ilvl="8" w:tplc="72580E94" w:tentative="1">
      <w:start w:val="1"/>
      <w:numFmt w:val="bullet"/>
      <w:lvlText w:val=""/>
      <w:lvlJc w:val="left"/>
      <w:pPr>
        <w:ind w:left="6480" w:hanging="360"/>
      </w:pPr>
      <w:rPr>
        <w:rFonts w:ascii="Wingdings" w:hAnsi="Wingdings" w:hint="default"/>
      </w:rPr>
    </w:lvl>
  </w:abstractNum>
  <w:abstractNum w:abstractNumId="10" w15:restartNumberingAfterBreak="0">
    <w:nsid w:val="15117465"/>
    <w:multiLevelType w:val="hybridMultilevel"/>
    <w:tmpl w:val="515A56D4"/>
    <w:lvl w:ilvl="0" w:tplc="5B2ADAF2">
      <w:start w:val="1"/>
      <w:numFmt w:val="bullet"/>
      <w:lvlText w:val=""/>
      <w:lvlJc w:val="left"/>
      <w:pPr>
        <w:ind w:left="720" w:hanging="360"/>
      </w:pPr>
      <w:rPr>
        <w:rFonts w:ascii="Symbol" w:hAnsi="Symbol" w:hint="default"/>
      </w:rPr>
    </w:lvl>
    <w:lvl w:ilvl="1" w:tplc="04EC30EC" w:tentative="1">
      <w:start w:val="1"/>
      <w:numFmt w:val="bullet"/>
      <w:lvlText w:val="o"/>
      <w:lvlJc w:val="left"/>
      <w:pPr>
        <w:ind w:left="1440" w:hanging="360"/>
      </w:pPr>
      <w:rPr>
        <w:rFonts w:ascii="Courier New" w:hAnsi="Courier New" w:cs="Courier New" w:hint="default"/>
      </w:rPr>
    </w:lvl>
    <w:lvl w:ilvl="2" w:tplc="293C2D02" w:tentative="1">
      <w:start w:val="1"/>
      <w:numFmt w:val="bullet"/>
      <w:lvlText w:val=""/>
      <w:lvlJc w:val="left"/>
      <w:pPr>
        <w:ind w:left="2160" w:hanging="360"/>
      </w:pPr>
      <w:rPr>
        <w:rFonts w:ascii="Wingdings" w:hAnsi="Wingdings" w:hint="default"/>
      </w:rPr>
    </w:lvl>
    <w:lvl w:ilvl="3" w:tplc="2B48EB16" w:tentative="1">
      <w:start w:val="1"/>
      <w:numFmt w:val="bullet"/>
      <w:lvlText w:val=""/>
      <w:lvlJc w:val="left"/>
      <w:pPr>
        <w:ind w:left="2880" w:hanging="360"/>
      </w:pPr>
      <w:rPr>
        <w:rFonts w:ascii="Symbol" w:hAnsi="Symbol" w:hint="default"/>
      </w:rPr>
    </w:lvl>
    <w:lvl w:ilvl="4" w:tplc="56D23F2A" w:tentative="1">
      <w:start w:val="1"/>
      <w:numFmt w:val="bullet"/>
      <w:lvlText w:val="o"/>
      <w:lvlJc w:val="left"/>
      <w:pPr>
        <w:ind w:left="3600" w:hanging="360"/>
      </w:pPr>
      <w:rPr>
        <w:rFonts w:ascii="Courier New" w:hAnsi="Courier New" w:cs="Courier New" w:hint="default"/>
      </w:rPr>
    </w:lvl>
    <w:lvl w:ilvl="5" w:tplc="890050E2" w:tentative="1">
      <w:start w:val="1"/>
      <w:numFmt w:val="bullet"/>
      <w:lvlText w:val=""/>
      <w:lvlJc w:val="left"/>
      <w:pPr>
        <w:ind w:left="4320" w:hanging="360"/>
      </w:pPr>
      <w:rPr>
        <w:rFonts w:ascii="Wingdings" w:hAnsi="Wingdings" w:hint="default"/>
      </w:rPr>
    </w:lvl>
    <w:lvl w:ilvl="6" w:tplc="554E1A44" w:tentative="1">
      <w:start w:val="1"/>
      <w:numFmt w:val="bullet"/>
      <w:lvlText w:val=""/>
      <w:lvlJc w:val="left"/>
      <w:pPr>
        <w:ind w:left="5040" w:hanging="360"/>
      </w:pPr>
      <w:rPr>
        <w:rFonts w:ascii="Symbol" w:hAnsi="Symbol" w:hint="default"/>
      </w:rPr>
    </w:lvl>
    <w:lvl w:ilvl="7" w:tplc="FEB29C74" w:tentative="1">
      <w:start w:val="1"/>
      <w:numFmt w:val="bullet"/>
      <w:lvlText w:val="o"/>
      <w:lvlJc w:val="left"/>
      <w:pPr>
        <w:ind w:left="5760" w:hanging="360"/>
      </w:pPr>
      <w:rPr>
        <w:rFonts w:ascii="Courier New" w:hAnsi="Courier New" w:cs="Courier New" w:hint="default"/>
      </w:rPr>
    </w:lvl>
    <w:lvl w:ilvl="8" w:tplc="A8961DA4" w:tentative="1">
      <w:start w:val="1"/>
      <w:numFmt w:val="bullet"/>
      <w:lvlText w:val=""/>
      <w:lvlJc w:val="left"/>
      <w:pPr>
        <w:ind w:left="6480" w:hanging="360"/>
      </w:pPr>
      <w:rPr>
        <w:rFonts w:ascii="Wingdings" w:hAnsi="Wingdings" w:hint="default"/>
      </w:rPr>
    </w:lvl>
  </w:abstractNum>
  <w:abstractNum w:abstractNumId="11" w15:restartNumberingAfterBreak="0">
    <w:nsid w:val="17F300F7"/>
    <w:multiLevelType w:val="hybridMultilevel"/>
    <w:tmpl w:val="56BA8226"/>
    <w:lvl w:ilvl="0" w:tplc="F18C46F4">
      <w:start w:val="1"/>
      <w:numFmt w:val="bullet"/>
      <w:lvlText w:val=""/>
      <w:lvlJc w:val="left"/>
      <w:pPr>
        <w:ind w:left="720" w:hanging="360"/>
      </w:pPr>
      <w:rPr>
        <w:rFonts w:ascii="Symbol" w:hAnsi="Symbol" w:hint="default"/>
      </w:rPr>
    </w:lvl>
    <w:lvl w:ilvl="1" w:tplc="57A6E15E">
      <w:start w:val="1"/>
      <w:numFmt w:val="bullet"/>
      <w:lvlText w:val="o"/>
      <w:lvlJc w:val="left"/>
      <w:pPr>
        <w:ind w:left="1440" w:hanging="360"/>
      </w:pPr>
      <w:rPr>
        <w:rFonts w:ascii="Courier New" w:hAnsi="Courier New" w:cs="Courier New" w:hint="default"/>
      </w:rPr>
    </w:lvl>
    <w:lvl w:ilvl="2" w:tplc="9252EB3E" w:tentative="1">
      <w:start w:val="1"/>
      <w:numFmt w:val="bullet"/>
      <w:lvlText w:val=""/>
      <w:lvlJc w:val="left"/>
      <w:pPr>
        <w:ind w:left="2160" w:hanging="360"/>
      </w:pPr>
      <w:rPr>
        <w:rFonts w:ascii="Wingdings" w:hAnsi="Wingdings" w:hint="default"/>
      </w:rPr>
    </w:lvl>
    <w:lvl w:ilvl="3" w:tplc="593EFBEE" w:tentative="1">
      <w:start w:val="1"/>
      <w:numFmt w:val="bullet"/>
      <w:lvlText w:val=""/>
      <w:lvlJc w:val="left"/>
      <w:pPr>
        <w:ind w:left="2880" w:hanging="360"/>
      </w:pPr>
      <w:rPr>
        <w:rFonts w:ascii="Symbol" w:hAnsi="Symbol" w:hint="default"/>
      </w:rPr>
    </w:lvl>
    <w:lvl w:ilvl="4" w:tplc="60A6550C" w:tentative="1">
      <w:start w:val="1"/>
      <w:numFmt w:val="bullet"/>
      <w:lvlText w:val="o"/>
      <w:lvlJc w:val="left"/>
      <w:pPr>
        <w:ind w:left="3600" w:hanging="360"/>
      </w:pPr>
      <w:rPr>
        <w:rFonts w:ascii="Courier New" w:hAnsi="Courier New" w:cs="Courier New" w:hint="default"/>
      </w:rPr>
    </w:lvl>
    <w:lvl w:ilvl="5" w:tplc="307C6EC4" w:tentative="1">
      <w:start w:val="1"/>
      <w:numFmt w:val="bullet"/>
      <w:lvlText w:val=""/>
      <w:lvlJc w:val="left"/>
      <w:pPr>
        <w:ind w:left="4320" w:hanging="360"/>
      </w:pPr>
      <w:rPr>
        <w:rFonts w:ascii="Wingdings" w:hAnsi="Wingdings" w:hint="default"/>
      </w:rPr>
    </w:lvl>
    <w:lvl w:ilvl="6" w:tplc="D728C31E" w:tentative="1">
      <w:start w:val="1"/>
      <w:numFmt w:val="bullet"/>
      <w:lvlText w:val=""/>
      <w:lvlJc w:val="left"/>
      <w:pPr>
        <w:ind w:left="5040" w:hanging="360"/>
      </w:pPr>
      <w:rPr>
        <w:rFonts w:ascii="Symbol" w:hAnsi="Symbol" w:hint="default"/>
      </w:rPr>
    </w:lvl>
    <w:lvl w:ilvl="7" w:tplc="E8280CA4" w:tentative="1">
      <w:start w:val="1"/>
      <w:numFmt w:val="bullet"/>
      <w:lvlText w:val="o"/>
      <w:lvlJc w:val="left"/>
      <w:pPr>
        <w:ind w:left="5760" w:hanging="360"/>
      </w:pPr>
      <w:rPr>
        <w:rFonts w:ascii="Courier New" w:hAnsi="Courier New" w:cs="Courier New" w:hint="default"/>
      </w:rPr>
    </w:lvl>
    <w:lvl w:ilvl="8" w:tplc="74E4B976" w:tentative="1">
      <w:start w:val="1"/>
      <w:numFmt w:val="bullet"/>
      <w:lvlText w:val=""/>
      <w:lvlJc w:val="left"/>
      <w:pPr>
        <w:ind w:left="6480" w:hanging="360"/>
      </w:pPr>
      <w:rPr>
        <w:rFonts w:ascii="Wingdings" w:hAnsi="Wingdings" w:hint="default"/>
      </w:rPr>
    </w:lvl>
  </w:abstractNum>
  <w:abstractNum w:abstractNumId="12" w15:restartNumberingAfterBreak="0">
    <w:nsid w:val="19D93D7D"/>
    <w:multiLevelType w:val="hybridMultilevel"/>
    <w:tmpl w:val="567424F6"/>
    <w:lvl w:ilvl="0" w:tplc="3102A566">
      <w:start w:val="1"/>
      <w:numFmt w:val="lowerLetter"/>
      <w:lvlText w:val="%1."/>
      <w:lvlJc w:val="left"/>
      <w:pPr>
        <w:ind w:left="1080" w:hanging="360"/>
      </w:pPr>
      <w:rPr>
        <w:rFonts w:hint="default"/>
      </w:rPr>
    </w:lvl>
    <w:lvl w:ilvl="1" w:tplc="BA92080C" w:tentative="1">
      <w:start w:val="1"/>
      <w:numFmt w:val="lowerLetter"/>
      <w:lvlText w:val="%2."/>
      <w:lvlJc w:val="left"/>
      <w:pPr>
        <w:ind w:left="1440" w:hanging="360"/>
      </w:pPr>
    </w:lvl>
    <w:lvl w:ilvl="2" w:tplc="1A360E2A" w:tentative="1">
      <w:start w:val="1"/>
      <w:numFmt w:val="lowerRoman"/>
      <w:lvlText w:val="%3."/>
      <w:lvlJc w:val="right"/>
      <w:pPr>
        <w:ind w:left="2160" w:hanging="180"/>
      </w:pPr>
    </w:lvl>
    <w:lvl w:ilvl="3" w:tplc="C2AE39C8" w:tentative="1">
      <w:start w:val="1"/>
      <w:numFmt w:val="decimal"/>
      <w:lvlText w:val="%4."/>
      <w:lvlJc w:val="left"/>
      <w:pPr>
        <w:ind w:left="2880" w:hanging="360"/>
      </w:pPr>
    </w:lvl>
    <w:lvl w:ilvl="4" w:tplc="34983B90" w:tentative="1">
      <w:start w:val="1"/>
      <w:numFmt w:val="lowerLetter"/>
      <w:lvlText w:val="%5."/>
      <w:lvlJc w:val="left"/>
      <w:pPr>
        <w:ind w:left="3600" w:hanging="360"/>
      </w:pPr>
    </w:lvl>
    <w:lvl w:ilvl="5" w:tplc="962ECCE8" w:tentative="1">
      <w:start w:val="1"/>
      <w:numFmt w:val="lowerRoman"/>
      <w:lvlText w:val="%6."/>
      <w:lvlJc w:val="right"/>
      <w:pPr>
        <w:ind w:left="4320" w:hanging="180"/>
      </w:pPr>
    </w:lvl>
    <w:lvl w:ilvl="6" w:tplc="742A13F0" w:tentative="1">
      <w:start w:val="1"/>
      <w:numFmt w:val="decimal"/>
      <w:lvlText w:val="%7."/>
      <w:lvlJc w:val="left"/>
      <w:pPr>
        <w:ind w:left="5040" w:hanging="360"/>
      </w:pPr>
    </w:lvl>
    <w:lvl w:ilvl="7" w:tplc="29949734" w:tentative="1">
      <w:start w:val="1"/>
      <w:numFmt w:val="lowerLetter"/>
      <w:lvlText w:val="%8."/>
      <w:lvlJc w:val="left"/>
      <w:pPr>
        <w:ind w:left="5760" w:hanging="360"/>
      </w:pPr>
    </w:lvl>
    <w:lvl w:ilvl="8" w:tplc="3CEA267A" w:tentative="1">
      <w:start w:val="1"/>
      <w:numFmt w:val="lowerRoman"/>
      <w:lvlText w:val="%9."/>
      <w:lvlJc w:val="right"/>
      <w:pPr>
        <w:ind w:left="6480" w:hanging="180"/>
      </w:pPr>
    </w:lvl>
  </w:abstractNum>
  <w:abstractNum w:abstractNumId="13" w15:restartNumberingAfterBreak="0">
    <w:nsid w:val="1B1F2639"/>
    <w:multiLevelType w:val="hybridMultilevel"/>
    <w:tmpl w:val="6DB8893E"/>
    <w:lvl w:ilvl="0" w:tplc="42C8862E">
      <w:start w:val="1"/>
      <w:numFmt w:val="decimal"/>
      <w:lvlText w:val="%1."/>
      <w:lvlJc w:val="left"/>
      <w:pPr>
        <w:ind w:left="720" w:hanging="360"/>
      </w:pPr>
      <w:rPr>
        <w:rFonts w:hint="default"/>
      </w:rPr>
    </w:lvl>
    <w:lvl w:ilvl="1" w:tplc="2CC26DD0" w:tentative="1">
      <w:start w:val="1"/>
      <w:numFmt w:val="lowerLetter"/>
      <w:lvlText w:val="%2."/>
      <w:lvlJc w:val="left"/>
      <w:pPr>
        <w:ind w:left="1440" w:hanging="360"/>
      </w:pPr>
    </w:lvl>
    <w:lvl w:ilvl="2" w:tplc="3648DEF4" w:tentative="1">
      <w:start w:val="1"/>
      <w:numFmt w:val="lowerRoman"/>
      <w:lvlText w:val="%3."/>
      <w:lvlJc w:val="right"/>
      <w:pPr>
        <w:ind w:left="2160" w:hanging="180"/>
      </w:pPr>
    </w:lvl>
    <w:lvl w:ilvl="3" w:tplc="E68041BE" w:tentative="1">
      <w:start w:val="1"/>
      <w:numFmt w:val="decimal"/>
      <w:lvlText w:val="%4."/>
      <w:lvlJc w:val="left"/>
      <w:pPr>
        <w:ind w:left="2880" w:hanging="360"/>
      </w:pPr>
    </w:lvl>
    <w:lvl w:ilvl="4" w:tplc="6E52D6A6" w:tentative="1">
      <w:start w:val="1"/>
      <w:numFmt w:val="lowerLetter"/>
      <w:lvlText w:val="%5."/>
      <w:lvlJc w:val="left"/>
      <w:pPr>
        <w:ind w:left="3600" w:hanging="360"/>
      </w:pPr>
    </w:lvl>
    <w:lvl w:ilvl="5" w:tplc="217CDF4E" w:tentative="1">
      <w:start w:val="1"/>
      <w:numFmt w:val="lowerRoman"/>
      <w:lvlText w:val="%6."/>
      <w:lvlJc w:val="right"/>
      <w:pPr>
        <w:ind w:left="4320" w:hanging="180"/>
      </w:pPr>
    </w:lvl>
    <w:lvl w:ilvl="6" w:tplc="568EF9AC" w:tentative="1">
      <w:start w:val="1"/>
      <w:numFmt w:val="decimal"/>
      <w:lvlText w:val="%7."/>
      <w:lvlJc w:val="left"/>
      <w:pPr>
        <w:ind w:left="5040" w:hanging="360"/>
      </w:pPr>
    </w:lvl>
    <w:lvl w:ilvl="7" w:tplc="DA7C59AE" w:tentative="1">
      <w:start w:val="1"/>
      <w:numFmt w:val="lowerLetter"/>
      <w:lvlText w:val="%8."/>
      <w:lvlJc w:val="left"/>
      <w:pPr>
        <w:ind w:left="5760" w:hanging="360"/>
      </w:pPr>
    </w:lvl>
    <w:lvl w:ilvl="8" w:tplc="FBBAAA2C" w:tentative="1">
      <w:start w:val="1"/>
      <w:numFmt w:val="lowerRoman"/>
      <w:lvlText w:val="%9."/>
      <w:lvlJc w:val="right"/>
      <w:pPr>
        <w:ind w:left="6480" w:hanging="180"/>
      </w:pPr>
    </w:lvl>
  </w:abstractNum>
  <w:abstractNum w:abstractNumId="14" w15:restartNumberingAfterBreak="0">
    <w:nsid w:val="1DD24B52"/>
    <w:multiLevelType w:val="hybridMultilevel"/>
    <w:tmpl w:val="AA1CA762"/>
    <w:lvl w:ilvl="0" w:tplc="613EEE2C">
      <w:start w:val="1"/>
      <w:numFmt w:val="bullet"/>
      <w:pStyle w:val="ListBullet2"/>
      <w:lvlText w:val=""/>
      <w:lvlJc w:val="left"/>
      <w:pPr>
        <w:tabs>
          <w:tab w:val="num" w:pos="1296"/>
        </w:tabs>
        <w:ind w:left="1296" w:hanging="576"/>
      </w:pPr>
      <w:rPr>
        <w:rFonts w:ascii="Wingdings" w:hAnsi="Wingdings" w:hint="default"/>
      </w:rPr>
    </w:lvl>
    <w:lvl w:ilvl="1" w:tplc="D6864AA8" w:tentative="1">
      <w:start w:val="1"/>
      <w:numFmt w:val="bullet"/>
      <w:lvlText w:val="o"/>
      <w:lvlJc w:val="left"/>
      <w:pPr>
        <w:tabs>
          <w:tab w:val="num" w:pos="1296"/>
        </w:tabs>
        <w:ind w:left="1296" w:hanging="360"/>
      </w:pPr>
      <w:rPr>
        <w:rFonts w:ascii="Courier New" w:hAnsi="Courier New" w:hint="default"/>
      </w:rPr>
    </w:lvl>
    <w:lvl w:ilvl="2" w:tplc="979A5818" w:tentative="1">
      <w:start w:val="1"/>
      <w:numFmt w:val="bullet"/>
      <w:lvlText w:val=""/>
      <w:lvlJc w:val="left"/>
      <w:pPr>
        <w:tabs>
          <w:tab w:val="num" w:pos="2016"/>
        </w:tabs>
        <w:ind w:left="2016" w:hanging="360"/>
      </w:pPr>
      <w:rPr>
        <w:rFonts w:ascii="Wingdings" w:hAnsi="Wingdings" w:hint="default"/>
      </w:rPr>
    </w:lvl>
    <w:lvl w:ilvl="3" w:tplc="08A4B9A2" w:tentative="1">
      <w:start w:val="1"/>
      <w:numFmt w:val="bullet"/>
      <w:lvlText w:val=""/>
      <w:lvlJc w:val="left"/>
      <w:pPr>
        <w:tabs>
          <w:tab w:val="num" w:pos="2736"/>
        </w:tabs>
        <w:ind w:left="2736" w:hanging="360"/>
      </w:pPr>
      <w:rPr>
        <w:rFonts w:ascii="Symbol" w:hAnsi="Symbol" w:hint="default"/>
      </w:rPr>
    </w:lvl>
    <w:lvl w:ilvl="4" w:tplc="3252F96E" w:tentative="1">
      <w:start w:val="1"/>
      <w:numFmt w:val="bullet"/>
      <w:lvlText w:val="o"/>
      <w:lvlJc w:val="left"/>
      <w:pPr>
        <w:tabs>
          <w:tab w:val="num" w:pos="3456"/>
        </w:tabs>
        <w:ind w:left="3456" w:hanging="360"/>
      </w:pPr>
      <w:rPr>
        <w:rFonts w:ascii="Courier New" w:hAnsi="Courier New" w:hint="default"/>
      </w:rPr>
    </w:lvl>
    <w:lvl w:ilvl="5" w:tplc="99B64EA0" w:tentative="1">
      <w:start w:val="1"/>
      <w:numFmt w:val="bullet"/>
      <w:lvlText w:val=""/>
      <w:lvlJc w:val="left"/>
      <w:pPr>
        <w:tabs>
          <w:tab w:val="num" w:pos="4176"/>
        </w:tabs>
        <w:ind w:left="4176" w:hanging="360"/>
      </w:pPr>
      <w:rPr>
        <w:rFonts w:ascii="Wingdings" w:hAnsi="Wingdings" w:hint="default"/>
      </w:rPr>
    </w:lvl>
    <w:lvl w:ilvl="6" w:tplc="AC9EB9B6" w:tentative="1">
      <w:start w:val="1"/>
      <w:numFmt w:val="bullet"/>
      <w:lvlText w:val=""/>
      <w:lvlJc w:val="left"/>
      <w:pPr>
        <w:tabs>
          <w:tab w:val="num" w:pos="4896"/>
        </w:tabs>
        <w:ind w:left="4896" w:hanging="360"/>
      </w:pPr>
      <w:rPr>
        <w:rFonts w:ascii="Symbol" w:hAnsi="Symbol" w:hint="default"/>
      </w:rPr>
    </w:lvl>
    <w:lvl w:ilvl="7" w:tplc="1DF6CA64" w:tentative="1">
      <w:start w:val="1"/>
      <w:numFmt w:val="bullet"/>
      <w:lvlText w:val="o"/>
      <w:lvlJc w:val="left"/>
      <w:pPr>
        <w:tabs>
          <w:tab w:val="num" w:pos="5616"/>
        </w:tabs>
        <w:ind w:left="5616" w:hanging="360"/>
      </w:pPr>
      <w:rPr>
        <w:rFonts w:ascii="Courier New" w:hAnsi="Courier New" w:hint="default"/>
      </w:rPr>
    </w:lvl>
    <w:lvl w:ilvl="8" w:tplc="0D54BE96" w:tentative="1">
      <w:start w:val="1"/>
      <w:numFmt w:val="bullet"/>
      <w:lvlText w:val=""/>
      <w:lvlJc w:val="left"/>
      <w:pPr>
        <w:tabs>
          <w:tab w:val="num" w:pos="6336"/>
        </w:tabs>
        <w:ind w:left="6336" w:hanging="360"/>
      </w:pPr>
      <w:rPr>
        <w:rFonts w:ascii="Wingdings" w:hAnsi="Wingdings" w:hint="default"/>
      </w:rPr>
    </w:lvl>
  </w:abstractNum>
  <w:abstractNum w:abstractNumId="15" w15:restartNumberingAfterBreak="0">
    <w:nsid w:val="1E205E2C"/>
    <w:multiLevelType w:val="hybridMultilevel"/>
    <w:tmpl w:val="F4BA2D26"/>
    <w:lvl w:ilvl="0" w:tplc="C4268726">
      <w:start w:val="1"/>
      <w:numFmt w:val="bullet"/>
      <w:pStyle w:val="Bullet3"/>
      <w:lvlText w:val="–"/>
      <w:lvlJc w:val="left"/>
      <w:pPr>
        <w:tabs>
          <w:tab w:val="num" w:pos="3206"/>
        </w:tabs>
        <w:ind w:left="3206" w:hanging="360"/>
      </w:pPr>
      <w:rPr>
        <w:rFonts w:ascii="Arial" w:hAnsi="Arial" w:hint="default"/>
      </w:rPr>
    </w:lvl>
    <w:lvl w:ilvl="1" w:tplc="3BF80750">
      <w:start w:val="1"/>
      <w:numFmt w:val="bullet"/>
      <w:lvlText w:val="o"/>
      <w:lvlJc w:val="left"/>
      <w:pPr>
        <w:tabs>
          <w:tab w:val="num" w:pos="2160"/>
        </w:tabs>
        <w:ind w:left="2160" w:hanging="360"/>
      </w:pPr>
      <w:rPr>
        <w:rFonts w:ascii="Courier New" w:hAnsi="Courier New" w:cs="Courier New" w:hint="default"/>
      </w:rPr>
    </w:lvl>
    <w:lvl w:ilvl="2" w:tplc="085E5094" w:tentative="1">
      <w:start w:val="1"/>
      <w:numFmt w:val="bullet"/>
      <w:lvlText w:val=""/>
      <w:lvlJc w:val="left"/>
      <w:pPr>
        <w:tabs>
          <w:tab w:val="num" w:pos="2880"/>
        </w:tabs>
        <w:ind w:left="2880" w:hanging="360"/>
      </w:pPr>
      <w:rPr>
        <w:rFonts w:ascii="Wingdings" w:hAnsi="Wingdings" w:hint="default"/>
      </w:rPr>
    </w:lvl>
    <w:lvl w:ilvl="3" w:tplc="8E7CD870" w:tentative="1">
      <w:start w:val="1"/>
      <w:numFmt w:val="bullet"/>
      <w:lvlText w:val=""/>
      <w:lvlJc w:val="left"/>
      <w:pPr>
        <w:tabs>
          <w:tab w:val="num" w:pos="3600"/>
        </w:tabs>
        <w:ind w:left="3600" w:hanging="360"/>
      </w:pPr>
      <w:rPr>
        <w:rFonts w:ascii="Symbol" w:hAnsi="Symbol" w:hint="default"/>
      </w:rPr>
    </w:lvl>
    <w:lvl w:ilvl="4" w:tplc="CA46765E" w:tentative="1">
      <w:start w:val="1"/>
      <w:numFmt w:val="bullet"/>
      <w:lvlText w:val="o"/>
      <w:lvlJc w:val="left"/>
      <w:pPr>
        <w:tabs>
          <w:tab w:val="num" w:pos="4320"/>
        </w:tabs>
        <w:ind w:left="4320" w:hanging="360"/>
      </w:pPr>
      <w:rPr>
        <w:rFonts w:ascii="Courier New" w:hAnsi="Courier New" w:cs="Courier New" w:hint="default"/>
      </w:rPr>
    </w:lvl>
    <w:lvl w:ilvl="5" w:tplc="696CD57E" w:tentative="1">
      <w:start w:val="1"/>
      <w:numFmt w:val="bullet"/>
      <w:lvlText w:val=""/>
      <w:lvlJc w:val="left"/>
      <w:pPr>
        <w:tabs>
          <w:tab w:val="num" w:pos="5040"/>
        </w:tabs>
        <w:ind w:left="5040" w:hanging="360"/>
      </w:pPr>
      <w:rPr>
        <w:rFonts w:ascii="Wingdings" w:hAnsi="Wingdings" w:hint="default"/>
      </w:rPr>
    </w:lvl>
    <w:lvl w:ilvl="6" w:tplc="F75E9C40" w:tentative="1">
      <w:start w:val="1"/>
      <w:numFmt w:val="bullet"/>
      <w:lvlText w:val=""/>
      <w:lvlJc w:val="left"/>
      <w:pPr>
        <w:tabs>
          <w:tab w:val="num" w:pos="5760"/>
        </w:tabs>
        <w:ind w:left="5760" w:hanging="360"/>
      </w:pPr>
      <w:rPr>
        <w:rFonts w:ascii="Symbol" w:hAnsi="Symbol" w:hint="default"/>
      </w:rPr>
    </w:lvl>
    <w:lvl w:ilvl="7" w:tplc="EFEE3ACE" w:tentative="1">
      <w:start w:val="1"/>
      <w:numFmt w:val="bullet"/>
      <w:lvlText w:val="o"/>
      <w:lvlJc w:val="left"/>
      <w:pPr>
        <w:tabs>
          <w:tab w:val="num" w:pos="6480"/>
        </w:tabs>
        <w:ind w:left="6480" w:hanging="360"/>
      </w:pPr>
      <w:rPr>
        <w:rFonts w:ascii="Courier New" w:hAnsi="Courier New" w:cs="Courier New" w:hint="default"/>
      </w:rPr>
    </w:lvl>
    <w:lvl w:ilvl="8" w:tplc="6D06D854"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1310CEB"/>
    <w:multiLevelType w:val="hybridMultilevel"/>
    <w:tmpl w:val="A8DCAAC0"/>
    <w:lvl w:ilvl="0" w:tplc="D27C8102">
      <w:start w:val="1"/>
      <w:numFmt w:val="decimal"/>
      <w:lvlText w:val="%1."/>
      <w:lvlJc w:val="left"/>
      <w:pPr>
        <w:ind w:left="720" w:hanging="360"/>
      </w:pPr>
    </w:lvl>
    <w:lvl w:ilvl="1" w:tplc="BFA0FC0C" w:tentative="1">
      <w:start w:val="1"/>
      <w:numFmt w:val="lowerLetter"/>
      <w:lvlText w:val="%2."/>
      <w:lvlJc w:val="left"/>
      <w:pPr>
        <w:ind w:left="1440" w:hanging="360"/>
      </w:pPr>
    </w:lvl>
    <w:lvl w:ilvl="2" w:tplc="12D021DA" w:tentative="1">
      <w:start w:val="1"/>
      <w:numFmt w:val="lowerRoman"/>
      <w:lvlText w:val="%3."/>
      <w:lvlJc w:val="right"/>
      <w:pPr>
        <w:ind w:left="2160" w:hanging="180"/>
      </w:pPr>
    </w:lvl>
    <w:lvl w:ilvl="3" w:tplc="12A22818" w:tentative="1">
      <w:start w:val="1"/>
      <w:numFmt w:val="decimal"/>
      <w:lvlText w:val="%4."/>
      <w:lvlJc w:val="left"/>
      <w:pPr>
        <w:ind w:left="2880" w:hanging="360"/>
      </w:pPr>
    </w:lvl>
    <w:lvl w:ilvl="4" w:tplc="80FCD8F0" w:tentative="1">
      <w:start w:val="1"/>
      <w:numFmt w:val="lowerLetter"/>
      <w:lvlText w:val="%5."/>
      <w:lvlJc w:val="left"/>
      <w:pPr>
        <w:ind w:left="3600" w:hanging="360"/>
      </w:pPr>
    </w:lvl>
    <w:lvl w:ilvl="5" w:tplc="FD509C1A" w:tentative="1">
      <w:start w:val="1"/>
      <w:numFmt w:val="lowerRoman"/>
      <w:lvlText w:val="%6."/>
      <w:lvlJc w:val="right"/>
      <w:pPr>
        <w:ind w:left="4320" w:hanging="180"/>
      </w:pPr>
    </w:lvl>
    <w:lvl w:ilvl="6" w:tplc="40149BE8" w:tentative="1">
      <w:start w:val="1"/>
      <w:numFmt w:val="decimal"/>
      <w:lvlText w:val="%7."/>
      <w:lvlJc w:val="left"/>
      <w:pPr>
        <w:ind w:left="5040" w:hanging="360"/>
      </w:pPr>
    </w:lvl>
    <w:lvl w:ilvl="7" w:tplc="9D02DA34" w:tentative="1">
      <w:start w:val="1"/>
      <w:numFmt w:val="lowerLetter"/>
      <w:lvlText w:val="%8."/>
      <w:lvlJc w:val="left"/>
      <w:pPr>
        <w:ind w:left="5760" w:hanging="360"/>
      </w:pPr>
    </w:lvl>
    <w:lvl w:ilvl="8" w:tplc="A9941FF4" w:tentative="1">
      <w:start w:val="1"/>
      <w:numFmt w:val="lowerRoman"/>
      <w:lvlText w:val="%9."/>
      <w:lvlJc w:val="right"/>
      <w:pPr>
        <w:ind w:left="6480" w:hanging="180"/>
      </w:pPr>
    </w:lvl>
  </w:abstractNum>
  <w:abstractNum w:abstractNumId="17" w15:restartNumberingAfterBreak="0">
    <w:nsid w:val="23C16984"/>
    <w:multiLevelType w:val="hybridMultilevel"/>
    <w:tmpl w:val="8DF69DAA"/>
    <w:lvl w:ilvl="0" w:tplc="41FA6B4C">
      <w:start w:val="1"/>
      <w:numFmt w:val="bullet"/>
      <w:lvlText w:val=""/>
      <w:lvlJc w:val="left"/>
      <w:pPr>
        <w:ind w:left="720" w:hanging="360"/>
      </w:pPr>
      <w:rPr>
        <w:rFonts w:ascii="Symbol" w:hAnsi="Symbol" w:hint="default"/>
      </w:rPr>
    </w:lvl>
    <w:lvl w:ilvl="1" w:tplc="C7FA3B42" w:tentative="1">
      <w:start w:val="1"/>
      <w:numFmt w:val="bullet"/>
      <w:lvlText w:val="o"/>
      <w:lvlJc w:val="left"/>
      <w:pPr>
        <w:ind w:left="1440" w:hanging="360"/>
      </w:pPr>
      <w:rPr>
        <w:rFonts w:ascii="Courier New" w:hAnsi="Courier New" w:cs="Courier New" w:hint="default"/>
      </w:rPr>
    </w:lvl>
    <w:lvl w:ilvl="2" w:tplc="9E24509C" w:tentative="1">
      <w:start w:val="1"/>
      <w:numFmt w:val="bullet"/>
      <w:lvlText w:val=""/>
      <w:lvlJc w:val="left"/>
      <w:pPr>
        <w:ind w:left="2160" w:hanging="360"/>
      </w:pPr>
      <w:rPr>
        <w:rFonts w:ascii="Wingdings" w:hAnsi="Wingdings" w:hint="default"/>
      </w:rPr>
    </w:lvl>
    <w:lvl w:ilvl="3" w:tplc="C6CE8530" w:tentative="1">
      <w:start w:val="1"/>
      <w:numFmt w:val="bullet"/>
      <w:lvlText w:val=""/>
      <w:lvlJc w:val="left"/>
      <w:pPr>
        <w:ind w:left="2880" w:hanging="360"/>
      </w:pPr>
      <w:rPr>
        <w:rFonts w:ascii="Symbol" w:hAnsi="Symbol" w:hint="default"/>
      </w:rPr>
    </w:lvl>
    <w:lvl w:ilvl="4" w:tplc="F04E7B46" w:tentative="1">
      <w:start w:val="1"/>
      <w:numFmt w:val="bullet"/>
      <w:lvlText w:val="o"/>
      <w:lvlJc w:val="left"/>
      <w:pPr>
        <w:ind w:left="3600" w:hanging="360"/>
      </w:pPr>
      <w:rPr>
        <w:rFonts w:ascii="Courier New" w:hAnsi="Courier New" w:cs="Courier New" w:hint="default"/>
      </w:rPr>
    </w:lvl>
    <w:lvl w:ilvl="5" w:tplc="8DDEEABA" w:tentative="1">
      <w:start w:val="1"/>
      <w:numFmt w:val="bullet"/>
      <w:lvlText w:val=""/>
      <w:lvlJc w:val="left"/>
      <w:pPr>
        <w:ind w:left="4320" w:hanging="360"/>
      </w:pPr>
      <w:rPr>
        <w:rFonts w:ascii="Wingdings" w:hAnsi="Wingdings" w:hint="default"/>
      </w:rPr>
    </w:lvl>
    <w:lvl w:ilvl="6" w:tplc="79DECBCA" w:tentative="1">
      <w:start w:val="1"/>
      <w:numFmt w:val="bullet"/>
      <w:lvlText w:val=""/>
      <w:lvlJc w:val="left"/>
      <w:pPr>
        <w:ind w:left="5040" w:hanging="360"/>
      </w:pPr>
      <w:rPr>
        <w:rFonts w:ascii="Symbol" w:hAnsi="Symbol" w:hint="default"/>
      </w:rPr>
    </w:lvl>
    <w:lvl w:ilvl="7" w:tplc="9AF4F1A6" w:tentative="1">
      <w:start w:val="1"/>
      <w:numFmt w:val="bullet"/>
      <w:lvlText w:val="o"/>
      <w:lvlJc w:val="left"/>
      <w:pPr>
        <w:ind w:left="5760" w:hanging="360"/>
      </w:pPr>
      <w:rPr>
        <w:rFonts w:ascii="Courier New" w:hAnsi="Courier New" w:cs="Courier New" w:hint="default"/>
      </w:rPr>
    </w:lvl>
    <w:lvl w:ilvl="8" w:tplc="1F7E8E64" w:tentative="1">
      <w:start w:val="1"/>
      <w:numFmt w:val="bullet"/>
      <w:lvlText w:val=""/>
      <w:lvlJc w:val="left"/>
      <w:pPr>
        <w:ind w:left="6480" w:hanging="360"/>
      </w:pPr>
      <w:rPr>
        <w:rFonts w:ascii="Wingdings" w:hAnsi="Wingdings" w:hint="default"/>
      </w:rPr>
    </w:lvl>
  </w:abstractNum>
  <w:abstractNum w:abstractNumId="18" w15:restartNumberingAfterBreak="0">
    <w:nsid w:val="245179B5"/>
    <w:multiLevelType w:val="hybridMultilevel"/>
    <w:tmpl w:val="BDBA111E"/>
    <w:lvl w:ilvl="0" w:tplc="D44AB972">
      <w:start w:val="1"/>
      <w:numFmt w:val="bullet"/>
      <w:lvlText w:val=""/>
      <w:lvlJc w:val="left"/>
      <w:pPr>
        <w:ind w:left="720" w:hanging="360"/>
      </w:pPr>
      <w:rPr>
        <w:rFonts w:ascii="Symbol" w:hAnsi="Symbol" w:hint="default"/>
      </w:rPr>
    </w:lvl>
    <w:lvl w:ilvl="1" w:tplc="F73EBADC" w:tentative="1">
      <w:start w:val="1"/>
      <w:numFmt w:val="bullet"/>
      <w:lvlText w:val="o"/>
      <w:lvlJc w:val="left"/>
      <w:pPr>
        <w:ind w:left="1440" w:hanging="360"/>
      </w:pPr>
      <w:rPr>
        <w:rFonts w:ascii="Courier New" w:hAnsi="Courier New" w:cs="Courier New" w:hint="default"/>
      </w:rPr>
    </w:lvl>
    <w:lvl w:ilvl="2" w:tplc="2D54400C" w:tentative="1">
      <w:start w:val="1"/>
      <w:numFmt w:val="bullet"/>
      <w:lvlText w:val=""/>
      <w:lvlJc w:val="left"/>
      <w:pPr>
        <w:ind w:left="2160" w:hanging="360"/>
      </w:pPr>
      <w:rPr>
        <w:rFonts w:ascii="Wingdings" w:hAnsi="Wingdings" w:hint="default"/>
      </w:rPr>
    </w:lvl>
    <w:lvl w:ilvl="3" w:tplc="850802BE" w:tentative="1">
      <w:start w:val="1"/>
      <w:numFmt w:val="bullet"/>
      <w:lvlText w:val=""/>
      <w:lvlJc w:val="left"/>
      <w:pPr>
        <w:ind w:left="2880" w:hanging="360"/>
      </w:pPr>
      <w:rPr>
        <w:rFonts w:ascii="Symbol" w:hAnsi="Symbol" w:hint="default"/>
      </w:rPr>
    </w:lvl>
    <w:lvl w:ilvl="4" w:tplc="A43C0C4E" w:tentative="1">
      <w:start w:val="1"/>
      <w:numFmt w:val="bullet"/>
      <w:lvlText w:val="o"/>
      <w:lvlJc w:val="left"/>
      <w:pPr>
        <w:ind w:left="3600" w:hanging="360"/>
      </w:pPr>
      <w:rPr>
        <w:rFonts w:ascii="Courier New" w:hAnsi="Courier New" w:cs="Courier New" w:hint="default"/>
      </w:rPr>
    </w:lvl>
    <w:lvl w:ilvl="5" w:tplc="8AD0B0E2" w:tentative="1">
      <w:start w:val="1"/>
      <w:numFmt w:val="bullet"/>
      <w:lvlText w:val=""/>
      <w:lvlJc w:val="left"/>
      <w:pPr>
        <w:ind w:left="4320" w:hanging="360"/>
      </w:pPr>
      <w:rPr>
        <w:rFonts w:ascii="Wingdings" w:hAnsi="Wingdings" w:hint="default"/>
      </w:rPr>
    </w:lvl>
    <w:lvl w:ilvl="6" w:tplc="6BC4ABB6" w:tentative="1">
      <w:start w:val="1"/>
      <w:numFmt w:val="bullet"/>
      <w:lvlText w:val=""/>
      <w:lvlJc w:val="left"/>
      <w:pPr>
        <w:ind w:left="5040" w:hanging="360"/>
      </w:pPr>
      <w:rPr>
        <w:rFonts w:ascii="Symbol" w:hAnsi="Symbol" w:hint="default"/>
      </w:rPr>
    </w:lvl>
    <w:lvl w:ilvl="7" w:tplc="D0BAEABC" w:tentative="1">
      <w:start w:val="1"/>
      <w:numFmt w:val="bullet"/>
      <w:lvlText w:val="o"/>
      <w:lvlJc w:val="left"/>
      <w:pPr>
        <w:ind w:left="5760" w:hanging="360"/>
      </w:pPr>
      <w:rPr>
        <w:rFonts w:ascii="Courier New" w:hAnsi="Courier New" w:cs="Courier New" w:hint="default"/>
      </w:rPr>
    </w:lvl>
    <w:lvl w:ilvl="8" w:tplc="DE8C28C6" w:tentative="1">
      <w:start w:val="1"/>
      <w:numFmt w:val="bullet"/>
      <w:lvlText w:val=""/>
      <w:lvlJc w:val="left"/>
      <w:pPr>
        <w:ind w:left="6480" w:hanging="360"/>
      </w:pPr>
      <w:rPr>
        <w:rFonts w:ascii="Wingdings" w:hAnsi="Wingdings" w:hint="default"/>
      </w:rPr>
    </w:lvl>
  </w:abstractNum>
  <w:abstractNum w:abstractNumId="19" w15:restartNumberingAfterBreak="0">
    <w:nsid w:val="24947ECC"/>
    <w:multiLevelType w:val="hybridMultilevel"/>
    <w:tmpl w:val="4208B8A8"/>
    <w:lvl w:ilvl="0" w:tplc="460EE120">
      <w:start w:val="1"/>
      <w:numFmt w:val="bullet"/>
      <w:lvlText w:val=""/>
      <w:lvlJc w:val="left"/>
      <w:pPr>
        <w:ind w:left="720" w:hanging="360"/>
      </w:pPr>
      <w:rPr>
        <w:rFonts w:ascii="Symbol" w:hAnsi="Symbol" w:hint="default"/>
      </w:rPr>
    </w:lvl>
    <w:lvl w:ilvl="1" w:tplc="25FA714A" w:tentative="1">
      <w:start w:val="1"/>
      <w:numFmt w:val="bullet"/>
      <w:lvlText w:val="o"/>
      <w:lvlJc w:val="left"/>
      <w:pPr>
        <w:ind w:left="1440" w:hanging="360"/>
      </w:pPr>
      <w:rPr>
        <w:rFonts w:ascii="Courier New" w:hAnsi="Courier New" w:cs="Courier New" w:hint="default"/>
      </w:rPr>
    </w:lvl>
    <w:lvl w:ilvl="2" w:tplc="7F16D96C" w:tentative="1">
      <w:start w:val="1"/>
      <w:numFmt w:val="bullet"/>
      <w:lvlText w:val=""/>
      <w:lvlJc w:val="left"/>
      <w:pPr>
        <w:ind w:left="2160" w:hanging="360"/>
      </w:pPr>
      <w:rPr>
        <w:rFonts w:ascii="Wingdings" w:hAnsi="Wingdings" w:hint="default"/>
      </w:rPr>
    </w:lvl>
    <w:lvl w:ilvl="3" w:tplc="9EBE7F90" w:tentative="1">
      <w:start w:val="1"/>
      <w:numFmt w:val="bullet"/>
      <w:lvlText w:val=""/>
      <w:lvlJc w:val="left"/>
      <w:pPr>
        <w:ind w:left="2880" w:hanging="360"/>
      </w:pPr>
      <w:rPr>
        <w:rFonts w:ascii="Symbol" w:hAnsi="Symbol" w:hint="default"/>
      </w:rPr>
    </w:lvl>
    <w:lvl w:ilvl="4" w:tplc="41EC90D8" w:tentative="1">
      <w:start w:val="1"/>
      <w:numFmt w:val="bullet"/>
      <w:lvlText w:val="o"/>
      <w:lvlJc w:val="left"/>
      <w:pPr>
        <w:ind w:left="3600" w:hanging="360"/>
      </w:pPr>
      <w:rPr>
        <w:rFonts w:ascii="Courier New" w:hAnsi="Courier New" w:cs="Courier New" w:hint="default"/>
      </w:rPr>
    </w:lvl>
    <w:lvl w:ilvl="5" w:tplc="56A097B4" w:tentative="1">
      <w:start w:val="1"/>
      <w:numFmt w:val="bullet"/>
      <w:lvlText w:val=""/>
      <w:lvlJc w:val="left"/>
      <w:pPr>
        <w:ind w:left="4320" w:hanging="360"/>
      </w:pPr>
      <w:rPr>
        <w:rFonts w:ascii="Wingdings" w:hAnsi="Wingdings" w:hint="default"/>
      </w:rPr>
    </w:lvl>
    <w:lvl w:ilvl="6" w:tplc="43F6B804" w:tentative="1">
      <w:start w:val="1"/>
      <w:numFmt w:val="bullet"/>
      <w:lvlText w:val=""/>
      <w:lvlJc w:val="left"/>
      <w:pPr>
        <w:ind w:left="5040" w:hanging="360"/>
      </w:pPr>
      <w:rPr>
        <w:rFonts w:ascii="Symbol" w:hAnsi="Symbol" w:hint="default"/>
      </w:rPr>
    </w:lvl>
    <w:lvl w:ilvl="7" w:tplc="F9C6B982" w:tentative="1">
      <w:start w:val="1"/>
      <w:numFmt w:val="bullet"/>
      <w:lvlText w:val="o"/>
      <w:lvlJc w:val="left"/>
      <w:pPr>
        <w:ind w:left="5760" w:hanging="360"/>
      </w:pPr>
      <w:rPr>
        <w:rFonts w:ascii="Courier New" w:hAnsi="Courier New" w:cs="Courier New" w:hint="default"/>
      </w:rPr>
    </w:lvl>
    <w:lvl w:ilvl="8" w:tplc="51906010" w:tentative="1">
      <w:start w:val="1"/>
      <w:numFmt w:val="bullet"/>
      <w:lvlText w:val=""/>
      <w:lvlJc w:val="left"/>
      <w:pPr>
        <w:ind w:left="6480" w:hanging="360"/>
      </w:pPr>
      <w:rPr>
        <w:rFonts w:ascii="Wingdings" w:hAnsi="Wingdings" w:hint="default"/>
      </w:rPr>
    </w:lvl>
  </w:abstractNum>
  <w:abstractNum w:abstractNumId="20" w15:restartNumberingAfterBreak="0">
    <w:nsid w:val="25A13E3C"/>
    <w:multiLevelType w:val="hybridMultilevel"/>
    <w:tmpl w:val="71FE9A88"/>
    <w:lvl w:ilvl="0" w:tplc="5BCE59BE">
      <w:start w:val="1"/>
      <w:numFmt w:val="bullet"/>
      <w:lvlText w:val=""/>
      <w:lvlJc w:val="left"/>
      <w:pPr>
        <w:ind w:left="720" w:hanging="360"/>
      </w:pPr>
      <w:rPr>
        <w:rFonts w:ascii="Symbol" w:hAnsi="Symbol" w:hint="default"/>
      </w:rPr>
    </w:lvl>
    <w:lvl w:ilvl="1" w:tplc="211EBDF4" w:tentative="1">
      <w:start w:val="1"/>
      <w:numFmt w:val="bullet"/>
      <w:lvlText w:val="o"/>
      <w:lvlJc w:val="left"/>
      <w:pPr>
        <w:ind w:left="1440" w:hanging="360"/>
      </w:pPr>
      <w:rPr>
        <w:rFonts w:ascii="Courier New" w:hAnsi="Courier New" w:cs="Courier New" w:hint="default"/>
      </w:rPr>
    </w:lvl>
    <w:lvl w:ilvl="2" w:tplc="DD14DEAC" w:tentative="1">
      <w:start w:val="1"/>
      <w:numFmt w:val="bullet"/>
      <w:lvlText w:val=""/>
      <w:lvlJc w:val="left"/>
      <w:pPr>
        <w:ind w:left="2160" w:hanging="360"/>
      </w:pPr>
      <w:rPr>
        <w:rFonts w:ascii="Wingdings" w:hAnsi="Wingdings" w:hint="default"/>
      </w:rPr>
    </w:lvl>
    <w:lvl w:ilvl="3" w:tplc="FA2E8062" w:tentative="1">
      <w:start w:val="1"/>
      <w:numFmt w:val="bullet"/>
      <w:lvlText w:val=""/>
      <w:lvlJc w:val="left"/>
      <w:pPr>
        <w:ind w:left="2880" w:hanging="360"/>
      </w:pPr>
      <w:rPr>
        <w:rFonts w:ascii="Symbol" w:hAnsi="Symbol" w:hint="default"/>
      </w:rPr>
    </w:lvl>
    <w:lvl w:ilvl="4" w:tplc="AD58BFA4" w:tentative="1">
      <w:start w:val="1"/>
      <w:numFmt w:val="bullet"/>
      <w:lvlText w:val="o"/>
      <w:lvlJc w:val="left"/>
      <w:pPr>
        <w:ind w:left="3600" w:hanging="360"/>
      </w:pPr>
      <w:rPr>
        <w:rFonts w:ascii="Courier New" w:hAnsi="Courier New" w:cs="Courier New" w:hint="default"/>
      </w:rPr>
    </w:lvl>
    <w:lvl w:ilvl="5" w:tplc="6D64F7B4" w:tentative="1">
      <w:start w:val="1"/>
      <w:numFmt w:val="bullet"/>
      <w:lvlText w:val=""/>
      <w:lvlJc w:val="left"/>
      <w:pPr>
        <w:ind w:left="4320" w:hanging="360"/>
      </w:pPr>
      <w:rPr>
        <w:rFonts w:ascii="Wingdings" w:hAnsi="Wingdings" w:hint="default"/>
      </w:rPr>
    </w:lvl>
    <w:lvl w:ilvl="6" w:tplc="598CC158" w:tentative="1">
      <w:start w:val="1"/>
      <w:numFmt w:val="bullet"/>
      <w:lvlText w:val=""/>
      <w:lvlJc w:val="left"/>
      <w:pPr>
        <w:ind w:left="5040" w:hanging="360"/>
      </w:pPr>
      <w:rPr>
        <w:rFonts w:ascii="Symbol" w:hAnsi="Symbol" w:hint="default"/>
      </w:rPr>
    </w:lvl>
    <w:lvl w:ilvl="7" w:tplc="E340C39A" w:tentative="1">
      <w:start w:val="1"/>
      <w:numFmt w:val="bullet"/>
      <w:lvlText w:val="o"/>
      <w:lvlJc w:val="left"/>
      <w:pPr>
        <w:ind w:left="5760" w:hanging="360"/>
      </w:pPr>
      <w:rPr>
        <w:rFonts w:ascii="Courier New" w:hAnsi="Courier New" w:cs="Courier New" w:hint="default"/>
      </w:rPr>
    </w:lvl>
    <w:lvl w:ilvl="8" w:tplc="7908A0EA" w:tentative="1">
      <w:start w:val="1"/>
      <w:numFmt w:val="bullet"/>
      <w:lvlText w:val=""/>
      <w:lvlJc w:val="left"/>
      <w:pPr>
        <w:ind w:left="6480" w:hanging="360"/>
      </w:pPr>
      <w:rPr>
        <w:rFonts w:ascii="Wingdings" w:hAnsi="Wingdings" w:hint="default"/>
      </w:rPr>
    </w:lvl>
  </w:abstractNum>
  <w:abstractNum w:abstractNumId="21" w15:restartNumberingAfterBreak="0">
    <w:nsid w:val="26B4111A"/>
    <w:multiLevelType w:val="hybridMultilevel"/>
    <w:tmpl w:val="66344FF0"/>
    <w:lvl w:ilvl="0" w:tplc="6D42E858">
      <w:start w:val="1"/>
      <w:numFmt w:val="bullet"/>
      <w:pStyle w:val="ListBullet1"/>
      <w:lvlText w:val=""/>
      <w:lvlJc w:val="left"/>
      <w:pPr>
        <w:tabs>
          <w:tab w:val="num" w:pos="720"/>
        </w:tabs>
        <w:ind w:left="720" w:hanging="360"/>
      </w:pPr>
      <w:rPr>
        <w:rFonts w:ascii="Symbol" w:hAnsi="Symbol" w:hint="default"/>
        <w:color w:val="auto"/>
      </w:rPr>
    </w:lvl>
    <w:lvl w:ilvl="1" w:tplc="20A608D2">
      <w:start w:val="1"/>
      <w:numFmt w:val="bullet"/>
      <w:lvlText w:val="o"/>
      <w:lvlJc w:val="left"/>
      <w:pPr>
        <w:tabs>
          <w:tab w:val="num" w:pos="3600"/>
        </w:tabs>
        <w:ind w:left="3600" w:hanging="360"/>
      </w:pPr>
      <w:rPr>
        <w:rFonts w:ascii="Courier New" w:hAnsi="Courier New" w:hint="default"/>
      </w:rPr>
    </w:lvl>
    <w:lvl w:ilvl="2" w:tplc="AE50B9B8" w:tentative="1">
      <w:start w:val="1"/>
      <w:numFmt w:val="bullet"/>
      <w:lvlText w:val=""/>
      <w:lvlJc w:val="left"/>
      <w:pPr>
        <w:tabs>
          <w:tab w:val="num" w:pos="4320"/>
        </w:tabs>
        <w:ind w:left="4320" w:hanging="360"/>
      </w:pPr>
      <w:rPr>
        <w:rFonts w:ascii="Wingdings" w:hAnsi="Wingdings" w:hint="default"/>
      </w:rPr>
    </w:lvl>
    <w:lvl w:ilvl="3" w:tplc="4524D456" w:tentative="1">
      <w:start w:val="1"/>
      <w:numFmt w:val="bullet"/>
      <w:lvlText w:val=""/>
      <w:lvlJc w:val="left"/>
      <w:pPr>
        <w:tabs>
          <w:tab w:val="num" w:pos="5040"/>
        </w:tabs>
        <w:ind w:left="5040" w:hanging="360"/>
      </w:pPr>
      <w:rPr>
        <w:rFonts w:ascii="Symbol" w:hAnsi="Symbol" w:hint="default"/>
      </w:rPr>
    </w:lvl>
    <w:lvl w:ilvl="4" w:tplc="97400898" w:tentative="1">
      <w:start w:val="1"/>
      <w:numFmt w:val="bullet"/>
      <w:lvlText w:val="o"/>
      <w:lvlJc w:val="left"/>
      <w:pPr>
        <w:tabs>
          <w:tab w:val="num" w:pos="5760"/>
        </w:tabs>
        <w:ind w:left="5760" w:hanging="360"/>
      </w:pPr>
      <w:rPr>
        <w:rFonts w:ascii="Courier New" w:hAnsi="Courier New" w:hint="default"/>
      </w:rPr>
    </w:lvl>
    <w:lvl w:ilvl="5" w:tplc="1690FF8C" w:tentative="1">
      <w:start w:val="1"/>
      <w:numFmt w:val="bullet"/>
      <w:lvlText w:val=""/>
      <w:lvlJc w:val="left"/>
      <w:pPr>
        <w:tabs>
          <w:tab w:val="num" w:pos="6480"/>
        </w:tabs>
        <w:ind w:left="6480" w:hanging="360"/>
      </w:pPr>
      <w:rPr>
        <w:rFonts w:ascii="Wingdings" w:hAnsi="Wingdings" w:hint="default"/>
      </w:rPr>
    </w:lvl>
    <w:lvl w:ilvl="6" w:tplc="5DFAA87C" w:tentative="1">
      <w:start w:val="1"/>
      <w:numFmt w:val="bullet"/>
      <w:lvlText w:val=""/>
      <w:lvlJc w:val="left"/>
      <w:pPr>
        <w:tabs>
          <w:tab w:val="num" w:pos="7200"/>
        </w:tabs>
        <w:ind w:left="7200" w:hanging="360"/>
      </w:pPr>
      <w:rPr>
        <w:rFonts w:ascii="Symbol" w:hAnsi="Symbol" w:hint="default"/>
      </w:rPr>
    </w:lvl>
    <w:lvl w:ilvl="7" w:tplc="2CBA5B02" w:tentative="1">
      <w:start w:val="1"/>
      <w:numFmt w:val="bullet"/>
      <w:lvlText w:val="o"/>
      <w:lvlJc w:val="left"/>
      <w:pPr>
        <w:tabs>
          <w:tab w:val="num" w:pos="7920"/>
        </w:tabs>
        <w:ind w:left="7920" w:hanging="360"/>
      </w:pPr>
      <w:rPr>
        <w:rFonts w:ascii="Courier New" w:hAnsi="Courier New" w:hint="default"/>
      </w:rPr>
    </w:lvl>
    <w:lvl w:ilvl="8" w:tplc="F788AB42" w:tentative="1">
      <w:start w:val="1"/>
      <w:numFmt w:val="bullet"/>
      <w:lvlText w:val=""/>
      <w:lvlJc w:val="left"/>
      <w:pPr>
        <w:tabs>
          <w:tab w:val="num" w:pos="8640"/>
        </w:tabs>
        <w:ind w:left="8640" w:hanging="360"/>
      </w:pPr>
      <w:rPr>
        <w:rFonts w:ascii="Wingdings" w:hAnsi="Wingdings" w:hint="default"/>
      </w:rPr>
    </w:lvl>
  </w:abstractNum>
  <w:abstractNum w:abstractNumId="22" w15:restartNumberingAfterBreak="0">
    <w:nsid w:val="29A43A9D"/>
    <w:multiLevelType w:val="multilevel"/>
    <w:tmpl w:val="D738FCE6"/>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3" w15:restartNumberingAfterBreak="0">
    <w:nsid w:val="2B84112F"/>
    <w:multiLevelType w:val="hybridMultilevel"/>
    <w:tmpl w:val="D38E67E0"/>
    <w:lvl w:ilvl="0" w:tplc="D584A6DE">
      <w:start w:val="1"/>
      <w:numFmt w:val="decimal"/>
      <w:lvlText w:val="%1."/>
      <w:lvlJc w:val="left"/>
      <w:pPr>
        <w:ind w:left="720" w:hanging="360"/>
      </w:pPr>
    </w:lvl>
    <w:lvl w:ilvl="1" w:tplc="24C864CA" w:tentative="1">
      <w:start w:val="1"/>
      <w:numFmt w:val="lowerLetter"/>
      <w:lvlText w:val="%2."/>
      <w:lvlJc w:val="left"/>
      <w:pPr>
        <w:ind w:left="1440" w:hanging="360"/>
      </w:pPr>
    </w:lvl>
    <w:lvl w:ilvl="2" w:tplc="F5A42FDC" w:tentative="1">
      <w:start w:val="1"/>
      <w:numFmt w:val="lowerRoman"/>
      <w:lvlText w:val="%3."/>
      <w:lvlJc w:val="right"/>
      <w:pPr>
        <w:ind w:left="2160" w:hanging="180"/>
      </w:pPr>
    </w:lvl>
    <w:lvl w:ilvl="3" w:tplc="506A5A98" w:tentative="1">
      <w:start w:val="1"/>
      <w:numFmt w:val="decimal"/>
      <w:lvlText w:val="%4."/>
      <w:lvlJc w:val="left"/>
      <w:pPr>
        <w:ind w:left="2880" w:hanging="360"/>
      </w:pPr>
    </w:lvl>
    <w:lvl w:ilvl="4" w:tplc="D7CA15CA" w:tentative="1">
      <w:start w:val="1"/>
      <w:numFmt w:val="lowerLetter"/>
      <w:lvlText w:val="%5."/>
      <w:lvlJc w:val="left"/>
      <w:pPr>
        <w:ind w:left="3600" w:hanging="360"/>
      </w:pPr>
    </w:lvl>
    <w:lvl w:ilvl="5" w:tplc="23A4CC24" w:tentative="1">
      <w:start w:val="1"/>
      <w:numFmt w:val="lowerRoman"/>
      <w:lvlText w:val="%6."/>
      <w:lvlJc w:val="right"/>
      <w:pPr>
        <w:ind w:left="4320" w:hanging="180"/>
      </w:pPr>
    </w:lvl>
    <w:lvl w:ilvl="6" w:tplc="22DA8268" w:tentative="1">
      <w:start w:val="1"/>
      <w:numFmt w:val="decimal"/>
      <w:lvlText w:val="%7."/>
      <w:lvlJc w:val="left"/>
      <w:pPr>
        <w:ind w:left="5040" w:hanging="360"/>
      </w:pPr>
    </w:lvl>
    <w:lvl w:ilvl="7" w:tplc="33965A24" w:tentative="1">
      <w:start w:val="1"/>
      <w:numFmt w:val="lowerLetter"/>
      <w:lvlText w:val="%8."/>
      <w:lvlJc w:val="left"/>
      <w:pPr>
        <w:ind w:left="5760" w:hanging="360"/>
      </w:pPr>
    </w:lvl>
    <w:lvl w:ilvl="8" w:tplc="87B8FFA4" w:tentative="1">
      <w:start w:val="1"/>
      <w:numFmt w:val="lowerRoman"/>
      <w:lvlText w:val="%9."/>
      <w:lvlJc w:val="right"/>
      <w:pPr>
        <w:ind w:left="6480" w:hanging="180"/>
      </w:pPr>
    </w:lvl>
  </w:abstractNum>
  <w:abstractNum w:abstractNumId="24" w15:restartNumberingAfterBreak="0">
    <w:nsid w:val="2BFF01C5"/>
    <w:multiLevelType w:val="hybridMultilevel"/>
    <w:tmpl w:val="FF064588"/>
    <w:lvl w:ilvl="0" w:tplc="0A8E35C6">
      <w:start w:val="1"/>
      <w:numFmt w:val="bullet"/>
      <w:lvlText w:val=""/>
      <w:lvlJc w:val="left"/>
      <w:pPr>
        <w:ind w:left="720" w:hanging="360"/>
      </w:pPr>
      <w:rPr>
        <w:rFonts w:ascii="Symbol" w:hAnsi="Symbol" w:hint="default"/>
      </w:rPr>
    </w:lvl>
    <w:lvl w:ilvl="1" w:tplc="697644A2" w:tentative="1">
      <w:start w:val="1"/>
      <w:numFmt w:val="bullet"/>
      <w:lvlText w:val="o"/>
      <w:lvlJc w:val="left"/>
      <w:pPr>
        <w:ind w:left="1440" w:hanging="360"/>
      </w:pPr>
      <w:rPr>
        <w:rFonts w:ascii="Courier New" w:hAnsi="Courier New" w:cs="Courier New" w:hint="default"/>
      </w:rPr>
    </w:lvl>
    <w:lvl w:ilvl="2" w:tplc="664CE43C" w:tentative="1">
      <w:start w:val="1"/>
      <w:numFmt w:val="bullet"/>
      <w:lvlText w:val=""/>
      <w:lvlJc w:val="left"/>
      <w:pPr>
        <w:ind w:left="2160" w:hanging="360"/>
      </w:pPr>
      <w:rPr>
        <w:rFonts w:ascii="Wingdings" w:hAnsi="Wingdings" w:hint="default"/>
      </w:rPr>
    </w:lvl>
    <w:lvl w:ilvl="3" w:tplc="6086744E" w:tentative="1">
      <w:start w:val="1"/>
      <w:numFmt w:val="bullet"/>
      <w:lvlText w:val=""/>
      <w:lvlJc w:val="left"/>
      <w:pPr>
        <w:ind w:left="2880" w:hanging="360"/>
      </w:pPr>
      <w:rPr>
        <w:rFonts w:ascii="Symbol" w:hAnsi="Symbol" w:hint="default"/>
      </w:rPr>
    </w:lvl>
    <w:lvl w:ilvl="4" w:tplc="588EB044" w:tentative="1">
      <w:start w:val="1"/>
      <w:numFmt w:val="bullet"/>
      <w:lvlText w:val="o"/>
      <w:lvlJc w:val="left"/>
      <w:pPr>
        <w:ind w:left="3600" w:hanging="360"/>
      </w:pPr>
      <w:rPr>
        <w:rFonts w:ascii="Courier New" w:hAnsi="Courier New" w:cs="Courier New" w:hint="default"/>
      </w:rPr>
    </w:lvl>
    <w:lvl w:ilvl="5" w:tplc="9F228270" w:tentative="1">
      <w:start w:val="1"/>
      <w:numFmt w:val="bullet"/>
      <w:lvlText w:val=""/>
      <w:lvlJc w:val="left"/>
      <w:pPr>
        <w:ind w:left="4320" w:hanging="360"/>
      </w:pPr>
      <w:rPr>
        <w:rFonts w:ascii="Wingdings" w:hAnsi="Wingdings" w:hint="default"/>
      </w:rPr>
    </w:lvl>
    <w:lvl w:ilvl="6" w:tplc="A69A0ED2" w:tentative="1">
      <w:start w:val="1"/>
      <w:numFmt w:val="bullet"/>
      <w:lvlText w:val=""/>
      <w:lvlJc w:val="left"/>
      <w:pPr>
        <w:ind w:left="5040" w:hanging="360"/>
      </w:pPr>
      <w:rPr>
        <w:rFonts w:ascii="Symbol" w:hAnsi="Symbol" w:hint="default"/>
      </w:rPr>
    </w:lvl>
    <w:lvl w:ilvl="7" w:tplc="FC109F18" w:tentative="1">
      <w:start w:val="1"/>
      <w:numFmt w:val="bullet"/>
      <w:lvlText w:val="o"/>
      <w:lvlJc w:val="left"/>
      <w:pPr>
        <w:ind w:left="5760" w:hanging="360"/>
      </w:pPr>
      <w:rPr>
        <w:rFonts w:ascii="Courier New" w:hAnsi="Courier New" w:cs="Courier New" w:hint="default"/>
      </w:rPr>
    </w:lvl>
    <w:lvl w:ilvl="8" w:tplc="0DA61D94" w:tentative="1">
      <w:start w:val="1"/>
      <w:numFmt w:val="bullet"/>
      <w:lvlText w:val=""/>
      <w:lvlJc w:val="left"/>
      <w:pPr>
        <w:ind w:left="6480" w:hanging="360"/>
      </w:pPr>
      <w:rPr>
        <w:rFonts w:ascii="Wingdings" w:hAnsi="Wingdings" w:hint="default"/>
      </w:rPr>
    </w:lvl>
  </w:abstractNum>
  <w:abstractNum w:abstractNumId="25" w15:restartNumberingAfterBreak="0">
    <w:nsid w:val="30D400A4"/>
    <w:multiLevelType w:val="hybridMultilevel"/>
    <w:tmpl w:val="80108B62"/>
    <w:lvl w:ilvl="0" w:tplc="0D28F71C">
      <w:start w:val="1"/>
      <w:numFmt w:val="bullet"/>
      <w:lvlText w:val=""/>
      <w:lvlJc w:val="left"/>
      <w:pPr>
        <w:ind w:left="720" w:hanging="360"/>
      </w:pPr>
      <w:rPr>
        <w:rFonts w:ascii="Symbol" w:hAnsi="Symbol" w:hint="default"/>
      </w:rPr>
    </w:lvl>
    <w:lvl w:ilvl="1" w:tplc="7264EEF2" w:tentative="1">
      <w:start w:val="1"/>
      <w:numFmt w:val="bullet"/>
      <w:lvlText w:val="o"/>
      <w:lvlJc w:val="left"/>
      <w:pPr>
        <w:ind w:left="1440" w:hanging="360"/>
      </w:pPr>
      <w:rPr>
        <w:rFonts w:ascii="Courier New" w:hAnsi="Courier New" w:cs="Courier New" w:hint="default"/>
      </w:rPr>
    </w:lvl>
    <w:lvl w:ilvl="2" w:tplc="6AEECCD4" w:tentative="1">
      <w:start w:val="1"/>
      <w:numFmt w:val="bullet"/>
      <w:lvlText w:val=""/>
      <w:lvlJc w:val="left"/>
      <w:pPr>
        <w:ind w:left="2160" w:hanging="360"/>
      </w:pPr>
      <w:rPr>
        <w:rFonts w:ascii="Wingdings" w:hAnsi="Wingdings" w:hint="default"/>
      </w:rPr>
    </w:lvl>
    <w:lvl w:ilvl="3" w:tplc="780C093E" w:tentative="1">
      <w:start w:val="1"/>
      <w:numFmt w:val="bullet"/>
      <w:lvlText w:val=""/>
      <w:lvlJc w:val="left"/>
      <w:pPr>
        <w:ind w:left="2880" w:hanging="360"/>
      </w:pPr>
      <w:rPr>
        <w:rFonts w:ascii="Symbol" w:hAnsi="Symbol" w:hint="default"/>
      </w:rPr>
    </w:lvl>
    <w:lvl w:ilvl="4" w:tplc="DE5034C0" w:tentative="1">
      <w:start w:val="1"/>
      <w:numFmt w:val="bullet"/>
      <w:lvlText w:val="o"/>
      <w:lvlJc w:val="left"/>
      <w:pPr>
        <w:ind w:left="3600" w:hanging="360"/>
      </w:pPr>
      <w:rPr>
        <w:rFonts w:ascii="Courier New" w:hAnsi="Courier New" w:cs="Courier New" w:hint="default"/>
      </w:rPr>
    </w:lvl>
    <w:lvl w:ilvl="5" w:tplc="1BDE9052" w:tentative="1">
      <w:start w:val="1"/>
      <w:numFmt w:val="bullet"/>
      <w:lvlText w:val=""/>
      <w:lvlJc w:val="left"/>
      <w:pPr>
        <w:ind w:left="4320" w:hanging="360"/>
      </w:pPr>
      <w:rPr>
        <w:rFonts w:ascii="Wingdings" w:hAnsi="Wingdings" w:hint="default"/>
      </w:rPr>
    </w:lvl>
    <w:lvl w:ilvl="6" w:tplc="172EACEC" w:tentative="1">
      <w:start w:val="1"/>
      <w:numFmt w:val="bullet"/>
      <w:lvlText w:val=""/>
      <w:lvlJc w:val="left"/>
      <w:pPr>
        <w:ind w:left="5040" w:hanging="360"/>
      </w:pPr>
      <w:rPr>
        <w:rFonts w:ascii="Symbol" w:hAnsi="Symbol" w:hint="default"/>
      </w:rPr>
    </w:lvl>
    <w:lvl w:ilvl="7" w:tplc="7C72C0E4" w:tentative="1">
      <w:start w:val="1"/>
      <w:numFmt w:val="bullet"/>
      <w:lvlText w:val="o"/>
      <w:lvlJc w:val="left"/>
      <w:pPr>
        <w:ind w:left="5760" w:hanging="360"/>
      </w:pPr>
      <w:rPr>
        <w:rFonts w:ascii="Courier New" w:hAnsi="Courier New" w:cs="Courier New" w:hint="default"/>
      </w:rPr>
    </w:lvl>
    <w:lvl w:ilvl="8" w:tplc="6A3AAB76" w:tentative="1">
      <w:start w:val="1"/>
      <w:numFmt w:val="bullet"/>
      <w:lvlText w:val=""/>
      <w:lvlJc w:val="left"/>
      <w:pPr>
        <w:ind w:left="6480" w:hanging="360"/>
      </w:pPr>
      <w:rPr>
        <w:rFonts w:ascii="Wingdings" w:hAnsi="Wingdings" w:hint="default"/>
      </w:rPr>
    </w:lvl>
  </w:abstractNum>
  <w:abstractNum w:abstractNumId="26" w15:restartNumberingAfterBreak="0">
    <w:nsid w:val="34026A03"/>
    <w:multiLevelType w:val="hybridMultilevel"/>
    <w:tmpl w:val="9D8235AA"/>
    <w:lvl w:ilvl="0" w:tplc="B4C81548">
      <w:start w:val="1"/>
      <w:numFmt w:val="bullet"/>
      <w:lvlText w:val=""/>
      <w:lvlJc w:val="left"/>
      <w:pPr>
        <w:ind w:left="720" w:hanging="360"/>
      </w:pPr>
      <w:rPr>
        <w:rFonts w:ascii="Symbol" w:hAnsi="Symbol" w:hint="default"/>
      </w:rPr>
    </w:lvl>
    <w:lvl w:ilvl="1" w:tplc="D4AA30BA" w:tentative="1">
      <w:start w:val="1"/>
      <w:numFmt w:val="bullet"/>
      <w:lvlText w:val="o"/>
      <w:lvlJc w:val="left"/>
      <w:pPr>
        <w:ind w:left="1440" w:hanging="360"/>
      </w:pPr>
      <w:rPr>
        <w:rFonts w:ascii="Courier New" w:hAnsi="Courier New" w:cs="Courier New" w:hint="default"/>
      </w:rPr>
    </w:lvl>
    <w:lvl w:ilvl="2" w:tplc="99361994" w:tentative="1">
      <w:start w:val="1"/>
      <w:numFmt w:val="bullet"/>
      <w:lvlText w:val=""/>
      <w:lvlJc w:val="left"/>
      <w:pPr>
        <w:ind w:left="2160" w:hanging="360"/>
      </w:pPr>
      <w:rPr>
        <w:rFonts w:ascii="Wingdings" w:hAnsi="Wingdings" w:hint="default"/>
      </w:rPr>
    </w:lvl>
    <w:lvl w:ilvl="3" w:tplc="BF047D04" w:tentative="1">
      <w:start w:val="1"/>
      <w:numFmt w:val="bullet"/>
      <w:lvlText w:val=""/>
      <w:lvlJc w:val="left"/>
      <w:pPr>
        <w:ind w:left="2880" w:hanging="360"/>
      </w:pPr>
      <w:rPr>
        <w:rFonts w:ascii="Symbol" w:hAnsi="Symbol" w:hint="default"/>
      </w:rPr>
    </w:lvl>
    <w:lvl w:ilvl="4" w:tplc="9698AE06" w:tentative="1">
      <w:start w:val="1"/>
      <w:numFmt w:val="bullet"/>
      <w:lvlText w:val="o"/>
      <w:lvlJc w:val="left"/>
      <w:pPr>
        <w:ind w:left="3600" w:hanging="360"/>
      </w:pPr>
      <w:rPr>
        <w:rFonts w:ascii="Courier New" w:hAnsi="Courier New" w:cs="Courier New" w:hint="default"/>
      </w:rPr>
    </w:lvl>
    <w:lvl w:ilvl="5" w:tplc="BEF40CB2" w:tentative="1">
      <w:start w:val="1"/>
      <w:numFmt w:val="bullet"/>
      <w:lvlText w:val=""/>
      <w:lvlJc w:val="left"/>
      <w:pPr>
        <w:ind w:left="4320" w:hanging="360"/>
      </w:pPr>
      <w:rPr>
        <w:rFonts w:ascii="Wingdings" w:hAnsi="Wingdings" w:hint="default"/>
      </w:rPr>
    </w:lvl>
    <w:lvl w:ilvl="6" w:tplc="44DAC392" w:tentative="1">
      <w:start w:val="1"/>
      <w:numFmt w:val="bullet"/>
      <w:lvlText w:val=""/>
      <w:lvlJc w:val="left"/>
      <w:pPr>
        <w:ind w:left="5040" w:hanging="360"/>
      </w:pPr>
      <w:rPr>
        <w:rFonts w:ascii="Symbol" w:hAnsi="Symbol" w:hint="default"/>
      </w:rPr>
    </w:lvl>
    <w:lvl w:ilvl="7" w:tplc="4FAE5A2A" w:tentative="1">
      <w:start w:val="1"/>
      <w:numFmt w:val="bullet"/>
      <w:lvlText w:val="o"/>
      <w:lvlJc w:val="left"/>
      <w:pPr>
        <w:ind w:left="5760" w:hanging="360"/>
      </w:pPr>
      <w:rPr>
        <w:rFonts w:ascii="Courier New" w:hAnsi="Courier New" w:cs="Courier New" w:hint="default"/>
      </w:rPr>
    </w:lvl>
    <w:lvl w:ilvl="8" w:tplc="55E24804" w:tentative="1">
      <w:start w:val="1"/>
      <w:numFmt w:val="bullet"/>
      <w:lvlText w:val=""/>
      <w:lvlJc w:val="left"/>
      <w:pPr>
        <w:ind w:left="6480" w:hanging="360"/>
      </w:pPr>
      <w:rPr>
        <w:rFonts w:ascii="Wingdings" w:hAnsi="Wingdings" w:hint="default"/>
      </w:rPr>
    </w:lvl>
  </w:abstractNum>
  <w:abstractNum w:abstractNumId="27" w15:restartNumberingAfterBreak="0">
    <w:nsid w:val="39095340"/>
    <w:multiLevelType w:val="hybridMultilevel"/>
    <w:tmpl w:val="E6E8E68A"/>
    <w:lvl w:ilvl="0" w:tplc="E092E1B6">
      <w:start w:val="1"/>
      <w:numFmt w:val="lowerLetter"/>
      <w:lvlText w:val="%1."/>
      <w:lvlJc w:val="left"/>
      <w:pPr>
        <w:ind w:left="1080" w:hanging="360"/>
      </w:pPr>
      <w:rPr>
        <w:rFonts w:hint="default"/>
      </w:rPr>
    </w:lvl>
    <w:lvl w:ilvl="1" w:tplc="8AEAD082" w:tentative="1">
      <w:start w:val="1"/>
      <w:numFmt w:val="lowerLetter"/>
      <w:lvlText w:val="%2."/>
      <w:lvlJc w:val="left"/>
      <w:pPr>
        <w:ind w:left="1440" w:hanging="360"/>
      </w:pPr>
    </w:lvl>
    <w:lvl w:ilvl="2" w:tplc="B88C4CB2" w:tentative="1">
      <w:start w:val="1"/>
      <w:numFmt w:val="lowerRoman"/>
      <w:lvlText w:val="%3."/>
      <w:lvlJc w:val="right"/>
      <w:pPr>
        <w:ind w:left="2160" w:hanging="180"/>
      </w:pPr>
    </w:lvl>
    <w:lvl w:ilvl="3" w:tplc="A7145950" w:tentative="1">
      <w:start w:val="1"/>
      <w:numFmt w:val="decimal"/>
      <w:lvlText w:val="%4."/>
      <w:lvlJc w:val="left"/>
      <w:pPr>
        <w:ind w:left="2880" w:hanging="360"/>
      </w:pPr>
    </w:lvl>
    <w:lvl w:ilvl="4" w:tplc="B896F33A" w:tentative="1">
      <w:start w:val="1"/>
      <w:numFmt w:val="lowerLetter"/>
      <w:lvlText w:val="%5."/>
      <w:lvlJc w:val="left"/>
      <w:pPr>
        <w:ind w:left="3600" w:hanging="360"/>
      </w:pPr>
    </w:lvl>
    <w:lvl w:ilvl="5" w:tplc="84182814" w:tentative="1">
      <w:start w:val="1"/>
      <w:numFmt w:val="lowerRoman"/>
      <w:lvlText w:val="%6."/>
      <w:lvlJc w:val="right"/>
      <w:pPr>
        <w:ind w:left="4320" w:hanging="180"/>
      </w:pPr>
    </w:lvl>
    <w:lvl w:ilvl="6" w:tplc="CDBE7DFA" w:tentative="1">
      <w:start w:val="1"/>
      <w:numFmt w:val="decimal"/>
      <w:lvlText w:val="%7."/>
      <w:lvlJc w:val="left"/>
      <w:pPr>
        <w:ind w:left="5040" w:hanging="360"/>
      </w:pPr>
    </w:lvl>
    <w:lvl w:ilvl="7" w:tplc="6BDEA3EC" w:tentative="1">
      <w:start w:val="1"/>
      <w:numFmt w:val="lowerLetter"/>
      <w:lvlText w:val="%8."/>
      <w:lvlJc w:val="left"/>
      <w:pPr>
        <w:ind w:left="5760" w:hanging="360"/>
      </w:pPr>
    </w:lvl>
    <w:lvl w:ilvl="8" w:tplc="22A80CBE" w:tentative="1">
      <w:start w:val="1"/>
      <w:numFmt w:val="lowerRoman"/>
      <w:lvlText w:val="%9."/>
      <w:lvlJc w:val="right"/>
      <w:pPr>
        <w:ind w:left="6480" w:hanging="180"/>
      </w:pPr>
    </w:lvl>
  </w:abstractNum>
  <w:abstractNum w:abstractNumId="28" w15:restartNumberingAfterBreak="0">
    <w:nsid w:val="39BA4EF4"/>
    <w:multiLevelType w:val="hybridMultilevel"/>
    <w:tmpl w:val="6DB8893E"/>
    <w:lvl w:ilvl="0" w:tplc="3692DB0E">
      <w:start w:val="1"/>
      <w:numFmt w:val="decimal"/>
      <w:lvlText w:val="%1."/>
      <w:lvlJc w:val="left"/>
      <w:pPr>
        <w:ind w:left="720" w:hanging="360"/>
      </w:pPr>
      <w:rPr>
        <w:rFonts w:hint="default"/>
      </w:rPr>
    </w:lvl>
    <w:lvl w:ilvl="1" w:tplc="579C74FC" w:tentative="1">
      <w:start w:val="1"/>
      <w:numFmt w:val="lowerLetter"/>
      <w:lvlText w:val="%2."/>
      <w:lvlJc w:val="left"/>
      <w:pPr>
        <w:ind w:left="1440" w:hanging="360"/>
      </w:pPr>
    </w:lvl>
    <w:lvl w:ilvl="2" w:tplc="485A20F4" w:tentative="1">
      <w:start w:val="1"/>
      <w:numFmt w:val="lowerRoman"/>
      <w:lvlText w:val="%3."/>
      <w:lvlJc w:val="right"/>
      <w:pPr>
        <w:ind w:left="2160" w:hanging="180"/>
      </w:pPr>
    </w:lvl>
    <w:lvl w:ilvl="3" w:tplc="831095B4" w:tentative="1">
      <w:start w:val="1"/>
      <w:numFmt w:val="decimal"/>
      <w:lvlText w:val="%4."/>
      <w:lvlJc w:val="left"/>
      <w:pPr>
        <w:ind w:left="2880" w:hanging="360"/>
      </w:pPr>
    </w:lvl>
    <w:lvl w:ilvl="4" w:tplc="9FB2FBB4" w:tentative="1">
      <w:start w:val="1"/>
      <w:numFmt w:val="lowerLetter"/>
      <w:lvlText w:val="%5."/>
      <w:lvlJc w:val="left"/>
      <w:pPr>
        <w:ind w:left="3600" w:hanging="360"/>
      </w:pPr>
    </w:lvl>
    <w:lvl w:ilvl="5" w:tplc="DE26DDE4" w:tentative="1">
      <w:start w:val="1"/>
      <w:numFmt w:val="lowerRoman"/>
      <w:lvlText w:val="%6."/>
      <w:lvlJc w:val="right"/>
      <w:pPr>
        <w:ind w:left="4320" w:hanging="180"/>
      </w:pPr>
    </w:lvl>
    <w:lvl w:ilvl="6" w:tplc="F0E4F2DE" w:tentative="1">
      <w:start w:val="1"/>
      <w:numFmt w:val="decimal"/>
      <w:lvlText w:val="%7."/>
      <w:lvlJc w:val="left"/>
      <w:pPr>
        <w:ind w:left="5040" w:hanging="360"/>
      </w:pPr>
    </w:lvl>
    <w:lvl w:ilvl="7" w:tplc="E6BC6C0A" w:tentative="1">
      <w:start w:val="1"/>
      <w:numFmt w:val="lowerLetter"/>
      <w:lvlText w:val="%8."/>
      <w:lvlJc w:val="left"/>
      <w:pPr>
        <w:ind w:left="5760" w:hanging="360"/>
      </w:pPr>
    </w:lvl>
    <w:lvl w:ilvl="8" w:tplc="4F749082" w:tentative="1">
      <w:start w:val="1"/>
      <w:numFmt w:val="lowerRoman"/>
      <w:lvlText w:val="%9."/>
      <w:lvlJc w:val="right"/>
      <w:pPr>
        <w:ind w:left="6480" w:hanging="180"/>
      </w:pPr>
    </w:lvl>
  </w:abstractNum>
  <w:abstractNum w:abstractNumId="29" w15:restartNumberingAfterBreak="0">
    <w:nsid w:val="3B73728E"/>
    <w:multiLevelType w:val="hybridMultilevel"/>
    <w:tmpl w:val="0382E162"/>
    <w:lvl w:ilvl="0" w:tplc="E6A606CC">
      <w:start w:val="1"/>
      <w:numFmt w:val="bullet"/>
      <w:pStyle w:val="Bullet2"/>
      <w:lvlText w:val=""/>
      <w:lvlJc w:val="left"/>
      <w:pPr>
        <w:tabs>
          <w:tab w:val="num" w:pos="2520"/>
        </w:tabs>
        <w:ind w:left="2520" w:hanging="360"/>
      </w:pPr>
      <w:rPr>
        <w:rFonts w:ascii="Wingdings" w:hAnsi="Wingdings" w:hint="default"/>
      </w:rPr>
    </w:lvl>
    <w:lvl w:ilvl="1" w:tplc="3224FB46" w:tentative="1">
      <w:start w:val="1"/>
      <w:numFmt w:val="bullet"/>
      <w:lvlText w:val="o"/>
      <w:lvlJc w:val="left"/>
      <w:pPr>
        <w:tabs>
          <w:tab w:val="num" w:pos="3240"/>
        </w:tabs>
        <w:ind w:left="3240" w:hanging="360"/>
      </w:pPr>
      <w:rPr>
        <w:rFonts w:ascii="Courier New" w:hAnsi="Courier New" w:hint="default"/>
      </w:rPr>
    </w:lvl>
    <w:lvl w:ilvl="2" w:tplc="6B88B8D0" w:tentative="1">
      <w:start w:val="1"/>
      <w:numFmt w:val="bullet"/>
      <w:lvlText w:val=""/>
      <w:lvlJc w:val="left"/>
      <w:pPr>
        <w:tabs>
          <w:tab w:val="num" w:pos="3960"/>
        </w:tabs>
        <w:ind w:left="3960" w:hanging="360"/>
      </w:pPr>
      <w:rPr>
        <w:rFonts w:ascii="Wingdings" w:hAnsi="Wingdings" w:hint="default"/>
      </w:rPr>
    </w:lvl>
    <w:lvl w:ilvl="3" w:tplc="9EBE8D50" w:tentative="1">
      <w:start w:val="1"/>
      <w:numFmt w:val="bullet"/>
      <w:lvlText w:val=""/>
      <w:lvlJc w:val="left"/>
      <w:pPr>
        <w:tabs>
          <w:tab w:val="num" w:pos="4680"/>
        </w:tabs>
        <w:ind w:left="4680" w:hanging="360"/>
      </w:pPr>
      <w:rPr>
        <w:rFonts w:ascii="Symbol" w:hAnsi="Symbol" w:hint="default"/>
      </w:rPr>
    </w:lvl>
    <w:lvl w:ilvl="4" w:tplc="D43ED5E8" w:tentative="1">
      <w:start w:val="1"/>
      <w:numFmt w:val="bullet"/>
      <w:lvlText w:val="o"/>
      <w:lvlJc w:val="left"/>
      <w:pPr>
        <w:tabs>
          <w:tab w:val="num" w:pos="5400"/>
        </w:tabs>
        <w:ind w:left="5400" w:hanging="360"/>
      </w:pPr>
      <w:rPr>
        <w:rFonts w:ascii="Courier New" w:hAnsi="Courier New" w:hint="default"/>
      </w:rPr>
    </w:lvl>
    <w:lvl w:ilvl="5" w:tplc="B76A098A" w:tentative="1">
      <w:start w:val="1"/>
      <w:numFmt w:val="bullet"/>
      <w:lvlText w:val=""/>
      <w:lvlJc w:val="left"/>
      <w:pPr>
        <w:tabs>
          <w:tab w:val="num" w:pos="6120"/>
        </w:tabs>
        <w:ind w:left="6120" w:hanging="360"/>
      </w:pPr>
      <w:rPr>
        <w:rFonts w:ascii="Wingdings" w:hAnsi="Wingdings" w:hint="default"/>
      </w:rPr>
    </w:lvl>
    <w:lvl w:ilvl="6" w:tplc="580AE068" w:tentative="1">
      <w:start w:val="1"/>
      <w:numFmt w:val="bullet"/>
      <w:lvlText w:val=""/>
      <w:lvlJc w:val="left"/>
      <w:pPr>
        <w:tabs>
          <w:tab w:val="num" w:pos="6840"/>
        </w:tabs>
        <w:ind w:left="6840" w:hanging="360"/>
      </w:pPr>
      <w:rPr>
        <w:rFonts w:ascii="Symbol" w:hAnsi="Symbol" w:hint="default"/>
      </w:rPr>
    </w:lvl>
    <w:lvl w:ilvl="7" w:tplc="AB3A3B4C" w:tentative="1">
      <w:start w:val="1"/>
      <w:numFmt w:val="bullet"/>
      <w:lvlText w:val="o"/>
      <w:lvlJc w:val="left"/>
      <w:pPr>
        <w:tabs>
          <w:tab w:val="num" w:pos="7560"/>
        </w:tabs>
        <w:ind w:left="7560" w:hanging="360"/>
      </w:pPr>
      <w:rPr>
        <w:rFonts w:ascii="Courier New" w:hAnsi="Courier New" w:hint="default"/>
      </w:rPr>
    </w:lvl>
    <w:lvl w:ilvl="8" w:tplc="5ABAEE00" w:tentative="1">
      <w:start w:val="1"/>
      <w:numFmt w:val="bullet"/>
      <w:lvlText w:val=""/>
      <w:lvlJc w:val="left"/>
      <w:pPr>
        <w:tabs>
          <w:tab w:val="num" w:pos="8280"/>
        </w:tabs>
        <w:ind w:left="8280" w:hanging="360"/>
      </w:pPr>
      <w:rPr>
        <w:rFonts w:ascii="Wingdings" w:hAnsi="Wingdings" w:hint="default"/>
      </w:rPr>
    </w:lvl>
  </w:abstractNum>
  <w:abstractNum w:abstractNumId="30" w15:restartNumberingAfterBreak="0">
    <w:nsid w:val="3B8E08F1"/>
    <w:multiLevelType w:val="hybridMultilevel"/>
    <w:tmpl w:val="52EA5038"/>
    <w:lvl w:ilvl="0" w:tplc="88BE7982">
      <w:start w:val="1"/>
      <w:numFmt w:val="lowerLetter"/>
      <w:lvlText w:val="%1."/>
      <w:lvlJc w:val="left"/>
      <w:pPr>
        <w:ind w:left="1080" w:hanging="360"/>
      </w:pPr>
      <w:rPr>
        <w:rFonts w:hint="default"/>
      </w:rPr>
    </w:lvl>
    <w:lvl w:ilvl="1" w:tplc="F4642E7A" w:tentative="1">
      <w:start w:val="1"/>
      <w:numFmt w:val="lowerLetter"/>
      <w:lvlText w:val="%2."/>
      <w:lvlJc w:val="left"/>
      <w:pPr>
        <w:ind w:left="1800" w:hanging="360"/>
      </w:pPr>
    </w:lvl>
    <w:lvl w:ilvl="2" w:tplc="768C4178" w:tentative="1">
      <w:start w:val="1"/>
      <w:numFmt w:val="lowerRoman"/>
      <w:lvlText w:val="%3."/>
      <w:lvlJc w:val="right"/>
      <w:pPr>
        <w:ind w:left="2520" w:hanging="180"/>
      </w:pPr>
    </w:lvl>
    <w:lvl w:ilvl="3" w:tplc="00BC8CC6" w:tentative="1">
      <w:start w:val="1"/>
      <w:numFmt w:val="decimal"/>
      <w:lvlText w:val="%4."/>
      <w:lvlJc w:val="left"/>
      <w:pPr>
        <w:ind w:left="3240" w:hanging="360"/>
      </w:pPr>
    </w:lvl>
    <w:lvl w:ilvl="4" w:tplc="2A2AFD68" w:tentative="1">
      <w:start w:val="1"/>
      <w:numFmt w:val="lowerLetter"/>
      <w:lvlText w:val="%5."/>
      <w:lvlJc w:val="left"/>
      <w:pPr>
        <w:ind w:left="3960" w:hanging="360"/>
      </w:pPr>
    </w:lvl>
    <w:lvl w:ilvl="5" w:tplc="1D60348C" w:tentative="1">
      <w:start w:val="1"/>
      <w:numFmt w:val="lowerRoman"/>
      <w:lvlText w:val="%6."/>
      <w:lvlJc w:val="right"/>
      <w:pPr>
        <w:ind w:left="4680" w:hanging="180"/>
      </w:pPr>
    </w:lvl>
    <w:lvl w:ilvl="6" w:tplc="28C2E1F6" w:tentative="1">
      <w:start w:val="1"/>
      <w:numFmt w:val="decimal"/>
      <w:lvlText w:val="%7."/>
      <w:lvlJc w:val="left"/>
      <w:pPr>
        <w:ind w:left="5400" w:hanging="360"/>
      </w:pPr>
    </w:lvl>
    <w:lvl w:ilvl="7" w:tplc="17683480" w:tentative="1">
      <w:start w:val="1"/>
      <w:numFmt w:val="lowerLetter"/>
      <w:lvlText w:val="%8."/>
      <w:lvlJc w:val="left"/>
      <w:pPr>
        <w:ind w:left="6120" w:hanging="360"/>
      </w:pPr>
    </w:lvl>
    <w:lvl w:ilvl="8" w:tplc="66E0FD84" w:tentative="1">
      <w:start w:val="1"/>
      <w:numFmt w:val="lowerRoman"/>
      <w:lvlText w:val="%9."/>
      <w:lvlJc w:val="right"/>
      <w:pPr>
        <w:ind w:left="6840" w:hanging="180"/>
      </w:pPr>
    </w:lvl>
  </w:abstractNum>
  <w:abstractNum w:abstractNumId="31" w15:restartNumberingAfterBreak="0">
    <w:nsid w:val="3C0C574D"/>
    <w:multiLevelType w:val="hybridMultilevel"/>
    <w:tmpl w:val="E8661A48"/>
    <w:lvl w:ilvl="0" w:tplc="2D00D766">
      <w:start w:val="1"/>
      <w:numFmt w:val="bullet"/>
      <w:pStyle w:val="StyleListepucesGauche0cmSuspendu06cm"/>
      <w:lvlText w:val=""/>
      <w:lvlJc w:val="left"/>
      <w:pPr>
        <w:tabs>
          <w:tab w:val="num" w:pos="360"/>
        </w:tabs>
        <w:ind w:left="360" w:hanging="360"/>
      </w:pPr>
      <w:rPr>
        <w:rFonts w:ascii="Symbol" w:hAnsi="Symbol" w:hint="default"/>
        <w:color w:val="auto"/>
      </w:rPr>
    </w:lvl>
    <w:lvl w:ilvl="1" w:tplc="F1086CC0">
      <w:start w:val="1"/>
      <w:numFmt w:val="bullet"/>
      <w:lvlText w:val="o"/>
      <w:lvlJc w:val="left"/>
      <w:pPr>
        <w:tabs>
          <w:tab w:val="num" w:pos="1440"/>
        </w:tabs>
        <w:ind w:left="1440" w:hanging="360"/>
      </w:pPr>
      <w:rPr>
        <w:rFonts w:ascii="Courier New" w:hAnsi="Courier New" w:cs="Courier New" w:hint="default"/>
      </w:rPr>
    </w:lvl>
    <w:lvl w:ilvl="2" w:tplc="714AA06C" w:tentative="1">
      <w:start w:val="1"/>
      <w:numFmt w:val="bullet"/>
      <w:lvlText w:val=""/>
      <w:lvlJc w:val="left"/>
      <w:pPr>
        <w:tabs>
          <w:tab w:val="num" w:pos="2160"/>
        </w:tabs>
        <w:ind w:left="2160" w:hanging="360"/>
      </w:pPr>
      <w:rPr>
        <w:rFonts w:ascii="Wingdings" w:hAnsi="Wingdings" w:hint="default"/>
      </w:rPr>
    </w:lvl>
    <w:lvl w:ilvl="3" w:tplc="D2DE31AE" w:tentative="1">
      <w:start w:val="1"/>
      <w:numFmt w:val="bullet"/>
      <w:lvlText w:val=""/>
      <w:lvlJc w:val="left"/>
      <w:pPr>
        <w:tabs>
          <w:tab w:val="num" w:pos="2880"/>
        </w:tabs>
        <w:ind w:left="2880" w:hanging="360"/>
      </w:pPr>
      <w:rPr>
        <w:rFonts w:ascii="Symbol" w:hAnsi="Symbol" w:hint="default"/>
      </w:rPr>
    </w:lvl>
    <w:lvl w:ilvl="4" w:tplc="4704DAF4" w:tentative="1">
      <w:start w:val="1"/>
      <w:numFmt w:val="bullet"/>
      <w:lvlText w:val="o"/>
      <w:lvlJc w:val="left"/>
      <w:pPr>
        <w:tabs>
          <w:tab w:val="num" w:pos="3600"/>
        </w:tabs>
        <w:ind w:left="3600" w:hanging="360"/>
      </w:pPr>
      <w:rPr>
        <w:rFonts w:ascii="Courier New" w:hAnsi="Courier New" w:cs="Courier New" w:hint="default"/>
      </w:rPr>
    </w:lvl>
    <w:lvl w:ilvl="5" w:tplc="5D305E7A" w:tentative="1">
      <w:start w:val="1"/>
      <w:numFmt w:val="bullet"/>
      <w:lvlText w:val=""/>
      <w:lvlJc w:val="left"/>
      <w:pPr>
        <w:tabs>
          <w:tab w:val="num" w:pos="4320"/>
        </w:tabs>
        <w:ind w:left="4320" w:hanging="360"/>
      </w:pPr>
      <w:rPr>
        <w:rFonts w:ascii="Wingdings" w:hAnsi="Wingdings" w:hint="default"/>
      </w:rPr>
    </w:lvl>
    <w:lvl w:ilvl="6" w:tplc="0116261E" w:tentative="1">
      <w:start w:val="1"/>
      <w:numFmt w:val="bullet"/>
      <w:lvlText w:val=""/>
      <w:lvlJc w:val="left"/>
      <w:pPr>
        <w:tabs>
          <w:tab w:val="num" w:pos="5040"/>
        </w:tabs>
        <w:ind w:left="5040" w:hanging="360"/>
      </w:pPr>
      <w:rPr>
        <w:rFonts w:ascii="Symbol" w:hAnsi="Symbol" w:hint="default"/>
      </w:rPr>
    </w:lvl>
    <w:lvl w:ilvl="7" w:tplc="C4F202DC" w:tentative="1">
      <w:start w:val="1"/>
      <w:numFmt w:val="bullet"/>
      <w:lvlText w:val="o"/>
      <w:lvlJc w:val="left"/>
      <w:pPr>
        <w:tabs>
          <w:tab w:val="num" w:pos="5760"/>
        </w:tabs>
        <w:ind w:left="5760" w:hanging="360"/>
      </w:pPr>
      <w:rPr>
        <w:rFonts w:ascii="Courier New" w:hAnsi="Courier New" w:cs="Courier New" w:hint="default"/>
      </w:rPr>
    </w:lvl>
    <w:lvl w:ilvl="8" w:tplc="FB04934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CBD5C8F"/>
    <w:multiLevelType w:val="hybridMultilevel"/>
    <w:tmpl w:val="658C49DC"/>
    <w:lvl w:ilvl="0" w:tplc="7EAAAF7C">
      <w:start w:val="1"/>
      <w:numFmt w:val="bullet"/>
      <w:lvlText w:val=""/>
      <w:lvlJc w:val="left"/>
      <w:pPr>
        <w:ind w:left="720" w:hanging="360"/>
      </w:pPr>
      <w:rPr>
        <w:rFonts w:ascii="Symbol" w:hAnsi="Symbol" w:hint="default"/>
      </w:rPr>
    </w:lvl>
    <w:lvl w:ilvl="1" w:tplc="A4C8F906" w:tentative="1">
      <w:start w:val="1"/>
      <w:numFmt w:val="bullet"/>
      <w:lvlText w:val="o"/>
      <w:lvlJc w:val="left"/>
      <w:pPr>
        <w:ind w:left="1440" w:hanging="360"/>
      </w:pPr>
      <w:rPr>
        <w:rFonts w:ascii="Courier New" w:hAnsi="Courier New" w:cs="Courier New" w:hint="default"/>
      </w:rPr>
    </w:lvl>
    <w:lvl w:ilvl="2" w:tplc="FE165064" w:tentative="1">
      <w:start w:val="1"/>
      <w:numFmt w:val="bullet"/>
      <w:lvlText w:val=""/>
      <w:lvlJc w:val="left"/>
      <w:pPr>
        <w:ind w:left="2160" w:hanging="360"/>
      </w:pPr>
      <w:rPr>
        <w:rFonts w:ascii="Wingdings" w:hAnsi="Wingdings" w:hint="default"/>
      </w:rPr>
    </w:lvl>
    <w:lvl w:ilvl="3" w:tplc="979A7072" w:tentative="1">
      <w:start w:val="1"/>
      <w:numFmt w:val="bullet"/>
      <w:lvlText w:val=""/>
      <w:lvlJc w:val="left"/>
      <w:pPr>
        <w:ind w:left="2880" w:hanging="360"/>
      </w:pPr>
      <w:rPr>
        <w:rFonts w:ascii="Symbol" w:hAnsi="Symbol" w:hint="default"/>
      </w:rPr>
    </w:lvl>
    <w:lvl w:ilvl="4" w:tplc="2AC091D0" w:tentative="1">
      <w:start w:val="1"/>
      <w:numFmt w:val="bullet"/>
      <w:lvlText w:val="o"/>
      <w:lvlJc w:val="left"/>
      <w:pPr>
        <w:ind w:left="3600" w:hanging="360"/>
      </w:pPr>
      <w:rPr>
        <w:rFonts w:ascii="Courier New" w:hAnsi="Courier New" w:cs="Courier New" w:hint="default"/>
      </w:rPr>
    </w:lvl>
    <w:lvl w:ilvl="5" w:tplc="3D2E9D8C" w:tentative="1">
      <w:start w:val="1"/>
      <w:numFmt w:val="bullet"/>
      <w:lvlText w:val=""/>
      <w:lvlJc w:val="left"/>
      <w:pPr>
        <w:ind w:left="4320" w:hanging="360"/>
      </w:pPr>
      <w:rPr>
        <w:rFonts w:ascii="Wingdings" w:hAnsi="Wingdings" w:hint="default"/>
      </w:rPr>
    </w:lvl>
    <w:lvl w:ilvl="6" w:tplc="88103984" w:tentative="1">
      <w:start w:val="1"/>
      <w:numFmt w:val="bullet"/>
      <w:lvlText w:val=""/>
      <w:lvlJc w:val="left"/>
      <w:pPr>
        <w:ind w:left="5040" w:hanging="360"/>
      </w:pPr>
      <w:rPr>
        <w:rFonts w:ascii="Symbol" w:hAnsi="Symbol" w:hint="default"/>
      </w:rPr>
    </w:lvl>
    <w:lvl w:ilvl="7" w:tplc="D05857E2" w:tentative="1">
      <w:start w:val="1"/>
      <w:numFmt w:val="bullet"/>
      <w:lvlText w:val="o"/>
      <w:lvlJc w:val="left"/>
      <w:pPr>
        <w:ind w:left="5760" w:hanging="360"/>
      </w:pPr>
      <w:rPr>
        <w:rFonts w:ascii="Courier New" w:hAnsi="Courier New" w:cs="Courier New" w:hint="default"/>
      </w:rPr>
    </w:lvl>
    <w:lvl w:ilvl="8" w:tplc="07E40184" w:tentative="1">
      <w:start w:val="1"/>
      <w:numFmt w:val="bullet"/>
      <w:lvlText w:val=""/>
      <w:lvlJc w:val="left"/>
      <w:pPr>
        <w:ind w:left="6480" w:hanging="360"/>
      </w:pPr>
      <w:rPr>
        <w:rFonts w:ascii="Wingdings" w:hAnsi="Wingdings" w:hint="default"/>
      </w:rPr>
    </w:lvl>
  </w:abstractNum>
  <w:abstractNum w:abstractNumId="33" w15:restartNumberingAfterBreak="0">
    <w:nsid w:val="43443F62"/>
    <w:multiLevelType w:val="hybridMultilevel"/>
    <w:tmpl w:val="E6E8E68A"/>
    <w:lvl w:ilvl="0" w:tplc="30AA78BA">
      <w:start w:val="1"/>
      <w:numFmt w:val="lowerLetter"/>
      <w:lvlText w:val="%1."/>
      <w:lvlJc w:val="left"/>
      <w:pPr>
        <w:ind w:left="1080" w:hanging="360"/>
      </w:pPr>
      <w:rPr>
        <w:rFonts w:hint="default"/>
      </w:rPr>
    </w:lvl>
    <w:lvl w:ilvl="1" w:tplc="1CB0F556" w:tentative="1">
      <w:start w:val="1"/>
      <w:numFmt w:val="lowerLetter"/>
      <w:lvlText w:val="%2."/>
      <w:lvlJc w:val="left"/>
      <w:pPr>
        <w:ind w:left="1440" w:hanging="360"/>
      </w:pPr>
    </w:lvl>
    <w:lvl w:ilvl="2" w:tplc="88D8357A" w:tentative="1">
      <w:start w:val="1"/>
      <w:numFmt w:val="lowerRoman"/>
      <w:lvlText w:val="%3."/>
      <w:lvlJc w:val="right"/>
      <w:pPr>
        <w:ind w:left="2160" w:hanging="180"/>
      </w:pPr>
    </w:lvl>
    <w:lvl w:ilvl="3" w:tplc="0AA4A6D0" w:tentative="1">
      <w:start w:val="1"/>
      <w:numFmt w:val="decimal"/>
      <w:lvlText w:val="%4."/>
      <w:lvlJc w:val="left"/>
      <w:pPr>
        <w:ind w:left="2880" w:hanging="360"/>
      </w:pPr>
    </w:lvl>
    <w:lvl w:ilvl="4" w:tplc="FE4422A4" w:tentative="1">
      <w:start w:val="1"/>
      <w:numFmt w:val="lowerLetter"/>
      <w:lvlText w:val="%5."/>
      <w:lvlJc w:val="left"/>
      <w:pPr>
        <w:ind w:left="3600" w:hanging="360"/>
      </w:pPr>
    </w:lvl>
    <w:lvl w:ilvl="5" w:tplc="77EC1DE8" w:tentative="1">
      <w:start w:val="1"/>
      <w:numFmt w:val="lowerRoman"/>
      <w:lvlText w:val="%6."/>
      <w:lvlJc w:val="right"/>
      <w:pPr>
        <w:ind w:left="4320" w:hanging="180"/>
      </w:pPr>
    </w:lvl>
    <w:lvl w:ilvl="6" w:tplc="A41C3234" w:tentative="1">
      <w:start w:val="1"/>
      <w:numFmt w:val="decimal"/>
      <w:lvlText w:val="%7."/>
      <w:lvlJc w:val="left"/>
      <w:pPr>
        <w:ind w:left="5040" w:hanging="360"/>
      </w:pPr>
    </w:lvl>
    <w:lvl w:ilvl="7" w:tplc="7446146A" w:tentative="1">
      <w:start w:val="1"/>
      <w:numFmt w:val="lowerLetter"/>
      <w:lvlText w:val="%8."/>
      <w:lvlJc w:val="left"/>
      <w:pPr>
        <w:ind w:left="5760" w:hanging="360"/>
      </w:pPr>
    </w:lvl>
    <w:lvl w:ilvl="8" w:tplc="A23200A4" w:tentative="1">
      <w:start w:val="1"/>
      <w:numFmt w:val="lowerRoman"/>
      <w:lvlText w:val="%9."/>
      <w:lvlJc w:val="right"/>
      <w:pPr>
        <w:ind w:left="6480" w:hanging="180"/>
      </w:pPr>
    </w:lvl>
  </w:abstractNum>
  <w:abstractNum w:abstractNumId="34" w15:restartNumberingAfterBreak="0">
    <w:nsid w:val="47693A43"/>
    <w:multiLevelType w:val="hybridMultilevel"/>
    <w:tmpl w:val="24F8925C"/>
    <w:lvl w:ilvl="0" w:tplc="A970AA06">
      <w:start w:val="1"/>
      <w:numFmt w:val="lowerLetter"/>
      <w:lvlText w:val="%1."/>
      <w:lvlJc w:val="left"/>
      <w:pPr>
        <w:ind w:left="1080" w:hanging="360"/>
      </w:pPr>
      <w:rPr>
        <w:rFonts w:hint="default"/>
      </w:rPr>
    </w:lvl>
    <w:lvl w:ilvl="1" w:tplc="3F80A5CC" w:tentative="1">
      <w:start w:val="1"/>
      <w:numFmt w:val="lowerLetter"/>
      <w:lvlText w:val="%2."/>
      <w:lvlJc w:val="left"/>
      <w:pPr>
        <w:ind w:left="1800" w:hanging="360"/>
      </w:pPr>
    </w:lvl>
    <w:lvl w:ilvl="2" w:tplc="1F7C204C" w:tentative="1">
      <w:start w:val="1"/>
      <w:numFmt w:val="lowerRoman"/>
      <w:lvlText w:val="%3."/>
      <w:lvlJc w:val="right"/>
      <w:pPr>
        <w:ind w:left="2520" w:hanging="180"/>
      </w:pPr>
    </w:lvl>
    <w:lvl w:ilvl="3" w:tplc="8C2ABEDA" w:tentative="1">
      <w:start w:val="1"/>
      <w:numFmt w:val="decimal"/>
      <w:lvlText w:val="%4."/>
      <w:lvlJc w:val="left"/>
      <w:pPr>
        <w:ind w:left="3240" w:hanging="360"/>
      </w:pPr>
    </w:lvl>
    <w:lvl w:ilvl="4" w:tplc="2B9459A6" w:tentative="1">
      <w:start w:val="1"/>
      <w:numFmt w:val="lowerLetter"/>
      <w:lvlText w:val="%5."/>
      <w:lvlJc w:val="left"/>
      <w:pPr>
        <w:ind w:left="3960" w:hanging="360"/>
      </w:pPr>
    </w:lvl>
    <w:lvl w:ilvl="5" w:tplc="AB94E79C" w:tentative="1">
      <w:start w:val="1"/>
      <w:numFmt w:val="lowerRoman"/>
      <w:lvlText w:val="%6."/>
      <w:lvlJc w:val="right"/>
      <w:pPr>
        <w:ind w:left="4680" w:hanging="180"/>
      </w:pPr>
    </w:lvl>
    <w:lvl w:ilvl="6" w:tplc="D9B0C538" w:tentative="1">
      <w:start w:val="1"/>
      <w:numFmt w:val="decimal"/>
      <w:lvlText w:val="%7."/>
      <w:lvlJc w:val="left"/>
      <w:pPr>
        <w:ind w:left="5400" w:hanging="360"/>
      </w:pPr>
    </w:lvl>
    <w:lvl w:ilvl="7" w:tplc="6B6A451A" w:tentative="1">
      <w:start w:val="1"/>
      <w:numFmt w:val="lowerLetter"/>
      <w:lvlText w:val="%8."/>
      <w:lvlJc w:val="left"/>
      <w:pPr>
        <w:ind w:left="6120" w:hanging="360"/>
      </w:pPr>
    </w:lvl>
    <w:lvl w:ilvl="8" w:tplc="731EC8EC" w:tentative="1">
      <w:start w:val="1"/>
      <w:numFmt w:val="lowerRoman"/>
      <w:lvlText w:val="%9."/>
      <w:lvlJc w:val="right"/>
      <w:pPr>
        <w:ind w:left="6840" w:hanging="180"/>
      </w:pPr>
    </w:lvl>
  </w:abstractNum>
  <w:abstractNum w:abstractNumId="35" w15:restartNumberingAfterBreak="0">
    <w:nsid w:val="4C9526D4"/>
    <w:multiLevelType w:val="hybridMultilevel"/>
    <w:tmpl w:val="95A66EF4"/>
    <w:lvl w:ilvl="0" w:tplc="FCD6299E">
      <w:start w:val="1"/>
      <w:numFmt w:val="bullet"/>
      <w:lvlText w:val=""/>
      <w:lvlJc w:val="left"/>
      <w:pPr>
        <w:ind w:left="720" w:hanging="360"/>
      </w:pPr>
      <w:rPr>
        <w:rFonts w:ascii="Symbol" w:hAnsi="Symbol" w:hint="default"/>
      </w:rPr>
    </w:lvl>
    <w:lvl w:ilvl="1" w:tplc="EC121692" w:tentative="1">
      <w:start w:val="1"/>
      <w:numFmt w:val="bullet"/>
      <w:lvlText w:val="o"/>
      <w:lvlJc w:val="left"/>
      <w:pPr>
        <w:ind w:left="1440" w:hanging="360"/>
      </w:pPr>
      <w:rPr>
        <w:rFonts w:ascii="Courier New" w:hAnsi="Courier New" w:cs="Courier New" w:hint="default"/>
      </w:rPr>
    </w:lvl>
    <w:lvl w:ilvl="2" w:tplc="1C4CE374" w:tentative="1">
      <w:start w:val="1"/>
      <w:numFmt w:val="bullet"/>
      <w:lvlText w:val=""/>
      <w:lvlJc w:val="left"/>
      <w:pPr>
        <w:ind w:left="2160" w:hanging="360"/>
      </w:pPr>
      <w:rPr>
        <w:rFonts w:ascii="Wingdings" w:hAnsi="Wingdings" w:hint="default"/>
      </w:rPr>
    </w:lvl>
    <w:lvl w:ilvl="3" w:tplc="56BE27D4" w:tentative="1">
      <w:start w:val="1"/>
      <w:numFmt w:val="bullet"/>
      <w:lvlText w:val=""/>
      <w:lvlJc w:val="left"/>
      <w:pPr>
        <w:ind w:left="2880" w:hanging="360"/>
      </w:pPr>
      <w:rPr>
        <w:rFonts w:ascii="Symbol" w:hAnsi="Symbol" w:hint="default"/>
      </w:rPr>
    </w:lvl>
    <w:lvl w:ilvl="4" w:tplc="5E622FA0" w:tentative="1">
      <w:start w:val="1"/>
      <w:numFmt w:val="bullet"/>
      <w:lvlText w:val="o"/>
      <w:lvlJc w:val="left"/>
      <w:pPr>
        <w:ind w:left="3600" w:hanging="360"/>
      </w:pPr>
      <w:rPr>
        <w:rFonts w:ascii="Courier New" w:hAnsi="Courier New" w:cs="Courier New" w:hint="default"/>
      </w:rPr>
    </w:lvl>
    <w:lvl w:ilvl="5" w:tplc="94A85958" w:tentative="1">
      <w:start w:val="1"/>
      <w:numFmt w:val="bullet"/>
      <w:lvlText w:val=""/>
      <w:lvlJc w:val="left"/>
      <w:pPr>
        <w:ind w:left="4320" w:hanging="360"/>
      </w:pPr>
      <w:rPr>
        <w:rFonts w:ascii="Wingdings" w:hAnsi="Wingdings" w:hint="default"/>
      </w:rPr>
    </w:lvl>
    <w:lvl w:ilvl="6" w:tplc="0C520718" w:tentative="1">
      <w:start w:val="1"/>
      <w:numFmt w:val="bullet"/>
      <w:lvlText w:val=""/>
      <w:lvlJc w:val="left"/>
      <w:pPr>
        <w:ind w:left="5040" w:hanging="360"/>
      </w:pPr>
      <w:rPr>
        <w:rFonts w:ascii="Symbol" w:hAnsi="Symbol" w:hint="default"/>
      </w:rPr>
    </w:lvl>
    <w:lvl w:ilvl="7" w:tplc="8CCE4DE6" w:tentative="1">
      <w:start w:val="1"/>
      <w:numFmt w:val="bullet"/>
      <w:lvlText w:val="o"/>
      <w:lvlJc w:val="left"/>
      <w:pPr>
        <w:ind w:left="5760" w:hanging="360"/>
      </w:pPr>
      <w:rPr>
        <w:rFonts w:ascii="Courier New" w:hAnsi="Courier New" w:cs="Courier New" w:hint="default"/>
      </w:rPr>
    </w:lvl>
    <w:lvl w:ilvl="8" w:tplc="E41CCB1E" w:tentative="1">
      <w:start w:val="1"/>
      <w:numFmt w:val="bullet"/>
      <w:lvlText w:val=""/>
      <w:lvlJc w:val="left"/>
      <w:pPr>
        <w:ind w:left="6480" w:hanging="360"/>
      </w:pPr>
      <w:rPr>
        <w:rFonts w:ascii="Wingdings" w:hAnsi="Wingdings" w:hint="default"/>
      </w:rPr>
    </w:lvl>
  </w:abstractNum>
  <w:abstractNum w:abstractNumId="36" w15:restartNumberingAfterBreak="0">
    <w:nsid w:val="500F1BE9"/>
    <w:multiLevelType w:val="hybridMultilevel"/>
    <w:tmpl w:val="025CD608"/>
    <w:lvl w:ilvl="0" w:tplc="1F729A36">
      <w:start w:val="1"/>
      <w:numFmt w:val="bullet"/>
      <w:lvlText w:val=""/>
      <w:lvlJc w:val="left"/>
      <w:pPr>
        <w:ind w:left="1440" w:hanging="360"/>
      </w:pPr>
      <w:rPr>
        <w:rFonts w:ascii="Symbol" w:hAnsi="Symbol" w:hint="default"/>
      </w:rPr>
    </w:lvl>
    <w:lvl w:ilvl="1" w:tplc="9436867C">
      <w:start w:val="1"/>
      <w:numFmt w:val="bullet"/>
      <w:lvlText w:val="o"/>
      <w:lvlJc w:val="left"/>
      <w:pPr>
        <w:ind w:left="2160" w:hanging="360"/>
      </w:pPr>
      <w:rPr>
        <w:rFonts w:ascii="Courier New" w:hAnsi="Courier New" w:cs="Courier New" w:hint="default"/>
      </w:rPr>
    </w:lvl>
    <w:lvl w:ilvl="2" w:tplc="CD48E24A" w:tentative="1">
      <w:start w:val="1"/>
      <w:numFmt w:val="bullet"/>
      <w:lvlText w:val=""/>
      <w:lvlJc w:val="left"/>
      <w:pPr>
        <w:ind w:left="2880" w:hanging="360"/>
      </w:pPr>
      <w:rPr>
        <w:rFonts w:ascii="Wingdings" w:hAnsi="Wingdings" w:hint="default"/>
      </w:rPr>
    </w:lvl>
    <w:lvl w:ilvl="3" w:tplc="DA8EF16C" w:tentative="1">
      <w:start w:val="1"/>
      <w:numFmt w:val="bullet"/>
      <w:lvlText w:val=""/>
      <w:lvlJc w:val="left"/>
      <w:pPr>
        <w:ind w:left="3600" w:hanging="360"/>
      </w:pPr>
      <w:rPr>
        <w:rFonts w:ascii="Symbol" w:hAnsi="Symbol" w:hint="default"/>
      </w:rPr>
    </w:lvl>
    <w:lvl w:ilvl="4" w:tplc="777C46D6" w:tentative="1">
      <w:start w:val="1"/>
      <w:numFmt w:val="bullet"/>
      <w:lvlText w:val="o"/>
      <w:lvlJc w:val="left"/>
      <w:pPr>
        <w:ind w:left="4320" w:hanging="360"/>
      </w:pPr>
      <w:rPr>
        <w:rFonts w:ascii="Courier New" w:hAnsi="Courier New" w:cs="Courier New" w:hint="default"/>
      </w:rPr>
    </w:lvl>
    <w:lvl w:ilvl="5" w:tplc="17406FBA" w:tentative="1">
      <w:start w:val="1"/>
      <w:numFmt w:val="bullet"/>
      <w:lvlText w:val=""/>
      <w:lvlJc w:val="left"/>
      <w:pPr>
        <w:ind w:left="5040" w:hanging="360"/>
      </w:pPr>
      <w:rPr>
        <w:rFonts w:ascii="Wingdings" w:hAnsi="Wingdings" w:hint="default"/>
      </w:rPr>
    </w:lvl>
    <w:lvl w:ilvl="6" w:tplc="9C447362" w:tentative="1">
      <w:start w:val="1"/>
      <w:numFmt w:val="bullet"/>
      <w:lvlText w:val=""/>
      <w:lvlJc w:val="left"/>
      <w:pPr>
        <w:ind w:left="5760" w:hanging="360"/>
      </w:pPr>
      <w:rPr>
        <w:rFonts w:ascii="Symbol" w:hAnsi="Symbol" w:hint="default"/>
      </w:rPr>
    </w:lvl>
    <w:lvl w:ilvl="7" w:tplc="007E290C" w:tentative="1">
      <w:start w:val="1"/>
      <w:numFmt w:val="bullet"/>
      <w:lvlText w:val="o"/>
      <w:lvlJc w:val="left"/>
      <w:pPr>
        <w:ind w:left="6480" w:hanging="360"/>
      </w:pPr>
      <w:rPr>
        <w:rFonts w:ascii="Courier New" w:hAnsi="Courier New" w:cs="Courier New" w:hint="default"/>
      </w:rPr>
    </w:lvl>
    <w:lvl w:ilvl="8" w:tplc="24F899E6" w:tentative="1">
      <w:start w:val="1"/>
      <w:numFmt w:val="bullet"/>
      <w:lvlText w:val=""/>
      <w:lvlJc w:val="left"/>
      <w:pPr>
        <w:ind w:left="7200" w:hanging="360"/>
      </w:pPr>
      <w:rPr>
        <w:rFonts w:ascii="Wingdings" w:hAnsi="Wingdings" w:hint="default"/>
      </w:rPr>
    </w:lvl>
  </w:abstractNum>
  <w:abstractNum w:abstractNumId="37" w15:restartNumberingAfterBreak="0">
    <w:nsid w:val="533C7C5E"/>
    <w:multiLevelType w:val="hybridMultilevel"/>
    <w:tmpl w:val="FBE8A46E"/>
    <w:lvl w:ilvl="0" w:tplc="BED0A5BC">
      <w:start w:val="1"/>
      <w:numFmt w:val="decimal"/>
      <w:lvlText w:val="%1."/>
      <w:lvlJc w:val="left"/>
      <w:pPr>
        <w:ind w:left="720" w:hanging="360"/>
      </w:pPr>
      <w:rPr>
        <w:rFonts w:hint="default"/>
      </w:rPr>
    </w:lvl>
    <w:lvl w:ilvl="1" w:tplc="92ECCFC6" w:tentative="1">
      <w:start w:val="1"/>
      <w:numFmt w:val="bullet"/>
      <w:lvlText w:val="o"/>
      <w:lvlJc w:val="left"/>
      <w:pPr>
        <w:ind w:left="1440" w:hanging="360"/>
      </w:pPr>
      <w:rPr>
        <w:rFonts w:ascii="Courier New" w:hAnsi="Courier New" w:cs="Courier New" w:hint="default"/>
      </w:rPr>
    </w:lvl>
    <w:lvl w:ilvl="2" w:tplc="8BACAC0E" w:tentative="1">
      <w:start w:val="1"/>
      <w:numFmt w:val="bullet"/>
      <w:lvlText w:val=""/>
      <w:lvlJc w:val="left"/>
      <w:pPr>
        <w:ind w:left="2160" w:hanging="360"/>
      </w:pPr>
      <w:rPr>
        <w:rFonts w:ascii="Wingdings" w:hAnsi="Wingdings" w:hint="default"/>
      </w:rPr>
    </w:lvl>
    <w:lvl w:ilvl="3" w:tplc="391688D8" w:tentative="1">
      <w:start w:val="1"/>
      <w:numFmt w:val="bullet"/>
      <w:lvlText w:val=""/>
      <w:lvlJc w:val="left"/>
      <w:pPr>
        <w:ind w:left="2880" w:hanging="360"/>
      </w:pPr>
      <w:rPr>
        <w:rFonts w:ascii="Symbol" w:hAnsi="Symbol" w:hint="default"/>
      </w:rPr>
    </w:lvl>
    <w:lvl w:ilvl="4" w:tplc="3BAE0EDC" w:tentative="1">
      <w:start w:val="1"/>
      <w:numFmt w:val="bullet"/>
      <w:lvlText w:val="o"/>
      <w:lvlJc w:val="left"/>
      <w:pPr>
        <w:ind w:left="3600" w:hanging="360"/>
      </w:pPr>
      <w:rPr>
        <w:rFonts w:ascii="Courier New" w:hAnsi="Courier New" w:cs="Courier New" w:hint="default"/>
      </w:rPr>
    </w:lvl>
    <w:lvl w:ilvl="5" w:tplc="669A9242" w:tentative="1">
      <w:start w:val="1"/>
      <w:numFmt w:val="bullet"/>
      <w:lvlText w:val=""/>
      <w:lvlJc w:val="left"/>
      <w:pPr>
        <w:ind w:left="4320" w:hanging="360"/>
      </w:pPr>
      <w:rPr>
        <w:rFonts w:ascii="Wingdings" w:hAnsi="Wingdings" w:hint="default"/>
      </w:rPr>
    </w:lvl>
    <w:lvl w:ilvl="6" w:tplc="7E10D0F4" w:tentative="1">
      <w:start w:val="1"/>
      <w:numFmt w:val="bullet"/>
      <w:lvlText w:val=""/>
      <w:lvlJc w:val="left"/>
      <w:pPr>
        <w:ind w:left="5040" w:hanging="360"/>
      </w:pPr>
      <w:rPr>
        <w:rFonts w:ascii="Symbol" w:hAnsi="Symbol" w:hint="default"/>
      </w:rPr>
    </w:lvl>
    <w:lvl w:ilvl="7" w:tplc="A19A2F2E" w:tentative="1">
      <w:start w:val="1"/>
      <w:numFmt w:val="bullet"/>
      <w:lvlText w:val="o"/>
      <w:lvlJc w:val="left"/>
      <w:pPr>
        <w:ind w:left="5760" w:hanging="360"/>
      </w:pPr>
      <w:rPr>
        <w:rFonts w:ascii="Courier New" w:hAnsi="Courier New" w:cs="Courier New" w:hint="default"/>
      </w:rPr>
    </w:lvl>
    <w:lvl w:ilvl="8" w:tplc="4D203D3A" w:tentative="1">
      <w:start w:val="1"/>
      <w:numFmt w:val="bullet"/>
      <w:lvlText w:val=""/>
      <w:lvlJc w:val="left"/>
      <w:pPr>
        <w:ind w:left="6480" w:hanging="360"/>
      </w:pPr>
      <w:rPr>
        <w:rFonts w:ascii="Wingdings" w:hAnsi="Wingdings" w:hint="default"/>
      </w:rPr>
    </w:lvl>
  </w:abstractNum>
  <w:abstractNum w:abstractNumId="38" w15:restartNumberingAfterBreak="0">
    <w:nsid w:val="5573614B"/>
    <w:multiLevelType w:val="hybridMultilevel"/>
    <w:tmpl w:val="9BD00704"/>
    <w:lvl w:ilvl="0" w:tplc="DCF099B6">
      <w:start w:val="1"/>
      <w:numFmt w:val="bullet"/>
      <w:lvlText w:val=""/>
      <w:lvlJc w:val="left"/>
      <w:pPr>
        <w:ind w:left="720" w:hanging="360"/>
      </w:pPr>
      <w:rPr>
        <w:rFonts w:ascii="Symbol" w:hAnsi="Symbol" w:hint="default"/>
      </w:rPr>
    </w:lvl>
    <w:lvl w:ilvl="1" w:tplc="6038C166" w:tentative="1">
      <w:start w:val="1"/>
      <w:numFmt w:val="bullet"/>
      <w:lvlText w:val="o"/>
      <w:lvlJc w:val="left"/>
      <w:pPr>
        <w:ind w:left="1440" w:hanging="360"/>
      </w:pPr>
      <w:rPr>
        <w:rFonts w:ascii="Courier New" w:hAnsi="Courier New" w:cs="Courier New" w:hint="default"/>
      </w:rPr>
    </w:lvl>
    <w:lvl w:ilvl="2" w:tplc="FC34E06E" w:tentative="1">
      <w:start w:val="1"/>
      <w:numFmt w:val="bullet"/>
      <w:lvlText w:val=""/>
      <w:lvlJc w:val="left"/>
      <w:pPr>
        <w:ind w:left="2160" w:hanging="360"/>
      </w:pPr>
      <w:rPr>
        <w:rFonts w:ascii="Wingdings" w:hAnsi="Wingdings" w:hint="default"/>
      </w:rPr>
    </w:lvl>
    <w:lvl w:ilvl="3" w:tplc="8CC278CA" w:tentative="1">
      <w:start w:val="1"/>
      <w:numFmt w:val="bullet"/>
      <w:lvlText w:val=""/>
      <w:lvlJc w:val="left"/>
      <w:pPr>
        <w:ind w:left="2880" w:hanging="360"/>
      </w:pPr>
      <w:rPr>
        <w:rFonts w:ascii="Symbol" w:hAnsi="Symbol" w:hint="default"/>
      </w:rPr>
    </w:lvl>
    <w:lvl w:ilvl="4" w:tplc="5D4EF836" w:tentative="1">
      <w:start w:val="1"/>
      <w:numFmt w:val="bullet"/>
      <w:lvlText w:val="o"/>
      <w:lvlJc w:val="left"/>
      <w:pPr>
        <w:ind w:left="3600" w:hanging="360"/>
      </w:pPr>
      <w:rPr>
        <w:rFonts w:ascii="Courier New" w:hAnsi="Courier New" w:cs="Courier New" w:hint="default"/>
      </w:rPr>
    </w:lvl>
    <w:lvl w:ilvl="5" w:tplc="BF8CEFAE" w:tentative="1">
      <w:start w:val="1"/>
      <w:numFmt w:val="bullet"/>
      <w:lvlText w:val=""/>
      <w:lvlJc w:val="left"/>
      <w:pPr>
        <w:ind w:left="4320" w:hanging="360"/>
      </w:pPr>
      <w:rPr>
        <w:rFonts w:ascii="Wingdings" w:hAnsi="Wingdings" w:hint="default"/>
      </w:rPr>
    </w:lvl>
    <w:lvl w:ilvl="6" w:tplc="B066C346" w:tentative="1">
      <w:start w:val="1"/>
      <w:numFmt w:val="bullet"/>
      <w:lvlText w:val=""/>
      <w:lvlJc w:val="left"/>
      <w:pPr>
        <w:ind w:left="5040" w:hanging="360"/>
      </w:pPr>
      <w:rPr>
        <w:rFonts w:ascii="Symbol" w:hAnsi="Symbol" w:hint="default"/>
      </w:rPr>
    </w:lvl>
    <w:lvl w:ilvl="7" w:tplc="DF4ABC80" w:tentative="1">
      <w:start w:val="1"/>
      <w:numFmt w:val="bullet"/>
      <w:lvlText w:val="o"/>
      <w:lvlJc w:val="left"/>
      <w:pPr>
        <w:ind w:left="5760" w:hanging="360"/>
      </w:pPr>
      <w:rPr>
        <w:rFonts w:ascii="Courier New" w:hAnsi="Courier New" w:cs="Courier New" w:hint="default"/>
      </w:rPr>
    </w:lvl>
    <w:lvl w:ilvl="8" w:tplc="FB488446" w:tentative="1">
      <w:start w:val="1"/>
      <w:numFmt w:val="bullet"/>
      <w:lvlText w:val=""/>
      <w:lvlJc w:val="left"/>
      <w:pPr>
        <w:ind w:left="6480" w:hanging="360"/>
      </w:pPr>
      <w:rPr>
        <w:rFonts w:ascii="Wingdings" w:hAnsi="Wingdings" w:hint="default"/>
      </w:rPr>
    </w:lvl>
  </w:abstractNum>
  <w:abstractNum w:abstractNumId="39" w15:restartNumberingAfterBreak="0">
    <w:nsid w:val="59A85773"/>
    <w:multiLevelType w:val="hybridMultilevel"/>
    <w:tmpl w:val="46049044"/>
    <w:lvl w:ilvl="0" w:tplc="D55A8138">
      <w:start w:val="1"/>
      <w:numFmt w:val="bullet"/>
      <w:lvlText w:val=""/>
      <w:lvlJc w:val="left"/>
      <w:pPr>
        <w:ind w:left="720" w:hanging="360"/>
      </w:pPr>
      <w:rPr>
        <w:rFonts w:ascii="Symbol" w:hAnsi="Symbol" w:hint="default"/>
      </w:rPr>
    </w:lvl>
    <w:lvl w:ilvl="1" w:tplc="A9522438" w:tentative="1">
      <w:start w:val="1"/>
      <w:numFmt w:val="bullet"/>
      <w:lvlText w:val="o"/>
      <w:lvlJc w:val="left"/>
      <w:pPr>
        <w:ind w:left="1440" w:hanging="360"/>
      </w:pPr>
      <w:rPr>
        <w:rFonts w:ascii="Courier New" w:hAnsi="Courier New" w:cs="Courier New" w:hint="default"/>
      </w:rPr>
    </w:lvl>
    <w:lvl w:ilvl="2" w:tplc="BC929CD4" w:tentative="1">
      <w:start w:val="1"/>
      <w:numFmt w:val="bullet"/>
      <w:lvlText w:val=""/>
      <w:lvlJc w:val="left"/>
      <w:pPr>
        <w:ind w:left="2160" w:hanging="360"/>
      </w:pPr>
      <w:rPr>
        <w:rFonts w:ascii="Wingdings" w:hAnsi="Wingdings" w:hint="default"/>
      </w:rPr>
    </w:lvl>
    <w:lvl w:ilvl="3" w:tplc="045E0494" w:tentative="1">
      <w:start w:val="1"/>
      <w:numFmt w:val="bullet"/>
      <w:lvlText w:val=""/>
      <w:lvlJc w:val="left"/>
      <w:pPr>
        <w:ind w:left="2880" w:hanging="360"/>
      </w:pPr>
      <w:rPr>
        <w:rFonts w:ascii="Symbol" w:hAnsi="Symbol" w:hint="default"/>
      </w:rPr>
    </w:lvl>
    <w:lvl w:ilvl="4" w:tplc="18BE8B70" w:tentative="1">
      <w:start w:val="1"/>
      <w:numFmt w:val="bullet"/>
      <w:lvlText w:val="o"/>
      <w:lvlJc w:val="left"/>
      <w:pPr>
        <w:ind w:left="3600" w:hanging="360"/>
      </w:pPr>
      <w:rPr>
        <w:rFonts w:ascii="Courier New" w:hAnsi="Courier New" w:cs="Courier New" w:hint="default"/>
      </w:rPr>
    </w:lvl>
    <w:lvl w:ilvl="5" w:tplc="DB6E9950" w:tentative="1">
      <w:start w:val="1"/>
      <w:numFmt w:val="bullet"/>
      <w:lvlText w:val=""/>
      <w:lvlJc w:val="left"/>
      <w:pPr>
        <w:ind w:left="4320" w:hanging="360"/>
      </w:pPr>
      <w:rPr>
        <w:rFonts w:ascii="Wingdings" w:hAnsi="Wingdings" w:hint="default"/>
      </w:rPr>
    </w:lvl>
    <w:lvl w:ilvl="6" w:tplc="2390AE92" w:tentative="1">
      <w:start w:val="1"/>
      <w:numFmt w:val="bullet"/>
      <w:lvlText w:val=""/>
      <w:lvlJc w:val="left"/>
      <w:pPr>
        <w:ind w:left="5040" w:hanging="360"/>
      </w:pPr>
      <w:rPr>
        <w:rFonts w:ascii="Symbol" w:hAnsi="Symbol" w:hint="default"/>
      </w:rPr>
    </w:lvl>
    <w:lvl w:ilvl="7" w:tplc="A77E0BF0" w:tentative="1">
      <w:start w:val="1"/>
      <w:numFmt w:val="bullet"/>
      <w:lvlText w:val="o"/>
      <w:lvlJc w:val="left"/>
      <w:pPr>
        <w:ind w:left="5760" w:hanging="360"/>
      </w:pPr>
      <w:rPr>
        <w:rFonts w:ascii="Courier New" w:hAnsi="Courier New" w:cs="Courier New" w:hint="default"/>
      </w:rPr>
    </w:lvl>
    <w:lvl w:ilvl="8" w:tplc="590C7BBA" w:tentative="1">
      <w:start w:val="1"/>
      <w:numFmt w:val="bullet"/>
      <w:lvlText w:val=""/>
      <w:lvlJc w:val="left"/>
      <w:pPr>
        <w:ind w:left="6480" w:hanging="360"/>
      </w:pPr>
      <w:rPr>
        <w:rFonts w:ascii="Wingdings" w:hAnsi="Wingdings" w:hint="default"/>
      </w:rPr>
    </w:lvl>
  </w:abstractNum>
  <w:abstractNum w:abstractNumId="40" w15:restartNumberingAfterBreak="0">
    <w:nsid w:val="59CC32B0"/>
    <w:multiLevelType w:val="hybridMultilevel"/>
    <w:tmpl w:val="6BA03AA6"/>
    <w:lvl w:ilvl="0" w:tplc="4CC80B78">
      <w:start w:val="1"/>
      <w:numFmt w:val="lowerLetter"/>
      <w:lvlText w:val="%1."/>
      <w:lvlJc w:val="left"/>
      <w:pPr>
        <w:ind w:left="1080" w:hanging="360"/>
      </w:pPr>
      <w:rPr>
        <w:rFonts w:hint="default"/>
      </w:rPr>
    </w:lvl>
    <w:lvl w:ilvl="1" w:tplc="53C401B6" w:tentative="1">
      <w:start w:val="1"/>
      <w:numFmt w:val="lowerLetter"/>
      <w:lvlText w:val="%2."/>
      <w:lvlJc w:val="left"/>
      <w:pPr>
        <w:ind w:left="1440" w:hanging="360"/>
      </w:pPr>
    </w:lvl>
    <w:lvl w:ilvl="2" w:tplc="E74AC25E" w:tentative="1">
      <w:start w:val="1"/>
      <w:numFmt w:val="lowerRoman"/>
      <w:lvlText w:val="%3."/>
      <w:lvlJc w:val="right"/>
      <w:pPr>
        <w:ind w:left="2160" w:hanging="180"/>
      </w:pPr>
    </w:lvl>
    <w:lvl w:ilvl="3" w:tplc="0804E766" w:tentative="1">
      <w:start w:val="1"/>
      <w:numFmt w:val="decimal"/>
      <w:lvlText w:val="%4."/>
      <w:lvlJc w:val="left"/>
      <w:pPr>
        <w:ind w:left="2880" w:hanging="360"/>
      </w:pPr>
    </w:lvl>
    <w:lvl w:ilvl="4" w:tplc="D2546EC4" w:tentative="1">
      <w:start w:val="1"/>
      <w:numFmt w:val="lowerLetter"/>
      <w:lvlText w:val="%5."/>
      <w:lvlJc w:val="left"/>
      <w:pPr>
        <w:ind w:left="3600" w:hanging="360"/>
      </w:pPr>
    </w:lvl>
    <w:lvl w:ilvl="5" w:tplc="E80493FC" w:tentative="1">
      <w:start w:val="1"/>
      <w:numFmt w:val="lowerRoman"/>
      <w:lvlText w:val="%6."/>
      <w:lvlJc w:val="right"/>
      <w:pPr>
        <w:ind w:left="4320" w:hanging="180"/>
      </w:pPr>
    </w:lvl>
    <w:lvl w:ilvl="6" w:tplc="D7BA911A" w:tentative="1">
      <w:start w:val="1"/>
      <w:numFmt w:val="decimal"/>
      <w:lvlText w:val="%7."/>
      <w:lvlJc w:val="left"/>
      <w:pPr>
        <w:ind w:left="5040" w:hanging="360"/>
      </w:pPr>
    </w:lvl>
    <w:lvl w:ilvl="7" w:tplc="F480584C" w:tentative="1">
      <w:start w:val="1"/>
      <w:numFmt w:val="lowerLetter"/>
      <w:lvlText w:val="%8."/>
      <w:lvlJc w:val="left"/>
      <w:pPr>
        <w:ind w:left="5760" w:hanging="360"/>
      </w:pPr>
    </w:lvl>
    <w:lvl w:ilvl="8" w:tplc="D47AEA9C" w:tentative="1">
      <w:start w:val="1"/>
      <w:numFmt w:val="lowerRoman"/>
      <w:lvlText w:val="%9."/>
      <w:lvlJc w:val="right"/>
      <w:pPr>
        <w:ind w:left="6480" w:hanging="180"/>
      </w:pPr>
    </w:lvl>
  </w:abstractNum>
  <w:abstractNum w:abstractNumId="41" w15:restartNumberingAfterBreak="0">
    <w:nsid w:val="5C197AC3"/>
    <w:multiLevelType w:val="hybridMultilevel"/>
    <w:tmpl w:val="D5FA679C"/>
    <w:lvl w:ilvl="0" w:tplc="A0AED702">
      <w:start w:val="1"/>
      <w:numFmt w:val="bullet"/>
      <w:lvlText w:val=""/>
      <w:lvlJc w:val="left"/>
      <w:pPr>
        <w:ind w:left="720" w:hanging="360"/>
      </w:pPr>
      <w:rPr>
        <w:rFonts w:ascii="Symbol" w:hAnsi="Symbol" w:hint="default"/>
      </w:rPr>
    </w:lvl>
    <w:lvl w:ilvl="1" w:tplc="198C4FE4" w:tentative="1">
      <w:start w:val="1"/>
      <w:numFmt w:val="bullet"/>
      <w:lvlText w:val="o"/>
      <w:lvlJc w:val="left"/>
      <w:pPr>
        <w:ind w:left="1440" w:hanging="360"/>
      </w:pPr>
      <w:rPr>
        <w:rFonts w:ascii="Courier New" w:hAnsi="Courier New" w:cs="Courier New" w:hint="default"/>
      </w:rPr>
    </w:lvl>
    <w:lvl w:ilvl="2" w:tplc="6C64D882" w:tentative="1">
      <w:start w:val="1"/>
      <w:numFmt w:val="bullet"/>
      <w:lvlText w:val=""/>
      <w:lvlJc w:val="left"/>
      <w:pPr>
        <w:ind w:left="2160" w:hanging="360"/>
      </w:pPr>
      <w:rPr>
        <w:rFonts w:ascii="Wingdings" w:hAnsi="Wingdings" w:hint="default"/>
      </w:rPr>
    </w:lvl>
    <w:lvl w:ilvl="3" w:tplc="6EE0F5C6" w:tentative="1">
      <w:start w:val="1"/>
      <w:numFmt w:val="bullet"/>
      <w:lvlText w:val=""/>
      <w:lvlJc w:val="left"/>
      <w:pPr>
        <w:ind w:left="2880" w:hanging="360"/>
      </w:pPr>
      <w:rPr>
        <w:rFonts w:ascii="Symbol" w:hAnsi="Symbol" w:hint="default"/>
      </w:rPr>
    </w:lvl>
    <w:lvl w:ilvl="4" w:tplc="4F48E588" w:tentative="1">
      <w:start w:val="1"/>
      <w:numFmt w:val="bullet"/>
      <w:lvlText w:val="o"/>
      <w:lvlJc w:val="left"/>
      <w:pPr>
        <w:ind w:left="3600" w:hanging="360"/>
      </w:pPr>
      <w:rPr>
        <w:rFonts w:ascii="Courier New" w:hAnsi="Courier New" w:cs="Courier New" w:hint="default"/>
      </w:rPr>
    </w:lvl>
    <w:lvl w:ilvl="5" w:tplc="4C2ED344" w:tentative="1">
      <w:start w:val="1"/>
      <w:numFmt w:val="bullet"/>
      <w:lvlText w:val=""/>
      <w:lvlJc w:val="left"/>
      <w:pPr>
        <w:ind w:left="4320" w:hanging="360"/>
      </w:pPr>
      <w:rPr>
        <w:rFonts w:ascii="Wingdings" w:hAnsi="Wingdings" w:hint="default"/>
      </w:rPr>
    </w:lvl>
    <w:lvl w:ilvl="6" w:tplc="67D0F406" w:tentative="1">
      <w:start w:val="1"/>
      <w:numFmt w:val="bullet"/>
      <w:lvlText w:val=""/>
      <w:lvlJc w:val="left"/>
      <w:pPr>
        <w:ind w:left="5040" w:hanging="360"/>
      </w:pPr>
      <w:rPr>
        <w:rFonts w:ascii="Symbol" w:hAnsi="Symbol" w:hint="default"/>
      </w:rPr>
    </w:lvl>
    <w:lvl w:ilvl="7" w:tplc="194CEBC4" w:tentative="1">
      <w:start w:val="1"/>
      <w:numFmt w:val="bullet"/>
      <w:lvlText w:val="o"/>
      <w:lvlJc w:val="left"/>
      <w:pPr>
        <w:ind w:left="5760" w:hanging="360"/>
      </w:pPr>
      <w:rPr>
        <w:rFonts w:ascii="Courier New" w:hAnsi="Courier New" w:cs="Courier New" w:hint="default"/>
      </w:rPr>
    </w:lvl>
    <w:lvl w:ilvl="8" w:tplc="70DE5D2C" w:tentative="1">
      <w:start w:val="1"/>
      <w:numFmt w:val="bullet"/>
      <w:lvlText w:val=""/>
      <w:lvlJc w:val="left"/>
      <w:pPr>
        <w:ind w:left="6480" w:hanging="360"/>
      </w:pPr>
      <w:rPr>
        <w:rFonts w:ascii="Wingdings" w:hAnsi="Wingdings" w:hint="default"/>
      </w:rPr>
    </w:lvl>
  </w:abstractNum>
  <w:abstractNum w:abstractNumId="42" w15:restartNumberingAfterBreak="0">
    <w:nsid w:val="5F8A781B"/>
    <w:multiLevelType w:val="hybridMultilevel"/>
    <w:tmpl w:val="FB28F932"/>
    <w:lvl w:ilvl="0" w:tplc="3A8C87E8">
      <w:start w:val="1"/>
      <w:numFmt w:val="bullet"/>
      <w:lvlText w:val=""/>
      <w:lvlJc w:val="left"/>
      <w:pPr>
        <w:ind w:left="720" w:hanging="360"/>
      </w:pPr>
      <w:rPr>
        <w:rFonts w:ascii="Symbol" w:hAnsi="Symbol" w:hint="default"/>
      </w:rPr>
    </w:lvl>
    <w:lvl w:ilvl="1" w:tplc="5506301C" w:tentative="1">
      <w:start w:val="1"/>
      <w:numFmt w:val="bullet"/>
      <w:lvlText w:val="o"/>
      <w:lvlJc w:val="left"/>
      <w:pPr>
        <w:ind w:left="1440" w:hanging="360"/>
      </w:pPr>
      <w:rPr>
        <w:rFonts w:ascii="Courier New" w:hAnsi="Courier New" w:cs="Courier New" w:hint="default"/>
      </w:rPr>
    </w:lvl>
    <w:lvl w:ilvl="2" w:tplc="28AE1C60" w:tentative="1">
      <w:start w:val="1"/>
      <w:numFmt w:val="bullet"/>
      <w:lvlText w:val=""/>
      <w:lvlJc w:val="left"/>
      <w:pPr>
        <w:ind w:left="2160" w:hanging="360"/>
      </w:pPr>
      <w:rPr>
        <w:rFonts w:ascii="Wingdings" w:hAnsi="Wingdings" w:hint="default"/>
      </w:rPr>
    </w:lvl>
    <w:lvl w:ilvl="3" w:tplc="19C8712E" w:tentative="1">
      <w:start w:val="1"/>
      <w:numFmt w:val="bullet"/>
      <w:lvlText w:val=""/>
      <w:lvlJc w:val="left"/>
      <w:pPr>
        <w:ind w:left="2880" w:hanging="360"/>
      </w:pPr>
      <w:rPr>
        <w:rFonts w:ascii="Symbol" w:hAnsi="Symbol" w:hint="default"/>
      </w:rPr>
    </w:lvl>
    <w:lvl w:ilvl="4" w:tplc="642C8736" w:tentative="1">
      <w:start w:val="1"/>
      <w:numFmt w:val="bullet"/>
      <w:lvlText w:val="o"/>
      <w:lvlJc w:val="left"/>
      <w:pPr>
        <w:ind w:left="3600" w:hanging="360"/>
      </w:pPr>
      <w:rPr>
        <w:rFonts w:ascii="Courier New" w:hAnsi="Courier New" w:cs="Courier New" w:hint="default"/>
      </w:rPr>
    </w:lvl>
    <w:lvl w:ilvl="5" w:tplc="9F88CC8A" w:tentative="1">
      <w:start w:val="1"/>
      <w:numFmt w:val="bullet"/>
      <w:lvlText w:val=""/>
      <w:lvlJc w:val="left"/>
      <w:pPr>
        <w:ind w:left="4320" w:hanging="360"/>
      </w:pPr>
      <w:rPr>
        <w:rFonts w:ascii="Wingdings" w:hAnsi="Wingdings" w:hint="default"/>
      </w:rPr>
    </w:lvl>
    <w:lvl w:ilvl="6" w:tplc="4D089C20" w:tentative="1">
      <w:start w:val="1"/>
      <w:numFmt w:val="bullet"/>
      <w:lvlText w:val=""/>
      <w:lvlJc w:val="left"/>
      <w:pPr>
        <w:ind w:left="5040" w:hanging="360"/>
      </w:pPr>
      <w:rPr>
        <w:rFonts w:ascii="Symbol" w:hAnsi="Symbol" w:hint="default"/>
      </w:rPr>
    </w:lvl>
    <w:lvl w:ilvl="7" w:tplc="F27E7F6E" w:tentative="1">
      <w:start w:val="1"/>
      <w:numFmt w:val="bullet"/>
      <w:lvlText w:val="o"/>
      <w:lvlJc w:val="left"/>
      <w:pPr>
        <w:ind w:left="5760" w:hanging="360"/>
      </w:pPr>
      <w:rPr>
        <w:rFonts w:ascii="Courier New" w:hAnsi="Courier New" w:cs="Courier New" w:hint="default"/>
      </w:rPr>
    </w:lvl>
    <w:lvl w:ilvl="8" w:tplc="4480495C" w:tentative="1">
      <w:start w:val="1"/>
      <w:numFmt w:val="bullet"/>
      <w:lvlText w:val=""/>
      <w:lvlJc w:val="left"/>
      <w:pPr>
        <w:ind w:left="6480" w:hanging="360"/>
      </w:pPr>
      <w:rPr>
        <w:rFonts w:ascii="Wingdings" w:hAnsi="Wingdings" w:hint="default"/>
      </w:rPr>
    </w:lvl>
  </w:abstractNum>
  <w:abstractNum w:abstractNumId="43" w15:restartNumberingAfterBreak="0">
    <w:nsid w:val="66BD22A2"/>
    <w:multiLevelType w:val="hybridMultilevel"/>
    <w:tmpl w:val="9C666C28"/>
    <w:lvl w:ilvl="0" w:tplc="6DDAAFF8">
      <w:start w:val="1"/>
      <w:numFmt w:val="bullet"/>
      <w:lvlText w:val=""/>
      <w:lvlJc w:val="left"/>
      <w:pPr>
        <w:ind w:left="720" w:hanging="360"/>
      </w:pPr>
      <w:rPr>
        <w:rFonts w:ascii="Symbol" w:hAnsi="Symbol" w:hint="default"/>
      </w:rPr>
    </w:lvl>
    <w:lvl w:ilvl="1" w:tplc="56F21A4A" w:tentative="1">
      <w:start w:val="1"/>
      <w:numFmt w:val="bullet"/>
      <w:lvlText w:val="o"/>
      <w:lvlJc w:val="left"/>
      <w:pPr>
        <w:ind w:left="1440" w:hanging="360"/>
      </w:pPr>
      <w:rPr>
        <w:rFonts w:ascii="Courier New" w:hAnsi="Courier New" w:cs="Courier New" w:hint="default"/>
      </w:rPr>
    </w:lvl>
    <w:lvl w:ilvl="2" w:tplc="0D26DEFE" w:tentative="1">
      <w:start w:val="1"/>
      <w:numFmt w:val="bullet"/>
      <w:lvlText w:val=""/>
      <w:lvlJc w:val="left"/>
      <w:pPr>
        <w:ind w:left="2160" w:hanging="360"/>
      </w:pPr>
      <w:rPr>
        <w:rFonts w:ascii="Wingdings" w:hAnsi="Wingdings" w:hint="default"/>
      </w:rPr>
    </w:lvl>
    <w:lvl w:ilvl="3" w:tplc="6010A43C" w:tentative="1">
      <w:start w:val="1"/>
      <w:numFmt w:val="bullet"/>
      <w:lvlText w:val=""/>
      <w:lvlJc w:val="left"/>
      <w:pPr>
        <w:ind w:left="2880" w:hanging="360"/>
      </w:pPr>
      <w:rPr>
        <w:rFonts w:ascii="Symbol" w:hAnsi="Symbol" w:hint="default"/>
      </w:rPr>
    </w:lvl>
    <w:lvl w:ilvl="4" w:tplc="04B633F4" w:tentative="1">
      <w:start w:val="1"/>
      <w:numFmt w:val="bullet"/>
      <w:lvlText w:val="o"/>
      <w:lvlJc w:val="left"/>
      <w:pPr>
        <w:ind w:left="3600" w:hanging="360"/>
      </w:pPr>
      <w:rPr>
        <w:rFonts w:ascii="Courier New" w:hAnsi="Courier New" w:cs="Courier New" w:hint="default"/>
      </w:rPr>
    </w:lvl>
    <w:lvl w:ilvl="5" w:tplc="9F90BEBA" w:tentative="1">
      <w:start w:val="1"/>
      <w:numFmt w:val="bullet"/>
      <w:lvlText w:val=""/>
      <w:lvlJc w:val="left"/>
      <w:pPr>
        <w:ind w:left="4320" w:hanging="360"/>
      </w:pPr>
      <w:rPr>
        <w:rFonts w:ascii="Wingdings" w:hAnsi="Wingdings" w:hint="default"/>
      </w:rPr>
    </w:lvl>
    <w:lvl w:ilvl="6" w:tplc="718C7D24" w:tentative="1">
      <w:start w:val="1"/>
      <w:numFmt w:val="bullet"/>
      <w:lvlText w:val=""/>
      <w:lvlJc w:val="left"/>
      <w:pPr>
        <w:ind w:left="5040" w:hanging="360"/>
      </w:pPr>
      <w:rPr>
        <w:rFonts w:ascii="Symbol" w:hAnsi="Symbol" w:hint="default"/>
      </w:rPr>
    </w:lvl>
    <w:lvl w:ilvl="7" w:tplc="41A23EE0" w:tentative="1">
      <w:start w:val="1"/>
      <w:numFmt w:val="bullet"/>
      <w:lvlText w:val="o"/>
      <w:lvlJc w:val="left"/>
      <w:pPr>
        <w:ind w:left="5760" w:hanging="360"/>
      </w:pPr>
      <w:rPr>
        <w:rFonts w:ascii="Courier New" w:hAnsi="Courier New" w:cs="Courier New" w:hint="default"/>
      </w:rPr>
    </w:lvl>
    <w:lvl w:ilvl="8" w:tplc="7BBE8F76" w:tentative="1">
      <w:start w:val="1"/>
      <w:numFmt w:val="bullet"/>
      <w:lvlText w:val=""/>
      <w:lvlJc w:val="left"/>
      <w:pPr>
        <w:ind w:left="6480" w:hanging="360"/>
      </w:pPr>
      <w:rPr>
        <w:rFonts w:ascii="Wingdings" w:hAnsi="Wingdings" w:hint="default"/>
      </w:rPr>
    </w:lvl>
  </w:abstractNum>
  <w:abstractNum w:abstractNumId="44" w15:restartNumberingAfterBreak="0">
    <w:nsid w:val="66E82DA1"/>
    <w:multiLevelType w:val="multilevel"/>
    <w:tmpl w:val="1E3C251C"/>
    <w:lvl w:ilvl="0">
      <w:start w:val="1"/>
      <w:numFmt w:val="bullet"/>
      <w:pStyle w:val="Bullet1"/>
      <w:lvlText w:val=""/>
      <w:lvlJc w:val="left"/>
      <w:pPr>
        <w:tabs>
          <w:tab w:val="num" w:pos="1440"/>
        </w:tabs>
        <w:ind w:left="1440" w:hanging="360"/>
      </w:pPr>
      <w:rPr>
        <w:rFonts w:ascii="Wingdings" w:hAnsi="Wingdings" w:hint="default"/>
      </w:rPr>
    </w:lvl>
    <w:lvl w:ilvl="1">
      <w:start w:val="1"/>
      <w:numFmt w:val="bullet"/>
      <w:lvlText w:val=""/>
      <w:lvlJc w:val="left"/>
      <w:pPr>
        <w:tabs>
          <w:tab w:val="num" w:pos="1800"/>
        </w:tabs>
        <w:ind w:left="1800" w:hanging="360"/>
      </w:pPr>
      <w:rPr>
        <w:rFonts w:ascii="Symbol" w:hAnsi="Symbol" w:hint="default"/>
        <w:color w:val="auto"/>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5" w15:restartNumberingAfterBreak="0">
    <w:nsid w:val="6DBB7FB0"/>
    <w:multiLevelType w:val="hybridMultilevel"/>
    <w:tmpl w:val="C1627BAC"/>
    <w:lvl w:ilvl="0" w:tplc="CE74F312">
      <w:start w:val="1"/>
      <w:numFmt w:val="decimal"/>
      <w:lvlText w:val="%1."/>
      <w:lvlJc w:val="left"/>
      <w:pPr>
        <w:ind w:left="720" w:hanging="360"/>
      </w:pPr>
    </w:lvl>
    <w:lvl w:ilvl="1" w:tplc="B13856B8" w:tentative="1">
      <w:start w:val="1"/>
      <w:numFmt w:val="lowerLetter"/>
      <w:lvlText w:val="%2."/>
      <w:lvlJc w:val="left"/>
      <w:pPr>
        <w:ind w:left="1440" w:hanging="360"/>
      </w:pPr>
    </w:lvl>
    <w:lvl w:ilvl="2" w:tplc="53C8B82E" w:tentative="1">
      <w:start w:val="1"/>
      <w:numFmt w:val="lowerRoman"/>
      <w:lvlText w:val="%3."/>
      <w:lvlJc w:val="right"/>
      <w:pPr>
        <w:ind w:left="2160" w:hanging="180"/>
      </w:pPr>
    </w:lvl>
    <w:lvl w:ilvl="3" w:tplc="6E4E3C02" w:tentative="1">
      <w:start w:val="1"/>
      <w:numFmt w:val="decimal"/>
      <w:lvlText w:val="%4."/>
      <w:lvlJc w:val="left"/>
      <w:pPr>
        <w:ind w:left="2880" w:hanging="360"/>
      </w:pPr>
    </w:lvl>
    <w:lvl w:ilvl="4" w:tplc="8AA8F1C6" w:tentative="1">
      <w:start w:val="1"/>
      <w:numFmt w:val="lowerLetter"/>
      <w:lvlText w:val="%5."/>
      <w:lvlJc w:val="left"/>
      <w:pPr>
        <w:ind w:left="3600" w:hanging="360"/>
      </w:pPr>
    </w:lvl>
    <w:lvl w:ilvl="5" w:tplc="D842095C" w:tentative="1">
      <w:start w:val="1"/>
      <w:numFmt w:val="lowerRoman"/>
      <w:lvlText w:val="%6."/>
      <w:lvlJc w:val="right"/>
      <w:pPr>
        <w:ind w:left="4320" w:hanging="180"/>
      </w:pPr>
    </w:lvl>
    <w:lvl w:ilvl="6" w:tplc="4E0EC40A" w:tentative="1">
      <w:start w:val="1"/>
      <w:numFmt w:val="decimal"/>
      <w:lvlText w:val="%7."/>
      <w:lvlJc w:val="left"/>
      <w:pPr>
        <w:ind w:left="5040" w:hanging="360"/>
      </w:pPr>
    </w:lvl>
    <w:lvl w:ilvl="7" w:tplc="462218CC" w:tentative="1">
      <w:start w:val="1"/>
      <w:numFmt w:val="lowerLetter"/>
      <w:lvlText w:val="%8."/>
      <w:lvlJc w:val="left"/>
      <w:pPr>
        <w:ind w:left="5760" w:hanging="360"/>
      </w:pPr>
    </w:lvl>
    <w:lvl w:ilvl="8" w:tplc="C83C3084" w:tentative="1">
      <w:start w:val="1"/>
      <w:numFmt w:val="lowerRoman"/>
      <w:lvlText w:val="%9."/>
      <w:lvlJc w:val="right"/>
      <w:pPr>
        <w:ind w:left="6480" w:hanging="180"/>
      </w:pPr>
    </w:lvl>
  </w:abstractNum>
  <w:abstractNum w:abstractNumId="46" w15:restartNumberingAfterBreak="0">
    <w:nsid w:val="6DF52694"/>
    <w:multiLevelType w:val="hybridMultilevel"/>
    <w:tmpl w:val="90F2FCD4"/>
    <w:lvl w:ilvl="0" w:tplc="2F261D48">
      <w:start w:val="1"/>
      <w:numFmt w:val="lowerLetter"/>
      <w:lvlText w:val="%1."/>
      <w:lvlJc w:val="left"/>
      <w:pPr>
        <w:ind w:left="1080" w:hanging="360"/>
      </w:pPr>
      <w:rPr>
        <w:rFonts w:hint="default"/>
      </w:rPr>
    </w:lvl>
    <w:lvl w:ilvl="1" w:tplc="C0AC383C" w:tentative="1">
      <w:start w:val="1"/>
      <w:numFmt w:val="lowerLetter"/>
      <w:lvlText w:val="%2."/>
      <w:lvlJc w:val="left"/>
      <w:pPr>
        <w:ind w:left="1800" w:hanging="360"/>
      </w:pPr>
    </w:lvl>
    <w:lvl w:ilvl="2" w:tplc="E0026A72" w:tentative="1">
      <w:start w:val="1"/>
      <w:numFmt w:val="lowerRoman"/>
      <w:lvlText w:val="%3."/>
      <w:lvlJc w:val="right"/>
      <w:pPr>
        <w:ind w:left="2520" w:hanging="180"/>
      </w:pPr>
    </w:lvl>
    <w:lvl w:ilvl="3" w:tplc="19F64C38" w:tentative="1">
      <w:start w:val="1"/>
      <w:numFmt w:val="decimal"/>
      <w:lvlText w:val="%4."/>
      <w:lvlJc w:val="left"/>
      <w:pPr>
        <w:ind w:left="3240" w:hanging="360"/>
      </w:pPr>
    </w:lvl>
    <w:lvl w:ilvl="4" w:tplc="7EE49670" w:tentative="1">
      <w:start w:val="1"/>
      <w:numFmt w:val="lowerLetter"/>
      <w:lvlText w:val="%5."/>
      <w:lvlJc w:val="left"/>
      <w:pPr>
        <w:ind w:left="3960" w:hanging="360"/>
      </w:pPr>
    </w:lvl>
    <w:lvl w:ilvl="5" w:tplc="B2785A34" w:tentative="1">
      <w:start w:val="1"/>
      <w:numFmt w:val="lowerRoman"/>
      <w:lvlText w:val="%6."/>
      <w:lvlJc w:val="right"/>
      <w:pPr>
        <w:ind w:left="4680" w:hanging="180"/>
      </w:pPr>
    </w:lvl>
    <w:lvl w:ilvl="6" w:tplc="FC1C44E4" w:tentative="1">
      <w:start w:val="1"/>
      <w:numFmt w:val="decimal"/>
      <w:lvlText w:val="%7."/>
      <w:lvlJc w:val="left"/>
      <w:pPr>
        <w:ind w:left="5400" w:hanging="360"/>
      </w:pPr>
    </w:lvl>
    <w:lvl w:ilvl="7" w:tplc="3826981E" w:tentative="1">
      <w:start w:val="1"/>
      <w:numFmt w:val="lowerLetter"/>
      <w:lvlText w:val="%8."/>
      <w:lvlJc w:val="left"/>
      <w:pPr>
        <w:ind w:left="6120" w:hanging="360"/>
      </w:pPr>
    </w:lvl>
    <w:lvl w:ilvl="8" w:tplc="2D904F52" w:tentative="1">
      <w:start w:val="1"/>
      <w:numFmt w:val="lowerRoman"/>
      <w:lvlText w:val="%9."/>
      <w:lvlJc w:val="right"/>
      <w:pPr>
        <w:ind w:left="6840" w:hanging="180"/>
      </w:pPr>
    </w:lvl>
  </w:abstractNum>
  <w:abstractNum w:abstractNumId="47" w15:restartNumberingAfterBreak="0">
    <w:nsid w:val="6FB4256F"/>
    <w:multiLevelType w:val="hybridMultilevel"/>
    <w:tmpl w:val="89EEEC94"/>
    <w:lvl w:ilvl="0" w:tplc="7C6847B4">
      <w:start w:val="1"/>
      <w:numFmt w:val="bullet"/>
      <w:lvlText w:val=""/>
      <w:lvlJc w:val="left"/>
      <w:pPr>
        <w:ind w:left="720" w:hanging="360"/>
      </w:pPr>
      <w:rPr>
        <w:rFonts w:ascii="Symbol" w:hAnsi="Symbol" w:hint="default"/>
      </w:rPr>
    </w:lvl>
    <w:lvl w:ilvl="1" w:tplc="240E807C" w:tentative="1">
      <w:start w:val="1"/>
      <w:numFmt w:val="bullet"/>
      <w:lvlText w:val="o"/>
      <w:lvlJc w:val="left"/>
      <w:pPr>
        <w:ind w:left="1440" w:hanging="360"/>
      </w:pPr>
      <w:rPr>
        <w:rFonts w:ascii="Courier New" w:hAnsi="Courier New" w:cs="Courier New" w:hint="default"/>
      </w:rPr>
    </w:lvl>
    <w:lvl w:ilvl="2" w:tplc="7DAEE1C4" w:tentative="1">
      <w:start w:val="1"/>
      <w:numFmt w:val="bullet"/>
      <w:lvlText w:val=""/>
      <w:lvlJc w:val="left"/>
      <w:pPr>
        <w:ind w:left="2160" w:hanging="360"/>
      </w:pPr>
      <w:rPr>
        <w:rFonts w:ascii="Wingdings" w:hAnsi="Wingdings" w:hint="default"/>
      </w:rPr>
    </w:lvl>
    <w:lvl w:ilvl="3" w:tplc="C9CAFB8E" w:tentative="1">
      <w:start w:val="1"/>
      <w:numFmt w:val="bullet"/>
      <w:lvlText w:val=""/>
      <w:lvlJc w:val="left"/>
      <w:pPr>
        <w:ind w:left="2880" w:hanging="360"/>
      </w:pPr>
      <w:rPr>
        <w:rFonts w:ascii="Symbol" w:hAnsi="Symbol" w:hint="default"/>
      </w:rPr>
    </w:lvl>
    <w:lvl w:ilvl="4" w:tplc="43FC7F12" w:tentative="1">
      <w:start w:val="1"/>
      <w:numFmt w:val="bullet"/>
      <w:lvlText w:val="o"/>
      <w:lvlJc w:val="left"/>
      <w:pPr>
        <w:ind w:left="3600" w:hanging="360"/>
      </w:pPr>
      <w:rPr>
        <w:rFonts w:ascii="Courier New" w:hAnsi="Courier New" w:cs="Courier New" w:hint="default"/>
      </w:rPr>
    </w:lvl>
    <w:lvl w:ilvl="5" w:tplc="37480FBC" w:tentative="1">
      <w:start w:val="1"/>
      <w:numFmt w:val="bullet"/>
      <w:lvlText w:val=""/>
      <w:lvlJc w:val="left"/>
      <w:pPr>
        <w:ind w:left="4320" w:hanging="360"/>
      </w:pPr>
      <w:rPr>
        <w:rFonts w:ascii="Wingdings" w:hAnsi="Wingdings" w:hint="default"/>
      </w:rPr>
    </w:lvl>
    <w:lvl w:ilvl="6" w:tplc="17F0B11E" w:tentative="1">
      <w:start w:val="1"/>
      <w:numFmt w:val="bullet"/>
      <w:lvlText w:val=""/>
      <w:lvlJc w:val="left"/>
      <w:pPr>
        <w:ind w:left="5040" w:hanging="360"/>
      </w:pPr>
      <w:rPr>
        <w:rFonts w:ascii="Symbol" w:hAnsi="Symbol" w:hint="default"/>
      </w:rPr>
    </w:lvl>
    <w:lvl w:ilvl="7" w:tplc="6336AE28" w:tentative="1">
      <w:start w:val="1"/>
      <w:numFmt w:val="bullet"/>
      <w:lvlText w:val="o"/>
      <w:lvlJc w:val="left"/>
      <w:pPr>
        <w:ind w:left="5760" w:hanging="360"/>
      </w:pPr>
      <w:rPr>
        <w:rFonts w:ascii="Courier New" w:hAnsi="Courier New" w:cs="Courier New" w:hint="default"/>
      </w:rPr>
    </w:lvl>
    <w:lvl w:ilvl="8" w:tplc="CED67062" w:tentative="1">
      <w:start w:val="1"/>
      <w:numFmt w:val="bullet"/>
      <w:lvlText w:val=""/>
      <w:lvlJc w:val="left"/>
      <w:pPr>
        <w:ind w:left="6480" w:hanging="360"/>
      </w:pPr>
      <w:rPr>
        <w:rFonts w:ascii="Wingdings" w:hAnsi="Wingdings" w:hint="default"/>
      </w:rPr>
    </w:lvl>
  </w:abstractNum>
  <w:abstractNum w:abstractNumId="48" w15:restartNumberingAfterBreak="0">
    <w:nsid w:val="720A392A"/>
    <w:multiLevelType w:val="hybridMultilevel"/>
    <w:tmpl w:val="1610B08E"/>
    <w:lvl w:ilvl="0" w:tplc="37D412A4">
      <w:start w:val="1"/>
      <w:numFmt w:val="bullet"/>
      <w:lvlText w:val=""/>
      <w:lvlJc w:val="left"/>
      <w:pPr>
        <w:ind w:left="720" w:hanging="360"/>
      </w:pPr>
      <w:rPr>
        <w:rFonts w:ascii="Symbol" w:hAnsi="Symbol" w:hint="default"/>
      </w:rPr>
    </w:lvl>
    <w:lvl w:ilvl="1" w:tplc="5DFAB12A" w:tentative="1">
      <w:start w:val="1"/>
      <w:numFmt w:val="bullet"/>
      <w:lvlText w:val="o"/>
      <w:lvlJc w:val="left"/>
      <w:pPr>
        <w:ind w:left="1440" w:hanging="360"/>
      </w:pPr>
      <w:rPr>
        <w:rFonts w:ascii="Courier New" w:hAnsi="Courier New" w:cs="Courier New" w:hint="default"/>
      </w:rPr>
    </w:lvl>
    <w:lvl w:ilvl="2" w:tplc="1E667F3A" w:tentative="1">
      <w:start w:val="1"/>
      <w:numFmt w:val="bullet"/>
      <w:lvlText w:val=""/>
      <w:lvlJc w:val="left"/>
      <w:pPr>
        <w:ind w:left="2160" w:hanging="360"/>
      </w:pPr>
      <w:rPr>
        <w:rFonts w:ascii="Wingdings" w:hAnsi="Wingdings" w:hint="default"/>
      </w:rPr>
    </w:lvl>
    <w:lvl w:ilvl="3" w:tplc="369EA54C" w:tentative="1">
      <w:start w:val="1"/>
      <w:numFmt w:val="bullet"/>
      <w:lvlText w:val=""/>
      <w:lvlJc w:val="left"/>
      <w:pPr>
        <w:ind w:left="2880" w:hanging="360"/>
      </w:pPr>
      <w:rPr>
        <w:rFonts w:ascii="Symbol" w:hAnsi="Symbol" w:hint="default"/>
      </w:rPr>
    </w:lvl>
    <w:lvl w:ilvl="4" w:tplc="C3E0F046" w:tentative="1">
      <w:start w:val="1"/>
      <w:numFmt w:val="bullet"/>
      <w:lvlText w:val="o"/>
      <w:lvlJc w:val="left"/>
      <w:pPr>
        <w:ind w:left="3600" w:hanging="360"/>
      </w:pPr>
      <w:rPr>
        <w:rFonts w:ascii="Courier New" w:hAnsi="Courier New" w:cs="Courier New" w:hint="default"/>
      </w:rPr>
    </w:lvl>
    <w:lvl w:ilvl="5" w:tplc="59AC8DBE" w:tentative="1">
      <w:start w:val="1"/>
      <w:numFmt w:val="bullet"/>
      <w:lvlText w:val=""/>
      <w:lvlJc w:val="left"/>
      <w:pPr>
        <w:ind w:left="4320" w:hanging="360"/>
      </w:pPr>
      <w:rPr>
        <w:rFonts w:ascii="Wingdings" w:hAnsi="Wingdings" w:hint="default"/>
      </w:rPr>
    </w:lvl>
    <w:lvl w:ilvl="6" w:tplc="524C8EB4" w:tentative="1">
      <w:start w:val="1"/>
      <w:numFmt w:val="bullet"/>
      <w:lvlText w:val=""/>
      <w:lvlJc w:val="left"/>
      <w:pPr>
        <w:ind w:left="5040" w:hanging="360"/>
      </w:pPr>
      <w:rPr>
        <w:rFonts w:ascii="Symbol" w:hAnsi="Symbol" w:hint="default"/>
      </w:rPr>
    </w:lvl>
    <w:lvl w:ilvl="7" w:tplc="3820B08E" w:tentative="1">
      <w:start w:val="1"/>
      <w:numFmt w:val="bullet"/>
      <w:lvlText w:val="o"/>
      <w:lvlJc w:val="left"/>
      <w:pPr>
        <w:ind w:left="5760" w:hanging="360"/>
      </w:pPr>
      <w:rPr>
        <w:rFonts w:ascii="Courier New" w:hAnsi="Courier New" w:cs="Courier New" w:hint="default"/>
      </w:rPr>
    </w:lvl>
    <w:lvl w:ilvl="8" w:tplc="BACE0064" w:tentative="1">
      <w:start w:val="1"/>
      <w:numFmt w:val="bullet"/>
      <w:lvlText w:val=""/>
      <w:lvlJc w:val="left"/>
      <w:pPr>
        <w:ind w:left="6480" w:hanging="360"/>
      </w:pPr>
      <w:rPr>
        <w:rFonts w:ascii="Wingdings" w:hAnsi="Wingdings" w:hint="default"/>
      </w:rPr>
    </w:lvl>
  </w:abstractNum>
  <w:abstractNum w:abstractNumId="49" w15:restartNumberingAfterBreak="0">
    <w:nsid w:val="770B22A4"/>
    <w:multiLevelType w:val="hybridMultilevel"/>
    <w:tmpl w:val="8642F534"/>
    <w:lvl w:ilvl="0" w:tplc="6B0E9598">
      <w:start w:val="1"/>
      <w:numFmt w:val="bullet"/>
      <w:pStyle w:val="Bullet-Table"/>
      <w:lvlText w:val=""/>
      <w:lvlJc w:val="left"/>
      <w:pPr>
        <w:tabs>
          <w:tab w:val="num" w:pos="936"/>
        </w:tabs>
        <w:ind w:left="936" w:hanging="216"/>
      </w:pPr>
      <w:rPr>
        <w:rFonts w:ascii="Symbol" w:hAnsi="Symbol" w:hint="default"/>
      </w:rPr>
    </w:lvl>
    <w:lvl w:ilvl="1" w:tplc="514E7556">
      <w:start w:val="1"/>
      <w:numFmt w:val="bullet"/>
      <w:lvlText w:val="o"/>
      <w:lvlJc w:val="left"/>
      <w:pPr>
        <w:tabs>
          <w:tab w:val="num" w:pos="2160"/>
        </w:tabs>
        <w:ind w:left="2160" w:hanging="360"/>
      </w:pPr>
      <w:rPr>
        <w:rFonts w:ascii="Courier New" w:hAnsi="Courier New" w:cs="Courier New" w:hint="default"/>
      </w:rPr>
    </w:lvl>
    <w:lvl w:ilvl="2" w:tplc="DDD6DD9E" w:tentative="1">
      <w:start w:val="1"/>
      <w:numFmt w:val="bullet"/>
      <w:lvlText w:val=""/>
      <w:lvlJc w:val="left"/>
      <w:pPr>
        <w:tabs>
          <w:tab w:val="num" w:pos="2880"/>
        </w:tabs>
        <w:ind w:left="2880" w:hanging="360"/>
      </w:pPr>
      <w:rPr>
        <w:rFonts w:ascii="Wingdings" w:hAnsi="Wingdings" w:hint="default"/>
      </w:rPr>
    </w:lvl>
    <w:lvl w:ilvl="3" w:tplc="AA18EB7A" w:tentative="1">
      <w:start w:val="1"/>
      <w:numFmt w:val="bullet"/>
      <w:lvlText w:val=""/>
      <w:lvlJc w:val="left"/>
      <w:pPr>
        <w:tabs>
          <w:tab w:val="num" w:pos="3600"/>
        </w:tabs>
        <w:ind w:left="3600" w:hanging="360"/>
      </w:pPr>
      <w:rPr>
        <w:rFonts w:ascii="Symbol" w:hAnsi="Symbol" w:hint="default"/>
      </w:rPr>
    </w:lvl>
    <w:lvl w:ilvl="4" w:tplc="619ACF22" w:tentative="1">
      <w:start w:val="1"/>
      <w:numFmt w:val="bullet"/>
      <w:lvlText w:val="o"/>
      <w:lvlJc w:val="left"/>
      <w:pPr>
        <w:tabs>
          <w:tab w:val="num" w:pos="4320"/>
        </w:tabs>
        <w:ind w:left="4320" w:hanging="360"/>
      </w:pPr>
      <w:rPr>
        <w:rFonts w:ascii="Courier New" w:hAnsi="Courier New" w:cs="Courier New" w:hint="default"/>
      </w:rPr>
    </w:lvl>
    <w:lvl w:ilvl="5" w:tplc="E174B0DE" w:tentative="1">
      <w:start w:val="1"/>
      <w:numFmt w:val="bullet"/>
      <w:lvlText w:val=""/>
      <w:lvlJc w:val="left"/>
      <w:pPr>
        <w:tabs>
          <w:tab w:val="num" w:pos="5040"/>
        </w:tabs>
        <w:ind w:left="5040" w:hanging="360"/>
      </w:pPr>
      <w:rPr>
        <w:rFonts w:ascii="Wingdings" w:hAnsi="Wingdings" w:hint="default"/>
      </w:rPr>
    </w:lvl>
    <w:lvl w:ilvl="6" w:tplc="E90884DC" w:tentative="1">
      <w:start w:val="1"/>
      <w:numFmt w:val="bullet"/>
      <w:lvlText w:val=""/>
      <w:lvlJc w:val="left"/>
      <w:pPr>
        <w:tabs>
          <w:tab w:val="num" w:pos="5760"/>
        </w:tabs>
        <w:ind w:left="5760" w:hanging="360"/>
      </w:pPr>
      <w:rPr>
        <w:rFonts w:ascii="Symbol" w:hAnsi="Symbol" w:hint="default"/>
      </w:rPr>
    </w:lvl>
    <w:lvl w:ilvl="7" w:tplc="57CA736E" w:tentative="1">
      <w:start w:val="1"/>
      <w:numFmt w:val="bullet"/>
      <w:lvlText w:val="o"/>
      <w:lvlJc w:val="left"/>
      <w:pPr>
        <w:tabs>
          <w:tab w:val="num" w:pos="6480"/>
        </w:tabs>
        <w:ind w:left="6480" w:hanging="360"/>
      </w:pPr>
      <w:rPr>
        <w:rFonts w:ascii="Courier New" w:hAnsi="Courier New" w:cs="Courier New" w:hint="default"/>
      </w:rPr>
    </w:lvl>
    <w:lvl w:ilvl="8" w:tplc="B0763AA4" w:tentative="1">
      <w:start w:val="1"/>
      <w:numFmt w:val="bullet"/>
      <w:lvlText w:val=""/>
      <w:lvlJc w:val="left"/>
      <w:pPr>
        <w:tabs>
          <w:tab w:val="num" w:pos="7200"/>
        </w:tabs>
        <w:ind w:left="7200" w:hanging="360"/>
      </w:pPr>
      <w:rPr>
        <w:rFonts w:ascii="Wingdings" w:hAnsi="Wingdings" w:hint="default"/>
      </w:rPr>
    </w:lvl>
  </w:abstractNum>
  <w:abstractNum w:abstractNumId="50" w15:restartNumberingAfterBreak="0">
    <w:nsid w:val="77B80E9B"/>
    <w:multiLevelType w:val="hybridMultilevel"/>
    <w:tmpl w:val="37C4E6E6"/>
    <w:lvl w:ilvl="0" w:tplc="3ACCF4BE">
      <w:start w:val="1"/>
      <w:numFmt w:val="lowerLetter"/>
      <w:lvlText w:val="%1."/>
      <w:lvlJc w:val="left"/>
      <w:pPr>
        <w:ind w:left="1080" w:hanging="360"/>
      </w:pPr>
      <w:rPr>
        <w:rFonts w:hint="default"/>
      </w:rPr>
    </w:lvl>
    <w:lvl w:ilvl="1" w:tplc="CD5E2F56" w:tentative="1">
      <w:start w:val="1"/>
      <w:numFmt w:val="bullet"/>
      <w:lvlText w:val="o"/>
      <w:lvlJc w:val="left"/>
      <w:pPr>
        <w:ind w:left="1800" w:hanging="360"/>
      </w:pPr>
      <w:rPr>
        <w:rFonts w:ascii="Courier New" w:hAnsi="Courier New" w:cs="Courier New" w:hint="default"/>
      </w:rPr>
    </w:lvl>
    <w:lvl w:ilvl="2" w:tplc="3BF0C078" w:tentative="1">
      <w:start w:val="1"/>
      <w:numFmt w:val="bullet"/>
      <w:lvlText w:val=""/>
      <w:lvlJc w:val="left"/>
      <w:pPr>
        <w:ind w:left="2520" w:hanging="360"/>
      </w:pPr>
      <w:rPr>
        <w:rFonts w:ascii="Wingdings" w:hAnsi="Wingdings" w:hint="default"/>
      </w:rPr>
    </w:lvl>
    <w:lvl w:ilvl="3" w:tplc="31EEC726" w:tentative="1">
      <w:start w:val="1"/>
      <w:numFmt w:val="bullet"/>
      <w:lvlText w:val=""/>
      <w:lvlJc w:val="left"/>
      <w:pPr>
        <w:ind w:left="3240" w:hanging="360"/>
      </w:pPr>
      <w:rPr>
        <w:rFonts w:ascii="Symbol" w:hAnsi="Symbol" w:hint="default"/>
      </w:rPr>
    </w:lvl>
    <w:lvl w:ilvl="4" w:tplc="6EA63D10" w:tentative="1">
      <w:start w:val="1"/>
      <w:numFmt w:val="bullet"/>
      <w:lvlText w:val="o"/>
      <w:lvlJc w:val="left"/>
      <w:pPr>
        <w:ind w:left="3960" w:hanging="360"/>
      </w:pPr>
      <w:rPr>
        <w:rFonts w:ascii="Courier New" w:hAnsi="Courier New" w:cs="Courier New" w:hint="default"/>
      </w:rPr>
    </w:lvl>
    <w:lvl w:ilvl="5" w:tplc="E7FAEA66" w:tentative="1">
      <w:start w:val="1"/>
      <w:numFmt w:val="bullet"/>
      <w:lvlText w:val=""/>
      <w:lvlJc w:val="left"/>
      <w:pPr>
        <w:ind w:left="4680" w:hanging="360"/>
      </w:pPr>
      <w:rPr>
        <w:rFonts w:ascii="Wingdings" w:hAnsi="Wingdings" w:hint="default"/>
      </w:rPr>
    </w:lvl>
    <w:lvl w:ilvl="6" w:tplc="104461DC" w:tentative="1">
      <w:start w:val="1"/>
      <w:numFmt w:val="bullet"/>
      <w:lvlText w:val=""/>
      <w:lvlJc w:val="left"/>
      <w:pPr>
        <w:ind w:left="5400" w:hanging="360"/>
      </w:pPr>
      <w:rPr>
        <w:rFonts w:ascii="Symbol" w:hAnsi="Symbol" w:hint="default"/>
      </w:rPr>
    </w:lvl>
    <w:lvl w:ilvl="7" w:tplc="AD2C26C8" w:tentative="1">
      <w:start w:val="1"/>
      <w:numFmt w:val="bullet"/>
      <w:lvlText w:val="o"/>
      <w:lvlJc w:val="left"/>
      <w:pPr>
        <w:ind w:left="6120" w:hanging="360"/>
      </w:pPr>
      <w:rPr>
        <w:rFonts w:ascii="Courier New" w:hAnsi="Courier New" w:cs="Courier New" w:hint="default"/>
      </w:rPr>
    </w:lvl>
    <w:lvl w:ilvl="8" w:tplc="3EF497F0" w:tentative="1">
      <w:start w:val="1"/>
      <w:numFmt w:val="bullet"/>
      <w:lvlText w:val=""/>
      <w:lvlJc w:val="left"/>
      <w:pPr>
        <w:ind w:left="6840" w:hanging="360"/>
      </w:pPr>
      <w:rPr>
        <w:rFonts w:ascii="Wingdings" w:hAnsi="Wingdings" w:hint="default"/>
      </w:rPr>
    </w:lvl>
  </w:abstractNum>
  <w:abstractNum w:abstractNumId="51" w15:restartNumberingAfterBreak="0">
    <w:nsid w:val="790E5721"/>
    <w:multiLevelType w:val="hybridMultilevel"/>
    <w:tmpl w:val="88B058FE"/>
    <w:lvl w:ilvl="0" w:tplc="92F411BC">
      <w:start w:val="1"/>
      <w:numFmt w:val="bullet"/>
      <w:lvlText w:val=""/>
      <w:lvlJc w:val="left"/>
      <w:pPr>
        <w:ind w:left="767" w:hanging="360"/>
      </w:pPr>
      <w:rPr>
        <w:rFonts w:ascii="Symbol" w:hAnsi="Symbol" w:hint="default"/>
      </w:rPr>
    </w:lvl>
    <w:lvl w:ilvl="1" w:tplc="9AA0865A" w:tentative="1">
      <w:start w:val="1"/>
      <w:numFmt w:val="bullet"/>
      <w:lvlText w:val="o"/>
      <w:lvlJc w:val="left"/>
      <w:pPr>
        <w:ind w:left="1487" w:hanging="360"/>
      </w:pPr>
      <w:rPr>
        <w:rFonts w:ascii="Courier New" w:hAnsi="Courier New" w:cs="Courier New" w:hint="default"/>
      </w:rPr>
    </w:lvl>
    <w:lvl w:ilvl="2" w:tplc="BF2A4E88" w:tentative="1">
      <w:start w:val="1"/>
      <w:numFmt w:val="bullet"/>
      <w:lvlText w:val=""/>
      <w:lvlJc w:val="left"/>
      <w:pPr>
        <w:ind w:left="2207" w:hanging="360"/>
      </w:pPr>
      <w:rPr>
        <w:rFonts w:ascii="Wingdings" w:hAnsi="Wingdings" w:hint="default"/>
      </w:rPr>
    </w:lvl>
    <w:lvl w:ilvl="3" w:tplc="2B085114" w:tentative="1">
      <w:start w:val="1"/>
      <w:numFmt w:val="bullet"/>
      <w:lvlText w:val=""/>
      <w:lvlJc w:val="left"/>
      <w:pPr>
        <w:ind w:left="2927" w:hanging="360"/>
      </w:pPr>
      <w:rPr>
        <w:rFonts w:ascii="Symbol" w:hAnsi="Symbol" w:hint="default"/>
      </w:rPr>
    </w:lvl>
    <w:lvl w:ilvl="4" w:tplc="BF968476" w:tentative="1">
      <w:start w:val="1"/>
      <w:numFmt w:val="bullet"/>
      <w:lvlText w:val="o"/>
      <w:lvlJc w:val="left"/>
      <w:pPr>
        <w:ind w:left="3647" w:hanging="360"/>
      </w:pPr>
      <w:rPr>
        <w:rFonts w:ascii="Courier New" w:hAnsi="Courier New" w:cs="Courier New" w:hint="default"/>
      </w:rPr>
    </w:lvl>
    <w:lvl w:ilvl="5" w:tplc="370C270E" w:tentative="1">
      <w:start w:val="1"/>
      <w:numFmt w:val="bullet"/>
      <w:lvlText w:val=""/>
      <w:lvlJc w:val="left"/>
      <w:pPr>
        <w:ind w:left="4367" w:hanging="360"/>
      </w:pPr>
      <w:rPr>
        <w:rFonts w:ascii="Wingdings" w:hAnsi="Wingdings" w:hint="default"/>
      </w:rPr>
    </w:lvl>
    <w:lvl w:ilvl="6" w:tplc="964EB38C" w:tentative="1">
      <w:start w:val="1"/>
      <w:numFmt w:val="bullet"/>
      <w:lvlText w:val=""/>
      <w:lvlJc w:val="left"/>
      <w:pPr>
        <w:ind w:left="5087" w:hanging="360"/>
      </w:pPr>
      <w:rPr>
        <w:rFonts w:ascii="Symbol" w:hAnsi="Symbol" w:hint="default"/>
      </w:rPr>
    </w:lvl>
    <w:lvl w:ilvl="7" w:tplc="7940F93C" w:tentative="1">
      <w:start w:val="1"/>
      <w:numFmt w:val="bullet"/>
      <w:lvlText w:val="o"/>
      <w:lvlJc w:val="left"/>
      <w:pPr>
        <w:ind w:left="5807" w:hanging="360"/>
      </w:pPr>
      <w:rPr>
        <w:rFonts w:ascii="Courier New" w:hAnsi="Courier New" w:cs="Courier New" w:hint="default"/>
      </w:rPr>
    </w:lvl>
    <w:lvl w:ilvl="8" w:tplc="379CE132" w:tentative="1">
      <w:start w:val="1"/>
      <w:numFmt w:val="bullet"/>
      <w:lvlText w:val=""/>
      <w:lvlJc w:val="left"/>
      <w:pPr>
        <w:ind w:left="6527" w:hanging="360"/>
      </w:pPr>
      <w:rPr>
        <w:rFonts w:ascii="Wingdings" w:hAnsi="Wingdings" w:hint="default"/>
      </w:rPr>
    </w:lvl>
  </w:abstractNum>
  <w:abstractNum w:abstractNumId="52" w15:restartNumberingAfterBreak="0">
    <w:nsid w:val="79D10AF6"/>
    <w:multiLevelType w:val="hybridMultilevel"/>
    <w:tmpl w:val="7CB0E38A"/>
    <w:lvl w:ilvl="0" w:tplc="E22C2C18">
      <w:start w:val="1"/>
      <w:numFmt w:val="bullet"/>
      <w:lvlText w:val=""/>
      <w:lvlJc w:val="left"/>
      <w:pPr>
        <w:ind w:left="720" w:hanging="360"/>
      </w:pPr>
      <w:rPr>
        <w:rFonts w:ascii="Symbol" w:hAnsi="Symbol" w:hint="default"/>
      </w:rPr>
    </w:lvl>
    <w:lvl w:ilvl="1" w:tplc="FDD221A0">
      <w:start w:val="1"/>
      <w:numFmt w:val="bullet"/>
      <w:lvlText w:val="o"/>
      <w:lvlJc w:val="left"/>
      <w:pPr>
        <w:ind w:left="1440" w:hanging="360"/>
      </w:pPr>
      <w:rPr>
        <w:rFonts w:ascii="Courier New" w:hAnsi="Courier New" w:cs="Courier New" w:hint="default"/>
      </w:rPr>
    </w:lvl>
    <w:lvl w:ilvl="2" w:tplc="3D0201EC" w:tentative="1">
      <w:start w:val="1"/>
      <w:numFmt w:val="bullet"/>
      <w:lvlText w:val=""/>
      <w:lvlJc w:val="left"/>
      <w:pPr>
        <w:ind w:left="2160" w:hanging="360"/>
      </w:pPr>
      <w:rPr>
        <w:rFonts w:ascii="Wingdings" w:hAnsi="Wingdings" w:hint="default"/>
      </w:rPr>
    </w:lvl>
    <w:lvl w:ilvl="3" w:tplc="23E46DEC" w:tentative="1">
      <w:start w:val="1"/>
      <w:numFmt w:val="bullet"/>
      <w:lvlText w:val=""/>
      <w:lvlJc w:val="left"/>
      <w:pPr>
        <w:ind w:left="2880" w:hanging="360"/>
      </w:pPr>
      <w:rPr>
        <w:rFonts w:ascii="Symbol" w:hAnsi="Symbol" w:hint="default"/>
      </w:rPr>
    </w:lvl>
    <w:lvl w:ilvl="4" w:tplc="56F42F4E" w:tentative="1">
      <w:start w:val="1"/>
      <w:numFmt w:val="bullet"/>
      <w:lvlText w:val="o"/>
      <w:lvlJc w:val="left"/>
      <w:pPr>
        <w:ind w:left="3600" w:hanging="360"/>
      </w:pPr>
      <w:rPr>
        <w:rFonts w:ascii="Courier New" w:hAnsi="Courier New" w:cs="Courier New" w:hint="default"/>
      </w:rPr>
    </w:lvl>
    <w:lvl w:ilvl="5" w:tplc="4FEA25D6" w:tentative="1">
      <w:start w:val="1"/>
      <w:numFmt w:val="bullet"/>
      <w:lvlText w:val=""/>
      <w:lvlJc w:val="left"/>
      <w:pPr>
        <w:ind w:left="4320" w:hanging="360"/>
      </w:pPr>
      <w:rPr>
        <w:rFonts w:ascii="Wingdings" w:hAnsi="Wingdings" w:hint="default"/>
      </w:rPr>
    </w:lvl>
    <w:lvl w:ilvl="6" w:tplc="F90CF5DC" w:tentative="1">
      <w:start w:val="1"/>
      <w:numFmt w:val="bullet"/>
      <w:lvlText w:val=""/>
      <w:lvlJc w:val="left"/>
      <w:pPr>
        <w:ind w:left="5040" w:hanging="360"/>
      </w:pPr>
      <w:rPr>
        <w:rFonts w:ascii="Symbol" w:hAnsi="Symbol" w:hint="default"/>
      </w:rPr>
    </w:lvl>
    <w:lvl w:ilvl="7" w:tplc="A5285B8A" w:tentative="1">
      <w:start w:val="1"/>
      <w:numFmt w:val="bullet"/>
      <w:lvlText w:val="o"/>
      <w:lvlJc w:val="left"/>
      <w:pPr>
        <w:ind w:left="5760" w:hanging="360"/>
      </w:pPr>
      <w:rPr>
        <w:rFonts w:ascii="Courier New" w:hAnsi="Courier New" w:cs="Courier New" w:hint="default"/>
      </w:rPr>
    </w:lvl>
    <w:lvl w:ilvl="8" w:tplc="499066AC" w:tentative="1">
      <w:start w:val="1"/>
      <w:numFmt w:val="bullet"/>
      <w:lvlText w:val=""/>
      <w:lvlJc w:val="left"/>
      <w:pPr>
        <w:ind w:left="6480" w:hanging="360"/>
      </w:pPr>
      <w:rPr>
        <w:rFonts w:ascii="Wingdings" w:hAnsi="Wingdings" w:hint="default"/>
      </w:rPr>
    </w:lvl>
  </w:abstractNum>
  <w:abstractNum w:abstractNumId="53" w15:restartNumberingAfterBreak="0">
    <w:nsid w:val="7A8E6859"/>
    <w:multiLevelType w:val="hybridMultilevel"/>
    <w:tmpl w:val="E6E8E68A"/>
    <w:lvl w:ilvl="0" w:tplc="E84C4F0E">
      <w:start w:val="1"/>
      <w:numFmt w:val="lowerLetter"/>
      <w:lvlText w:val="%1."/>
      <w:lvlJc w:val="left"/>
      <w:pPr>
        <w:ind w:left="1080" w:hanging="360"/>
      </w:pPr>
      <w:rPr>
        <w:rFonts w:hint="default"/>
      </w:rPr>
    </w:lvl>
    <w:lvl w:ilvl="1" w:tplc="63E0EF32" w:tentative="1">
      <w:start w:val="1"/>
      <w:numFmt w:val="lowerLetter"/>
      <w:lvlText w:val="%2."/>
      <w:lvlJc w:val="left"/>
      <w:pPr>
        <w:ind w:left="1440" w:hanging="360"/>
      </w:pPr>
    </w:lvl>
    <w:lvl w:ilvl="2" w:tplc="F44EE8A6" w:tentative="1">
      <w:start w:val="1"/>
      <w:numFmt w:val="lowerRoman"/>
      <w:lvlText w:val="%3."/>
      <w:lvlJc w:val="right"/>
      <w:pPr>
        <w:ind w:left="2160" w:hanging="180"/>
      </w:pPr>
    </w:lvl>
    <w:lvl w:ilvl="3" w:tplc="C060D626" w:tentative="1">
      <w:start w:val="1"/>
      <w:numFmt w:val="decimal"/>
      <w:lvlText w:val="%4."/>
      <w:lvlJc w:val="left"/>
      <w:pPr>
        <w:ind w:left="2880" w:hanging="360"/>
      </w:pPr>
    </w:lvl>
    <w:lvl w:ilvl="4" w:tplc="0ADE3EDE" w:tentative="1">
      <w:start w:val="1"/>
      <w:numFmt w:val="lowerLetter"/>
      <w:lvlText w:val="%5."/>
      <w:lvlJc w:val="left"/>
      <w:pPr>
        <w:ind w:left="3600" w:hanging="360"/>
      </w:pPr>
    </w:lvl>
    <w:lvl w:ilvl="5" w:tplc="2200D876" w:tentative="1">
      <w:start w:val="1"/>
      <w:numFmt w:val="lowerRoman"/>
      <w:lvlText w:val="%6."/>
      <w:lvlJc w:val="right"/>
      <w:pPr>
        <w:ind w:left="4320" w:hanging="180"/>
      </w:pPr>
    </w:lvl>
    <w:lvl w:ilvl="6" w:tplc="BEB25B84" w:tentative="1">
      <w:start w:val="1"/>
      <w:numFmt w:val="decimal"/>
      <w:lvlText w:val="%7."/>
      <w:lvlJc w:val="left"/>
      <w:pPr>
        <w:ind w:left="5040" w:hanging="360"/>
      </w:pPr>
    </w:lvl>
    <w:lvl w:ilvl="7" w:tplc="2E20DA38" w:tentative="1">
      <w:start w:val="1"/>
      <w:numFmt w:val="lowerLetter"/>
      <w:lvlText w:val="%8."/>
      <w:lvlJc w:val="left"/>
      <w:pPr>
        <w:ind w:left="5760" w:hanging="360"/>
      </w:pPr>
    </w:lvl>
    <w:lvl w:ilvl="8" w:tplc="31FE5172" w:tentative="1">
      <w:start w:val="1"/>
      <w:numFmt w:val="lowerRoman"/>
      <w:lvlText w:val="%9."/>
      <w:lvlJc w:val="right"/>
      <w:pPr>
        <w:ind w:left="6480" w:hanging="180"/>
      </w:pPr>
    </w:lvl>
  </w:abstractNum>
  <w:abstractNum w:abstractNumId="54" w15:restartNumberingAfterBreak="0">
    <w:nsid w:val="7D020C7B"/>
    <w:multiLevelType w:val="hybridMultilevel"/>
    <w:tmpl w:val="001A5096"/>
    <w:lvl w:ilvl="0" w:tplc="6908F7D8">
      <w:start w:val="1"/>
      <w:numFmt w:val="lowerLetter"/>
      <w:lvlText w:val="%1."/>
      <w:lvlJc w:val="left"/>
      <w:pPr>
        <w:ind w:left="1080" w:hanging="360"/>
      </w:pPr>
      <w:rPr>
        <w:rFonts w:hint="default"/>
      </w:rPr>
    </w:lvl>
    <w:lvl w:ilvl="1" w:tplc="CAC0E6A6" w:tentative="1">
      <w:start w:val="1"/>
      <w:numFmt w:val="lowerLetter"/>
      <w:lvlText w:val="%2."/>
      <w:lvlJc w:val="left"/>
      <w:pPr>
        <w:ind w:left="1800" w:hanging="360"/>
      </w:pPr>
    </w:lvl>
    <w:lvl w:ilvl="2" w:tplc="0F44028A" w:tentative="1">
      <w:start w:val="1"/>
      <w:numFmt w:val="lowerRoman"/>
      <w:lvlText w:val="%3."/>
      <w:lvlJc w:val="right"/>
      <w:pPr>
        <w:ind w:left="2520" w:hanging="180"/>
      </w:pPr>
    </w:lvl>
    <w:lvl w:ilvl="3" w:tplc="D0B8B036" w:tentative="1">
      <w:start w:val="1"/>
      <w:numFmt w:val="decimal"/>
      <w:lvlText w:val="%4."/>
      <w:lvlJc w:val="left"/>
      <w:pPr>
        <w:ind w:left="3240" w:hanging="360"/>
      </w:pPr>
    </w:lvl>
    <w:lvl w:ilvl="4" w:tplc="82384770" w:tentative="1">
      <w:start w:val="1"/>
      <w:numFmt w:val="lowerLetter"/>
      <w:lvlText w:val="%5."/>
      <w:lvlJc w:val="left"/>
      <w:pPr>
        <w:ind w:left="3960" w:hanging="360"/>
      </w:pPr>
    </w:lvl>
    <w:lvl w:ilvl="5" w:tplc="034245CA" w:tentative="1">
      <w:start w:val="1"/>
      <w:numFmt w:val="lowerRoman"/>
      <w:lvlText w:val="%6."/>
      <w:lvlJc w:val="right"/>
      <w:pPr>
        <w:ind w:left="4680" w:hanging="180"/>
      </w:pPr>
    </w:lvl>
    <w:lvl w:ilvl="6" w:tplc="C4209F04" w:tentative="1">
      <w:start w:val="1"/>
      <w:numFmt w:val="decimal"/>
      <w:lvlText w:val="%7."/>
      <w:lvlJc w:val="left"/>
      <w:pPr>
        <w:ind w:left="5400" w:hanging="360"/>
      </w:pPr>
    </w:lvl>
    <w:lvl w:ilvl="7" w:tplc="05ACF1C4" w:tentative="1">
      <w:start w:val="1"/>
      <w:numFmt w:val="lowerLetter"/>
      <w:lvlText w:val="%8."/>
      <w:lvlJc w:val="left"/>
      <w:pPr>
        <w:ind w:left="6120" w:hanging="360"/>
      </w:pPr>
    </w:lvl>
    <w:lvl w:ilvl="8" w:tplc="8C647938" w:tentative="1">
      <w:start w:val="1"/>
      <w:numFmt w:val="lowerRoman"/>
      <w:lvlText w:val="%9."/>
      <w:lvlJc w:val="right"/>
      <w:pPr>
        <w:ind w:left="6840" w:hanging="180"/>
      </w:pPr>
    </w:lvl>
  </w:abstractNum>
  <w:abstractNum w:abstractNumId="55" w15:restartNumberingAfterBreak="0">
    <w:nsid w:val="7ED57412"/>
    <w:multiLevelType w:val="hybridMultilevel"/>
    <w:tmpl w:val="54BE9592"/>
    <w:lvl w:ilvl="0" w:tplc="9C26CC08">
      <w:start w:val="1"/>
      <w:numFmt w:val="bullet"/>
      <w:lvlText w:val=""/>
      <w:lvlJc w:val="left"/>
      <w:pPr>
        <w:tabs>
          <w:tab w:val="num" w:pos="720"/>
        </w:tabs>
        <w:ind w:left="720" w:hanging="360"/>
      </w:pPr>
      <w:rPr>
        <w:rFonts w:ascii="Symbol" w:hAnsi="Symbol" w:hint="default"/>
        <w:b w:val="0"/>
      </w:rPr>
    </w:lvl>
    <w:lvl w:ilvl="1" w:tplc="D9D67562" w:tentative="1">
      <w:start w:val="1"/>
      <w:numFmt w:val="lowerLetter"/>
      <w:lvlText w:val="%2."/>
      <w:lvlJc w:val="left"/>
      <w:pPr>
        <w:ind w:left="1440" w:hanging="360"/>
      </w:pPr>
    </w:lvl>
    <w:lvl w:ilvl="2" w:tplc="D1401B1E" w:tentative="1">
      <w:start w:val="1"/>
      <w:numFmt w:val="lowerRoman"/>
      <w:lvlText w:val="%3."/>
      <w:lvlJc w:val="right"/>
      <w:pPr>
        <w:ind w:left="2160" w:hanging="180"/>
      </w:pPr>
    </w:lvl>
    <w:lvl w:ilvl="3" w:tplc="AF1A155C" w:tentative="1">
      <w:start w:val="1"/>
      <w:numFmt w:val="decimal"/>
      <w:lvlText w:val="%4."/>
      <w:lvlJc w:val="left"/>
      <w:pPr>
        <w:ind w:left="2880" w:hanging="360"/>
      </w:pPr>
    </w:lvl>
    <w:lvl w:ilvl="4" w:tplc="EBFE13FA" w:tentative="1">
      <w:start w:val="1"/>
      <w:numFmt w:val="lowerLetter"/>
      <w:lvlText w:val="%5."/>
      <w:lvlJc w:val="left"/>
      <w:pPr>
        <w:ind w:left="3600" w:hanging="360"/>
      </w:pPr>
    </w:lvl>
    <w:lvl w:ilvl="5" w:tplc="CE38F782" w:tentative="1">
      <w:start w:val="1"/>
      <w:numFmt w:val="lowerRoman"/>
      <w:lvlText w:val="%6."/>
      <w:lvlJc w:val="right"/>
      <w:pPr>
        <w:ind w:left="4320" w:hanging="180"/>
      </w:pPr>
    </w:lvl>
    <w:lvl w:ilvl="6" w:tplc="EE8AE470" w:tentative="1">
      <w:start w:val="1"/>
      <w:numFmt w:val="decimal"/>
      <w:lvlText w:val="%7."/>
      <w:lvlJc w:val="left"/>
      <w:pPr>
        <w:ind w:left="5040" w:hanging="360"/>
      </w:pPr>
    </w:lvl>
    <w:lvl w:ilvl="7" w:tplc="4CC80532" w:tentative="1">
      <w:start w:val="1"/>
      <w:numFmt w:val="lowerLetter"/>
      <w:lvlText w:val="%8."/>
      <w:lvlJc w:val="left"/>
      <w:pPr>
        <w:ind w:left="5760" w:hanging="360"/>
      </w:pPr>
    </w:lvl>
    <w:lvl w:ilvl="8" w:tplc="8F5E743A" w:tentative="1">
      <w:start w:val="1"/>
      <w:numFmt w:val="lowerRoman"/>
      <w:lvlText w:val="%9."/>
      <w:lvlJc w:val="right"/>
      <w:pPr>
        <w:ind w:left="6480" w:hanging="180"/>
      </w:pPr>
    </w:lvl>
  </w:abstractNum>
  <w:num w:numId="1" w16cid:durableId="2131850523">
    <w:abstractNumId w:val="29"/>
  </w:num>
  <w:num w:numId="2" w16cid:durableId="650601425">
    <w:abstractNumId w:val="14"/>
  </w:num>
  <w:num w:numId="3" w16cid:durableId="1400907075">
    <w:abstractNumId w:val="6"/>
  </w:num>
  <w:num w:numId="4" w16cid:durableId="1965111355">
    <w:abstractNumId w:val="44"/>
  </w:num>
  <w:num w:numId="5" w16cid:durableId="1918519673">
    <w:abstractNumId w:val="49"/>
  </w:num>
  <w:num w:numId="6" w16cid:durableId="623583897">
    <w:abstractNumId w:val="15"/>
  </w:num>
  <w:num w:numId="7" w16cid:durableId="2005233551">
    <w:abstractNumId w:val="31"/>
  </w:num>
  <w:num w:numId="8" w16cid:durableId="948775698">
    <w:abstractNumId w:val="10"/>
  </w:num>
  <w:num w:numId="9" w16cid:durableId="600455826">
    <w:abstractNumId w:val="21"/>
  </w:num>
  <w:num w:numId="10" w16cid:durableId="1419251275">
    <w:abstractNumId w:val="43"/>
  </w:num>
  <w:num w:numId="11" w16cid:durableId="947737179">
    <w:abstractNumId w:val="0"/>
  </w:num>
  <w:num w:numId="12" w16cid:durableId="1424646727">
    <w:abstractNumId w:val="19"/>
  </w:num>
  <w:num w:numId="13" w16cid:durableId="364059590">
    <w:abstractNumId w:val="34"/>
  </w:num>
  <w:num w:numId="14" w16cid:durableId="233516931">
    <w:abstractNumId w:val="28"/>
  </w:num>
  <w:num w:numId="15" w16cid:durableId="662855626">
    <w:abstractNumId w:val="13"/>
  </w:num>
  <w:num w:numId="16" w16cid:durableId="959653815">
    <w:abstractNumId w:val="35"/>
  </w:num>
  <w:num w:numId="17" w16cid:durableId="1619993691">
    <w:abstractNumId w:val="4"/>
  </w:num>
  <w:num w:numId="18" w16cid:durableId="601374104">
    <w:abstractNumId w:val="18"/>
  </w:num>
  <w:num w:numId="19" w16cid:durableId="1615209054">
    <w:abstractNumId w:val="17"/>
  </w:num>
  <w:num w:numId="20" w16cid:durableId="1082409872">
    <w:abstractNumId w:val="42"/>
  </w:num>
  <w:num w:numId="21" w16cid:durableId="570315892">
    <w:abstractNumId w:val="51"/>
  </w:num>
  <w:num w:numId="22" w16cid:durableId="1323897899">
    <w:abstractNumId w:val="7"/>
  </w:num>
  <w:num w:numId="23" w16cid:durableId="776801465">
    <w:abstractNumId w:val="5"/>
  </w:num>
  <w:num w:numId="24" w16cid:durableId="532574154">
    <w:abstractNumId w:val="3"/>
  </w:num>
  <w:num w:numId="25" w16cid:durableId="459154819">
    <w:abstractNumId w:val="27"/>
  </w:num>
  <w:num w:numId="26" w16cid:durableId="528031103">
    <w:abstractNumId w:val="53"/>
  </w:num>
  <w:num w:numId="27" w16cid:durableId="1123110961">
    <w:abstractNumId w:val="54"/>
  </w:num>
  <w:num w:numId="28" w16cid:durableId="1997299035">
    <w:abstractNumId w:val="46"/>
  </w:num>
  <w:num w:numId="29" w16cid:durableId="2069526035">
    <w:abstractNumId w:val="30"/>
  </w:num>
  <w:num w:numId="30" w16cid:durableId="955254389">
    <w:abstractNumId w:val="33"/>
  </w:num>
  <w:num w:numId="31" w16cid:durableId="1118254168">
    <w:abstractNumId w:val="24"/>
  </w:num>
  <w:num w:numId="32" w16cid:durableId="921717606">
    <w:abstractNumId w:val="55"/>
  </w:num>
  <w:num w:numId="33" w16cid:durableId="989988868">
    <w:abstractNumId w:val="52"/>
  </w:num>
  <w:num w:numId="34" w16cid:durableId="266930786">
    <w:abstractNumId w:val="23"/>
  </w:num>
  <w:num w:numId="35" w16cid:durableId="278344273">
    <w:abstractNumId w:val="47"/>
  </w:num>
  <w:num w:numId="36" w16cid:durableId="1484159584">
    <w:abstractNumId w:val="20"/>
  </w:num>
  <w:num w:numId="37" w16cid:durableId="1570963810">
    <w:abstractNumId w:val="25"/>
  </w:num>
  <w:num w:numId="38" w16cid:durableId="1624071376">
    <w:abstractNumId w:val="1"/>
  </w:num>
  <w:num w:numId="39" w16cid:durableId="1216619839">
    <w:abstractNumId w:val="45"/>
  </w:num>
  <w:num w:numId="40" w16cid:durableId="851645191">
    <w:abstractNumId w:val="37"/>
  </w:num>
  <w:num w:numId="41" w16cid:durableId="321929193">
    <w:abstractNumId w:val="16"/>
  </w:num>
  <w:num w:numId="42" w16cid:durableId="662783450">
    <w:abstractNumId w:val="50"/>
  </w:num>
  <w:num w:numId="43" w16cid:durableId="90589979">
    <w:abstractNumId w:val="12"/>
  </w:num>
  <w:num w:numId="44" w16cid:durableId="794911160">
    <w:abstractNumId w:val="41"/>
  </w:num>
  <w:num w:numId="45" w16cid:durableId="1376392877">
    <w:abstractNumId w:val="11"/>
  </w:num>
  <w:num w:numId="46" w16cid:durableId="1710447059">
    <w:abstractNumId w:val="48"/>
  </w:num>
  <w:num w:numId="47" w16cid:durableId="1588616212">
    <w:abstractNumId w:val="38"/>
  </w:num>
  <w:num w:numId="48" w16cid:durableId="1243024730">
    <w:abstractNumId w:val="32"/>
  </w:num>
  <w:num w:numId="49" w16cid:durableId="2136287744">
    <w:abstractNumId w:val="39"/>
  </w:num>
  <w:num w:numId="50" w16cid:durableId="1417558451">
    <w:abstractNumId w:val="40"/>
  </w:num>
  <w:num w:numId="51" w16cid:durableId="243495170">
    <w:abstractNumId w:val="26"/>
  </w:num>
  <w:num w:numId="52" w16cid:durableId="403065912">
    <w:abstractNumId w:val="9"/>
  </w:num>
  <w:num w:numId="53" w16cid:durableId="863859985">
    <w:abstractNumId w:val="36"/>
  </w:num>
  <w:num w:numId="54" w16cid:durableId="79575388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587032655">
    <w:abstractNumId w:val="2"/>
  </w:num>
  <w:num w:numId="56" w16cid:durableId="1225947343">
    <w:abstractNumId w:val="22"/>
  </w:num>
  <w:num w:numId="57" w16cid:durableId="50005270">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335"/>
    <w:rsid w:val="0000021C"/>
    <w:rsid w:val="0000045C"/>
    <w:rsid w:val="00000A76"/>
    <w:rsid w:val="00001B02"/>
    <w:rsid w:val="000028FB"/>
    <w:rsid w:val="00002B9E"/>
    <w:rsid w:val="00002F4A"/>
    <w:rsid w:val="00003233"/>
    <w:rsid w:val="000033E2"/>
    <w:rsid w:val="000036DA"/>
    <w:rsid w:val="000043E8"/>
    <w:rsid w:val="00004589"/>
    <w:rsid w:val="000046C3"/>
    <w:rsid w:val="00004D1E"/>
    <w:rsid w:val="000051A0"/>
    <w:rsid w:val="00005524"/>
    <w:rsid w:val="000057EE"/>
    <w:rsid w:val="00005F9E"/>
    <w:rsid w:val="000060BE"/>
    <w:rsid w:val="000061B5"/>
    <w:rsid w:val="00006258"/>
    <w:rsid w:val="000064AE"/>
    <w:rsid w:val="0000660F"/>
    <w:rsid w:val="00007283"/>
    <w:rsid w:val="00007662"/>
    <w:rsid w:val="00007686"/>
    <w:rsid w:val="00007860"/>
    <w:rsid w:val="00007DDA"/>
    <w:rsid w:val="000101D8"/>
    <w:rsid w:val="000101E8"/>
    <w:rsid w:val="00010617"/>
    <w:rsid w:val="000109C4"/>
    <w:rsid w:val="000109F9"/>
    <w:rsid w:val="000111D4"/>
    <w:rsid w:val="00011465"/>
    <w:rsid w:val="000114E8"/>
    <w:rsid w:val="0001200C"/>
    <w:rsid w:val="00012900"/>
    <w:rsid w:val="0001307D"/>
    <w:rsid w:val="000137B1"/>
    <w:rsid w:val="0001401C"/>
    <w:rsid w:val="000142C1"/>
    <w:rsid w:val="00014627"/>
    <w:rsid w:val="0001489E"/>
    <w:rsid w:val="00014937"/>
    <w:rsid w:val="000150D5"/>
    <w:rsid w:val="00015196"/>
    <w:rsid w:val="000159B6"/>
    <w:rsid w:val="00015B9E"/>
    <w:rsid w:val="00016148"/>
    <w:rsid w:val="000164B5"/>
    <w:rsid w:val="0001663B"/>
    <w:rsid w:val="00016672"/>
    <w:rsid w:val="000168BF"/>
    <w:rsid w:val="00016CF6"/>
    <w:rsid w:val="00016D98"/>
    <w:rsid w:val="00017653"/>
    <w:rsid w:val="00017BAF"/>
    <w:rsid w:val="00017DD1"/>
    <w:rsid w:val="00020228"/>
    <w:rsid w:val="000202AB"/>
    <w:rsid w:val="000203F3"/>
    <w:rsid w:val="000204B9"/>
    <w:rsid w:val="00020AFE"/>
    <w:rsid w:val="00020EB6"/>
    <w:rsid w:val="00020EF3"/>
    <w:rsid w:val="00021227"/>
    <w:rsid w:val="00021299"/>
    <w:rsid w:val="00021B41"/>
    <w:rsid w:val="00022246"/>
    <w:rsid w:val="0002263B"/>
    <w:rsid w:val="0002295B"/>
    <w:rsid w:val="00022B84"/>
    <w:rsid w:val="00022C9F"/>
    <w:rsid w:val="00022D7B"/>
    <w:rsid w:val="00023077"/>
    <w:rsid w:val="000233B1"/>
    <w:rsid w:val="00023416"/>
    <w:rsid w:val="000234CC"/>
    <w:rsid w:val="0002376E"/>
    <w:rsid w:val="000237D1"/>
    <w:rsid w:val="00024091"/>
    <w:rsid w:val="00024256"/>
    <w:rsid w:val="00024388"/>
    <w:rsid w:val="00024712"/>
    <w:rsid w:val="00024924"/>
    <w:rsid w:val="00024963"/>
    <w:rsid w:val="00024B6F"/>
    <w:rsid w:val="00024FDA"/>
    <w:rsid w:val="0002511A"/>
    <w:rsid w:val="00025282"/>
    <w:rsid w:val="0002533D"/>
    <w:rsid w:val="000258B4"/>
    <w:rsid w:val="00025D8B"/>
    <w:rsid w:val="00025DBD"/>
    <w:rsid w:val="00025EC5"/>
    <w:rsid w:val="00026555"/>
    <w:rsid w:val="00026587"/>
    <w:rsid w:val="000265E3"/>
    <w:rsid w:val="000268C4"/>
    <w:rsid w:val="00026D26"/>
    <w:rsid w:val="00026F04"/>
    <w:rsid w:val="00027F84"/>
    <w:rsid w:val="00027FC3"/>
    <w:rsid w:val="0003005D"/>
    <w:rsid w:val="0003064F"/>
    <w:rsid w:val="000308B8"/>
    <w:rsid w:val="00030AB8"/>
    <w:rsid w:val="00030B99"/>
    <w:rsid w:val="00030C52"/>
    <w:rsid w:val="00030E0A"/>
    <w:rsid w:val="000311A8"/>
    <w:rsid w:val="0003163A"/>
    <w:rsid w:val="00031C7F"/>
    <w:rsid w:val="00031FF4"/>
    <w:rsid w:val="000325EF"/>
    <w:rsid w:val="00032CB9"/>
    <w:rsid w:val="00032DC9"/>
    <w:rsid w:val="00033442"/>
    <w:rsid w:val="00033847"/>
    <w:rsid w:val="000338FA"/>
    <w:rsid w:val="00033A87"/>
    <w:rsid w:val="00033C3B"/>
    <w:rsid w:val="00033FC7"/>
    <w:rsid w:val="00034466"/>
    <w:rsid w:val="000344C8"/>
    <w:rsid w:val="00034980"/>
    <w:rsid w:val="000349E8"/>
    <w:rsid w:val="0003589C"/>
    <w:rsid w:val="00035A1E"/>
    <w:rsid w:val="00035B70"/>
    <w:rsid w:val="00036457"/>
    <w:rsid w:val="00036565"/>
    <w:rsid w:val="00036781"/>
    <w:rsid w:val="000367DB"/>
    <w:rsid w:val="00036A15"/>
    <w:rsid w:val="00036A79"/>
    <w:rsid w:val="00037671"/>
    <w:rsid w:val="00037A34"/>
    <w:rsid w:val="00037DA7"/>
    <w:rsid w:val="0004025E"/>
    <w:rsid w:val="0004050C"/>
    <w:rsid w:val="00040827"/>
    <w:rsid w:val="00040A76"/>
    <w:rsid w:val="00041D37"/>
    <w:rsid w:val="00041EE8"/>
    <w:rsid w:val="000421CB"/>
    <w:rsid w:val="00042388"/>
    <w:rsid w:val="000426C3"/>
    <w:rsid w:val="00042719"/>
    <w:rsid w:val="000427F2"/>
    <w:rsid w:val="00042956"/>
    <w:rsid w:val="000429DE"/>
    <w:rsid w:val="000431DB"/>
    <w:rsid w:val="000435ED"/>
    <w:rsid w:val="000438E2"/>
    <w:rsid w:val="00043CBC"/>
    <w:rsid w:val="00043FC8"/>
    <w:rsid w:val="000441FA"/>
    <w:rsid w:val="00044A96"/>
    <w:rsid w:val="00044BA7"/>
    <w:rsid w:val="00044C7C"/>
    <w:rsid w:val="00044FFD"/>
    <w:rsid w:val="000457B6"/>
    <w:rsid w:val="00045844"/>
    <w:rsid w:val="00045A66"/>
    <w:rsid w:val="00045AFD"/>
    <w:rsid w:val="00045CCB"/>
    <w:rsid w:val="00045CDB"/>
    <w:rsid w:val="00046594"/>
    <w:rsid w:val="00046ABF"/>
    <w:rsid w:val="00046E74"/>
    <w:rsid w:val="000475A4"/>
    <w:rsid w:val="000479D1"/>
    <w:rsid w:val="00047EC0"/>
    <w:rsid w:val="00047F7C"/>
    <w:rsid w:val="00050013"/>
    <w:rsid w:val="000500D0"/>
    <w:rsid w:val="000502F5"/>
    <w:rsid w:val="0005062C"/>
    <w:rsid w:val="00050762"/>
    <w:rsid w:val="00051081"/>
    <w:rsid w:val="0005110B"/>
    <w:rsid w:val="000511C7"/>
    <w:rsid w:val="00051549"/>
    <w:rsid w:val="000519F3"/>
    <w:rsid w:val="00051AF2"/>
    <w:rsid w:val="00052683"/>
    <w:rsid w:val="00053111"/>
    <w:rsid w:val="00053639"/>
    <w:rsid w:val="000536BD"/>
    <w:rsid w:val="000536BE"/>
    <w:rsid w:val="00053796"/>
    <w:rsid w:val="000539B3"/>
    <w:rsid w:val="00053AED"/>
    <w:rsid w:val="00053C7E"/>
    <w:rsid w:val="00053C85"/>
    <w:rsid w:val="00053E7B"/>
    <w:rsid w:val="000546BA"/>
    <w:rsid w:val="000546BF"/>
    <w:rsid w:val="000550AF"/>
    <w:rsid w:val="00055186"/>
    <w:rsid w:val="00055745"/>
    <w:rsid w:val="000558EC"/>
    <w:rsid w:val="00055BAF"/>
    <w:rsid w:val="00055BF5"/>
    <w:rsid w:val="00055FA2"/>
    <w:rsid w:val="00056595"/>
    <w:rsid w:val="0005668D"/>
    <w:rsid w:val="00056806"/>
    <w:rsid w:val="00056D3C"/>
    <w:rsid w:val="000574F8"/>
    <w:rsid w:val="00057B30"/>
    <w:rsid w:val="00057BD6"/>
    <w:rsid w:val="00060827"/>
    <w:rsid w:val="00061321"/>
    <w:rsid w:val="000618B7"/>
    <w:rsid w:val="0006229A"/>
    <w:rsid w:val="000624F3"/>
    <w:rsid w:val="00063526"/>
    <w:rsid w:val="00063591"/>
    <w:rsid w:val="000639E7"/>
    <w:rsid w:val="0006423F"/>
    <w:rsid w:val="00064A8B"/>
    <w:rsid w:val="00065155"/>
    <w:rsid w:val="000659C9"/>
    <w:rsid w:val="00065D0A"/>
    <w:rsid w:val="00066725"/>
    <w:rsid w:val="00066A73"/>
    <w:rsid w:val="00066AA1"/>
    <w:rsid w:val="00067799"/>
    <w:rsid w:val="00067AD2"/>
    <w:rsid w:val="00067D7D"/>
    <w:rsid w:val="000705C2"/>
    <w:rsid w:val="0007076F"/>
    <w:rsid w:val="000708B3"/>
    <w:rsid w:val="00070AF4"/>
    <w:rsid w:val="00070DB9"/>
    <w:rsid w:val="00070E3C"/>
    <w:rsid w:val="000712AE"/>
    <w:rsid w:val="00071333"/>
    <w:rsid w:val="000715D2"/>
    <w:rsid w:val="0007195D"/>
    <w:rsid w:val="00071AF4"/>
    <w:rsid w:val="00071D7D"/>
    <w:rsid w:val="000720A8"/>
    <w:rsid w:val="000721D7"/>
    <w:rsid w:val="000721E7"/>
    <w:rsid w:val="00072A50"/>
    <w:rsid w:val="0007305A"/>
    <w:rsid w:val="000732AC"/>
    <w:rsid w:val="0007348D"/>
    <w:rsid w:val="000739BD"/>
    <w:rsid w:val="00073A2C"/>
    <w:rsid w:val="00073A84"/>
    <w:rsid w:val="00073DBF"/>
    <w:rsid w:val="00073DFF"/>
    <w:rsid w:val="000740B8"/>
    <w:rsid w:val="000746FB"/>
    <w:rsid w:val="00074B4A"/>
    <w:rsid w:val="00074C4C"/>
    <w:rsid w:val="000756C7"/>
    <w:rsid w:val="00075A03"/>
    <w:rsid w:val="00075D8A"/>
    <w:rsid w:val="00075DF2"/>
    <w:rsid w:val="00076332"/>
    <w:rsid w:val="00076496"/>
    <w:rsid w:val="00080E1C"/>
    <w:rsid w:val="00080EE6"/>
    <w:rsid w:val="00081042"/>
    <w:rsid w:val="000810BA"/>
    <w:rsid w:val="000811E6"/>
    <w:rsid w:val="000813FB"/>
    <w:rsid w:val="00081B2D"/>
    <w:rsid w:val="0008278E"/>
    <w:rsid w:val="0008296A"/>
    <w:rsid w:val="00083079"/>
    <w:rsid w:val="00083B0C"/>
    <w:rsid w:val="000843F5"/>
    <w:rsid w:val="00084C51"/>
    <w:rsid w:val="000853C7"/>
    <w:rsid w:val="00085617"/>
    <w:rsid w:val="00085ED8"/>
    <w:rsid w:val="00086542"/>
    <w:rsid w:val="000866E1"/>
    <w:rsid w:val="00086D0E"/>
    <w:rsid w:val="00086F54"/>
    <w:rsid w:val="0008747A"/>
    <w:rsid w:val="00087B1A"/>
    <w:rsid w:val="00090302"/>
    <w:rsid w:val="000903E2"/>
    <w:rsid w:val="00090575"/>
    <w:rsid w:val="0009058C"/>
    <w:rsid w:val="000909D9"/>
    <w:rsid w:val="00090AF1"/>
    <w:rsid w:val="00090F89"/>
    <w:rsid w:val="000911A8"/>
    <w:rsid w:val="0009157B"/>
    <w:rsid w:val="00091618"/>
    <w:rsid w:val="00092431"/>
    <w:rsid w:val="0009298B"/>
    <w:rsid w:val="00092BAE"/>
    <w:rsid w:val="00092BD4"/>
    <w:rsid w:val="00092BFD"/>
    <w:rsid w:val="00092C2E"/>
    <w:rsid w:val="00092D76"/>
    <w:rsid w:val="0009331C"/>
    <w:rsid w:val="00093922"/>
    <w:rsid w:val="00093A12"/>
    <w:rsid w:val="0009439A"/>
    <w:rsid w:val="00094476"/>
    <w:rsid w:val="000944A4"/>
    <w:rsid w:val="0009507C"/>
    <w:rsid w:val="00095324"/>
    <w:rsid w:val="000955DF"/>
    <w:rsid w:val="00095952"/>
    <w:rsid w:val="00096411"/>
    <w:rsid w:val="00096AD0"/>
    <w:rsid w:val="00096BC7"/>
    <w:rsid w:val="0009765C"/>
    <w:rsid w:val="00097BDD"/>
    <w:rsid w:val="000A0075"/>
    <w:rsid w:val="000A0B47"/>
    <w:rsid w:val="000A0F59"/>
    <w:rsid w:val="000A168C"/>
    <w:rsid w:val="000A1898"/>
    <w:rsid w:val="000A1BD4"/>
    <w:rsid w:val="000A1E35"/>
    <w:rsid w:val="000A2AD7"/>
    <w:rsid w:val="000A2BD7"/>
    <w:rsid w:val="000A372D"/>
    <w:rsid w:val="000A3DA3"/>
    <w:rsid w:val="000A448F"/>
    <w:rsid w:val="000A4B8D"/>
    <w:rsid w:val="000A50C9"/>
    <w:rsid w:val="000A513A"/>
    <w:rsid w:val="000A515D"/>
    <w:rsid w:val="000A5423"/>
    <w:rsid w:val="000A5572"/>
    <w:rsid w:val="000A5DE7"/>
    <w:rsid w:val="000A5E4E"/>
    <w:rsid w:val="000A5E94"/>
    <w:rsid w:val="000A6482"/>
    <w:rsid w:val="000A6697"/>
    <w:rsid w:val="000A671B"/>
    <w:rsid w:val="000A688F"/>
    <w:rsid w:val="000A69B7"/>
    <w:rsid w:val="000A6AA5"/>
    <w:rsid w:val="000A6E5D"/>
    <w:rsid w:val="000A7111"/>
    <w:rsid w:val="000A7124"/>
    <w:rsid w:val="000A7507"/>
    <w:rsid w:val="000A75C4"/>
    <w:rsid w:val="000A77D9"/>
    <w:rsid w:val="000B027D"/>
    <w:rsid w:val="000B046A"/>
    <w:rsid w:val="000B06B0"/>
    <w:rsid w:val="000B0A3A"/>
    <w:rsid w:val="000B0D3A"/>
    <w:rsid w:val="000B15EE"/>
    <w:rsid w:val="000B164C"/>
    <w:rsid w:val="000B1855"/>
    <w:rsid w:val="000B222A"/>
    <w:rsid w:val="000B28CD"/>
    <w:rsid w:val="000B2937"/>
    <w:rsid w:val="000B2B48"/>
    <w:rsid w:val="000B33D4"/>
    <w:rsid w:val="000B393C"/>
    <w:rsid w:val="000B3FD6"/>
    <w:rsid w:val="000B4056"/>
    <w:rsid w:val="000B41AD"/>
    <w:rsid w:val="000B43D5"/>
    <w:rsid w:val="000B52CE"/>
    <w:rsid w:val="000B5481"/>
    <w:rsid w:val="000B5681"/>
    <w:rsid w:val="000B57EC"/>
    <w:rsid w:val="000B59CB"/>
    <w:rsid w:val="000B5A94"/>
    <w:rsid w:val="000B5FF3"/>
    <w:rsid w:val="000B6016"/>
    <w:rsid w:val="000B7328"/>
    <w:rsid w:val="000B79AA"/>
    <w:rsid w:val="000B7A51"/>
    <w:rsid w:val="000C026B"/>
    <w:rsid w:val="000C16D9"/>
    <w:rsid w:val="000C184B"/>
    <w:rsid w:val="000C1D08"/>
    <w:rsid w:val="000C2277"/>
    <w:rsid w:val="000C22D7"/>
    <w:rsid w:val="000C27D9"/>
    <w:rsid w:val="000C2873"/>
    <w:rsid w:val="000C28E9"/>
    <w:rsid w:val="000C2976"/>
    <w:rsid w:val="000C2AAE"/>
    <w:rsid w:val="000C2B15"/>
    <w:rsid w:val="000C2CA5"/>
    <w:rsid w:val="000C3750"/>
    <w:rsid w:val="000C3E54"/>
    <w:rsid w:val="000C4313"/>
    <w:rsid w:val="000C44E9"/>
    <w:rsid w:val="000C4A9A"/>
    <w:rsid w:val="000C4B20"/>
    <w:rsid w:val="000C4BB6"/>
    <w:rsid w:val="000C5178"/>
    <w:rsid w:val="000C536A"/>
    <w:rsid w:val="000C5FAA"/>
    <w:rsid w:val="000C6331"/>
    <w:rsid w:val="000C66DF"/>
    <w:rsid w:val="000C6A6F"/>
    <w:rsid w:val="000C6F1B"/>
    <w:rsid w:val="000C7446"/>
    <w:rsid w:val="000C7682"/>
    <w:rsid w:val="000C7A14"/>
    <w:rsid w:val="000C7A4F"/>
    <w:rsid w:val="000C7CE1"/>
    <w:rsid w:val="000C7E4B"/>
    <w:rsid w:val="000C7E59"/>
    <w:rsid w:val="000C7F13"/>
    <w:rsid w:val="000D0150"/>
    <w:rsid w:val="000D0450"/>
    <w:rsid w:val="000D08B5"/>
    <w:rsid w:val="000D0ACF"/>
    <w:rsid w:val="000D0B4E"/>
    <w:rsid w:val="000D146C"/>
    <w:rsid w:val="000D155D"/>
    <w:rsid w:val="000D1C69"/>
    <w:rsid w:val="000D1E4C"/>
    <w:rsid w:val="000D1ED9"/>
    <w:rsid w:val="000D21D3"/>
    <w:rsid w:val="000D23B6"/>
    <w:rsid w:val="000D27F0"/>
    <w:rsid w:val="000D2C97"/>
    <w:rsid w:val="000D3028"/>
    <w:rsid w:val="000D3DD9"/>
    <w:rsid w:val="000D3E28"/>
    <w:rsid w:val="000D40ED"/>
    <w:rsid w:val="000D4160"/>
    <w:rsid w:val="000D419D"/>
    <w:rsid w:val="000D475C"/>
    <w:rsid w:val="000D5119"/>
    <w:rsid w:val="000D552C"/>
    <w:rsid w:val="000D5719"/>
    <w:rsid w:val="000D5D24"/>
    <w:rsid w:val="000D60D5"/>
    <w:rsid w:val="000D6225"/>
    <w:rsid w:val="000D64DB"/>
    <w:rsid w:val="000D67C4"/>
    <w:rsid w:val="000D6922"/>
    <w:rsid w:val="000D69C4"/>
    <w:rsid w:val="000D6B84"/>
    <w:rsid w:val="000D70C7"/>
    <w:rsid w:val="000D72F1"/>
    <w:rsid w:val="000D7926"/>
    <w:rsid w:val="000D7DE7"/>
    <w:rsid w:val="000D7E4F"/>
    <w:rsid w:val="000D7F82"/>
    <w:rsid w:val="000E01E9"/>
    <w:rsid w:val="000E0215"/>
    <w:rsid w:val="000E065E"/>
    <w:rsid w:val="000E06DD"/>
    <w:rsid w:val="000E08B8"/>
    <w:rsid w:val="000E0A10"/>
    <w:rsid w:val="000E0B82"/>
    <w:rsid w:val="000E0E3C"/>
    <w:rsid w:val="000E11FE"/>
    <w:rsid w:val="000E142B"/>
    <w:rsid w:val="000E156C"/>
    <w:rsid w:val="000E18BE"/>
    <w:rsid w:val="000E1DDA"/>
    <w:rsid w:val="000E24BE"/>
    <w:rsid w:val="000E266D"/>
    <w:rsid w:val="000E27D8"/>
    <w:rsid w:val="000E27FD"/>
    <w:rsid w:val="000E297D"/>
    <w:rsid w:val="000E2C82"/>
    <w:rsid w:val="000E3121"/>
    <w:rsid w:val="000E3164"/>
    <w:rsid w:val="000E3294"/>
    <w:rsid w:val="000E32CF"/>
    <w:rsid w:val="000E3838"/>
    <w:rsid w:val="000E3A90"/>
    <w:rsid w:val="000E3D38"/>
    <w:rsid w:val="000E3FD3"/>
    <w:rsid w:val="000E41E2"/>
    <w:rsid w:val="000E4351"/>
    <w:rsid w:val="000E4ADB"/>
    <w:rsid w:val="000E4BE0"/>
    <w:rsid w:val="000E4D11"/>
    <w:rsid w:val="000E4EFE"/>
    <w:rsid w:val="000E51F7"/>
    <w:rsid w:val="000E53CB"/>
    <w:rsid w:val="000E5817"/>
    <w:rsid w:val="000E5C2E"/>
    <w:rsid w:val="000E6028"/>
    <w:rsid w:val="000E62F8"/>
    <w:rsid w:val="000E640E"/>
    <w:rsid w:val="000E6453"/>
    <w:rsid w:val="000E6472"/>
    <w:rsid w:val="000E6568"/>
    <w:rsid w:val="000E6991"/>
    <w:rsid w:val="000E6D90"/>
    <w:rsid w:val="000E6F84"/>
    <w:rsid w:val="000E702A"/>
    <w:rsid w:val="000E7786"/>
    <w:rsid w:val="000E7A57"/>
    <w:rsid w:val="000E7C1F"/>
    <w:rsid w:val="000E7CF8"/>
    <w:rsid w:val="000F021C"/>
    <w:rsid w:val="000F0793"/>
    <w:rsid w:val="000F097F"/>
    <w:rsid w:val="000F09E0"/>
    <w:rsid w:val="000F0B77"/>
    <w:rsid w:val="000F0EFB"/>
    <w:rsid w:val="000F110E"/>
    <w:rsid w:val="000F12CC"/>
    <w:rsid w:val="000F1456"/>
    <w:rsid w:val="000F145D"/>
    <w:rsid w:val="000F18F2"/>
    <w:rsid w:val="000F1CAF"/>
    <w:rsid w:val="000F1CB9"/>
    <w:rsid w:val="000F23C4"/>
    <w:rsid w:val="000F274A"/>
    <w:rsid w:val="000F2B09"/>
    <w:rsid w:val="000F2BF6"/>
    <w:rsid w:val="000F3066"/>
    <w:rsid w:val="000F3770"/>
    <w:rsid w:val="000F37EF"/>
    <w:rsid w:val="000F3884"/>
    <w:rsid w:val="000F3D08"/>
    <w:rsid w:val="000F3EC4"/>
    <w:rsid w:val="000F43AF"/>
    <w:rsid w:val="000F46AA"/>
    <w:rsid w:val="000F4A4D"/>
    <w:rsid w:val="000F4F0C"/>
    <w:rsid w:val="000F4F36"/>
    <w:rsid w:val="000F51AD"/>
    <w:rsid w:val="000F546F"/>
    <w:rsid w:val="000F57C1"/>
    <w:rsid w:val="000F5D85"/>
    <w:rsid w:val="000F5DF5"/>
    <w:rsid w:val="000F5F8F"/>
    <w:rsid w:val="000F6502"/>
    <w:rsid w:val="000F6CC3"/>
    <w:rsid w:val="000F6F26"/>
    <w:rsid w:val="000F73E4"/>
    <w:rsid w:val="000F7674"/>
    <w:rsid w:val="000F7A7F"/>
    <w:rsid w:val="000F7AA2"/>
    <w:rsid w:val="000F7B03"/>
    <w:rsid w:val="000F7C20"/>
    <w:rsid w:val="000F7E40"/>
    <w:rsid w:val="001000D7"/>
    <w:rsid w:val="0010056D"/>
    <w:rsid w:val="00100684"/>
    <w:rsid w:val="001008F8"/>
    <w:rsid w:val="00100BB2"/>
    <w:rsid w:val="00100ED4"/>
    <w:rsid w:val="00101149"/>
    <w:rsid w:val="001011D7"/>
    <w:rsid w:val="00101A44"/>
    <w:rsid w:val="00101BE3"/>
    <w:rsid w:val="00101DB8"/>
    <w:rsid w:val="00102388"/>
    <w:rsid w:val="00102432"/>
    <w:rsid w:val="001025AD"/>
    <w:rsid w:val="0010263B"/>
    <w:rsid w:val="001028E1"/>
    <w:rsid w:val="00102ABC"/>
    <w:rsid w:val="00102ADC"/>
    <w:rsid w:val="00102B2B"/>
    <w:rsid w:val="00102C52"/>
    <w:rsid w:val="001032CC"/>
    <w:rsid w:val="00103326"/>
    <w:rsid w:val="0010337E"/>
    <w:rsid w:val="00103A6E"/>
    <w:rsid w:val="00103EBF"/>
    <w:rsid w:val="00103ED1"/>
    <w:rsid w:val="00103FA2"/>
    <w:rsid w:val="00104766"/>
    <w:rsid w:val="00104955"/>
    <w:rsid w:val="001049CF"/>
    <w:rsid w:val="0010540B"/>
    <w:rsid w:val="00105565"/>
    <w:rsid w:val="001056D2"/>
    <w:rsid w:val="001059EF"/>
    <w:rsid w:val="00105FCB"/>
    <w:rsid w:val="001066B5"/>
    <w:rsid w:val="00106923"/>
    <w:rsid w:val="00106E0F"/>
    <w:rsid w:val="00107294"/>
    <w:rsid w:val="00107E2D"/>
    <w:rsid w:val="00107FF2"/>
    <w:rsid w:val="001100E9"/>
    <w:rsid w:val="001103EF"/>
    <w:rsid w:val="0011081D"/>
    <w:rsid w:val="00110985"/>
    <w:rsid w:val="00110CA9"/>
    <w:rsid w:val="00110E84"/>
    <w:rsid w:val="001110A8"/>
    <w:rsid w:val="001115FE"/>
    <w:rsid w:val="001118D1"/>
    <w:rsid w:val="00111C2A"/>
    <w:rsid w:val="00112535"/>
    <w:rsid w:val="00112956"/>
    <w:rsid w:val="00112D16"/>
    <w:rsid w:val="00113546"/>
    <w:rsid w:val="0011378E"/>
    <w:rsid w:val="00113D4E"/>
    <w:rsid w:val="00113D8D"/>
    <w:rsid w:val="0011417E"/>
    <w:rsid w:val="00114206"/>
    <w:rsid w:val="001143FD"/>
    <w:rsid w:val="0011463C"/>
    <w:rsid w:val="00114DB0"/>
    <w:rsid w:val="00114DE8"/>
    <w:rsid w:val="00115496"/>
    <w:rsid w:val="001154FF"/>
    <w:rsid w:val="00115B14"/>
    <w:rsid w:val="00115D78"/>
    <w:rsid w:val="001160EE"/>
    <w:rsid w:val="001167C7"/>
    <w:rsid w:val="00116B65"/>
    <w:rsid w:val="00117576"/>
    <w:rsid w:val="001177DC"/>
    <w:rsid w:val="00117EE5"/>
    <w:rsid w:val="0012045E"/>
    <w:rsid w:val="0012057B"/>
    <w:rsid w:val="00120593"/>
    <w:rsid w:val="001205EF"/>
    <w:rsid w:val="00120E23"/>
    <w:rsid w:val="001211DA"/>
    <w:rsid w:val="00121264"/>
    <w:rsid w:val="001212D8"/>
    <w:rsid w:val="00121688"/>
    <w:rsid w:val="00121DD0"/>
    <w:rsid w:val="00121DDA"/>
    <w:rsid w:val="00121E16"/>
    <w:rsid w:val="00121E86"/>
    <w:rsid w:val="00122087"/>
    <w:rsid w:val="00122102"/>
    <w:rsid w:val="001221ED"/>
    <w:rsid w:val="00122579"/>
    <w:rsid w:val="001227B9"/>
    <w:rsid w:val="00122E36"/>
    <w:rsid w:val="00122EB8"/>
    <w:rsid w:val="00123058"/>
    <w:rsid w:val="0012312F"/>
    <w:rsid w:val="001231CB"/>
    <w:rsid w:val="001232B0"/>
    <w:rsid w:val="001239A6"/>
    <w:rsid w:val="001239BA"/>
    <w:rsid w:val="00123D6D"/>
    <w:rsid w:val="0012403F"/>
    <w:rsid w:val="001240E1"/>
    <w:rsid w:val="00124153"/>
    <w:rsid w:val="00125BC7"/>
    <w:rsid w:val="001260C1"/>
    <w:rsid w:val="00126394"/>
    <w:rsid w:val="00126B03"/>
    <w:rsid w:val="00126DF4"/>
    <w:rsid w:val="00127127"/>
    <w:rsid w:val="001271C5"/>
    <w:rsid w:val="00127925"/>
    <w:rsid w:val="00127974"/>
    <w:rsid w:val="00127E76"/>
    <w:rsid w:val="00127F0C"/>
    <w:rsid w:val="00127F86"/>
    <w:rsid w:val="00130005"/>
    <w:rsid w:val="00130342"/>
    <w:rsid w:val="001304BA"/>
    <w:rsid w:val="001307CC"/>
    <w:rsid w:val="00130ACA"/>
    <w:rsid w:val="00130FE2"/>
    <w:rsid w:val="00131453"/>
    <w:rsid w:val="00131485"/>
    <w:rsid w:val="001317C2"/>
    <w:rsid w:val="00131B36"/>
    <w:rsid w:val="00132D4D"/>
    <w:rsid w:val="00133251"/>
    <w:rsid w:val="00133318"/>
    <w:rsid w:val="00133978"/>
    <w:rsid w:val="00134314"/>
    <w:rsid w:val="00134620"/>
    <w:rsid w:val="00134F55"/>
    <w:rsid w:val="001353EB"/>
    <w:rsid w:val="0013561F"/>
    <w:rsid w:val="001357D1"/>
    <w:rsid w:val="00135B93"/>
    <w:rsid w:val="00136DE6"/>
    <w:rsid w:val="00137526"/>
    <w:rsid w:val="00137943"/>
    <w:rsid w:val="00137E3B"/>
    <w:rsid w:val="001402ED"/>
    <w:rsid w:val="001404C3"/>
    <w:rsid w:val="001406A9"/>
    <w:rsid w:val="00140BE9"/>
    <w:rsid w:val="00140F84"/>
    <w:rsid w:val="00141298"/>
    <w:rsid w:val="00141340"/>
    <w:rsid w:val="0014153C"/>
    <w:rsid w:val="00141670"/>
    <w:rsid w:val="00141698"/>
    <w:rsid w:val="0014183F"/>
    <w:rsid w:val="00141AD1"/>
    <w:rsid w:val="00141F01"/>
    <w:rsid w:val="00142250"/>
    <w:rsid w:val="001422D4"/>
    <w:rsid w:val="001424E0"/>
    <w:rsid w:val="00142963"/>
    <w:rsid w:val="00142E9C"/>
    <w:rsid w:val="0014331E"/>
    <w:rsid w:val="001433D5"/>
    <w:rsid w:val="001437D5"/>
    <w:rsid w:val="00143A9D"/>
    <w:rsid w:val="00143AFE"/>
    <w:rsid w:val="00143B5E"/>
    <w:rsid w:val="00143CA6"/>
    <w:rsid w:val="00144079"/>
    <w:rsid w:val="00144C08"/>
    <w:rsid w:val="001453DD"/>
    <w:rsid w:val="0014585E"/>
    <w:rsid w:val="001459C4"/>
    <w:rsid w:val="00145C59"/>
    <w:rsid w:val="00145CD4"/>
    <w:rsid w:val="00146199"/>
    <w:rsid w:val="0014696B"/>
    <w:rsid w:val="00146B44"/>
    <w:rsid w:val="00146B8D"/>
    <w:rsid w:val="00146CB7"/>
    <w:rsid w:val="00146D73"/>
    <w:rsid w:val="001470F9"/>
    <w:rsid w:val="00150122"/>
    <w:rsid w:val="00150207"/>
    <w:rsid w:val="001506D4"/>
    <w:rsid w:val="00150831"/>
    <w:rsid w:val="0015091A"/>
    <w:rsid w:val="001514D6"/>
    <w:rsid w:val="0015152E"/>
    <w:rsid w:val="00151ADF"/>
    <w:rsid w:val="00151B79"/>
    <w:rsid w:val="00151D1E"/>
    <w:rsid w:val="0015207A"/>
    <w:rsid w:val="00152354"/>
    <w:rsid w:val="00152A31"/>
    <w:rsid w:val="00152AD3"/>
    <w:rsid w:val="00152D4E"/>
    <w:rsid w:val="00152D81"/>
    <w:rsid w:val="00153594"/>
    <w:rsid w:val="001535EB"/>
    <w:rsid w:val="0015385D"/>
    <w:rsid w:val="00153A06"/>
    <w:rsid w:val="00153B8C"/>
    <w:rsid w:val="00153EE0"/>
    <w:rsid w:val="0015447D"/>
    <w:rsid w:val="00154AFA"/>
    <w:rsid w:val="00155076"/>
    <w:rsid w:val="00155AA8"/>
    <w:rsid w:val="00155B3B"/>
    <w:rsid w:val="001561CB"/>
    <w:rsid w:val="001563C0"/>
    <w:rsid w:val="00156507"/>
    <w:rsid w:val="0015675C"/>
    <w:rsid w:val="00156997"/>
    <w:rsid w:val="00156EA8"/>
    <w:rsid w:val="0015725E"/>
    <w:rsid w:val="001574A0"/>
    <w:rsid w:val="001578B7"/>
    <w:rsid w:val="001579A6"/>
    <w:rsid w:val="00157AA5"/>
    <w:rsid w:val="00157DE0"/>
    <w:rsid w:val="00157ED0"/>
    <w:rsid w:val="00157F46"/>
    <w:rsid w:val="00160010"/>
    <w:rsid w:val="00160AD1"/>
    <w:rsid w:val="00160B9D"/>
    <w:rsid w:val="001610F8"/>
    <w:rsid w:val="00161141"/>
    <w:rsid w:val="00161686"/>
    <w:rsid w:val="00161E49"/>
    <w:rsid w:val="001622EC"/>
    <w:rsid w:val="00162A35"/>
    <w:rsid w:val="00162E7A"/>
    <w:rsid w:val="00162F2F"/>
    <w:rsid w:val="00163072"/>
    <w:rsid w:val="001630CD"/>
    <w:rsid w:val="001630E5"/>
    <w:rsid w:val="00163214"/>
    <w:rsid w:val="001632CC"/>
    <w:rsid w:val="00163722"/>
    <w:rsid w:val="00163911"/>
    <w:rsid w:val="0016397B"/>
    <w:rsid w:val="00163BC2"/>
    <w:rsid w:val="00163C3F"/>
    <w:rsid w:val="00163C53"/>
    <w:rsid w:val="00164019"/>
    <w:rsid w:val="0016435D"/>
    <w:rsid w:val="0016437C"/>
    <w:rsid w:val="00164990"/>
    <w:rsid w:val="001658E9"/>
    <w:rsid w:val="00165D4B"/>
    <w:rsid w:val="00165D50"/>
    <w:rsid w:val="00165F17"/>
    <w:rsid w:val="001662CD"/>
    <w:rsid w:val="00166408"/>
    <w:rsid w:val="0016648C"/>
    <w:rsid w:val="00166600"/>
    <w:rsid w:val="00166B8B"/>
    <w:rsid w:val="00167A9D"/>
    <w:rsid w:val="00167AD4"/>
    <w:rsid w:val="00167BA3"/>
    <w:rsid w:val="00167C73"/>
    <w:rsid w:val="00170015"/>
    <w:rsid w:val="00170026"/>
    <w:rsid w:val="0017016D"/>
    <w:rsid w:val="0017027A"/>
    <w:rsid w:val="001704CE"/>
    <w:rsid w:val="00170829"/>
    <w:rsid w:val="001708C9"/>
    <w:rsid w:val="00170E3D"/>
    <w:rsid w:val="00170E60"/>
    <w:rsid w:val="00171587"/>
    <w:rsid w:val="00171A66"/>
    <w:rsid w:val="00171C3A"/>
    <w:rsid w:val="00171E7D"/>
    <w:rsid w:val="00172028"/>
    <w:rsid w:val="001724A0"/>
    <w:rsid w:val="001724E7"/>
    <w:rsid w:val="00172825"/>
    <w:rsid w:val="001732C4"/>
    <w:rsid w:val="0017374B"/>
    <w:rsid w:val="00173DAD"/>
    <w:rsid w:val="00173E75"/>
    <w:rsid w:val="001742A7"/>
    <w:rsid w:val="001744E6"/>
    <w:rsid w:val="00174678"/>
    <w:rsid w:val="001749E6"/>
    <w:rsid w:val="0017559D"/>
    <w:rsid w:val="00175D01"/>
    <w:rsid w:val="00176005"/>
    <w:rsid w:val="0017654F"/>
    <w:rsid w:val="00176E60"/>
    <w:rsid w:val="00177420"/>
    <w:rsid w:val="00177DEF"/>
    <w:rsid w:val="001802E9"/>
    <w:rsid w:val="00180339"/>
    <w:rsid w:val="00180583"/>
    <w:rsid w:val="00180930"/>
    <w:rsid w:val="00180A8A"/>
    <w:rsid w:val="0018124D"/>
    <w:rsid w:val="00181293"/>
    <w:rsid w:val="00181387"/>
    <w:rsid w:val="001819F1"/>
    <w:rsid w:val="00181C38"/>
    <w:rsid w:val="001821FA"/>
    <w:rsid w:val="00182204"/>
    <w:rsid w:val="001826D0"/>
    <w:rsid w:val="001826DD"/>
    <w:rsid w:val="00182928"/>
    <w:rsid w:val="001836DA"/>
    <w:rsid w:val="00183B3B"/>
    <w:rsid w:val="00184344"/>
    <w:rsid w:val="0018448D"/>
    <w:rsid w:val="001844BC"/>
    <w:rsid w:val="001845F6"/>
    <w:rsid w:val="001859F7"/>
    <w:rsid w:val="00185C6C"/>
    <w:rsid w:val="00185DAD"/>
    <w:rsid w:val="00185FE3"/>
    <w:rsid w:val="00186185"/>
    <w:rsid w:val="00186278"/>
    <w:rsid w:val="00186491"/>
    <w:rsid w:val="00186640"/>
    <w:rsid w:val="00186918"/>
    <w:rsid w:val="00186AAC"/>
    <w:rsid w:val="001873C0"/>
    <w:rsid w:val="001873FC"/>
    <w:rsid w:val="0018755F"/>
    <w:rsid w:val="001875F9"/>
    <w:rsid w:val="001876DD"/>
    <w:rsid w:val="00187A6E"/>
    <w:rsid w:val="00187D59"/>
    <w:rsid w:val="00187D74"/>
    <w:rsid w:val="00190AED"/>
    <w:rsid w:val="00190C95"/>
    <w:rsid w:val="00191509"/>
    <w:rsid w:val="001917A1"/>
    <w:rsid w:val="00191ABE"/>
    <w:rsid w:val="00191B6C"/>
    <w:rsid w:val="00191D6E"/>
    <w:rsid w:val="00192042"/>
    <w:rsid w:val="001928B4"/>
    <w:rsid w:val="00192F74"/>
    <w:rsid w:val="001931D4"/>
    <w:rsid w:val="0019351A"/>
    <w:rsid w:val="00193640"/>
    <w:rsid w:val="0019372C"/>
    <w:rsid w:val="00193E58"/>
    <w:rsid w:val="00193FA0"/>
    <w:rsid w:val="00193FCE"/>
    <w:rsid w:val="001941F3"/>
    <w:rsid w:val="00194617"/>
    <w:rsid w:val="00195129"/>
    <w:rsid w:val="0019540B"/>
    <w:rsid w:val="001954E1"/>
    <w:rsid w:val="0019569A"/>
    <w:rsid w:val="00195872"/>
    <w:rsid w:val="00195B81"/>
    <w:rsid w:val="00196E52"/>
    <w:rsid w:val="001971B2"/>
    <w:rsid w:val="001A005D"/>
    <w:rsid w:val="001A0115"/>
    <w:rsid w:val="001A0260"/>
    <w:rsid w:val="001A03BF"/>
    <w:rsid w:val="001A0CC1"/>
    <w:rsid w:val="001A1A3F"/>
    <w:rsid w:val="001A1C47"/>
    <w:rsid w:val="001A1EFE"/>
    <w:rsid w:val="001A1FBF"/>
    <w:rsid w:val="001A21AA"/>
    <w:rsid w:val="001A2390"/>
    <w:rsid w:val="001A239C"/>
    <w:rsid w:val="001A32BA"/>
    <w:rsid w:val="001A390D"/>
    <w:rsid w:val="001A3A58"/>
    <w:rsid w:val="001A3CFD"/>
    <w:rsid w:val="001A3E09"/>
    <w:rsid w:val="001A4497"/>
    <w:rsid w:val="001A5C8E"/>
    <w:rsid w:val="001A68BF"/>
    <w:rsid w:val="001A6A42"/>
    <w:rsid w:val="001A6BB9"/>
    <w:rsid w:val="001A70AE"/>
    <w:rsid w:val="001A7250"/>
    <w:rsid w:val="001A7599"/>
    <w:rsid w:val="001A7689"/>
    <w:rsid w:val="001A79C3"/>
    <w:rsid w:val="001A7DB6"/>
    <w:rsid w:val="001B040E"/>
    <w:rsid w:val="001B0850"/>
    <w:rsid w:val="001B0F8B"/>
    <w:rsid w:val="001B0F92"/>
    <w:rsid w:val="001B17F7"/>
    <w:rsid w:val="001B1C2F"/>
    <w:rsid w:val="001B2314"/>
    <w:rsid w:val="001B238F"/>
    <w:rsid w:val="001B24DC"/>
    <w:rsid w:val="001B2928"/>
    <w:rsid w:val="001B30DC"/>
    <w:rsid w:val="001B31A1"/>
    <w:rsid w:val="001B32E2"/>
    <w:rsid w:val="001B3683"/>
    <w:rsid w:val="001B3961"/>
    <w:rsid w:val="001B3B62"/>
    <w:rsid w:val="001B419F"/>
    <w:rsid w:val="001B41D5"/>
    <w:rsid w:val="001B4450"/>
    <w:rsid w:val="001B45FD"/>
    <w:rsid w:val="001B4DCC"/>
    <w:rsid w:val="001B536A"/>
    <w:rsid w:val="001B53A1"/>
    <w:rsid w:val="001B53DB"/>
    <w:rsid w:val="001B55CD"/>
    <w:rsid w:val="001B59A4"/>
    <w:rsid w:val="001B5C97"/>
    <w:rsid w:val="001B5D82"/>
    <w:rsid w:val="001B6061"/>
    <w:rsid w:val="001B625A"/>
    <w:rsid w:val="001B6384"/>
    <w:rsid w:val="001B6546"/>
    <w:rsid w:val="001B6B46"/>
    <w:rsid w:val="001B703E"/>
    <w:rsid w:val="001B722F"/>
    <w:rsid w:val="001B7A8A"/>
    <w:rsid w:val="001B7B96"/>
    <w:rsid w:val="001B7C8E"/>
    <w:rsid w:val="001B7DDD"/>
    <w:rsid w:val="001B7E15"/>
    <w:rsid w:val="001B7F95"/>
    <w:rsid w:val="001C04BC"/>
    <w:rsid w:val="001C0A8E"/>
    <w:rsid w:val="001C0CD8"/>
    <w:rsid w:val="001C13A5"/>
    <w:rsid w:val="001C163D"/>
    <w:rsid w:val="001C19BA"/>
    <w:rsid w:val="001C1C95"/>
    <w:rsid w:val="001C1EE9"/>
    <w:rsid w:val="001C1FEE"/>
    <w:rsid w:val="001C26C7"/>
    <w:rsid w:val="001C3077"/>
    <w:rsid w:val="001C3166"/>
    <w:rsid w:val="001C413E"/>
    <w:rsid w:val="001C4153"/>
    <w:rsid w:val="001C420D"/>
    <w:rsid w:val="001C4230"/>
    <w:rsid w:val="001C4902"/>
    <w:rsid w:val="001C5AA7"/>
    <w:rsid w:val="001C5C82"/>
    <w:rsid w:val="001C667F"/>
    <w:rsid w:val="001C6688"/>
    <w:rsid w:val="001C704B"/>
    <w:rsid w:val="001D0356"/>
    <w:rsid w:val="001D1ACD"/>
    <w:rsid w:val="001D23BC"/>
    <w:rsid w:val="001D2672"/>
    <w:rsid w:val="001D29BC"/>
    <w:rsid w:val="001D3A6B"/>
    <w:rsid w:val="001D3EA6"/>
    <w:rsid w:val="001D4039"/>
    <w:rsid w:val="001D4125"/>
    <w:rsid w:val="001D436E"/>
    <w:rsid w:val="001D4539"/>
    <w:rsid w:val="001D4559"/>
    <w:rsid w:val="001D4834"/>
    <w:rsid w:val="001D521A"/>
    <w:rsid w:val="001D524D"/>
    <w:rsid w:val="001D56B7"/>
    <w:rsid w:val="001D6569"/>
    <w:rsid w:val="001D67B6"/>
    <w:rsid w:val="001D694F"/>
    <w:rsid w:val="001D698D"/>
    <w:rsid w:val="001D69AF"/>
    <w:rsid w:val="001D7259"/>
    <w:rsid w:val="001D754A"/>
    <w:rsid w:val="001D7697"/>
    <w:rsid w:val="001D774A"/>
    <w:rsid w:val="001D77D2"/>
    <w:rsid w:val="001D7EAF"/>
    <w:rsid w:val="001E0B5C"/>
    <w:rsid w:val="001E0CED"/>
    <w:rsid w:val="001E0EF9"/>
    <w:rsid w:val="001E11FD"/>
    <w:rsid w:val="001E1351"/>
    <w:rsid w:val="001E157E"/>
    <w:rsid w:val="001E2579"/>
    <w:rsid w:val="001E2698"/>
    <w:rsid w:val="001E2A8B"/>
    <w:rsid w:val="001E2D3B"/>
    <w:rsid w:val="001E3092"/>
    <w:rsid w:val="001E3476"/>
    <w:rsid w:val="001E3525"/>
    <w:rsid w:val="001E3596"/>
    <w:rsid w:val="001E35C2"/>
    <w:rsid w:val="001E3D7F"/>
    <w:rsid w:val="001E3DFC"/>
    <w:rsid w:val="001E4081"/>
    <w:rsid w:val="001E467C"/>
    <w:rsid w:val="001E47E8"/>
    <w:rsid w:val="001E4873"/>
    <w:rsid w:val="001E4AD9"/>
    <w:rsid w:val="001E4C78"/>
    <w:rsid w:val="001E5997"/>
    <w:rsid w:val="001E5D91"/>
    <w:rsid w:val="001E5FDF"/>
    <w:rsid w:val="001E60B5"/>
    <w:rsid w:val="001E64FB"/>
    <w:rsid w:val="001E6665"/>
    <w:rsid w:val="001E6DF1"/>
    <w:rsid w:val="001E7482"/>
    <w:rsid w:val="001E74EA"/>
    <w:rsid w:val="001E751B"/>
    <w:rsid w:val="001E7683"/>
    <w:rsid w:val="001E7AE5"/>
    <w:rsid w:val="001E7D76"/>
    <w:rsid w:val="001E7E45"/>
    <w:rsid w:val="001E7F50"/>
    <w:rsid w:val="001F0924"/>
    <w:rsid w:val="001F0941"/>
    <w:rsid w:val="001F0C43"/>
    <w:rsid w:val="001F0F34"/>
    <w:rsid w:val="001F100B"/>
    <w:rsid w:val="001F1774"/>
    <w:rsid w:val="001F1944"/>
    <w:rsid w:val="001F1ABA"/>
    <w:rsid w:val="001F1E24"/>
    <w:rsid w:val="001F25FD"/>
    <w:rsid w:val="001F2730"/>
    <w:rsid w:val="001F2A59"/>
    <w:rsid w:val="001F2A75"/>
    <w:rsid w:val="001F2B0F"/>
    <w:rsid w:val="001F3471"/>
    <w:rsid w:val="001F34DB"/>
    <w:rsid w:val="001F3500"/>
    <w:rsid w:val="001F35B3"/>
    <w:rsid w:val="001F37B3"/>
    <w:rsid w:val="001F38A5"/>
    <w:rsid w:val="001F3A85"/>
    <w:rsid w:val="001F3AEC"/>
    <w:rsid w:val="001F3BE4"/>
    <w:rsid w:val="001F3F33"/>
    <w:rsid w:val="001F4023"/>
    <w:rsid w:val="001F42F5"/>
    <w:rsid w:val="001F4708"/>
    <w:rsid w:val="001F4966"/>
    <w:rsid w:val="001F4B74"/>
    <w:rsid w:val="001F4D98"/>
    <w:rsid w:val="001F4F8C"/>
    <w:rsid w:val="001F53AE"/>
    <w:rsid w:val="001F5533"/>
    <w:rsid w:val="001F59EA"/>
    <w:rsid w:val="001F5C1E"/>
    <w:rsid w:val="001F63B8"/>
    <w:rsid w:val="001F6602"/>
    <w:rsid w:val="001F67F4"/>
    <w:rsid w:val="001F73ED"/>
    <w:rsid w:val="001F7E2D"/>
    <w:rsid w:val="00200142"/>
    <w:rsid w:val="0020030C"/>
    <w:rsid w:val="00200503"/>
    <w:rsid w:val="0020052B"/>
    <w:rsid w:val="002007C0"/>
    <w:rsid w:val="00200D32"/>
    <w:rsid w:val="00201B34"/>
    <w:rsid w:val="00201FEA"/>
    <w:rsid w:val="0020224C"/>
    <w:rsid w:val="00202657"/>
    <w:rsid w:val="002026C2"/>
    <w:rsid w:val="00202744"/>
    <w:rsid w:val="0020274E"/>
    <w:rsid w:val="00202E6D"/>
    <w:rsid w:val="002033A7"/>
    <w:rsid w:val="00203510"/>
    <w:rsid w:val="00203559"/>
    <w:rsid w:val="00203B9F"/>
    <w:rsid w:val="00203F84"/>
    <w:rsid w:val="002047AF"/>
    <w:rsid w:val="0020508D"/>
    <w:rsid w:val="002050C9"/>
    <w:rsid w:val="00205324"/>
    <w:rsid w:val="00205703"/>
    <w:rsid w:val="00205B0D"/>
    <w:rsid w:val="00205C61"/>
    <w:rsid w:val="0020618E"/>
    <w:rsid w:val="002068C3"/>
    <w:rsid w:val="00206FFF"/>
    <w:rsid w:val="00207281"/>
    <w:rsid w:val="0020744C"/>
    <w:rsid w:val="00207B65"/>
    <w:rsid w:val="002100C1"/>
    <w:rsid w:val="002103CD"/>
    <w:rsid w:val="002111A3"/>
    <w:rsid w:val="002115DE"/>
    <w:rsid w:val="00211969"/>
    <w:rsid w:val="00211B24"/>
    <w:rsid w:val="00211C5E"/>
    <w:rsid w:val="00212114"/>
    <w:rsid w:val="00212541"/>
    <w:rsid w:val="0021254A"/>
    <w:rsid w:val="00213143"/>
    <w:rsid w:val="002136B0"/>
    <w:rsid w:val="00213C8E"/>
    <w:rsid w:val="00214B4F"/>
    <w:rsid w:val="0021579B"/>
    <w:rsid w:val="00215978"/>
    <w:rsid w:val="00215B2D"/>
    <w:rsid w:val="00215EE5"/>
    <w:rsid w:val="00215FD2"/>
    <w:rsid w:val="0021643C"/>
    <w:rsid w:val="00216A79"/>
    <w:rsid w:val="00216FB0"/>
    <w:rsid w:val="0021799C"/>
    <w:rsid w:val="00217AD7"/>
    <w:rsid w:val="00220142"/>
    <w:rsid w:val="0022032F"/>
    <w:rsid w:val="00220630"/>
    <w:rsid w:val="00220FF0"/>
    <w:rsid w:val="002210DD"/>
    <w:rsid w:val="002213B2"/>
    <w:rsid w:val="002219E7"/>
    <w:rsid w:val="00221BEC"/>
    <w:rsid w:val="00221F67"/>
    <w:rsid w:val="00222C15"/>
    <w:rsid w:val="00222E38"/>
    <w:rsid w:val="00222F1B"/>
    <w:rsid w:val="00222FB9"/>
    <w:rsid w:val="00223A1C"/>
    <w:rsid w:val="00224522"/>
    <w:rsid w:val="00224912"/>
    <w:rsid w:val="00224DC2"/>
    <w:rsid w:val="00227059"/>
    <w:rsid w:val="0022718A"/>
    <w:rsid w:val="00227A4F"/>
    <w:rsid w:val="002303CD"/>
    <w:rsid w:val="002304DE"/>
    <w:rsid w:val="00230589"/>
    <w:rsid w:val="00230B32"/>
    <w:rsid w:val="002310B0"/>
    <w:rsid w:val="00231B40"/>
    <w:rsid w:val="00231B4E"/>
    <w:rsid w:val="00232317"/>
    <w:rsid w:val="00232778"/>
    <w:rsid w:val="00232B0E"/>
    <w:rsid w:val="00232B1B"/>
    <w:rsid w:val="00232B48"/>
    <w:rsid w:val="00232B7B"/>
    <w:rsid w:val="00232E94"/>
    <w:rsid w:val="00233488"/>
    <w:rsid w:val="002334E1"/>
    <w:rsid w:val="00233BF1"/>
    <w:rsid w:val="002341C5"/>
    <w:rsid w:val="00234201"/>
    <w:rsid w:val="002351CA"/>
    <w:rsid w:val="00235CB2"/>
    <w:rsid w:val="00235DAF"/>
    <w:rsid w:val="002360C4"/>
    <w:rsid w:val="0023622B"/>
    <w:rsid w:val="002366BA"/>
    <w:rsid w:val="00236B62"/>
    <w:rsid w:val="00236C0E"/>
    <w:rsid w:val="00236DD0"/>
    <w:rsid w:val="00236E1B"/>
    <w:rsid w:val="00236E55"/>
    <w:rsid w:val="00236EEF"/>
    <w:rsid w:val="00236EF1"/>
    <w:rsid w:val="00237002"/>
    <w:rsid w:val="0023745B"/>
    <w:rsid w:val="00237548"/>
    <w:rsid w:val="00237851"/>
    <w:rsid w:val="00237F87"/>
    <w:rsid w:val="00240756"/>
    <w:rsid w:val="00240878"/>
    <w:rsid w:val="00240D9F"/>
    <w:rsid w:val="00240F74"/>
    <w:rsid w:val="00241797"/>
    <w:rsid w:val="00241B99"/>
    <w:rsid w:val="00241DB4"/>
    <w:rsid w:val="00241DFA"/>
    <w:rsid w:val="002421C2"/>
    <w:rsid w:val="0024278F"/>
    <w:rsid w:val="00242A76"/>
    <w:rsid w:val="00242AB8"/>
    <w:rsid w:val="00243BC1"/>
    <w:rsid w:val="00243F7F"/>
    <w:rsid w:val="00244294"/>
    <w:rsid w:val="00244B1A"/>
    <w:rsid w:val="00244BFB"/>
    <w:rsid w:val="00244E77"/>
    <w:rsid w:val="0024529C"/>
    <w:rsid w:val="002453C6"/>
    <w:rsid w:val="0024573B"/>
    <w:rsid w:val="00245993"/>
    <w:rsid w:val="00245F2C"/>
    <w:rsid w:val="002461A5"/>
    <w:rsid w:val="002462EB"/>
    <w:rsid w:val="002464D2"/>
    <w:rsid w:val="00246F05"/>
    <w:rsid w:val="00247940"/>
    <w:rsid w:val="00247EAF"/>
    <w:rsid w:val="0025055B"/>
    <w:rsid w:val="0025063A"/>
    <w:rsid w:val="002506A3"/>
    <w:rsid w:val="00250871"/>
    <w:rsid w:val="00250892"/>
    <w:rsid w:val="00250976"/>
    <w:rsid w:val="00250CF7"/>
    <w:rsid w:val="00250ED0"/>
    <w:rsid w:val="002512D0"/>
    <w:rsid w:val="00251478"/>
    <w:rsid w:val="00251647"/>
    <w:rsid w:val="0025199E"/>
    <w:rsid w:val="00251A06"/>
    <w:rsid w:val="00251D51"/>
    <w:rsid w:val="00252BB6"/>
    <w:rsid w:val="00253544"/>
    <w:rsid w:val="002540C3"/>
    <w:rsid w:val="00254565"/>
    <w:rsid w:val="0025467B"/>
    <w:rsid w:val="00254B40"/>
    <w:rsid w:val="00254C37"/>
    <w:rsid w:val="00255046"/>
    <w:rsid w:val="00255118"/>
    <w:rsid w:val="00255132"/>
    <w:rsid w:val="002551BC"/>
    <w:rsid w:val="002560E0"/>
    <w:rsid w:val="002563B2"/>
    <w:rsid w:val="0025662A"/>
    <w:rsid w:val="002566BF"/>
    <w:rsid w:val="0025674B"/>
    <w:rsid w:val="002567A5"/>
    <w:rsid w:val="002568F0"/>
    <w:rsid w:val="00256B51"/>
    <w:rsid w:val="00256F73"/>
    <w:rsid w:val="002570EC"/>
    <w:rsid w:val="0025767D"/>
    <w:rsid w:val="00257B92"/>
    <w:rsid w:val="0026011D"/>
    <w:rsid w:val="0026021F"/>
    <w:rsid w:val="002605C1"/>
    <w:rsid w:val="00260D85"/>
    <w:rsid w:val="00261EFF"/>
    <w:rsid w:val="00261F3A"/>
    <w:rsid w:val="002622EF"/>
    <w:rsid w:val="00262923"/>
    <w:rsid w:val="00262A2C"/>
    <w:rsid w:val="0026368D"/>
    <w:rsid w:val="00263D64"/>
    <w:rsid w:val="00263E69"/>
    <w:rsid w:val="002640F3"/>
    <w:rsid w:val="00264547"/>
    <w:rsid w:val="0026492A"/>
    <w:rsid w:val="00264A57"/>
    <w:rsid w:val="00264B4E"/>
    <w:rsid w:val="00265D6A"/>
    <w:rsid w:val="00265E0D"/>
    <w:rsid w:val="0026607F"/>
    <w:rsid w:val="00266353"/>
    <w:rsid w:val="002669FF"/>
    <w:rsid w:val="00266BA3"/>
    <w:rsid w:val="00266DDA"/>
    <w:rsid w:val="00266ED5"/>
    <w:rsid w:val="00267502"/>
    <w:rsid w:val="00267562"/>
    <w:rsid w:val="002678B4"/>
    <w:rsid w:val="00267A78"/>
    <w:rsid w:val="00270075"/>
    <w:rsid w:val="002701B4"/>
    <w:rsid w:val="0027055C"/>
    <w:rsid w:val="0027074B"/>
    <w:rsid w:val="00270899"/>
    <w:rsid w:val="00270931"/>
    <w:rsid w:val="00270C53"/>
    <w:rsid w:val="00271264"/>
    <w:rsid w:val="00271957"/>
    <w:rsid w:val="002719C6"/>
    <w:rsid w:val="00271B4A"/>
    <w:rsid w:val="00271FF4"/>
    <w:rsid w:val="00272860"/>
    <w:rsid w:val="00272BDA"/>
    <w:rsid w:val="00272E63"/>
    <w:rsid w:val="0027313F"/>
    <w:rsid w:val="00273186"/>
    <w:rsid w:val="00273539"/>
    <w:rsid w:val="00273842"/>
    <w:rsid w:val="002739CE"/>
    <w:rsid w:val="00273E85"/>
    <w:rsid w:val="00274B74"/>
    <w:rsid w:val="0027517E"/>
    <w:rsid w:val="00275233"/>
    <w:rsid w:val="0027574F"/>
    <w:rsid w:val="00275963"/>
    <w:rsid w:val="002765FD"/>
    <w:rsid w:val="00276A64"/>
    <w:rsid w:val="00276BB9"/>
    <w:rsid w:val="0027716C"/>
    <w:rsid w:val="002774BF"/>
    <w:rsid w:val="002778E0"/>
    <w:rsid w:val="00277BA8"/>
    <w:rsid w:val="00277DF9"/>
    <w:rsid w:val="00277FF6"/>
    <w:rsid w:val="00280629"/>
    <w:rsid w:val="0028075D"/>
    <w:rsid w:val="00280A52"/>
    <w:rsid w:val="00280E0E"/>
    <w:rsid w:val="00280E57"/>
    <w:rsid w:val="002814D0"/>
    <w:rsid w:val="00281785"/>
    <w:rsid w:val="002817F2"/>
    <w:rsid w:val="002818B6"/>
    <w:rsid w:val="00281D50"/>
    <w:rsid w:val="002828A3"/>
    <w:rsid w:val="00282A7A"/>
    <w:rsid w:val="00283D00"/>
    <w:rsid w:val="0028449B"/>
    <w:rsid w:val="002848A3"/>
    <w:rsid w:val="002849D2"/>
    <w:rsid w:val="00284D00"/>
    <w:rsid w:val="0028532D"/>
    <w:rsid w:val="00285422"/>
    <w:rsid w:val="002855C0"/>
    <w:rsid w:val="00285B23"/>
    <w:rsid w:val="00286EF4"/>
    <w:rsid w:val="00287018"/>
    <w:rsid w:val="002872E9"/>
    <w:rsid w:val="00287380"/>
    <w:rsid w:val="00287AFC"/>
    <w:rsid w:val="00287C4A"/>
    <w:rsid w:val="00290112"/>
    <w:rsid w:val="002906B2"/>
    <w:rsid w:val="00290709"/>
    <w:rsid w:val="002909FB"/>
    <w:rsid w:val="002915E3"/>
    <w:rsid w:val="00291696"/>
    <w:rsid w:val="00291DD5"/>
    <w:rsid w:val="002922A8"/>
    <w:rsid w:val="00292352"/>
    <w:rsid w:val="002928DB"/>
    <w:rsid w:val="002928F3"/>
    <w:rsid w:val="00292932"/>
    <w:rsid w:val="002935D1"/>
    <w:rsid w:val="00293D4F"/>
    <w:rsid w:val="00293DFC"/>
    <w:rsid w:val="00294357"/>
    <w:rsid w:val="002946F2"/>
    <w:rsid w:val="002950AE"/>
    <w:rsid w:val="00295938"/>
    <w:rsid w:val="002959D9"/>
    <w:rsid w:val="00295F4D"/>
    <w:rsid w:val="00296312"/>
    <w:rsid w:val="002963E2"/>
    <w:rsid w:val="00296963"/>
    <w:rsid w:val="00296B0C"/>
    <w:rsid w:val="00297451"/>
    <w:rsid w:val="00297B38"/>
    <w:rsid w:val="00297D1C"/>
    <w:rsid w:val="00297D2E"/>
    <w:rsid w:val="00297D47"/>
    <w:rsid w:val="002A0ACD"/>
    <w:rsid w:val="002A0CB6"/>
    <w:rsid w:val="002A1A1D"/>
    <w:rsid w:val="002A1D1A"/>
    <w:rsid w:val="002A1F04"/>
    <w:rsid w:val="002A2035"/>
    <w:rsid w:val="002A29F6"/>
    <w:rsid w:val="002A2BF4"/>
    <w:rsid w:val="002A2DC4"/>
    <w:rsid w:val="002A3076"/>
    <w:rsid w:val="002A323C"/>
    <w:rsid w:val="002A3384"/>
    <w:rsid w:val="002A34CE"/>
    <w:rsid w:val="002A37B9"/>
    <w:rsid w:val="002A3A7A"/>
    <w:rsid w:val="002A4369"/>
    <w:rsid w:val="002A474E"/>
    <w:rsid w:val="002A4818"/>
    <w:rsid w:val="002A4965"/>
    <w:rsid w:val="002A497D"/>
    <w:rsid w:val="002A4A0A"/>
    <w:rsid w:val="002A4C54"/>
    <w:rsid w:val="002A56EE"/>
    <w:rsid w:val="002A5814"/>
    <w:rsid w:val="002A5B9F"/>
    <w:rsid w:val="002A6124"/>
    <w:rsid w:val="002A65A7"/>
    <w:rsid w:val="002A691A"/>
    <w:rsid w:val="002A6B37"/>
    <w:rsid w:val="002A6BD4"/>
    <w:rsid w:val="002A7B77"/>
    <w:rsid w:val="002B03AC"/>
    <w:rsid w:val="002B062C"/>
    <w:rsid w:val="002B0679"/>
    <w:rsid w:val="002B071D"/>
    <w:rsid w:val="002B0C6C"/>
    <w:rsid w:val="002B1038"/>
    <w:rsid w:val="002B1EE8"/>
    <w:rsid w:val="002B23D3"/>
    <w:rsid w:val="002B284A"/>
    <w:rsid w:val="002B2947"/>
    <w:rsid w:val="002B3051"/>
    <w:rsid w:val="002B322E"/>
    <w:rsid w:val="002B34FC"/>
    <w:rsid w:val="002B364E"/>
    <w:rsid w:val="002B380B"/>
    <w:rsid w:val="002B3AA8"/>
    <w:rsid w:val="002B3C35"/>
    <w:rsid w:val="002B3E8B"/>
    <w:rsid w:val="002B40E3"/>
    <w:rsid w:val="002B4605"/>
    <w:rsid w:val="002B4B42"/>
    <w:rsid w:val="002B4C25"/>
    <w:rsid w:val="002B4C7F"/>
    <w:rsid w:val="002B504A"/>
    <w:rsid w:val="002B53B4"/>
    <w:rsid w:val="002B53BF"/>
    <w:rsid w:val="002B5452"/>
    <w:rsid w:val="002B5459"/>
    <w:rsid w:val="002B5EBA"/>
    <w:rsid w:val="002B5F65"/>
    <w:rsid w:val="002B60FB"/>
    <w:rsid w:val="002B6294"/>
    <w:rsid w:val="002B6528"/>
    <w:rsid w:val="002B6FE6"/>
    <w:rsid w:val="002B71BE"/>
    <w:rsid w:val="002B74B5"/>
    <w:rsid w:val="002B787B"/>
    <w:rsid w:val="002B7E88"/>
    <w:rsid w:val="002B7FE0"/>
    <w:rsid w:val="002C07E1"/>
    <w:rsid w:val="002C087B"/>
    <w:rsid w:val="002C0D90"/>
    <w:rsid w:val="002C1131"/>
    <w:rsid w:val="002C1598"/>
    <w:rsid w:val="002C1A35"/>
    <w:rsid w:val="002C2146"/>
    <w:rsid w:val="002C252F"/>
    <w:rsid w:val="002C25B8"/>
    <w:rsid w:val="002C2D71"/>
    <w:rsid w:val="002C3334"/>
    <w:rsid w:val="002C35FA"/>
    <w:rsid w:val="002C383C"/>
    <w:rsid w:val="002C3A40"/>
    <w:rsid w:val="002C3BDB"/>
    <w:rsid w:val="002C4438"/>
    <w:rsid w:val="002C4506"/>
    <w:rsid w:val="002C4B37"/>
    <w:rsid w:val="002C4FA0"/>
    <w:rsid w:val="002C5150"/>
    <w:rsid w:val="002C561D"/>
    <w:rsid w:val="002C582B"/>
    <w:rsid w:val="002C61C8"/>
    <w:rsid w:val="002C63CC"/>
    <w:rsid w:val="002C6AE0"/>
    <w:rsid w:val="002C7B20"/>
    <w:rsid w:val="002D032B"/>
    <w:rsid w:val="002D04A7"/>
    <w:rsid w:val="002D0C7B"/>
    <w:rsid w:val="002D1307"/>
    <w:rsid w:val="002D170D"/>
    <w:rsid w:val="002D1946"/>
    <w:rsid w:val="002D1E63"/>
    <w:rsid w:val="002D240B"/>
    <w:rsid w:val="002D2831"/>
    <w:rsid w:val="002D2A0A"/>
    <w:rsid w:val="002D2C5F"/>
    <w:rsid w:val="002D311A"/>
    <w:rsid w:val="002D41C7"/>
    <w:rsid w:val="002D4216"/>
    <w:rsid w:val="002D4AE4"/>
    <w:rsid w:val="002D4E4D"/>
    <w:rsid w:val="002D5062"/>
    <w:rsid w:val="002D51FC"/>
    <w:rsid w:val="002D52BF"/>
    <w:rsid w:val="002D5461"/>
    <w:rsid w:val="002D5502"/>
    <w:rsid w:val="002D5561"/>
    <w:rsid w:val="002D5876"/>
    <w:rsid w:val="002D63F1"/>
    <w:rsid w:val="002D67AA"/>
    <w:rsid w:val="002D6C33"/>
    <w:rsid w:val="002D6D77"/>
    <w:rsid w:val="002D6ECB"/>
    <w:rsid w:val="002D7270"/>
    <w:rsid w:val="002D76B9"/>
    <w:rsid w:val="002D77F6"/>
    <w:rsid w:val="002D7803"/>
    <w:rsid w:val="002D7C08"/>
    <w:rsid w:val="002D7C4C"/>
    <w:rsid w:val="002D7CE0"/>
    <w:rsid w:val="002D7D63"/>
    <w:rsid w:val="002D7F36"/>
    <w:rsid w:val="002D7FAB"/>
    <w:rsid w:val="002D7FDE"/>
    <w:rsid w:val="002E0243"/>
    <w:rsid w:val="002E08C2"/>
    <w:rsid w:val="002E0951"/>
    <w:rsid w:val="002E0DBB"/>
    <w:rsid w:val="002E1114"/>
    <w:rsid w:val="002E13E8"/>
    <w:rsid w:val="002E14CE"/>
    <w:rsid w:val="002E16B4"/>
    <w:rsid w:val="002E1B29"/>
    <w:rsid w:val="002E1DA1"/>
    <w:rsid w:val="002E1DC0"/>
    <w:rsid w:val="002E20C4"/>
    <w:rsid w:val="002E2235"/>
    <w:rsid w:val="002E29A0"/>
    <w:rsid w:val="002E2EAF"/>
    <w:rsid w:val="002E2F36"/>
    <w:rsid w:val="002E2FA9"/>
    <w:rsid w:val="002E30CF"/>
    <w:rsid w:val="002E337A"/>
    <w:rsid w:val="002E35A0"/>
    <w:rsid w:val="002E3FB8"/>
    <w:rsid w:val="002E4C60"/>
    <w:rsid w:val="002E4C9C"/>
    <w:rsid w:val="002E4F73"/>
    <w:rsid w:val="002E5206"/>
    <w:rsid w:val="002E544E"/>
    <w:rsid w:val="002E5F99"/>
    <w:rsid w:val="002E6254"/>
    <w:rsid w:val="002E679B"/>
    <w:rsid w:val="002E6C99"/>
    <w:rsid w:val="002E6CE3"/>
    <w:rsid w:val="002E6CFC"/>
    <w:rsid w:val="002E6D91"/>
    <w:rsid w:val="002E6EAA"/>
    <w:rsid w:val="002E7353"/>
    <w:rsid w:val="002E737E"/>
    <w:rsid w:val="002E78AA"/>
    <w:rsid w:val="002F00AB"/>
    <w:rsid w:val="002F01BD"/>
    <w:rsid w:val="002F0B87"/>
    <w:rsid w:val="002F0F87"/>
    <w:rsid w:val="002F0FDA"/>
    <w:rsid w:val="002F10C9"/>
    <w:rsid w:val="002F1360"/>
    <w:rsid w:val="002F1513"/>
    <w:rsid w:val="002F1A84"/>
    <w:rsid w:val="002F2669"/>
    <w:rsid w:val="002F26AB"/>
    <w:rsid w:val="002F26B6"/>
    <w:rsid w:val="002F284E"/>
    <w:rsid w:val="002F2CB5"/>
    <w:rsid w:val="002F2EB9"/>
    <w:rsid w:val="002F4406"/>
    <w:rsid w:val="002F440A"/>
    <w:rsid w:val="002F4691"/>
    <w:rsid w:val="002F4960"/>
    <w:rsid w:val="002F4980"/>
    <w:rsid w:val="002F5044"/>
    <w:rsid w:val="002F54F2"/>
    <w:rsid w:val="002F5555"/>
    <w:rsid w:val="002F5832"/>
    <w:rsid w:val="002F5F00"/>
    <w:rsid w:val="002F6299"/>
    <w:rsid w:val="002F6B40"/>
    <w:rsid w:val="002F6EA7"/>
    <w:rsid w:val="002F715E"/>
    <w:rsid w:val="002F719B"/>
    <w:rsid w:val="002F725C"/>
    <w:rsid w:val="002F7789"/>
    <w:rsid w:val="002F79DF"/>
    <w:rsid w:val="002F7B89"/>
    <w:rsid w:val="002F7CF0"/>
    <w:rsid w:val="00300376"/>
    <w:rsid w:val="00300E5F"/>
    <w:rsid w:val="00300FA1"/>
    <w:rsid w:val="0030195E"/>
    <w:rsid w:val="00301B98"/>
    <w:rsid w:val="00301BFB"/>
    <w:rsid w:val="00302044"/>
    <w:rsid w:val="00302391"/>
    <w:rsid w:val="00303172"/>
    <w:rsid w:val="003031C8"/>
    <w:rsid w:val="003033DA"/>
    <w:rsid w:val="003033E7"/>
    <w:rsid w:val="0030348F"/>
    <w:rsid w:val="003039C9"/>
    <w:rsid w:val="00303C55"/>
    <w:rsid w:val="00303D96"/>
    <w:rsid w:val="00303EA7"/>
    <w:rsid w:val="00303ED3"/>
    <w:rsid w:val="00303FDE"/>
    <w:rsid w:val="003043FF"/>
    <w:rsid w:val="00304A45"/>
    <w:rsid w:val="00304CCB"/>
    <w:rsid w:val="00304D0B"/>
    <w:rsid w:val="00304D8E"/>
    <w:rsid w:val="00304F42"/>
    <w:rsid w:val="0030517C"/>
    <w:rsid w:val="0030538B"/>
    <w:rsid w:val="00305477"/>
    <w:rsid w:val="003056FB"/>
    <w:rsid w:val="0030597B"/>
    <w:rsid w:val="00305DB8"/>
    <w:rsid w:val="0030644B"/>
    <w:rsid w:val="00306E73"/>
    <w:rsid w:val="00306FEB"/>
    <w:rsid w:val="0030754F"/>
    <w:rsid w:val="00307CB6"/>
    <w:rsid w:val="00307E0C"/>
    <w:rsid w:val="00307E4E"/>
    <w:rsid w:val="00307E8B"/>
    <w:rsid w:val="00307EF5"/>
    <w:rsid w:val="00310738"/>
    <w:rsid w:val="003107F5"/>
    <w:rsid w:val="00310C0F"/>
    <w:rsid w:val="00310E66"/>
    <w:rsid w:val="00311344"/>
    <w:rsid w:val="00311545"/>
    <w:rsid w:val="003118BD"/>
    <w:rsid w:val="00311B4C"/>
    <w:rsid w:val="00311B98"/>
    <w:rsid w:val="00311FE4"/>
    <w:rsid w:val="003120C6"/>
    <w:rsid w:val="00312333"/>
    <w:rsid w:val="003127DE"/>
    <w:rsid w:val="0031282A"/>
    <w:rsid w:val="00312948"/>
    <w:rsid w:val="00312D44"/>
    <w:rsid w:val="00312DB0"/>
    <w:rsid w:val="00312F3D"/>
    <w:rsid w:val="0031360B"/>
    <w:rsid w:val="003136A9"/>
    <w:rsid w:val="00313C23"/>
    <w:rsid w:val="00313C63"/>
    <w:rsid w:val="00313E97"/>
    <w:rsid w:val="003140BD"/>
    <w:rsid w:val="0031413C"/>
    <w:rsid w:val="0031475F"/>
    <w:rsid w:val="00314B0D"/>
    <w:rsid w:val="00314C59"/>
    <w:rsid w:val="00314FFE"/>
    <w:rsid w:val="003157FF"/>
    <w:rsid w:val="00316229"/>
    <w:rsid w:val="00316328"/>
    <w:rsid w:val="00316B76"/>
    <w:rsid w:val="00316BF8"/>
    <w:rsid w:val="00316E3C"/>
    <w:rsid w:val="00317A24"/>
    <w:rsid w:val="00317A54"/>
    <w:rsid w:val="00317A6C"/>
    <w:rsid w:val="00317A97"/>
    <w:rsid w:val="003203C9"/>
    <w:rsid w:val="003210FE"/>
    <w:rsid w:val="003218A3"/>
    <w:rsid w:val="003219DD"/>
    <w:rsid w:val="003222B4"/>
    <w:rsid w:val="003223CB"/>
    <w:rsid w:val="00322432"/>
    <w:rsid w:val="00322590"/>
    <w:rsid w:val="00322ACC"/>
    <w:rsid w:val="00322BC4"/>
    <w:rsid w:val="003232F1"/>
    <w:rsid w:val="00323992"/>
    <w:rsid w:val="00323CB5"/>
    <w:rsid w:val="00324065"/>
    <w:rsid w:val="00324544"/>
    <w:rsid w:val="00324FDD"/>
    <w:rsid w:val="00325028"/>
    <w:rsid w:val="00325527"/>
    <w:rsid w:val="00325884"/>
    <w:rsid w:val="0032613E"/>
    <w:rsid w:val="0032632F"/>
    <w:rsid w:val="0032682D"/>
    <w:rsid w:val="00327298"/>
    <w:rsid w:val="00327464"/>
    <w:rsid w:val="00327690"/>
    <w:rsid w:val="00327C04"/>
    <w:rsid w:val="00327D0A"/>
    <w:rsid w:val="00327D8F"/>
    <w:rsid w:val="00327DC3"/>
    <w:rsid w:val="00330027"/>
    <w:rsid w:val="00330568"/>
    <w:rsid w:val="003305EF"/>
    <w:rsid w:val="00330691"/>
    <w:rsid w:val="003306FA"/>
    <w:rsid w:val="00330FF1"/>
    <w:rsid w:val="0033150D"/>
    <w:rsid w:val="00331A44"/>
    <w:rsid w:val="00331BCB"/>
    <w:rsid w:val="00331CF5"/>
    <w:rsid w:val="00331ED1"/>
    <w:rsid w:val="00331FCE"/>
    <w:rsid w:val="00332493"/>
    <w:rsid w:val="00333813"/>
    <w:rsid w:val="00333830"/>
    <w:rsid w:val="00334BFC"/>
    <w:rsid w:val="003355B0"/>
    <w:rsid w:val="00335654"/>
    <w:rsid w:val="003359B3"/>
    <w:rsid w:val="00335C23"/>
    <w:rsid w:val="003361A0"/>
    <w:rsid w:val="003361B0"/>
    <w:rsid w:val="003363D8"/>
    <w:rsid w:val="00336BE8"/>
    <w:rsid w:val="00336F65"/>
    <w:rsid w:val="0033738D"/>
    <w:rsid w:val="003378FD"/>
    <w:rsid w:val="00340064"/>
    <w:rsid w:val="0034089D"/>
    <w:rsid w:val="00340A17"/>
    <w:rsid w:val="00340D8F"/>
    <w:rsid w:val="003410E5"/>
    <w:rsid w:val="0034129B"/>
    <w:rsid w:val="003416DA"/>
    <w:rsid w:val="00341DC1"/>
    <w:rsid w:val="00341DDF"/>
    <w:rsid w:val="003423B1"/>
    <w:rsid w:val="0034263E"/>
    <w:rsid w:val="0034291B"/>
    <w:rsid w:val="00342B47"/>
    <w:rsid w:val="00342D21"/>
    <w:rsid w:val="0034302F"/>
    <w:rsid w:val="00343196"/>
    <w:rsid w:val="00343C73"/>
    <w:rsid w:val="003443D2"/>
    <w:rsid w:val="003444AE"/>
    <w:rsid w:val="0034475D"/>
    <w:rsid w:val="003449EA"/>
    <w:rsid w:val="00344BA9"/>
    <w:rsid w:val="00344DDA"/>
    <w:rsid w:val="00345777"/>
    <w:rsid w:val="00345E94"/>
    <w:rsid w:val="00346010"/>
    <w:rsid w:val="00346459"/>
    <w:rsid w:val="00346F2B"/>
    <w:rsid w:val="003471ED"/>
    <w:rsid w:val="003503E8"/>
    <w:rsid w:val="003506D3"/>
    <w:rsid w:val="0035075E"/>
    <w:rsid w:val="00350A80"/>
    <w:rsid w:val="00350CAD"/>
    <w:rsid w:val="00350D6F"/>
    <w:rsid w:val="00350F84"/>
    <w:rsid w:val="00351622"/>
    <w:rsid w:val="00351C6B"/>
    <w:rsid w:val="003526D2"/>
    <w:rsid w:val="00352E49"/>
    <w:rsid w:val="003532A8"/>
    <w:rsid w:val="0035398B"/>
    <w:rsid w:val="00353F30"/>
    <w:rsid w:val="00354F02"/>
    <w:rsid w:val="00355B99"/>
    <w:rsid w:val="00355D8A"/>
    <w:rsid w:val="003565F6"/>
    <w:rsid w:val="003568E6"/>
    <w:rsid w:val="00356DBA"/>
    <w:rsid w:val="003577CF"/>
    <w:rsid w:val="00357B3F"/>
    <w:rsid w:val="00360647"/>
    <w:rsid w:val="00360E37"/>
    <w:rsid w:val="00360E49"/>
    <w:rsid w:val="00360FEA"/>
    <w:rsid w:val="003626E1"/>
    <w:rsid w:val="00362872"/>
    <w:rsid w:val="00362A5C"/>
    <w:rsid w:val="00362E45"/>
    <w:rsid w:val="0036320C"/>
    <w:rsid w:val="00363550"/>
    <w:rsid w:val="00363564"/>
    <w:rsid w:val="00363C0B"/>
    <w:rsid w:val="00363F31"/>
    <w:rsid w:val="003643E7"/>
    <w:rsid w:val="003643E8"/>
    <w:rsid w:val="00364587"/>
    <w:rsid w:val="0036458C"/>
    <w:rsid w:val="00364692"/>
    <w:rsid w:val="00364905"/>
    <w:rsid w:val="00364995"/>
    <w:rsid w:val="00364BA3"/>
    <w:rsid w:val="00364EEE"/>
    <w:rsid w:val="003652CE"/>
    <w:rsid w:val="003655EA"/>
    <w:rsid w:val="00365810"/>
    <w:rsid w:val="00365C78"/>
    <w:rsid w:val="00365FCB"/>
    <w:rsid w:val="00366209"/>
    <w:rsid w:val="00366219"/>
    <w:rsid w:val="003675E0"/>
    <w:rsid w:val="00367A5F"/>
    <w:rsid w:val="003705AF"/>
    <w:rsid w:val="0037087E"/>
    <w:rsid w:val="00370FC2"/>
    <w:rsid w:val="0037124D"/>
    <w:rsid w:val="00371304"/>
    <w:rsid w:val="003713AB"/>
    <w:rsid w:val="003716F4"/>
    <w:rsid w:val="003717FE"/>
    <w:rsid w:val="00371D5D"/>
    <w:rsid w:val="00371DB3"/>
    <w:rsid w:val="00371EEA"/>
    <w:rsid w:val="0037261F"/>
    <w:rsid w:val="0037269D"/>
    <w:rsid w:val="00372960"/>
    <w:rsid w:val="00372D52"/>
    <w:rsid w:val="003731E6"/>
    <w:rsid w:val="003736A7"/>
    <w:rsid w:val="00373880"/>
    <w:rsid w:val="003739FE"/>
    <w:rsid w:val="00373ADF"/>
    <w:rsid w:val="00373F37"/>
    <w:rsid w:val="003741AC"/>
    <w:rsid w:val="00374265"/>
    <w:rsid w:val="00374C57"/>
    <w:rsid w:val="00374C63"/>
    <w:rsid w:val="00375220"/>
    <w:rsid w:val="0037540C"/>
    <w:rsid w:val="0037558A"/>
    <w:rsid w:val="00375592"/>
    <w:rsid w:val="003756E8"/>
    <w:rsid w:val="003757DB"/>
    <w:rsid w:val="00375CFA"/>
    <w:rsid w:val="00376203"/>
    <w:rsid w:val="003763C5"/>
    <w:rsid w:val="0037737F"/>
    <w:rsid w:val="00377411"/>
    <w:rsid w:val="00377545"/>
    <w:rsid w:val="00377890"/>
    <w:rsid w:val="00377ADF"/>
    <w:rsid w:val="00377C57"/>
    <w:rsid w:val="003806AA"/>
    <w:rsid w:val="003816D0"/>
    <w:rsid w:val="003816E7"/>
    <w:rsid w:val="003817B4"/>
    <w:rsid w:val="003817DE"/>
    <w:rsid w:val="0038184C"/>
    <w:rsid w:val="00381B93"/>
    <w:rsid w:val="00381ED5"/>
    <w:rsid w:val="003828F8"/>
    <w:rsid w:val="00382B19"/>
    <w:rsid w:val="0038340C"/>
    <w:rsid w:val="00383ED2"/>
    <w:rsid w:val="0038412D"/>
    <w:rsid w:val="003845B8"/>
    <w:rsid w:val="003849C9"/>
    <w:rsid w:val="00384A4C"/>
    <w:rsid w:val="00384C5F"/>
    <w:rsid w:val="00385082"/>
    <w:rsid w:val="00385610"/>
    <w:rsid w:val="00385943"/>
    <w:rsid w:val="00385AD5"/>
    <w:rsid w:val="00385D53"/>
    <w:rsid w:val="0038657D"/>
    <w:rsid w:val="0038695F"/>
    <w:rsid w:val="00386E2E"/>
    <w:rsid w:val="00386F87"/>
    <w:rsid w:val="00386FC9"/>
    <w:rsid w:val="003870AC"/>
    <w:rsid w:val="0038710D"/>
    <w:rsid w:val="00387321"/>
    <w:rsid w:val="0038735E"/>
    <w:rsid w:val="00387870"/>
    <w:rsid w:val="00387A0D"/>
    <w:rsid w:val="00387D71"/>
    <w:rsid w:val="00390067"/>
    <w:rsid w:val="003900F1"/>
    <w:rsid w:val="00390298"/>
    <w:rsid w:val="0039065B"/>
    <w:rsid w:val="00390BD0"/>
    <w:rsid w:val="003916BE"/>
    <w:rsid w:val="00391758"/>
    <w:rsid w:val="00391F2D"/>
    <w:rsid w:val="00392213"/>
    <w:rsid w:val="003924D4"/>
    <w:rsid w:val="00392C04"/>
    <w:rsid w:val="00392F87"/>
    <w:rsid w:val="00393039"/>
    <w:rsid w:val="0039363F"/>
    <w:rsid w:val="0039379F"/>
    <w:rsid w:val="003939C4"/>
    <w:rsid w:val="00394033"/>
    <w:rsid w:val="00394342"/>
    <w:rsid w:val="00394779"/>
    <w:rsid w:val="00394D73"/>
    <w:rsid w:val="00394DC7"/>
    <w:rsid w:val="00394F87"/>
    <w:rsid w:val="0039507C"/>
    <w:rsid w:val="0039567E"/>
    <w:rsid w:val="00395DD7"/>
    <w:rsid w:val="00395E5C"/>
    <w:rsid w:val="00395F0E"/>
    <w:rsid w:val="00395F50"/>
    <w:rsid w:val="003965FB"/>
    <w:rsid w:val="0039695A"/>
    <w:rsid w:val="00396DF3"/>
    <w:rsid w:val="00396E37"/>
    <w:rsid w:val="0039710B"/>
    <w:rsid w:val="003971E2"/>
    <w:rsid w:val="00397500"/>
    <w:rsid w:val="003975E2"/>
    <w:rsid w:val="00397A2E"/>
    <w:rsid w:val="00397DD3"/>
    <w:rsid w:val="003A02A1"/>
    <w:rsid w:val="003A05FF"/>
    <w:rsid w:val="003A0BAE"/>
    <w:rsid w:val="003A0E88"/>
    <w:rsid w:val="003A12C2"/>
    <w:rsid w:val="003A1361"/>
    <w:rsid w:val="003A1393"/>
    <w:rsid w:val="003A147F"/>
    <w:rsid w:val="003A1653"/>
    <w:rsid w:val="003A1691"/>
    <w:rsid w:val="003A1B85"/>
    <w:rsid w:val="003A1CF6"/>
    <w:rsid w:val="003A1E9D"/>
    <w:rsid w:val="003A2067"/>
    <w:rsid w:val="003A224F"/>
    <w:rsid w:val="003A2681"/>
    <w:rsid w:val="003A2737"/>
    <w:rsid w:val="003A2BA3"/>
    <w:rsid w:val="003A3883"/>
    <w:rsid w:val="003A3955"/>
    <w:rsid w:val="003A3AB7"/>
    <w:rsid w:val="003A3DAE"/>
    <w:rsid w:val="003A4177"/>
    <w:rsid w:val="003A428F"/>
    <w:rsid w:val="003A45EE"/>
    <w:rsid w:val="003A5675"/>
    <w:rsid w:val="003A5A1F"/>
    <w:rsid w:val="003A5D21"/>
    <w:rsid w:val="003A5DD4"/>
    <w:rsid w:val="003A6356"/>
    <w:rsid w:val="003A653A"/>
    <w:rsid w:val="003A6910"/>
    <w:rsid w:val="003A6A41"/>
    <w:rsid w:val="003A6EF3"/>
    <w:rsid w:val="003B0830"/>
    <w:rsid w:val="003B0884"/>
    <w:rsid w:val="003B0885"/>
    <w:rsid w:val="003B0AD5"/>
    <w:rsid w:val="003B0DF7"/>
    <w:rsid w:val="003B181F"/>
    <w:rsid w:val="003B1C4F"/>
    <w:rsid w:val="003B2148"/>
    <w:rsid w:val="003B26AD"/>
    <w:rsid w:val="003B2EEB"/>
    <w:rsid w:val="003B2EF8"/>
    <w:rsid w:val="003B2FF3"/>
    <w:rsid w:val="003B36D4"/>
    <w:rsid w:val="003B3B25"/>
    <w:rsid w:val="003B3D62"/>
    <w:rsid w:val="003B404F"/>
    <w:rsid w:val="003B4854"/>
    <w:rsid w:val="003B4A69"/>
    <w:rsid w:val="003B4D6A"/>
    <w:rsid w:val="003B4DAF"/>
    <w:rsid w:val="003B4ED9"/>
    <w:rsid w:val="003B4F3C"/>
    <w:rsid w:val="003B4F4C"/>
    <w:rsid w:val="003B518B"/>
    <w:rsid w:val="003B5441"/>
    <w:rsid w:val="003B55D2"/>
    <w:rsid w:val="003B5BAB"/>
    <w:rsid w:val="003B5EAD"/>
    <w:rsid w:val="003B6616"/>
    <w:rsid w:val="003B66F3"/>
    <w:rsid w:val="003B68B2"/>
    <w:rsid w:val="003B6951"/>
    <w:rsid w:val="003B6A53"/>
    <w:rsid w:val="003B73C4"/>
    <w:rsid w:val="003B7CC7"/>
    <w:rsid w:val="003B7F81"/>
    <w:rsid w:val="003C039E"/>
    <w:rsid w:val="003C09C8"/>
    <w:rsid w:val="003C119D"/>
    <w:rsid w:val="003C125B"/>
    <w:rsid w:val="003C15D2"/>
    <w:rsid w:val="003C188C"/>
    <w:rsid w:val="003C1F1A"/>
    <w:rsid w:val="003C2D5C"/>
    <w:rsid w:val="003C2DC3"/>
    <w:rsid w:val="003C2F60"/>
    <w:rsid w:val="003C3958"/>
    <w:rsid w:val="003C3B5B"/>
    <w:rsid w:val="003C3CFF"/>
    <w:rsid w:val="003C4069"/>
    <w:rsid w:val="003C41F5"/>
    <w:rsid w:val="003C45FA"/>
    <w:rsid w:val="003C4FB7"/>
    <w:rsid w:val="003C5AEA"/>
    <w:rsid w:val="003C5B8D"/>
    <w:rsid w:val="003C5D82"/>
    <w:rsid w:val="003C63C6"/>
    <w:rsid w:val="003C6CAA"/>
    <w:rsid w:val="003C70F4"/>
    <w:rsid w:val="003C769B"/>
    <w:rsid w:val="003C7B88"/>
    <w:rsid w:val="003C7D7A"/>
    <w:rsid w:val="003C7DC8"/>
    <w:rsid w:val="003D003A"/>
    <w:rsid w:val="003D0870"/>
    <w:rsid w:val="003D0C59"/>
    <w:rsid w:val="003D0E61"/>
    <w:rsid w:val="003D18E0"/>
    <w:rsid w:val="003D1B5A"/>
    <w:rsid w:val="003D20E3"/>
    <w:rsid w:val="003D2B04"/>
    <w:rsid w:val="003D300E"/>
    <w:rsid w:val="003D357F"/>
    <w:rsid w:val="003D433B"/>
    <w:rsid w:val="003D4372"/>
    <w:rsid w:val="003D49DF"/>
    <w:rsid w:val="003D51B8"/>
    <w:rsid w:val="003D5A4C"/>
    <w:rsid w:val="003D60B0"/>
    <w:rsid w:val="003D66B8"/>
    <w:rsid w:val="003D726B"/>
    <w:rsid w:val="003D73CD"/>
    <w:rsid w:val="003D7440"/>
    <w:rsid w:val="003D76D4"/>
    <w:rsid w:val="003D77E5"/>
    <w:rsid w:val="003D79A7"/>
    <w:rsid w:val="003D7D37"/>
    <w:rsid w:val="003E00B6"/>
    <w:rsid w:val="003E0644"/>
    <w:rsid w:val="003E0B2B"/>
    <w:rsid w:val="003E0F85"/>
    <w:rsid w:val="003E1117"/>
    <w:rsid w:val="003E1402"/>
    <w:rsid w:val="003E1674"/>
    <w:rsid w:val="003E188B"/>
    <w:rsid w:val="003E1D02"/>
    <w:rsid w:val="003E1D8F"/>
    <w:rsid w:val="003E22F2"/>
    <w:rsid w:val="003E2319"/>
    <w:rsid w:val="003E23EF"/>
    <w:rsid w:val="003E25E6"/>
    <w:rsid w:val="003E2BD9"/>
    <w:rsid w:val="003E2F3E"/>
    <w:rsid w:val="003E361D"/>
    <w:rsid w:val="003E4338"/>
    <w:rsid w:val="003E4BDA"/>
    <w:rsid w:val="003E51D4"/>
    <w:rsid w:val="003E55DA"/>
    <w:rsid w:val="003E56A5"/>
    <w:rsid w:val="003E5B14"/>
    <w:rsid w:val="003E674A"/>
    <w:rsid w:val="003E6C40"/>
    <w:rsid w:val="003E72EB"/>
    <w:rsid w:val="003E73C3"/>
    <w:rsid w:val="003E7835"/>
    <w:rsid w:val="003E7977"/>
    <w:rsid w:val="003F00F0"/>
    <w:rsid w:val="003F01EF"/>
    <w:rsid w:val="003F0622"/>
    <w:rsid w:val="003F0884"/>
    <w:rsid w:val="003F0D5A"/>
    <w:rsid w:val="003F0D94"/>
    <w:rsid w:val="003F0F95"/>
    <w:rsid w:val="003F1247"/>
    <w:rsid w:val="003F12F0"/>
    <w:rsid w:val="003F14C3"/>
    <w:rsid w:val="003F1A7A"/>
    <w:rsid w:val="003F1D59"/>
    <w:rsid w:val="003F1E35"/>
    <w:rsid w:val="003F1E8B"/>
    <w:rsid w:val="003F22A2"/>
    <w:rsid w:val="003F2615"/>
    <w:rsid w:val="003F2682"/>
    <w:rsid w:val="003F2B25"/>
    <w:rsid w:val="003F30B7"/>
    <w:rsid w:val="003F3232"/>
    <w:rsid w:val="003F3C93"/>
    <w:rsid w:val="003F43AB"/>
    <w:rsid w:val="003F449E"/>
    <w:rsid w:val="003F45D3"/>
    <w:rsid w:val="003F4E0E"/>
    <w:rsid w:val="003F52C6"/>
    <w:rsid w:val="003F574F"/>
    <w:rsid w:val="003F578F"/>
    <w:rsid w:val="003F5793"/>
    <w:rsid w:val="003F5B35"/>
    <w:rsid w:val="003F5D10"/>
    <w:rsid w:val="003F62D5"/>
    <w:rsid w:val="003F6A2A"/>
    <w:rsid w:val="003F6B2C"/>
    <w:rsid w:val="003F6CF2"/>
    <w:rsid w:val="003F71E5"/>
    <w:rsid w:val="003F7242"/>
    <w:rsid w:val="003F7589"/>
    <w:rsid w:val="003F77AE"/>
    <w:rsid w:val="003F78F2"/>
    <w:rsid w:val="003F7A91"/>
    <w:rsid w:val="003F7B7D"/>
    <w:rsid w:val="004000A4"/>
    <w:rsid w:val="004007FE"/>
    <w:rsid w:val="00400BE7"/>
    <w:rsid w:val="00400C3A"/>
    <w:rsid w:val="00400CB1"/>
    <w:rsid w:val="00400D00"/>
    <w:rsid w:val="00400EB4"/>
    <w:rsid w:val="004017C1"/>
    <w:rsid w:val="004018DE"/>
    <w:rsid w:val="00401DE9"/>
    <w:rsid w:val="00401EC9"/>
    <w:rsid w:val="00402507"/>
    <w:rsid w:val="00402541"/>
    <w:rsid w:val="00402D82"/>
    <w:rsid w:val="0040388B"/>
    <w:rsid w:val="00403982"/>
    <w:rsid w:val="00403A7E"/>
    <w:rsid w:val="00403C06"/>
    <w:rsid w:val="00403CCD"/>
    <w:rsid w:val="00403D14"/>
    <w:rsid w:val="004043F5"/>
    <w:rsid w:val="004056B5"/>
    <w:rsid w:val="00405789"/>
    <w:rsid w:val="004058F8"/>
    <w:rsid w:val="004069D4"/>
    <w:rsid w:val="00406B7B"/>
    <w:rsid w:val="00406DBC"/>
    <w:rsid w:val="00407166"/>
    <w:rsid w:val="00407A4F"/>
    <w:rsid w:val="00407BCB"/>
    <w:rsid w:val="00407BF3"/>
    <w:rsid w:val="00407D5A"/>
    <w:rsid w:val="00407DAF"/>
    <w:rsid w:val="00410589"/>
    <w:rsid w:val="004108B5"/>
    <w:rsid w:val="00410B82"/>
    <w:rsid w:val="00410D10"/>
    <w:rsid w:val="00411409"/>
    <w:rsid w:val="00411493"/>
    <w:rsid w:val="004116CF"/>
    <w:rsid w:val="004118A5"/>
    <w:rsid w:val="00411D05"/>
    <w:rsid w:val="0041268A"/>
    <w:rsid w:val="00413B9C"/>
    <w:rsid w:val="00413E2A"/>
    <w:rsid w:val="00414202"/>
    <w:rsid w:val="004142F6"/>
    <w:rsid w:val="00414319"/>
    <w:rsid w:val="004146BC"/>
    <w:rsid w:val="0041471C"/>
    <w:rsid w:val="00414924"/>
    <w:rsid w:val="00414A34"/>
    <w:rsid w:val="00414B23"/>
    <w:rsid w:val="00414D82"/>
    <w:rsid w:val="00414DDD"/>
    <w:rsid w:val="00414E74"/>
    <w:rsid w:val="00415140"/>
    <w:rsid w:val="00415216"/>
    <w:rsid w:val="00415523"/>
    <w:rsid w:val="004155DB"/>
    <w:rsid w:val="0041585E"/>
    <w:rsid w:val="00415A95"/>
    <w:rsid w:val="00415D2C"/>
    <w:rsid w:val="004160FC"/>
    <w:rsid w:val="004163AC"/>
    <w:rsid w:val="00416A66"/>
    <w:rsid w:val="00417357"/>
    <w:rsid w:val="0041752D"/>
    <w:rsid w:val="004176B0"/>
    <w:rsid w:val="00417D8D"/>
    <w:rsid w:val="00417DE4"/>
    <w:rsid w:val="004201D1"/>
    <w:rsid w:val="004203A0"/>
    <w:rsid w:val="004204BD"/>
    <w:rsid w:val="0042052C"/>
    <w:rsid w:val="004210B9"/>
    <w:rsid w:val="00421820"/>
    <w:rsid w:val="00423005"/>
    <w:rsid w:val="00423258"/>
    <w:rsid w:val="0042384F"/>
    <w:rsid w:val="00423A39"/>
    <w:rsid w:val="00423A7E"/>
    <w:rsid w:val="00423B13"/>
    <w:rsid w:val="00423C8D"/>
    <w:rsid w:val="00423CBB"/>
    <w:rsid w:val="00423D6F"/>
    <w:rsid w:val="00423EC0"/>
    <w:rsid w:val="004240E3"/>
    <w:rsid w:val="004241BA"/>
    <w:rsid w:val="0042422E"/>
    <w:rsid w:val="00424629"/>
    <w:rsid w:val="0042466A"/>
    <w:rsid w:val="004247FD"/>
    <w:rsid w:val="00424D3E"/>
    <w:rsid w:val="00424FAC"/>
    <w:rsid w:val="00425508"/>
    <w:rsid w:val="004257E3"/>
    <w:rsid w:val="00425889"/>
    <w:rsid w:val="00425B3D"/>
    <w:rsid w:val="004270A5"/>
    <w:rsid w:val="0042710F"/>
    <w:rsid w:val="00427C27"/>
    <w:rsid w:val="004305C3"/>
    <w:rsid w:val="004309FE"/>
    <w:rsid w:val="00430D88"/>
    <w:rsid w:val="004313C7"/>
    <w:rsid w:val="0043150E"/>
    <w:rsid w:val="004318D4"/>
    <w:rsid w:val="00431FEC"/>
    <w:rsid w:val="004326C4"/>
    <w:rsid w:val="00432AB6"/>
    <w:rsid w:val="004332B6"/>
    <w:rsid w:val="0043414D"/>
    <w:rsid w:val="00434792"/>
    <w:rsid w:val="00434DF4"/>
    <w:rsid w:val="00435350"/>
    <w:rsid w:val="00435644"/>
    <w:rsid w:val="00435771"/>
    <w:rsid w:val="004358FD"/>
    <w:rsid w:val="0043637D"/>
    <w:rsid w:val="00436B95"/>
    <w:rsid w:val="00436FFD"/>
    <w:rsid w:val="00437595"/>
    <w:rsid w:val="0043785E"/>
    <w:rsid w:val="00437991"/>
    <w:rsid w:val="00437C1A"/>
    <w:rsid w:val="00437D02"/>
    <w:rsid w:val="00437D7E"/>
    <w:rsid w:val="0044004F"/>
    <w:rsid w:val="00440C91"/>
    <w:rsid w:val="00441879"/>
    <w:rsid w:val="00441F71"/>
    <w:rsid w:val="00442062"/>
    <w:rsid w:val="00442755"/>
    <w:rsid w:val="004427BC"/>
    <w:rsid w:val="0044287C"/>
    <w:rsid w:val="00443B4C"/>
    <w:rsid w:val="00443D2D"/>
    <w:rsid w:val="00443DC9"/>
    <w:rsid w:val="00443DF8"/>
    <w:rsid w:val="00444029"/>
    <w:rsid w:val="0044453F"/>
    <w:rsid w:val="00444956"/>
    <w:rsid w:val="00444B9A"/>
    <w:rsid w:val="00445066"/>
    <w:rsid w:val="004460F5"/>
    <w:rsid w:val="00446181"/>
    <w:rsid w:val="00446281"/>
    <w:rsid w:val="00446361"/>
    <w:rsid w:val="0044645D"/>
    <w:rsid w:val="00446640"/>
    <w:rsid w:val="00446666"/>
    <w:rsid w:val="00446AE7"/>
    <w:rsid w:val="00446E37"/>
    <w:rsid w:val="004475B6"/>
    <w:rsid w:val="0044763A"/>
    <w:rsid w:val="00447659"/>
    <w:rsid w:val="00447A76"/>
    <w:rsid w:val="00447AD3"/>
    <w:rsid w:val="00447CDF"/>
    <w:rsid w:val="00447E32"/>
    <w:rsid w:val="00450632"/>
    <w:rsid w:val="0045284B"/>
    <w:rsid w:val="00452857"/>
    <w:rsid w:val="00452C11"/>
    <w:rsid w:val="00452E72"/>
    <w:rsid w:val="004539C2"/>
    <w:rsid w:val="00453A6E"/>
    <w:rsid w:val="00453EA5"/>
    <w:rsid w:val="00454528"/>
    <w:rsid w:val="004545FA"/>
    <w:rsid w:val="0045467F"/>
    <w:rsid w:val="00454730"/>
    <w:rsid w:val="00454826"/>
    <w:rsid w:val="00454D11"/>
    <w:rsid w:val="004553AD"/>
    <w:rsid w:val="004562B1"/>
    <w:rsid w:val="0045641D"/>
    <w:rsid w:val="004603C9"/>
    <w:rsid w:val="00460878"/>
    <w:rsid w:val="00460932"/>
    <w:rsid w:val="00460EA3"/>
    <w:rsid w:val="004613FE"/>
    <w:rsid w:val="00462114"/>
    <w:rsid w:val="004621C7"/>
    <w:rsid w:val="0046251F"/>
    <w:rsid w:val="004630E5"/>
    <w:rsid w:val="00463530"/>
    <w:rsid w:val="00463721"/>
    <w:rsid w:val="00463834"/>
    <w:rsid w:val="00463B21"/>
    <w:rsid w:val="00463BA9"/>
    <w:rsid w:val="00463F09"/>
    <w:rsid w:val="00464340"/>
    <w:rsid w:val="00465094"/>
    <w:rsid w:val="00465B61"/>
    <w:rsid w:val="00465BA6"/>
    <w:rsid w:val="00466016"/>
    <w:rsid w:val="004661A0"/>
    <w:rsid w:val="004662BE"/>
    <w:rsid w:val="00466D02"/>
    <w:rsid w:val="00466F6C"/>
    <w:rsid w:val="004677DD"/>
    <w:rsid w:val="00467880"/>
    <w:rsid w:val="004679A9"/>
    <w:rsid w:val="0047046D"/>
    <w:rsid w:val="004707D9"/>
    <w:rsid w:val="004707F2"/>
    <w:rsid w:val="00470D8F"/>
    <w:rsid w:val="00471B17"/>
    <w:rsid w:val="00471B98"/>
    <w:rsid w:val="00471EE7"/>
    <w:rsid w:val="00471F8A"/>
    <w:rsid w:val="0047241A"/>
    <w:rsid w:val="004725AB"/>
    <w:rsid w:val="00472854"/>
    <w:rsid w:val="004728F9"/>
    <w:rsid w:val="00472950"/>
    <w:rsid w:val="00472B8C"/>
    <w:rsid w:val="00472BA9"/>
    <w:rsid w:val="00473633"/>
    <w:rsid w:val="004736FE"/>
    <w:rsid w:val="00473774"/>
    <w:rsid w:val="0047383D"/>
    <w:rsid w:val="004739A8"/>
    <w:rsid w:val="00473B08"/>
    <w:rsid w:val="00473D08"/>
    <w:rsid w:val="00473FA2"/>
    <w:rsid w:val="004744CF"/>
    <w:rsid w:val="00474997"/>
    <w:rsid w:val="00475501"/>
    <w:rsid w:val="004755DB"/>
    <w:rsid w:val="0047576B"/>
    <w:rsid w:val="00475906"/>
    <w:rsid w:val="00475FC1"/>
    <w:rsid w:val="004764CC"/>
    <w:rsid w:val="00476758"/>
    <w:rsid w:val="00476A5D"/>
    <w:rsid w:val="00476C21"/>
    <w:rsid w:val="00476C38"/>
    <w:rsid w:val="00476DF9"/>
    <w:rsid w:val="00476F62"/>
    <w:rsid w:val="004803BC"/>
    <w:rsid w:val="00480860"/>
    <w:rsid w:val="00480945"/>
    <w:rsid w:val="004809BE"/>
    <w:rsid w:val="00480CDA"/>
    <w:rsid w:val="00481465"/>
    <w:rsid w:val="0048160D"/>
    <w:rsid w:val="00481990"/>
    <w:rsid w:val="00482D81"/>
    <w:rsid w:val="00482DFA"/>
    <w:rsid w:val="0048312B"/>
    <w:rsid w:val="00483E5D"/>
    <w:rsid w:val="004841EF"/>
    <w:rsid w:val="00484AE9"/>
    <w:rsid w:val="00484CD0"/>
    <w:rsid w:val="00484F5F"/>
    <w:rsid w:val="004855F0"/>
    <w:rsid w:val="0048561E"/>
    <w:rsid w:val="004858A3"/>
    <w:rsid w:val="00485ADF"/>
    <w:rsid w:val="004860EA"/>
    <w:rsid w:val="004863E2"/>
    <w:rsid w:val="004869E3"/>
    <w:rsid w:val="00486AFA"/>
    <w:rsid w:val="00486C51"/>
    <w:rsid w:val="00486C7C"/>
    <w:rsid w:val="00486CA7"/>
    <w:rsid w:val="00487158"/>
    <w:rsid w:val="004872AE"/>
    <w:rsid w:val="00487404"/>
    <w:rsid w:val="0048740C"/>
    <w:rsid w:val="0049032C"/>
    <w:rsid w:val="00490BE5"/>
    <w:rsid w:val="00490CB2"/>
    <w:rsid w:val="00491158"/>
    <w:rsid w:val="004918D9"/>
    <w:rsid w:val="004918E3"/>
    <w:rsid w:val="00492313"/>
    <w:rsid w:val="00492811"/>
    <w:rsid w:val="004928B2"/>
    <w:rsid w:val="00492FAB"/>
    <w:rsid w:val="00493256"/>
    <w:rsid w:val="0049404B"/>
    <w:rsid w:val="004941B6"/>
    <w:rsid w:val="004942CE"/>
    <w:rsid w:val="004942E7"/>
    <w:rsid w:val="00494365"/>
    <w:rsid w:val="004946F3"/>
    <w:rsid w:val="004948CD"/>
    <w:rsid w:val="00494B17"/>
    <w:rsid w:val="0049597E"/>
    <w:rsid w:val="00495CE0"/>
    <w:rsid w:val="004964BC"/>
    <w:rsid w:val="00496C5A"/>
    <w:rsid w:val="00497E96"/>
    <w:rsid w:val="00497FC7"/>
    <w:rsid w:val="004A03E7"/>
    <w:rsid w:val="004A0B88"/>
    <w:rsid w:val="004A0BAB"/>
    <w:rsid w:val="004A118A"/>
    <w:rsid w:val="004A1701"/>
    <w:rsid w:val="004A1DFD"/>
    <w:rsid w:val="004A226E"/>
    <w:rsid w:val="004A2AAB"/>
    <w:rsid w:val="004A2B17"/>
    <w:rsid w:val="004A2D96"/>
    <w:rsid w:val="004A310B"/>
    <w:rsid w:val="004A32AB"/>
    <w:rsid w:val="004A33D5"/>
    <w:rsid w:val="004A37DC"/>
    <w:rsid w:val="004A37E3"/>
    <w:rsid w:val="004A390A"/>
    <w:rsid w:val="004A3D33"/>
    <w:rsid w:val="004A41FD"/>
    <w:rsid w:val="004A47FC"/>
    <w:rsid w:val="004A4AFC"/>
    <w:rsid w:val="004A4B11"/>
    <w:rsid w:val="004A5648"/>
    <w:rsid w:val="004A585B"/>
    <w:rsid w:val="004A5907"/>
    <w:rsid w:val="004A5B0B"/>
    <w:rsid w:val="004A5D55"/>
    <w:rsid w:val="004A6280"/>
    <w:rsid w:val="004A62A7"/>
    <w:rsid w:val="004A663F"/>
    <w:rsid w:val="004A6716"/>
    <w:rsid w:val="004A700C"/>
    <w:rsid w:val="004A7345"/>
    <w:rsid w:val="004A7456"/>
    <w:rsid w:val="004A7565"/>
    <w:rsid w:val="004A75D1"/>
    <w:rsid w:val="004A786A"/>
    <w:rsid w:val="004A7955"/>
    <w:rsid w:val="004B0446"/>
    <w:rsid w:val="004B046D"/>
    <w:rsid w:val="004B04B2"/>
    <w:rsid w:val="004B0DCC"/>
    <w:rsid w:val="004B0FD5"/>
    <w:rsid w:val="004B115A"/>
    <w:rsid w:val="004B1D8E"/>
    <w:rsid w:val="004B22CD"/>
    <w:rsid w:val="004B24D3"/>
    <w:rsid w:val="004B3077"/>
    <w:rsid w:val="004B3079"/>
    <w:rsid w:val="004B31CA"/>
    <w:rsid w:val="004B35E4"/>
    <w:rsid w:val="004B3851"/>
    <w:rsid w:val="004B387F"/>
    <w:rsid w:val="004B3C52"/>
    <w:rsid w:val="004B3CF6"/>
    <w:rsid w:val="004B44C9"/>
    <w:rsid w:val="004B4709"/>
    <w:rsid w:val="004B4AE0"/>
    <w:rsid w:val="004B5007"/>
    <w:rsid w:val="004B5D3E"/>
    <w:rsid w:val="004B5DD8"/>
    <w:rsid w:val="004B677E"/>
    <w:rsid w:val="004B6A21"/>
    <w:rsid w:val="004B6A92"/>
    <w:rsid w:val="004B6D16"/>
    <w:rsid w:val="004B7F0D"/>
    <w:rsid w:val="004B7F53"/>
    <w:rsid w:val="004B7FDF"/>
    <w:rsid w:val="004C057C"/>
    <w:rsid w:val="004C06A3"/>
    <w:rsid w:val="004C08AF"/>
    <w:rsid w:val="004C0C95"/>
    <w:rsid w:val="004C14BA"/>
    <w:rsid w:val="004C19BE"/>
    <w:rsid w:val="004C1C2C"/>
    <w:rsid w:val="004C1C37"/>
    <w:rsid w:val="004C1F86"/>
    <w:rsid w:val="004C20B5"/>
    <w:rsid w:val="004C22A4"/>
    <w:rsid w:val="004C2A74"/>
    <w:rsid w:val="004C2F9C"/>
    <w:rsid w:val="004C3371"/>
    <w:rsid w:val="004C36BD"/>
    <w:rsid w:val="004C375A"/>
    <w:rsid w:val="004C3986"/>
    <w:rsid w:val="004C3CA3"/>
    <w:rsid w:val="004C400E"/>
    <w:rsid w:val="004C42F9"/>
    <w:rsid w:val="004C445F"/>
    <w:rsid w:val="004C49B3"/>
    <w:rsid w:val="004C4C06"/>
    <w:rsid w:val="004C5172"/>
    <w:rsid w:val="004C52A8"/>
    <w:rsid w:val="004C56A6"/>
    <w:rsid w:val="004C6466"/>
    <w:rsid w:val="004C6E60"/>
    <w:rsid w:val="004C718D"/>
    <w:rsid w:val="004C7422"/>
    <w:rsid w:val="004C7702"/>
    <w:rsid w:val="004C7AC8"/>
    <w:rsid w:val="004C7AFD"/>
    <w:rsid w:val="004C7F2B"/>
    <w:rsid w:val="004D036D"/>
    <w:rsid w:val="004D07EF"/>
    <w:rsid w:val="004D0954"/>
    <w:rsid w:val="004D0DFE"/>
    <w:rsid w:val="004D0E55"/>
    <w:rsid w:val="004D14A1"/>
    <w:rsid w:val="004D262C"/>
    <w:rsid w:val="004D26B5"/>
    <w:rsid w:val="004D2796"/>
    <w:rsid w:val="004D2B12"/>
    <w:rsid w:val="004D32DB"/>
    <w:rsid w:val="004D3632"/>
    <w:rsid w:val="004D3B96"/>
    <w:rsid w:val="004D4238"/>
    <w:rsid w:val="004D446B"/>
    <w:rsid w:val="004D458F"/>
    <w:rsid w:val="004D46C6"/>
    <w:rsid w:val="004D4951"/>
    <w:rsid w:val="004D4E47"/>
    <w:rsid w:val="004D5738"/>
    <w:rsid w:val="004D5E74"/>
    <w:rsid w:val="004D5F67"/>
    <w:rsid w:val="004D67C8"/>
    <w:rsid w:val="004D72C8"/>
    <w:rsid w:val="004D73B9"/>
    <w:rsid w:val="004D771F"/>
    <w:rsid w:val="004D7AAB"/>
    <w:rsid w:val="004D7C00"/>
    <w:rsid w:val="004E01D6"/>
    <w:rsid w:val="004E01DF"/>
    <w:rsid w:val="004E0702"/>
    <w:rsid w:val="004E0C9D"/>
    <w:rsid w:val="004E0F17"/>
    <w:rsid w:val="004E105C"/>
    <w:rsid w:val="004E1134"/>
    <w:rsid w:val="004E134C"/>
    <w:rsid w:val="004E188F"/>
    <w:rsid w:val="004E23E2"/>
    <w:rsid w:val="004E349B"/>
    <w:rsid w:val="004E3CAA"/>
    <w:rsid w:val="004E3CFC"/>
    <w:rsid w:val="004E4A8F"/>
    <w:rsid w:val="004E4AB2"/>
    <w:rsid w:val="004E4B5C"/>
    <w:rsid w:val="004E5169"/>
    <w:rsid w:val="004E576C"/>
    <w:rsid w:val="004E5BCD"/>
    <w:rsid w:val="004E5D85"/>
    <w:rsid w:val="004E607C"/>
    <w:rsid w:val="004E6128"/>
    <w:rsid w:val="004E69BA"/>
    <w:rsid w:val="004E6A16"/>
    <w:rsid w:val="004E6C58"/>
    <w:rsid w:val="004E75D1"/>
    <w:rsid w:val="004E77E6"/>
    <w:rsid w:val="004E7A83"/>
    <w:rsid w:val="004E7AF2"/>
    <w:rsid w:val="004E7C32"/>
    <w:rsid w:val="004E7FFC"/>
    <w:rsid w:val="004F09AF"/>
    <w:rsid w:val="004F0F0B"/>
    <w:rsid w:val="004F1378"/>
    <w:rsid w:val="004F189F"/>
    <w:rsid w:val="004F276D"/>
    <w:rsid w:val="004F29F3"/>
    <w:rsid w:val="004F2DBB"/>
    <w:rsid w:val="004F3191"/>
    <w:rsid w:val="004F3519"/>
    <w:rsid w:val="004F359C"/>
    <w:rsid w:val="004F37BF"/>
    <w:rsid w:val="004F389B"/>
    <w:rsid w:val="004F38A1"/>
    <w:rsid w:val="004F39C4"/>
    <w:rsid w:val="004F43C2"/>
    <w:rsid w:val="004F45F6"/>
    <w:rsid w:val="004F4876"/>
    <w:rsid w:val="004F4940"/>
    <w:rsid w:val="004F51B5"/>
    <w:rsid w:val="004F52B0"/>
    <w:rsid w:val="004F5766"/>
    <w:rsid w:val="004F65A8"/>
    <w:rsid w:val="004F682A"/>
    <w:rsid w:val="004F68C5"/>
    <w:rsid w:val="004F7098"/>
    <w:rsid w:val="004F70E8"/>
    <w:rsid w:val="004F7631"/>
    <w:rsid w:val="004F7758"/>
    <w:rsid w:val="004F7AB1"/>
    <w:rsid w:val="005012D0"/>
    <w:rsid w:val="0050133A"/>
    <w:rsid w:val="00501D15"/>
    <w:rsid w:val="00502782"/>
    <w:rsid w:val="00502C56"/>
    <w:rsid w:val="00502C98"/>
    <w:rsid w:val="00503357"/>
    <w:rsid w:val="00503360"/>
    <w:rsid w:val="005033D7"/>
    <w:rsid w:val="00503B07"/>
    <w:rsid w:val="00504105"/>
    <w:rsid w:val="0050457D"/>
    <w:rsid w:val="00504CE4"/>
    <w:rsid w:val="0050627C"/>
    <w:rsid w:val="0050650A"/>
    <w:rsid w:val="005067DA"/>
    <w:rsid w:val="0050680D"/>
    <w:rsid w:val="005072D7"/>
    <w:rsid w:val="00507609"/>
    <w:rsid w:val="005077A7"/>
    <w:rsid w:val="00510207"/>
    <w:rsid w:val="005102A6"/>
    <w:rsid w:val="00510481"/>
    <w:rsid w:val="00510B8B"/>
    <w:rsid w:val="00510C26"/>
    <w:rsid w:val="005116A0"/>
    <w:rsid w:val="0051180E"/>
    <w:rsid w:val="00511A9F"/>
    <w:rsid w:val="00511D7C"/>
    <w:rsid w:val="00512937"/>
    <w:rsid w:val="005129AB"/>
    <w:rsid w:val="00512A24"/>
    <w:rsid w:val="00512D53"/>
    <w:rsid w:val="00513AC3"/>
    <w:rsid w:val="0051459A"/>
    <w:rsid w:val="00514E0D"/>
    <w:rsid w:val="00515361"/>
    <w:rsid w:val="00515677"/>
    <w:rsid w:val="005156CE"/>
    <w:rsid w:val="00515724"/>
    <w:rsid w:val="005164E5"/>
    <w:rsid w:val="00516561"/>
    <w:rsid w:val="0051741A"/>
    <w:rsid w:val="00517756"/>
    <w:rsid w:val="005178E5"/>
    <w:rsid w:val="00517CCD"/>
    <w:rsid w:val="00520174"/>
    <w:rsid w:val="005208B6"/>
    <w:rsid w:val="0052097D"/>
    <w:rsid w:val="00520D90"/>
    <w:rsid w:val="00520E9B"/>
    <w:rsid w:val="00521048"/>
    <w:rsid w:val="0052110D"/>
    <w:rsid w:val="005211BC"/>
    <w:rsid w:val="00521346"/>
    <w:rsid w:val="005217DF"/>
    <w:rsid w:val="00521C75"/>
    <w:rsid w:val="005221D0"/>
    <w:rsid w:val="0052252C"/>
    <w:rsid w:val="00522573"/>
    <w:rsid w:val="00522DD6"/>
    <w:rsid w:val="00522F66"/>
    <w:rsid w:val="00523162"/>
    <w:rsid w:val="00523386"/>
    <w:rsid w:val="00523568"/>
    <w:rsid w:val="00523AF6"/>
    <w:rsid w:val="00524306"/>
    <w:rsid w:val="005246C8"/>
    <w:rsid w:val="00524924"/>
    <w:rsid w:val="00524B71"/>
    <w:rsid w:val="00524F28"/>
    <w:rsid w:val="00525905"/>
    <w:rsid w:val="00525997"/>
    <w:rsid w:val="00526408"/>
    <w:rsid w:val="0052673F"/>
    <w:rsid w:val="00526C31"/>
    <w:rsid w:val="00526E4E"/>
    <w:rsid w:val="005272B8"/>
    <w:rsid w:val="005279B5"/>
    <w:rsid w:val="00527C97"/>
    <w:rsid w:val="00530008"/>
    <w:rsid w:val="005303DF"/>
    <w:rsid w:val="005305F1"/>
    <w:rsid w:val="005306C8"/>
    <w:rsid w:val="005307D8"/>
    <w:rsid w:val="00530A1A"/>
    <w:rsid w:val="00530E6C"/>
    <w:rsid w:val="005310D9"/>
    <w:rsid w:val="0053140D"/>
    <w:rsid w:val="005319B0"/>
    <w:rsid w:val="00531EB2"/>
    <w:rsid w:val="005324A8"/>
    <w:rsid w:val="005325E7"/>
    <w:rsid w:val="00532B2F"/>
    <w:rsid w:val="00532CCA"/>
    <w:rsid w:val="0053319B"/>
    <w:rsid w:val="005334E5"/>
    <w:rsid w:val="005336CD"/>
    <w:rsid w:val="00533855"/>
    <w:rsid w:val="00533C66"/>
    <w:rsid w:val="00535599"/>
    <w:rsid w:val="00535A5A"/>
    <w:rsid w:val="00535C87"/>
    <w:rsid w:val="00535FCD"/>
    <w:rsid w:val="005370B7"/>
    <w:rsid w:val="005371F3"/>
    <w:rsid w:val="00537318"/>
    <w:rsid w:val="0053744F"/>
    <w:rsid w:val="00537835"/>
    <w:rsid w:val="0053790E"/>
    <w:rsid w:val="00537A2C"/>
    <w:rsid w:val="00540086"/>
    <w:rsid w:val="005401A2"/>
    <w:rsid w:val="00540961"/>
    <w:rsid w:val="00541698"/>
    <w:rsid w:val="00541830"/>
    <w:rsid w:val="00541BA9"/>
    <w:rsid w:val="005421F8"/>
    <w:rsid w:val="0054227A"/>
    <w:rsid w:val="00542418"/>
    <w:rsid w:val="005424C8"/>
    <w:rsid w:val="005427D5"/>
    <w:rsid w:val="00542A8D"/>
    <w:rsid w:val="00542E3A"/>
    <w:rsid w:val="00543144"/>
    <w:rsid w:val="005435AC"/>
    <w:rsid w:val="005439BF"/>
    <w:rsid w:val="00544056"/>
    <w:rsid w:val="0054445D"/>
    <w:rsid w:val="00544FC8"/>
    <w:rsid w:val="005450CA"/>
    <w:rsid w:val="005462C9"/>
    <w:rsid w:val="0054637A"/>
    <w:rsid w:val="00546DBA"/>
    <w:rsid w:val="00547129"/>
    <w:rsid w:val="005473A9"/>
    <w:rsid w:val="005474EF"/>
    <w:rsid w:val="00547539"/>
    <w:rsid w:val="00547986"/>
    <w:rsid w:val="00547BA8"/>
    <w:rsid w:val="005502CF"/>
    <w:rsid w:val="005507B5"/>
    <w:rsid w:val="00550B5B"/>
    <w:rsid w:val="00550FDA"/>
    <w:rsid w:val="00551344"/>
    <w:rsid w:val="00551706"/>
    <w:rsid w:val="00551834"/>
    <w:rsid w:val="00551A65"/>
    <w:rsid w:val="00551A70"/>
    <w:rsid w:val="00551CF0"/>
    <w:rsid w:val="00552536"/>
    <w:rsid w:val="005525A0"/>
    <w:rsid w:val="00552DFA"/>
    <w:rsid w:val="00552E83"/>
    <w:rsid w:val="00553122"/>
    <w:rsid w:val="0055312E"/>
    <w:rsid w:val="00553BA4"/>
    <w:rsid w:val="00553CA2"/>
    <w:rsid w:val="00554110"/>
    <w:rsid w:val="00554256"/>
    <w:rsid w:val="005548E9"/>
    <w:rsid w:val="00554C7B"/>
    <w:rsid w:val="00554E0F"/>
    <w:rsid w:val="005556B3"/>
    <w:rsid w:val="00555976"/>
    <w:rsid w:val="00555C17"/>
    <w:rsid w:val="00556312"/>
    <w:rsid w:val="00556638"/>
    <w:rsid w:val="005566AF"/>
    <w:rsid w:val="005570F5"/>
    <w:rsid w:val="005572C5"/>
    <w:rsid w:val="005573FA"/>
    <w:rsid w:val="005574A8"/>
    <w:rsid w:val="00557DBE"/>
    <w:rsid w:val="005603CE"/>
    <w:rsid w:val="00560934"/>
    <w:rsid w:val="00560BC1"/>
    <w:rsid w:val="00560C67"/>
    <w:rsid w:val="00560FBA"/>
    <w:rsid w:val="005613A0"/>
    <w:rsid w:val="005613AA"/>
    <w:rsid w:val="005615A9"/>
    <w:rsid w:val="005617E6"/>
    <w:rsid w:val="0056240A"/>
    <w:rsid w:val="00562C30"/>
    <w:rsid w:val="00562E2F"/>
    <w:rsid w:val="00562FF7"/>
    <w:rsid w:val="005633DB"/>
    <w:rsid w:val="005634AB"/>
    <w:rsid w:val="0056359F"/>
    <w:rsid w:val="005638D1"/>
    <w:rsid w:val="00563974"/>
    <w:rsid w:val="005641BB"/>
    <w:rsid w:val="005645FA"/>
    <w:rsid w:val="0056474B"/>
    <w:rsid w:val="00564963"/>
    <w:rsid w:val="00564ECA"/>
    <w:rsid w:val="00565275"/>
    <w:rsid w:val="005653A3"/>
    <w:rsid w:val="0056564E"/>
    <w:rsid w:val="00565934"/>
    <w:rsid w:val="00565AFE"/>
    <w:rsid w:val="00565DB2"/>
    <w:rsid w:val="00566237"/>
    <w:rsid w:val="005666A8"/>
    <w:rsid w:val="00566BAC"/>
    <w:rsid w:val="00566DB0"/>
    <w:rsid w:val="00566FED"/>
    <w:rsid w:val="00567020"/>
    <w:rsid w:val="00567DAD"/>
    <w:rsid w:val="00567F43"/>
    <w:rsid w:val="00567FAA"/>
    <w:rsid w:val="0057035B"/>
    <w:rsid w:val="00570708"/>
    <w:rsid w:val="00570B09"/>
    <w:rsid w:val="00570C6D"/>
    <w:rsid w:val="00570CF1"/>
    <w:rsid w:val="00570E0B"/>
    <w:rsid w:val="005716A4"/>
    <w:rsid w:val="005721CD"/>
    <w:rsid w:val="00572400"/>
    <w:rsid w:val="00572520"/>
    <w:rsid w:val="005726BC"/>
    <w:rsid w:val="00572840"/>
    <w:rsid w:val="00572ECF"/>
    <w:rsid w:val="005735E6"/>
    <w:rsid w:val="00573737"/>
    <w:rsid w:val="005739DF"/>
    <w:rsid w:val="005739E8"/>
    <w:rsid w:val="00573D02"/>
    <w:rsid w:val="00573F49"/>
    <w:rsid w:val="005744A6"/>
    <w:rsid w:val="00574631"/>
    <w:rsid w:val="00574730"/>
    <w:rsid w:val="00574AAA"/>
    <w:rsid w:val="00574CE5"/>
    <w:rsid w:val="005750CD"/>
    <w:rsid w:val="00575233"/>
    <w:rsid w:val="00575488"/>
    <w:rsid w:val="005754EB"/>
    <w:rsid w:val="0057584B"/>
    <w:rsid w:val="0057629C"/>
    <w:rsid w:val="00576C24"/>
    <w:rsid w:val="005771B1"/>
    <w:rsid w:val="005775E6"/>
    <w:rsid w:val="005775FE"/>
    <w:rsid w:val="00577B2E"/>
    <w:rsid w:val="00580E13"/>
    <w:rsid w:val="00580E35"/>
    <w:rsid w:val="00581093"/>
    <w:rsid w:val="00581663"/>
    <w:rsid w:val="005816EE"/>
    <w:rsid w:val="00581AF3"/>
    <w:rsid w:val="00581C22"/>
    <w:rsid w:val="00581D2A"/>
    <w:rsid w:val="005821EE"/>
    <w:rsid w:val="00582736"/>
    <w:rsid w:val="00582859"/>
    <w:rsid w:val="00582888"/>
    <w:rsid w:val="00582AC9"/>
    <w:rsid w:val="00582BF1"/>
    <w:rsid w:val="005832FE"/>
    <w:rsid w:val="005838A1"/>
    <w:rsid w:val="00583A95"/>
    <w:rsid w:val="00583CB4"/>
    <w:rsid w:val="00583CE3"/>
    <w:rsid w:val="00584410"/>
    <w:rsid w:val="00584B0B"/>
    <w:rsid w:val="00584D18"/>
    <w:rsid w:val="005854FB"/>
    <w:rsid w:val="005857B9"/>
    <w:rsid w:val="00585D96"/>
    <w:rsid w:val="00585EAC"/>
    <w:rsid w:val="00586313"/>
    <w:rsid w:val="005867A7"/>
    <w:rsid w:val="00586880"/>
    <w:rsid w:val="00587496"/>
    <w:rsid w:val="00587C52"/>
    <w:rsid w:val="00587F62"/>
    <w:rsid w:val="005900F4"/>
    <w:rsid w:val="005901DB"/>
    <w:rsid w:val="005903AD"/>
    <w:rsid w:val="00590B0B"/>
    <w:rsid w:val="00590B6B"/>
    <w:rsid w:val="00590F09"/>
    <w:rsid w:val="005919EB"/>
    <w:rsid w:val="00591DD4"/>
    <w:rsid w:val="00591E2B"/>
    <w:rsid w:val="005925B3"/>
    <w:rsid w:val="00592E8B"/>
    <w:rsid w:val="0059342F"/>
    <w:rsid w:val="0059373B"/>
    <w:rsid w:val="00593C0E"/>
    <w:rsid w:val="00593C9E"/>
    <w:rsid w:val="00593D49"/>
    <w:rsid w:val="00593D9A"/>
    <w:rsid w:val="00593EA0"/>
    <w:rsid w:val="00593EEA"/>
    <w:rsid w:val="0059436F"/>
    <w:rsid w:val="0059451C"/>
    <w:rsid w:val="00594DD3"/>
    <w:rsid w:val="00594F61"/>
    <w:rsid w:val="0059562D"/>
    <w:rsid w:val="005959C6"/>
    <w:rsid w:val="00595AE5"/>
    <w:rsid w:val="005964A5"/>
    <w:rsid w:val="00596957"/>
    <w:rsid w:val="00596AB9"/>
    <w:rsid w:val="005975B8"/>
    <w:rsid w:val="00597775"/>
    <w:rsid w:val="0059785D"/>
    <w:rsid w:val="0059797C"/>
    <w:rsid w:val="005A047D"/>
    <w:rsid w:val="005A0483"/>
    <w:rsid w:val="005A04EB"/>
    <w:rsid w:val="005A05F4"/>
    <w:rsid w:val="005A07AF"/>
    <w:rsid w:val="005A080B"/>
    <w:rsid w:val="005A0E84"/>
    <w:rsid w:val="005A11AB"/>
    <w:rsid w:val="005A1360"/>
    <w:rsid w:val="005A17E2"/>
    <w:rsid w:val="005A1BD6"/>
    <w:rsid w:val="005A1C3F"/>
    <w:rsid w:val="005A1E14"/>
    <w:rsid w:val="005A2112"/>
    <w:rsid w:val="005A2125"/>
    <w:rsid w:val="005A2233"/>
    <w:rsid w:val="005A260C"/>
    <w:rsid w:val="005A2ACF"/>
    <w:rsid w:val="005A2C91"/>
    <w:rsid w:val="005A3716"/>
    <w:rsid w:val="005A387D"/>
    <w:rsid w:val="005A38F3"/>
    <w:rsid w:val="005A39C9"/>
    <w:rsid w:val="005A3A9C"/>
    <w:rsid w:val="005A3DA0"/>
    <w:rsid w:val="005A416E"/>
    <w:rsid w:val="005A4799"/>
    <w:rsid w:val="005A4B86"/>
    <w:rsid w:val="005A4BA6"/>
    <w:rsid w:val="005A4C19"/>
    <w:rsid w:val="005A5031"/>
    <w:rsid w:val="005A5ABF"/>
    <w:rsid w:val="005A5EC9"/>
    <w:rsid w:val="005A68BB"/>
    <w:rsid w:val="005A6F61"/>
    <w:rsid w:val="005B040E"/>
    <w:rsid w:val="005B0716"/>
    <w:rsid w:val="005B0738"/>
    <w:rsid w:val="005B0AD0"/>
    <w:rsid w:val="005B158A"/>
    <w:rsid w:val="005B2842"/>
    <w:rsid w:val="005B2ACB"/>
    <w:rsid w:val="005B2B12"/>
    <w:rsid w:val="005B2C1A"/>
    <w:rsid w:val="005B2F1B"/>
    <w:rsid w:val="005B3019"/>
    <w:rsid w:val="005B3898"/>
    <w:rsid w:val="005B3935"/>
    <w:rsid w:val="005B3B4C"/>
    <w:rsid w:val="005B3BFD"/>
    <w:rsid w:val="005B3C36"/>
    <w:rsid w:val="005B4072"/>
    <w:rsid w:val="005B4093"/>
    <w:rsid w:val="005B423E"/>
    <w:rsid w:val="005B452A"/>
    <w:rsid w:val="005B4564"/>
    <w:rsid w:val="005B456E"/>
    <w:rsid w:val="005B4911"/>
    <w:rsid w:val="005B49C3"/>
    <w:rsid w:val="005B4BAE"/>
    <w:rsid w:val="005B4D26"/>
    <w:rsid w:val="005B5479"/>
    <w:rsid w:val="005B596F"/>
    <w:rsid w:val="005B5B5A"/>
    <w:rsid w:val="005B5B91"/>
    <w:rsid w:val="005B5B97"/>
    <w:rsid w:val="005B5DE5"/>
    <w:rsid w:val="005B643A"/>
    <w:rsid w:val="005B6497"/>
    <w:rsid w:val="005B6534"/>
    <w:rsid w:val="005B65DC"/>
    <w:rsid w:val="005B6C51"/>
    <w:rsid w:val="005B6D0F"/>
    <w:rsid w:val="005B7599"/>
    <w:rsid w:val="005B77D9"/>
    <w:rsid w:val="005B7D99"/>
    <w:rsid w:val="005C03AC"/>
    <w:rsid w:val="005C0401"/>
    <w:rsid w:val="005C04BB"/>
    <w:rsid w:val="005C04CA"/>
    <w:rsid w:val="005C0634"/>
    <w:rsid w:val="005C068C"/>
    <w:rsid w:val="005C06B0"/>
    <w:rsid w:val="005C15A5"/>
    <w:rsid w:val="005C1E05"/>
    <w:rsid w:val="005C1FAC"/>
    <w:rsid w:val="005C257E"/>
    <w:rsid w:val="005C288D"/>
    <w:rsid w:val="005C29D8"/>
    <w:rsid w:val="005C2F73"/>
    <w:rsid w:val="005C38F0"/>
    <w:rsid w:val="005C3CB1"/>
    <w:rsid w:val="005C46A3"/>
    <w:rsid w:val="005C48AD"/>
    <w:rsid w:val="005C4C4B"/>
    <w:rsid w:val="005C4E0F"/>
    <w:rsid w:val="005C4FFB"/>
    <w:rsid w:val="005C59F0"/>
    <w:rsid w:val="005C5DC3"/>
    <w:rsid w:val="005C607A"/>
    <w:rsid w:val="005C6208"/>
    <w:rsid w:val="005C6380"/>
    <w:rsid w:val="005C6675"/>
    <w:rsid w:val="005C67FC"/>
    <w:rsid w:val="005C68DF"/>
    <w:rsid w:val="005C6979"/>
    <w:rsid w:val="005C69ED"/>
    <w:rsid w:val="005C70E0"/>
    <w:rsid w:val="005C71C6"/>
    <w:rsid w:val="005C77E9"/>
    <w:rsid w:val="005C7CC2"/>
    <w:rsid w:val="005D019D"/>
    <w:rsid w:val="005D0308"/>
    <w:rsid w:val="005D032E"/>
    <w:rsid w:val="005D0388"/>
    <w:rsid w:val="005D0525"/>
    <w:rsid w:val="005D073C"/>
    <w:rsid w:val="005D0EC4"/>
    <w:rsid w:val="005D11E6"/>
    <w:rsid w:val="005D1514"/>
    <w:rsid w:val="005D21CA"/>
    <w:rsid w:val="005D2334"/>
    <w:rsid w:val="005D2428"/>
    <w:rsid w:val="005D2545"/>
    <w:rsid w:val="005D25E7"/>
    <w:rsid w:val="005D28AB"/>
    <w:rsid w:val="005D350E"/>
    <w:rsid w:val="005D3A48"/>
    <w:rsid w:val="005D3A61"/>
    <w:rsid w:val="005D4309"/>
    <w:rsid w:val="005D4678"/>
    <w:rsid w:val="005D480F"/>
    <w:rsid w:val="005D4C39"/>
    <w:rsid w:val="005D52D7"/>
    <w:rsid w:val="005D587B"/>
    <w:rsid w:val="005D59FC"/>
    <w:rsid w:val="005D5B6B"/>
    <w:rsid w:val="005D5CE3"/>
    <w:rsid w:val="005D60BE"/>
    <w:rsid w:val="005D61A4"/>
    <w:rsid w:val="005D6694"/>
    <w:rsid w:val="005D72C4"/>
    <w:rsid w:val="005D77C0"/>
    <w:rsid w:val="005D7BAA"/>
    <w:rsid w:val="005D7F9F"/>
    <w:rsid w:val="005E0310"/>
    <w:rsid w:val="005E0738"/>
    <w:rsid w:val="005E0B93"/>
    <w:rsid w:val="005E0C0E"/>
    <w:rsid w:val="005E1652"/>
    <w:rsid w:val="005E19BC"/>
    <w:rsid w:val="005E19C8"/>
    <w:rsid w:val="005E1C3C"/>
    <w:rsid w:val="005E2017"/>
    <w:rsid w:val="005E24C8"/>
    <w:rsid w:val="005E301D"/>
    <w:rsid w:val="005E322C"/>
    <w:rsid w:val="005E33ED"/>
    <w:rsid w:val="005E34FA"/>
    <w:rsid w:val="005E400D"/>
    <w:rsid w:val="005E5685"/>
    <w:rsid w:val="005E598F"/>
    <w:rsid w:val="005E5C19"/>
    <w:rsid w:val="005E5EEA"/>
    <w:rsid w:val="005E604C"/>
    <w:rsid w:val="005E6549"/>
    <w:rsid w:val="005E6CC9"/>
    <w:rsid w:val="005E720E"/>
    <w:rsid w:val="005E7946"/>
    <w:rsid w:val="005E7B21"/>
    <w:rsid w:val="005E7CAF"/>
    <w:rsid w:val="005E7DF1"/>
    <w:rsid w:val="005F09F5"/>
    <w:rsid w:val="005F1142"/>
    <w:rsid w:val="005F12BF"/>
    <w:rsid w:val="005F159C"/>
    <w:rsid w:val="005F1A1C"/>
    <w:rsid w:val="005F2551"/>
    <w:rsid w:val="005F2744"/>
    <w:rsid w:val="005F28DA"/>
    <w:rsid w:val="005F28E4"/>
    <w:rsid w:val="005F2ACD"/>
    <w:rsid w:val="005F2CF5"/>
    <w:rsid w:val="005F2F96"/>
    <w:rsid w:val="005F2FD9"/>
    <w:rsid w:val="005F32B5"/>
    <w:rsid w:val="005F4054"/>
    <w:rsid w:val="005F4467"/>
    <w:rsid w:val="005F465C"/>
    <w:rsid w:val="005F468E"/>
    <w:rsid w:val="005F48E8"/>
    <w:rsid w:val="005F493A"/>
    <w:rsid w:val="005F4D03"/>
    <w:rsid w:val="005F4D80"/>
    <w:rsid w:val="005F4E13"/>
    <w:rsid w:val="005F4ECD"/>
    <w:rsid w:val="005F4F1A"/>
    <w:rsid w:val="005F51F3"/>
    <w:rsid w:val="005F53C3"/>
    <w:rsid w:val="005F59C3"/>
    <w:rsid w:val="005F5A63"/>
    <w:rsid w:val="005F6175"/>
    <w:rsid w:val="005F655D"/>
    <w:rsid w:val="005F65D4"/>
    <w:rsid w:val="005F6DF1"/>
    <w:rsid w:val="005F6F1C"/>
    <w:rsid w:val="006001C1"/>
    <w:rsid w:val="00600301"/>
    <w:rsid w:val="00600968"/>
    <w:rsid w:val="00600BD5"/>
    <w:rsid w:val="00601470"/>
    <w:rsid w:val="0060226E"/>
    <w:rsid w:val="00602543"/>
    <w:rsid w:val="0060258C"/>
    <w:rsid w:val="0060281F"/>
    <w:rsid w:val="00602D81"/>
    <w:rsid w:val="006031B4"/>
    <w:rsid w:val="0060379E"/>
    <w:rsid w:val="006038D5"/>
    <w:rsid w:val="0060399C"/>
    <w:rsid w:val="00603C7D"/>
    <w:rsid w:val="0060407C"/>
    <w:rsid w:val="00604678"/>
    <w:rsid w:val="006047B3"/>
    <w:rsid w:val="00604BDA"/>
    <w:rsid w:val="00604F6F"/>
    <w:rsid w:val="006050D7"/>
    <w:rsid w:val="00605B41"/>
    <w:rsid w:val="00605D54"/>
    <w:rsid w:val="006064D0"/>
    <w:rsid w:val="006068E3"/>
    <w:rsid w:val="00606E70"/>
    <w:rsid w:val="00606F9B"/>
    <w:rsid w:val="00607305"/>
    <w:rsid w:val="006077F8"/>
    <w:rsid w:val="00607F54"/>
    <w:rsid w:val="0061010C"/>
    <w:rsid w:val="006103E7"/>
    <w:rsid w:val="0061097C"/>
    <w:rsid w:val="00610AC3"/>
    <w:rsid w:val="00610AE6"/>
    <w:rsid w:val="00610EF1"/>
    <w:rsid w:val="00611701"/>
    <w:rsid w:val="00611E24"/>
    <w:rsid w:val="006123FA"/>
    <w:rsid w:val="00612953"/>
    <w:rsid w:val="00612ED0"/>
    <w:rsid w:val="0061311A"/>
    <w:rsid w:val="00613C1B"/>
    <w:rsid w:val="00613C5C"/>
    <w:rsid w:val="006140B9"/>
    <w:rsid w:val="006141D2"/>
    <w:rsid w:val="0061468C"/>
    <w:rsid w:val="00614B26"/>
    <w:rsid w:val="00614CD8"/>
    <w:rsid w:val="00614FB8"/>
    <w:rsid w:val="0061509B"/>
    <w:rsid w:val="0061512E"/>
    <w:rsid w:val="0061537D"/>
    <w:rsid w:val="00615D1A"/>
    <w:rsid w:val="00615E00"/>
    <w:rsid w:val="00615ECB"/>
    <w:rsid w:val="0061676B"/>
    <w:rsid w:val="006168B8"/>
    <w:rsid w:val="006172E4"/>
    <w:rsid w:val="006176FF"/>
    <w:rsid w:val="00617A02"/>
    <w:rsid w:val="0062006C"/>
    <w:rsid w:val="00620213"/>
    <w:rsid w:val="006205F6"/>
    <w:rsid w:val="0062093A"/>
    <w:rsid w:val="00620BE7"/>
    <w:rsid w:val="00621915"/>
    <w:rsid w:val="00621965"/>
    <w:rsid w:val="006219F6"/>
    <w:rsid w:val="00621E15"/>
    <w:rsid w:val="006222DE"/>
    <w:rsid w:val="006223FB"/>
    <w:rsid w:val="006225B8"/>
    <w:rsid w:val="00622B5B"/>
    <w:rsid w:val="00622D72"/>
    <w:rsid w:val="00623428"/>
    <w:rsid w:val="0062364A"/>
    <w:rsid w:val="006236A0"/>
    <w:rsid w:val="00623B09"/>
    <w:rsid w:val="00623D9F"/>
    <w:rsid w:val="00623F7A"/>
    <w:rsid w:val="0062415E"/>
    <w:rsid w:val="006241A7"/>
    <w:rsid w:val="00624635"/>
    <w:rsid w:val="00624815"/>
    <w:rsid w:val="00625267"/>
    <w:rsid w:val="00625891"/>
    <w:rsid w:val="006258BF"/>
    <w:rsid w:val="00625A8B"/>
    <w:rsid w:val="00625D29"/>
    <w:rsid w:val="00626123"/>
    <w:rsid w:val="0062655F"/>
    <w:rsid w:val="00626612"/>
    <w:rsid w:val="00626D9A"/>
    <w:rsid w:val="00627055"/>
    <w:rsid w:val="0062706A"/>
    <w:rsid w:val="006271E0"/>
    <w:rsid w:val="006273AC"/>
    <w:rsid w:val="006277AD"/>
    <w:rsid w:val="00627CB9"/>
    <w:rsid w:val="00630A51"/>
    <w:rsid w:val="00631652"/>
    <w:rsid w:val="006316C0"/>
    <w:rsid w:val="006318E4"/>
    <w:rsid w:val="006319AF"/>
    <w:rsid w:val="0063202C"/>
    <w:rsid w:val="006320A5"/>
    <w:rsid w:val="006320EB"/>
    <w:rsid w:val="006321C0"/>
    <w:rsid w:val="00632679"/>
    <w:rsid w:val="00632E15"/>
    <w:rsid w:val="006330EB"/>
    <w:rsid w:val="00633731"/>
    <w:rsid w:val="00633774"/>
    <w:rsid w:val="00633A28"/>
    <w:rsid w:val="00633BED"/>
    <w:rsid w:val="0063411A"/>
    <w:rsid w:val="006342BC"/>
    <w:rsid w:val="00634413"/>
    <w:rsid w:val="0063472E"/>
    <w:rsid w:val="006348C2"/>
    <w:rsid w:val="00635123"/>
    <w:rsid w:val="0063581E"/>
    <w:rsid w:val="00635D55"/>
    <w:rsid w:val="00635F75"/>
    <w:rsid w:val="006367F8"/>
    <w:rsid w:val="006368F6"/>
    <w:rsid w:val="00636BF5"/>
    <w:rsid w:val="00637170"/>
    <w:rsid w:val="00637340"/>
    <w:rsid w:val="00637542"/>
    <w:rsid w:val="006405F9"/>
    <w:rsid w:val="006406B9"/>
    <w:rsid w:val="006406CF"/>
    <w:rsid w:val="00640FA1"/>
    <w:rsid w:val="006422B6"/>
    <w:rsid w:val="00642431"/>
    <w:rsid w:val="0064264A"/>
    <w:rsid w:val="00642764"/>
    <w:rsid w:val="006430C9"/>
    <w:rsid w:val="00643149"/>
    <w:rsid w:val="006431B6"/>
    <w:rsid w:val="006433F4"/>
    <w:rsid w:val="00644281"/>
    <w:rsid w:val="0064438F"/>
    <w:rsid w:val="00644761"/>
    <w:rsid w:val="00644807"/>
    <w:rsid w:val="00644855"/>
    <w:rsid w:val="006449D0"/>
    <w:rsid w:val="0064524A"/>
    <w:rsid w:val="006453F0"/>
    <w:rsid w:val="006459A1"/>
    <w:rsid w:val="00645C4A"/>
    <w:rsid w:val="00646413"/>
    <w:rsid w:val="00646729"/>
    <w:rsid w:val="0064689D"/>
    <w:rsid w:val="00646ADE"/>
    <w:rsid w:val="00646D53"/>
    <w:rsid w:val="00646E3F"/>
    <w:rsid w:val="00646EBA"/>
    <w:rsid w:val="00646FB3"/>
    <w:rsid w:val="00647371"/>
    <w:rsid w:val="00647503"/>
    <w:rsid w:val="006500A5"/>
    <w:rsid w:val="006500C1"/>
    <w:rsid w:val="006502A4"/>
    <w:rsid w:val="00650643"/>
    <w:rsid w:val="006508E8"/>
    <w:rsid w:val="00650D6C"/>
    <w:rsid w:val="0065101B"/>
    <w:rsid w:val="006512F8"/>
    <w:rsid w:val="00651394"/>
    <w:rsid w:val="00651903"/>
    <w:rsid w:val="00652059"/>
    <w:rsid w:val="006520FA"/>
    <w:rsid w:val="00652195"/>
    <w:rsid w:val="00652233"/>
    <w:rsid w:val="006522A9"/>
    <w:rsid w:val="0065248D"/>
    <w:rsid w:val="006526B7"/>
    <w:rsid w:val="00652F82"/>
    <w:rsid w:val="0065329E"/>
    <w:rsid w:val="00653744"/>
    <w:rsid w:val="00653B85"/>
    <w:rsid w:val="00653D04"/>
    <w:rsid w:val="00653D66"/>
    <w:rsid w:val="00653D67"/>
    <w:rsid w:val="0065403D"/>
    <w:rsid w:val="0065417E"/>
    <w:rsid w:val="0065472E"/>
    <w:rsid w:val="00654AC4"/>
    <w:rsid w:val="00654DB5"/>
    <w:rsid w:val="0065569C"/>
    <w:rsid w:val="0065586D"/>
    <w:rsid w:val="006559CE"/>
    <w:rsid w:val="00655A66"/>
    <w:rsid w:val="0065685E"/>
    <w:rsid w:val="00656A92"/>
    <w:rsid w:val="00656AC2"/>
    <w:rsid w:val="00656DB7"/>
    <w:rsid w:val="00656F9F"/>
    <w:rsid w:val="006576F2"/>
    <w:rsid w:val="0065772B"/>
    <w:rsid w:val="00657B43"/>
    <w:rsid w:val="00657E76"/>
    <w:rsid w:val="00657ED9"/>
    <w:rsid w:val="00660191"/>
    <w:rsid w:val="006601DF"/>
    <w:rsid w:val="0066077E"/>
    <w:rsid w:val="00661415"/>
    <w:rsid w:val="0066184D"/>
    <w:rsid w:val="00661E55"/>
    <w:rsid w:val="00662174"/>
    <w:rsid w:val="006628DD"/>
    <w:rsid w:val="00662CAA"/>
    <w:rsid w:val="00662DAC"/>
    <w:rsid w:val="00662F18"/>
    <w:rsid w:val="006631C0"/>
    <w:rsid w:val="006636EA"/>
    <w:rsid w:val="00663A48"/>
    <w:rsid w:val="00663B0E"/>
    <w:rsid w:val="00663BDC"/>
    <w:rsid w:val="00663D4F"/>
    <w:rsid w:val="006643EB"/>
    <w:rsid w:val="0066448F"/>
    <w:rsid w:val="0066475F"/>
    <w:rsid w:val="0066499B"/>
    <w:rsid w:val="0066528E"/>
    <w:rsid w:val="006658B8"/>
    <w:rsid w:val="00665CD9"/>
    <w:rsid w:val="00665EB7"/>
    <w:rsid w:val="00666154"/>
    <w:rsid w:val="006667C4"/>
    <w:rsid w:val="00666F51"/>
    <w:rsid w:val="006670F6"/>
    <w:rsid w:val="006671E4"/>
    <w:rsid w:val="0066756E"/>
    <w:rsid w:val="00667FF7"/>
    <w:rsid w:val="00670336"/>
    <w:rsid w:val="006708A4"/>
    <w:rsid w:val="00670B40"/>
    <w:rsid w:val="00671933"/>
    <w:rsid w:val="00671C64"/>
    <w:rsid w:val="00671D18"/>
    <w:rsid w:val="00671D60"/>
    <w:rsid w:val="006723CB"/>
    <w:rsid w:val="00672E84"/>
    <w:rsid w:val="00672F40"/>
    <w:rsid w:val="00673029"/>
    <w:rsid w:val="00673053"/>
    <w:rsid w:val="00673BE6"/>
    <w:rsid w:val="006741D6"/>
    <w:rsid w:val="0067492D"/>
    <w:rsid w:val="00674B96"/>
    <w:rsid w:val="0067538B"/>
    <w:rsid w:val="0067543E"/>
    <w:rsid w:val="006754F2"/>
    <w:rsid w:val="00675952"/>
    <w:rsid w:val="00675EDB"/>
    <w:rsid w:val="006767CD"/>
    <w:rsid w:val="00676C5F"/>
    <w:rsid w:val="00676F15"/>
    <w:rsid w:val="0067714B"/>
    <w:rsid w:val="00677493"/>
    <w:rsid w:val="006777CB"/>
    <w:rsid w:val="00677A00"/>
    <w:rsid w:val="006807DD"/>
    <w:rsid w:val="006809F3"/>
    <w:rsid w:val="00681065"/>
    <w:rsid w:val="0068133A"/>
    <w:rsid w:val="00681458"/>
    <w:rsid w:val="00681699"/>
    <w:rsid w:val="0068196D"/>
    <w:rsid w:val="006826A1"/>
    <w:rsid w:val="0068293B"/>
    <w:rsid w:val="00682D50"/>
    <w:rsid w:val="00682D54"/>
    <w:rsid w:val="00682E6E"/>
    <w:rsid w:val="00683580"/>
    <w:rsid w:val="00683927"/>
    <w:rsid w:val="00683B95"/>
    <w:rsid w:val="00683BCE"/>
    <w:rsid w:val="00683CAC"/>
    <w:rsid w:val="00683E22"/>
    <w:rsid w:val="00684148"/>
    <w:rsid w:val="0068437B"/>
    <w:rsid w:val="006843BD"/>
    <w:rsid w:val="00684A51"/>
    <w:rsid w:val="0068554A"/>
    <w:rsid w:val="006859B2"/>
    <w:rsid w:val="00685D2F"/>
    <w:rsid w:val="00686801"/>
    <w:rsid w:val="00686EE9"/>
    <w:rsid w:val="0068705C"/>
    <w:rsid w:val="006870F8"/>
    <w:rsid w:val="0068734A"/>
    <w:rsid w:val="006873F9"/>
    <w:rsid w:val="00687618"/>
    <w:rsid w:val="00687F5A"/>
    <w:rsid w:val="00690041"/>
    <w:rsid w:val="006900C0"/>
    <w:rsid w:val="00690378"/>
    <w:rsid w:val="006903DE"/>
    <w:rsid w:val="0069043A"/>
    <w:rsid w:val="00690701"/>
    <w:rsid w:val="00690816"/>
    <w:rsid w:val="00690B41"/>
    <w:rsid w:val="00690F0C"/>
    <w:rsid w:val="00691101"/>
    <w:rsid w:val="00691CB0"/>
    <w:rsid w:val="006922A2"/>
    <w:rsid w:val="006923AD"/>
    <w:rsid w:val="00692847"/>
    <w:rsid w:val="00692B59"/>
    <w:rsid w:val="00693013"/>
    <w:rsid w:val="00693039"/>
    <w:rsid w:val="006932AF"/>
    <w:rsid w:val="00693918"/>
    <w:rsid w:val="00693984"/>
    <w:rsid w:val="00693AF2"/>
    <w:rsid w:val="00693B4F"/>
    <w:rsid w:val="00693B94"/>
    <w:rsid w:val="00693D62"/>
    <w:rsid w:val="0069427E"/>
    <w:rsid w:val="0069439E"/>
    <w:rsid w:val="00694914"/>
    <w:rsid w:val="00694B94"/>
    <w:rsid w:val="0069570E"/>
    <w:rsid w:val="00695E80"/>
    <w:rsid w:val="00696237"/>
    <w:rsid w:val="00696B94"/>
    <w:rsid w:val="00696D96"/>
    <w:rsid w:val="00696F49"/>
    <w:rsid w:val="0069716C"/>
    <w:rsid w:val="00697325"/>
    <w:rsid w:val="006979F0"/>
    <w:rsid w:val="00697B6F"/>
    <w:rsid w:val="006A042E"/>
    <w:rsid w:val="006A04C1"/>
    <w:rsid w:val="006A0A70"/>
    <w:rsid w:val="006A0CE4"/>
    <w:rsid w:val="006A0EF8"/>
    <w:rsid w:val="006A0F73"/>
    <w:rsid w:val="006A1080"/>
    <w:rsid w:val="006A1AA3"/>
    <w:rsid w:val="006A1B85"/>
    <w:rsid w:val="006A235F"/>
    <w:rsid w:val="006A34B3"/>
    <w:rsid w:val="006A3B25"/>
    <w:rsid w:val="006A40DD"/>
    <w:rsid w:val="006A40F0"/>
    <w:rsid w:val="006A416A"/>
    <w:rsid w:val="006A4289"/>
    <w:rsid w:val="006A45EF"/>
    <w:rsid w:val="006A4857"/>
    <w:rsid w:val="006A48F9"/>
    <w:rsid w:val="006A49F8"/>
    <w:rsid w:val="006A5541"/>
    <w:rsid w:val="006A556D"/>
    <w:rsid w:val="006A577E"/>
    <w:rsid w:val="006A5AEB"/>
    <w:rsid w:val="006A604F"/>
    <w:rsid w:val="006A64C9"/>
    <w:rsid w:val="006A67AA"/>
    <w:rsid w:val="006A68A4"/>
    <w:rsid w:val="006A705C"/>
    <w:rsid w:val="006A729F"/>
    <w:rsid w:val="006A734D"/>
    <w:rsid w:val="006A789C"/>
    <w:rsid w:val="006A7990"/>
    <w:rsid w:val="006A7A07"/>
    <w:rsid w:val="006A7BBC"/>
    <w:rsid w:val="006B0400"/>
    <w:rsid w:val="006B0AE9"/>
    <w:rsid w:val="006B1CAE"/>
    <w:rsid w:val="006B213C"/>
    <w:rsid w:val="006B2570"/>
    <w:rsid w:val="006B272F"/>
    <w:rsid w:val="006B27E2"/>
    <w:rsid w:val="006B2820"/>
    <w:rsid w:val="006B298A"/>
    <w:rsid w:val="006B3008"/>
    <w:rsid w:val="006B32C2"/>
    <w:rsid w:val="006B32CA"/>
    <w:rsid w:val="006B3D52"/>
    <w:rsid w:val="006B44E3"/>
    <w:rsid w:val="006B4738"/>
    <w:rsid w:val="006B4791"/>
    <w:rsid w:val="006B4E6B"/>
    <w:rsid w:val="006B510C"/>
    <w:rsid w:val="006B5C0B"/>
    <w:rsid w:val="006B6111"/>
    <w:rsid w:val="006B66BF"/>
    <w:rsid w:val="006B6753"/>
    <w:rsid w:val="006B67B5"/>
    <w:rsid w:val="006B6BD3"/>
    <w:rsid w:val="006B6CED"/>
    <w:rsid w:val="006B6FA7"/>
    <w:rsid w:val="006B6FC7"/>
    <w:rsid w:val="006B71FE"/>
    <w:rsid w:val="006B720B"/>
    <w:rsid w:val="006B75C2"/>
    <w:rsid w:val="006B7C78"/>
    <w:rsid w:val="006C03DE"/>
    <w:rsid w:val="006C0DA3"/>
    <w:rsid w:val="006C0DCF"/>
    <w:rsid w:val="006C0EE3"/>
    <w:rsid w:val="006C1864"/>
    <w:rsid w:val="006C2030"/>
    <w:rsid w:val="006C21C5"/>
    <w:rsid w:val="006C23BD"/>
    <w:rsid w:val="006C24C4"/>
    <w:rsid w:val="006C26AA"/>
    <w:rsid w:val="006C2B78"/>
    <w:rsid w:val="006C2E03"/>
    <w:rsid w:val="006C3139"/>
    <w:rsid w:val="006C3203"/>
    <w:rsid w:val="006C4D7A"/>
    <w:rsid w:val="006C4DA6"/>
    <w:rsid w:val="006C4FFC"/>
    <w:rsid w:val="006C5782"/>
    <w:rsid w:val="006C588F"/>
    <w:rsid w:val="006C5D2B"/>
    <w:rsid w:val="006C6845"/>
    <w:rsid w:val="006C77A0"/>
    <w:rsid w:val="006C7B26"/>
    <w:rsid w:val="006C7BDE"/>
    <w:rsid w:val="006D02A4"/>
    <w:rsid w:val="006D03FF"/>
    <w:rsid w:val="006D09D4"/>
    <w:rsid w:val="006D0BB0"/>
    <w:rsid w:val="006D0DEC"/>
    <w:rsid w:val="006D136E"/>
    <w:rsid w:val="006D1421"/>
    <w:rsid w:val="006D1DA9"/>
    <w:rsid w:val="006D25D9"/>
    <w:rsid w:val="006D2781"/>
    <w:rsid w:val="006D29B3"/>
    <w:rsid w:val="006D2DB7"/>
    <w:rsid w:val="006D2DD5"/>
    <w:rsid w:val="006D2DFE"/>
    <w:rsid w:val="006D2F95"/>
    <w:rsid w:val="006D3542"/>
    <w:rsid w:val="006D3688"/>
    <w:rsid w:val="006D38FD"/>
    <w:rsid w:val="006D3989"/>
    <w:rsid w:val="006D40B2"/>
    <w:rsid w:val="006D4517"/>
    <w:rsid w:val="006D46EC"/>
    <w:rsid w:val="006D4715"/>
    <w:rsid w:val="006D47FF"/>
    <w:rsid w:val="006D480C"/>
    <w:rsid w:val="006D4B16"/>
    <w:rsid w:val="006D4D55"/>
    <w:rsid w:val="006D4DC8"/>
    <w:rsid w:val="006D5041"/>
    <w:rsid w:val="006D52A0"/>
    <w:rsid w:val="006D5558"/>
    <w:rsid w:val="006D5AF7"/>
    <w:rsid w:val="006D5EEC"/>
    <w:rsid w:val="006D5FBC"/>
    <w:rsid w:val="006D6046"/>
    <w:rsid w:val="006D6149"/>
    <w:rsid w:val="006D662D"/>
    <w:rsid w:val="006D6BD5"/>
    <w:rsid w:val="006D7593"/>
    <w:rsid w:val="006D7A9C"/>
    <w:rsid w:val="006D7E16"/>
    <w:rsid w:val="006E0370"/>
    <w:rsid w:val="006E051A"/>
    <w:rsid w:val="006E0A74"/>
    <w:rsid w:val="006E0DEE"/>
    <w:rsid w:val="006E1198"/>
    <w:rsid w:val="006E1923"/>
    <w:rsid w:val="006E1BFF"/>
    <w:rsid w:val="006E1FD8"/>
    <w:rsid w:val="006E2ACD"/>
    <w:rsid w:val="006E3055"/>
    <w:rsid w:val="006E3084"/>
    <w:rsid w:val="006E308F"/>
    <w:rsid w:val="006E36C5"/>
    <w:rsid w:val="006E38A7"/>
    <w:rsid w:val="006E3A2B"/>
    <w:rsid w:val="006E3EF7"/>
    <w:rsid w:val="006E4034"/>
    <w:rsid w:val="006E41DB"/>
    <w:rsid w:val="006E42D6"/>
    <w:rsid w:val="006E4AF9"/>
    <w:rsid w:val="006E4BC6"/>
    <w:rsid w:val="006E4DEF"/>
    <w:rsid w:val="006E5134"/>
    <w:rsid w:val="006E5299"/>
    <w:rsid w:val="006E5473"/>
    <w:rsid w:val="006E54E9"/>
    <w:rsid w:val="006E5553"/>
    <w:rsid w:val="006E5643"/>
    <w:rsid w:val="006E5B40"/>
    <w:rsid w:val="006E5FD2"/>
    <w:rsid w:val="006E60D6"/>
    <w:rsid w:val="006E616C"/>
    <w:rsid w:val="006E6585"/>
    <w:rsid w:val="006E6E2C"/>
    <w:rsid w:val="006E6F90"/>
    <w:rsid w:val="006E719F"/>
    <w:rsid w:val="006E72E5"/>
    <w:rsid w:val="006E7381"/>
    <w:rsid w:val="006E79D4"/>
    <w:rsid w:val="006E7A47"/>
    <w:rsid w:val="006E7D6B"/>
    <w:rsid w:val="006E7DEB"/>
    <w:rsid w:val="006F0328"/>
    <w:rsid w:val="006F04C7"/>
    <w:rsid w:val="006F1267"/>
    <w:rsid w:val="006F137D"/>
    <w:rsid w:val="006F18C6"/>
    <w:rsid w:val="006F1E3A"/>
    <w:rsid w:val="006F2034"/>
    <w:rsid w:val="006F2061"/>
    <w:rsid w:val="006F22E4"/>
    <w:rsid w:val="006F23B9"/>
    <w:rsid w:val="006F25FF"/>
    <w:rsid w:val="006F292E"/>
    <w:rsid w:val="006F2DD9"/>
    <w:rsid w:val="006F2F5A"/>
    <w:rsid w:val="006F2FDC"/>
    <w:rsid w:val="006F37D7"/>
    <w:rsid w:val="006F37FD"/>
    <w:rsid w:val="006F3B02"/>
    <w:rsid w:val="006F3C65"/>
    <w:rsid w:val="006F4024"/>
    <w:rsid w:val="006F43EA"/>
    <w:rsid w:val="006F4427"/>
    <w:rsid w:val="006F44AE"/>
    <w:rsid w:val="006F4718"/>
    <w:rsid w:val="006F4834"/>
    <w:rsid w:val="006F4C2F"/>
    <w:rsid w:val="006F5416"/>
    <w:rsid w:val="006F5658"/>
    <w:rsid w:val="006F5887"/>
    <w:rsid w:val="006F5A6F"/>
    <w:rsid w:val="006F5AB9"/>
    <w:rsid w:val="006F5B2D"/>
    <w:rsid w:val="006F65F7"/>
    <w:rsid w:val="006F6A6A"/>
    <w:rsid w:val="006F6C42"/>
    <w:rsid w:val="006F6F1D"/>
    <w:rsid w:val="006F6FF9"/>
    <w:rsid w:val="006F720E"/>
    <w:rsid w:val="006F7487"/>
    <w:rsid w:val="006F75C8"/>
    <w:rsid w:val="006F7731"/>
    <w:rsid w:val="006F7A5D"/>
    <w:rsid w:val="006F7CEF"/>
    <w:rsid w:val="006F7E55"/>
    <w:rsid w:val="006F7EC6"/>
    <w:rsid w:val="0070054C"/>
    <w:rsid w:val="00700787"/>
    <w:rsid w:val="00700858"/>
    <w:rsid w:val="00700873"/>
    <w:rsid w:val="00700901"/>
    <w:rsid w:val="00700A82"/>
    <w:rsid w:val="00701319"/>
    <w:rsid w:val="00701699"/>
    <w:rsid w:val="007023F6"/>
    <w:rsid w:val="00702CEC"/>
    <w:rsid w:val="007033F9"/>
    <w:rsid w:val="00703B03"/>
    <w:rsid w:val="00703DF1"/>
    <w:rsid w:val="00704147"/>
    <w:rsid w:val="0070460B"/>
    <w:rsid w:val="007046E3"/>
    <w:rsid w:val="00704E85"/>
    <w:rsid w:val="0070514C"/>
    <w:rsid w:val="0070532C"/>
    <w:rsid w:val="007054DF"/>
    <w:rsid w:val="007059FD"/>
    <w:rsid w:val="00705A00"/>
    <w:rsid w:val="00705E2E"/>
    <w:rsid w:val="00705F82"/>
    <w:rsid w:val="00706E5D"/>
    <w:rsid w:val="00706FB6"/>
    <w:rsid w:val="00707119"/>
    <w:rsid w:val="007075E1"/>
    <w:rsid w:val="007078EA"/>
    <w:rsid w:val="00707DEE"/>
    <w:rsid w:val="007101A5"/>
    <w:rsid w:val="007103DA"/>
    <w:rsid w:val="00710477"/>
    <w:rsid w:val="00710C31"/>
    <w:rsid w:val="00711320"/>
    <w:rsid w:val="0071135D"/>
    <w:rsid w:val="0071144F"/>
    <w:rsid w:val="007114D6"/>
    <w:rsid w:val="0071256D"/>
    <w:rsid w:val="0071269F"/>
    <w:rsid w:val="0071309D"/>
    <w:rsid w:val="00713610"/>
    <w:rsid w:val="0071385C"/>
    <w:rsid w:val="0071392D"/>
    <w:rsid w:val="0071420D"/>
    <w:rsid w:val="00714369"/>
    <w:rsid w:val="0071457A"/>
    <w:rsid w:val="00714702"/>
    <w:rsid w:val="00714B46"/>
    <w:rsid w:val="00714B4D"/>
    <w:rsid w:val="00714BB6"/>
    <w:rsid w:val="00714FB5"/>
    <w:rsid w:val="00715396"/>
    <w:rsid w:val="00715587"/>
    <w:rsid w:val="007160E8"/>
    <w:rsid w:val="007162F5"/>
    <w:rsid w:val="007173FA"/>
    <w:rsid w:val="00717980"/>
    <w:rsid w:val="00717DB8"/>
    <w:rsid w:val="00717E7E"/>
    <w:rsid w:val="0072016F"/>
    <w:rsid w:val="0072022D"/>
    <w:rsid w:val="0072063B"/>
    <w:rsid w:val="0072069D"/>
    <w:rsid w:val="007209F3"/>
    <w:rsid w:val="00720A8C"/>
    <w:rsid w:val="00720C89"/>
    <w:rsid w:val="00721071"/>
    <w:rsid w:val="007211CE"/>
    <w:rsid w:val="00721A4E"/>
    <w:rsid w:val="00721F31"/>
    <w:rsid w:val="00722983"/>
    <w:rsid w:val="00722B0A"/>
    <w:rsid w:val="00722B7B"/>
    <w:rsid w:val="00722BE0"/>
    <w:rsid w:val="00722E22"/>
    <w:rsid w:val="00722ECB"/>
    <w:rsid w:val="00722EFB"/>
    <w:rsid w:val="00723139"/>
    <w:rsid w:val="00723402"/>
    <w:rsid w:val="00723420"/>
    <w:rsid w:val="007237BF"/>
    <w:rsid w:val="00723876"/>
    <w:rsid w:val="00723BE7"/>
    <w:rsid w:val="00723D03"/>
    <w:rsid w:val="00723F2B"/>
    <w:rsid w:val="00724885"/>
    <w:rsid w:val="00724A78"/>
    <w:rsid w:val="007253E3"/>
    <w:rsid w:val="0072549A"/>
    <w:rsid w:val="007254D8"/>
    <w:rsid w:val="00725D2F"/>
    <w:rsid w:val="00726024"/>
    <w:rsid w:val="0072606E"/>
    <w:rsid w:val="00726647"/>
    <w:rsid w:val="00726CBA"/>
    <w:rsid w:val="00726E9F"/>
    <w:rsid w:val="007273B2"/>
    <w:rsid w:val="007273EA"/>
    <w:rsid w:val="0072743B"/>
    <w:rsid w:val="007274BB"/>
    <w:rsid w:val="007275EB"/>
    <w:rsid w:val="007276C5"/>
    <w:rsid w:val="00727E13"/>
    <w:rsid w:val="007303C0"/>
    <w:rsid w:val="007313B3"/>
    <w:rsid w:val="00731432"/>
    <w:rsid w:val="00731483"/>
    <w:rsid w:val="00731DE8"/>
    <w:rsid w:val="00731F14"/>
    <w:rsid w:val="007326ED"/>
    <w:rsid w:val="00732A11"/>
    <w:rsid w:val="00732BC2"/>
    <w:rsid w:val="00732C0A"/>
    <w:rsid w:val="00732D0A"/>
    <w:rsid w:val="00732D47"/>
    <w:rsid w:val="00732DC9"/>
    <w:rsid w:val="00732E15"/>
    <w:rsid w:val="00733020"/>
    <w:rsid w:val="007334F3"/>
    <w:rsid w:val="00733564"/>
    <w:rsid w:val="007338FB"/>
    <w:rsid w:val="00733A96"/>
    <w:rsid w:val="00733C61"/>
    <w:rsid w:val="00733EAD"/>
    <w:rsid w:val="00734265"/>
    <w:rsid w:val="007342AA"/>
    <w:rsid w:val="007349F1"/>
    <w:rsid w:val="00734A29"/>
    <w:rsid w:val="00734BFE"/>
    <w:rsid w:val="00735417"/>
    <w:rsid w:val="007368FE"/>
    <w:rsid w:val="0073732C"/>
    <w:rsid w:val="00737436"/>
    <w:rsid w:val="007374AF"/>
    <w:rsid w:val="007374FD"/>
    <w:rsid w:val="007400BE"/>
    <w:rsid w:val="00740270"/>
    <w:rsid w:val="00740A28"/>
    <w:rsid w:val="00740E21"/>
    <w:rsid w:val="00741BD8"/>
    <w:rsid w:val="00741DBE"/>
    <w:rsid w:val="00741DF2"/>
    <w:rsid w:val="0074236E"/>
    <w:rsid w:val="00742C14"/>
    <w:rsid w:val="00742CB4"/>
    <w:rsid w:val="007430F6"/>
    <w:rsid w:val="00743A86"/>
    <w:rsid w:val="00743D0C"/>
    <w:rsid w:val="00743EA7"/>
    <w:rsid w:val="00743F64"/>
    <w:rsid w:val="00744028"/>
    <w:rsid w:val="0074458E"/>
    <w:rsid w:val="00744973"/>
    <w:rsid w:val="00744B30"/>
    <w:rsid w:val="00744D5D"/>
    <w:rsid w:val="00744F86"/>
    <w:rsid w:val="0074517D"/>
    <w:rsid w:val="0074527A"/>
    <w:rsid w:val="007454C4"/>
    <w:rsid w:val="00745914"/>
    <w:rsid w:val="00746129"/>
    <w:rsid w:val="007461CA"/>
    <w:rsid w:val="00746427"/>
    <w:rsid w:val="007469AE"/>
    <w:rsid w:val="007472B8"/>
    <w:rsid w:val="0074771A"/>
    <w:rsid w:val="00747961"/>
    <w:rsid w:val="00747CC2"/>
    <w:rsid w:val="00750B99"/>
    <w:rsid w:val="00750C2D"/>
    <w:rsid w:val="00751235"/>
    <w:rsid w:val="0075173B"/>
    <w:rsid w:val="007519E0"/>
    <w:rsid w:val="00752112"/>
    <w:rsid w:val="00752199"/>
    <w:rsid w:val="007521E6"/>
    <w:rsid w:val="00752D86"/>
    <w:rsid w:val="00752EB8"/>
    <w:rsid w:val="007533C6"/>
    <w:rsid w:val="0075348C"/>
    <w:rsid w:val="007536B4"/>
    <w:rsid w:val="00754651"/>
    <w:rsid w:val="00754970"/>
    <w:rsid w:val="00754BA4"/>
    <w:rsid w:val="00755734"/>
    <w:rsid w:val="00755CCA"/>
    <w:rsid w:val="007561EB"/>
    <w:rsid w:val="0075634A"/>
    <w:rsid w:val="00756C55"/>
    <w:rsid w:val="00756F39"/>
    <w:rsid w:val="0075712F"/>
    <w:rsid w:val="007575C8"/>
    <w:rsid w:val="00757626"/>
    <w:rsid w:val="007576D1"/>
    <w:rsid w:val="007577CD"/>
    <w:rsid w:val="00757D8A"/>
    <w:rsid w:val="00760398"/>
    <w:rsid w:val="00760C6C"/>
    <w:rsid w:val="00760E00"/>
    <w:rsid w:val="00760EEC"/>
    <w:rsid w:val="00761145"/>
    <w:rsid w:val="00761196"/>
    <w:rsid w:val="00761589"/>
    <w:rsid w:val="00762152"/>
    <w:rsid w:val="0076249F"/>
    <w:rsid w:val="007625C6"/>
    <w:rsid w:val="00762BA0"/>
    <w:rsid w:val="00763401"/>
    <w:rsid w:val="007634F2"/>
    <w:rsid w:val="00763644"/>
    <w:rsid w:val="007637F6"/>
    <w:rsid w:val="007639D5"/>
    <w:rsid w:val="00763B31"/>
    <w:rsid w:val="00764465"/>
    <w:rsid w:val="00764A49"/>
    <w:rsid w:val="00764BBE"/>
    <w:rsid w:val="00764D42"/>
    <w:rsid w:val="00765026"/>
    <w:rsid w:val="0076544F"/>
    <w:rsid w:val="007655F8"/>
    <w:rsid w:val="00766052"/>
    <w:rsid w:val="0076634A"/>
    <w:rsid w:val="00766531"/>
    <w:rsid w:val="00766680"/>
    <w:rsid w:val="007669E2"/>
    <w:rsid w:val="007671BA"/>
    <w:rsid w:val="007677F1"/>
    <w:rsid w:val="00770065"/>
    <w:rsid w:val="00770184"/>
    <w:rsid w:val="0077019F"/>
    <w:rsid w:val="00770BE5"/>
    <w:rsid w:val="00770F6C"/>
    <w:rsid w:val="00770FF2"/>
    <w:rsid w:val="00771381"/>
    <w:rsid w:val="00771B49"/>
    <w:rsid w:val="00771CBA"/>
    <w:rsid w:val="00771F70"/>
    <w:rsid w:val="007723D5"/>
    <w:rsid w:val="00772BED"/>
    <w:rsid w:val="00772BF0"/>
    <w:rsid w:val="00772DE5"/>
    <w:rsid w:val="007730F1"/>
    <w:rsid w:val="00773197"/>
    <w:rsid w:val="00773C73"/>
    <w:rsid w:val="007741C4"/>
    <w:rsid w:val="00774462"/>
    <w:rsid w:val="007746A2"/>
    <w:rsid w:val="007746B3"/>
    <w:rsid w:val="007749ED"/>
    <w:rsid w:val="00774E4F"/>
    <w:rsid w:val="00774F0A"/>
    <w:rsid w:val="00774FC0"/>
    <w:rsid w:val="007750E1"/>
    <w:rsid w:val="007757A3"/>
    <w:rsid w:val="00775C90"/>
    <w:rsid w:val="00775CD1"/>
    <w:rsid w:val="00776B39"/>
    <w:rsid w:val="00776F00"/>
    <w:rsid w:val="00776FD7"/>
    <w:rsid w:val="0077705B"/>
    <w:rsid w:val="0077768A"/>
    <w:rsid w:val="00777DDD"/>
    <w:rsid w:val="00777FE2"/>
    <w:rsid w:val="00780003"/>
    <w:rsid w:val="00780065"/>
    <w:rsid w:val="007800A6"/>
    <w:rsid w:val="00780936"/>
    <w:rsid w:val="00780A17"/>
    <w:rsid w:val="00780C31"/>
    <w:rsid w:val="00780DD2"/>
    <w:rsid w:val="007810E9"/>
    <w:rsid w:val="00781113"/>
    <w:rsid w:val="00781488"/>
    <w:rsid w:val="007816F2"/>
    <w:rsid w:val="00781F99"/>
    <w:rsid w:val="007820E3"/>
    <w:rsid w:val="007821C5"/>
    <w:rsid w:val="0078261F"/>
    <w:rsid w:val="00782937"/>
    <w:rsid w:val="00782DBA"/>
    <w:rsid w:val="007833AC"/>
    <w:rsid w:val="007836CF"/>
    <w:rsid w:val="00783772"/>
    <w:rsid w:val="00783C0C"/>
    <w:rsid w:val="00783C90"/>
    <w:rsid w:val="00784152"/>
    <w:rsid w:val="007842F8"/>
    <w:rsid w:val="007844FE"/>
    <w:rsid w:val="0078469E"/>
    <w:rsid w:val="007846A6"/>
    <w:rsid w:val="00784884"/>
    <w:rsid w:val="00785139"/>
    <w:rsid w:val="007858CB"/>
    <w:rsid w:val="00785AC8"/>
    <w:rsid w:val="00785EE3"/>
    <w:rsid w:val="00786092"/>
    <w:rsid w:val="007862EB"/>
    <w:rsid w:val="00786431"/>
    <w:rsid w:val="0078643E"/>
    <w:rsid w:val="0078654D"/>
    <w:rsid w:val="00786953"/>
    <w:rsid w:val="0078759E"/>
    <w:rsid w:val="007877B4"/>
    <w:rsid w:val="0078798A"/>
    <w:rsid w:val="007879F0"/>
    <w:rsid w:val="00787FC3"/>
    <w:rsid w:val="00790A16"/>
    <w:rsid w:val="00791079"/>
    <w:rsid w:val="00791F99"/>
    <w:rsid w:val="00792751"/>
    <w:rsid w:val="00792BFE"/>
    <w:rsid w:val="00792D89"/>
    <w:rsid w:val="00792E61"/>
    <w:rsid w:val="00792F50"/>
    <w:rsid w:val="00792FB4"/>
    <w:rsid w:val="0079311C"/>
    <w:rsid w:val="00793781"/>
    <w:rsid w:val="007939A1"/>
    <w:rsid w:val="00793CC3"/>
    <w:rsid w:val="00793D79"/>
    <w:rsid w:val="007941B7"/>
    <w:rsid w:val="00794281"/>
    <w:rsid w:val="00794B92"/>
    <w:rsid w:val="00794E05"/>
    <w:rsid w:val="00794E1B"/>
    <w:rsid w:val="00795158"/>
    <w:rsid w:val="0079549C"/>
    <w:rsid w:val="00795B49"/>
    <w:rsid w:val="00795D0F"/>
    <w:rsid w:val="007961E3"/>
    <w:rsid w:val="00796843"/>
    <w:rsid w:val="00797010"/>
    <w:rsid w:val="007971D8"/>
    <w:rsid w:val="007973C7"/>
    <w:rsid w:val="00797717"/>
    <w:rsid w:val="0079791A"/>
    <w:rsid w:val="00797F0D"/>
    <w:rsid w:val="007A034E"/>
    <w:rsid w:val="007A0547"/>
    <w:rsid w:val="007A05C8"/>
    <w:rsid w:val="007A1332"/>
    <w:rsid w:val="007A18C5"/>
    <w:rsid w:val="007A2014"/>
    <w:rsid w:val="007A20F6"/>
    <w:rsid w:val="007A2598"/>
    <w:rsid w:val="007A2A34"/>
    <w:rsid w:val="007A30BD"/>
    <w:rsid w:val="007A3423"/>
    <w:rsid w:val="007A3712"/>
    <w:rsid w:val="007A3E73"/>
    <w:rsid w:val="007A3FA3"/>
    <w:rsid w:val="007A4202"/>
    <w:rsid w:val="007A4BEA"/>
    <w:rsid w:val="007A4CD1"/>
    <w:rsid w:val="007A5226"/>
    <w:rsid w:val="007A5458"/>
    <w:rsid w:val="007A5474"/>
    <w:rsid w:val="007A5661"/>
    <w:rsid w:val="007A572D"/>
    <w:rsid w:val="007A586E"/>
    <w:rsid w:val="007A5BA7"/>
    <w:rsid w:val="007A5DCC"/>
    <w:rsid w:val="007A653E"/>
    <w:rsid w:val="007A6A86"/>
    <w:rsid w:val="007A6B07"/>
    <w:rsid w:val="007A75E0"/>
    <w:rsid w:val="007A789C"/>
    <w:rsid w:val="007A78A8"/>
    <w:rsid w:val="007A7EC1"/>
    <w:rsid w:val="007B066A"/>
    <w:rsid w:val="007B08E2"/>
    <w:rsid w:val="007B10A2"/>
    <w:rsid w:val="007B12F6"/>
    <w:rsid w:val="007B1329"/>
    <w:rsid w:val="007B1CA3"/>
    <w:rsid w:val="007B2368"/>
    <w:rsid w:val="007B2A98"/>
    <w:rsid w:val="007B32A7"/>
    <w:rsid w:val="007B3699"/>
    <w:rsid w:val="007B3979"/>
    <w:rsid w:val="007B3B7C"/>
    <w:rsid w:val="007B3BDE"/>
    <w:rsid w:val="007B3D86"/>
    <w:rsid w:val="007B438D"/>
    <w:rsid w:val="007B45C9"/>
    <w:rsid w:val="007B493C"/>
    <w:rsid w:val="007B4A62"/>
    <w:rsid w:val="007B5618"/>
    <w:rsid w:val="007B57C5"/>
    <w:rsid w:val="007B5BB5"/>
    <w:rsid w:val="007B5BC0"/>
    <w:rsid w:val="007B5C94"/>
    <w:rsid w:val="007B5CAA"/>
    <w:rsid w:val="007B5FF5"/>
    <w:rsid w:val="007B72B7"/>
    <w:rsid w:val="007B7BD7"/>
    <w:rsid w:val="007C0236"/>
    <w:rsid w:val="007C0512"/>
    <w:rsid w:val="007C052E"/>
    <w:rsid w:val="007C0619"/>
    <w:rsid w:val="007C085C"/>
    <w:rsid w:val="007C0961"/>
    <w:rsid w:val="007C0E96"/>
    <w:rsid w:val="007C106F"/>
    <w:rsid w:val="007C175A"/>
    <w:rsid w:val="007C195D"/>
    <w:rsid w:val="007C1C23"/>
    <w:rsid w:val="007C2181"/>
    <w:rsid w:val="007C2278"/>
    <w:rsid w:val="007C2DE5"/>
    <w:rsid w:val="007C2F1A"/>
    <w:rsid w:val="007C3C30"/>
    <w:rsid w:val="007C4226"/>
    <w:rsid w:val="007C4620"/>
    <w:rsid w:val="007C4CC9"/>
    <w:rsid w:val="007C4E49"/>
    <w:rsid w:val="007C5326"/>
    <w:rsid w:val="007C621A"/>
    <w:rsid w:val="007C645C"/>
    <w:rsid w:val="007C6679"/>
    <w:rsid w:val="007C67EF"/>
    <w:rsid w:val="007C6AE3"/>
    <w:rsid w:val="007C6D9E"/>
    <w:rsid w:val="007C72E6"/>
    <w:rsid w:val="007C76CB"/>
    <w:rsid w:val="007C7912"/>
    <w:rsid w:val="007D023A"/>
    <w:rsid w:val="007D026E"/>
    <w:rsid w:val="007D0767"/>
    <w:rsid w:val="007D0A59"/>
    <w:rsid w:val="007D0D1D"/>
    <w:rsid w:val="007D1641"/>
    <w:rsid w:val="007D17CE"/>
    <w:rsid w:val="007D1822"/>
    <w:rsid w:val="007D1BF5"/>
    <w:rsid w:val="007D1BF9"/>
    <w:rsid w:val="007D2439"/>
    <w:rsid w:val="007D25D9"/>
    <w:rsid w:val="007D2682"/>
    <w:rsid w:val="007D2B20"/>
    <w:rsid w:val="007D2F23"/>
    <w:rsid w:val="007D3458"/>
    <w:rsid w:val="007D3830"/>
    <w:rsid w:val="007D3D55"/>
    <w:rsid w:val="007D408E"/>
    <w:rsid w:val="007D46F9"/>
    <w:rsid w:val="007D4A22"/>
    <w:rsid w:val="007D4ACE"/>
    <w:rsid w:val="007D4FD0"/>
    <w:rsid w:val="007D5385"/>
    <w:rsid w:val="007D56D6"/>
    <w:rsid w:val="007D5780"/>
    <w:rsid w:val="007D5FD6"/>
    <w:rsid w:val="007D6165"/>
    <w:rsid w:val="007D640B"/>
    <w:rsid w:val="007D6585"/>
    <w:rsid w:val="007D696C"/>
    <w:rsid w:val="007D7FB9"/>
    <w:rsid w:val="007E0223"/>
    <w:rsid w:val="007E02C5"/>
    <w:rsid w:val="007E02DE"/>
    <w:rsid w:val="007E0303"/>
    <w:rsid w:val="007E058B"/>
    <w:rsid w:val="007E06D4"/>
    <w:rsid w:val="007E06D7"/>
    <w:rsid w:val="007E0EE4"/>
    <w:rsid w:val="007E100B"/>
    <w:rsid w:val="007E1096"/>
    <w:rsid w:val="007E1479"/>
    <w:rsid w:val="007E1731"/>
    <w:rsid w:val="007E1734"/>
    <w:rsid w:val="007E1A9B"/>
    <w:rsid w:val="007E1F27"/>
    <w:rsid w:val="007E1FF4"/>
    <w:rsid w:val="007E24C1"/>
    <w:rsid w:val="007E2BA2"/>
    <w:rsid w:val="007E2FC4"/>
    <w:rsid w:val="007E3025"/>
    <w:rsid w:val="007E3412"/>
    <w:rsid w:val="007E37C3"/>
    <w:rsid w:val="007E3F89"/>
    <w:rsid w:val="007E406D"/>
    <w:rsid w:val="007E4140"/>
    <w:rsid w:val="007E4284"/>
    <w:rsid w:val="007E44FD"/>
    <w:rsid w:val="007E4AB4"/>
    <w:rsid w:val="007E4C4C"/>
    <w:rsid w:val="007E4FC2"/>
    <w:rsid w:val="007E50B3"/>
    <w:rsid w:val="007E5377"/>
    <w:rsid w:val="007E5BC0"/>
    <w:rsid w:val="007E6212"/>
    <w:rsid w:val="007E6363"/>
    <w:rsid w:val="007E6449"/>
    <w:rsid w:val="007E68AA"/>
    <w:rsid w:val="007E6A06"/>
    <w:rsid w:val="007E7379"/>
    <w:rsid w:val="007E7BAF"/>
    <w:rsid w:val="007E7D2F"/>
    <w:rsid w:val="007F0129"/>
    <w:rsid w:val="007F0142"/>
    <w:rsid w:val="007F0974"/>
    <w:rsid w:val="007F0EA0"/>
    <w:rsid w:val="007F14CB"/>
    <w:rsid w:val="007F17F7"/>
    <w:rsid w:val="007F1DC5"/>
    <w:rsid w:val="007F2153"/>
    <w:rsid w:val="007F24A6"/>
    <w:rsid w:val="007F25C9"/>
    <w:rsid w:val="007F2C49"/>
    <w:rsid w:val="007F2D14"/>
    <w:rsid w:val="007F2D56"/>
    <w:rsid w:val="007F313E"/>
    <w:rsid w:val="007F31A1"/>
    <w:rsid w:val="007F33AF"/>
    <w:rsid w:val="007F346F"/>
    <w:rsid w:val="007F3C34"/>
    <w:rsid w:val="007F3D7C"/>
    <w:rsid w:val="007F3E10"/>
    <w:rsid w:val="007F3E42"/>
    <w:rsid w:val="007F42AF"/>
    <w:rsid w:val="007F4C3D"/>
    <w:rsid w:val="007F4CC7"/>
    <w:rsid w:val="007F5067"/>
    <w:rsid w:val="007F54F7"/>
    <w:rsid w:val="007F5554"/>
    <w:rsid w:val="007F5B9E"/>
    <w:rsid w:val="007F6143"/>
    <w:rsid w:val="007F7152"/>
    <w:rsid w:val="007F7234"/>
    <w:rsid w:val="007F74B9"/>
    <w:rsid w:val="007F754D"/>
    <w:rsid w:val="007F773E"/>
    <w:rsid w:val="007F7A49"/>
    <w:rsid w:val="007F7E8F"/>
    <w:rsid w:val="00800367"/>
    <w:rsid w:val="008007B0"/>
    <w:rsid w:val="008007DD"/>
    <w:rsid w:val="00800817"/>
    <w:rsid w:val="008008D1"/>
    <w:rsid w:val="00800B04"/>
    <w:rsid w:val="00800F78"/>
    <w:rsid w:val="0080102D"/>
    <w:rsid w:val="00801199"/>
    <w:rsid w:val="0080184A"/>
    <w:rsid w:val="00802B24"/>
    <w:rsid w:val="008032A7"/>
    <w:rsid w:val="008032F8"/>
    <w:rsid w:val="00803575"/>
    <w:rsid w:val="008040DC"/>
    <w:rsid w:val="008046C7"/>
    <w:rsid w:val="00804721"/>
    <w:rsid w:val="00804DF1"/>
    <w:rsid w:val="00804E6A"/>
    <w:rsid w:val="00804FD9"/>
    <w:rsid w:val="00805319"/>
    <w:rsid w:val="00805350"/>
    <w:rsid w:val="008053CF"/>
    <w:rsid w:val="00805D43"/>
    <w:rsid w:val="00805FA1"/>
    <w:rsid w:val="008067C0"/>
    <w:rsid w:val="00806AD0"/>
    <w:rsid w:val="00806B10"/>
    <w:rsid w:val="0080745C"/>
    <w:rsid w:val="00807497"/>
    <w:rsid w:val="00807EE6"/>
    <w:rsid w:val="00810180"/>
    <w:rsid w:val="008101E3"/>
    <w:rsid w:val="008102F7"/>
    <w:rsid w:val="00810A56"/>
    <w:rsid w:val="00810A83"/>
    <w:rsid w:val="00810AE0"/>
    <w:rsid w:val="00810EBB"/>
    <w:rsid w:val="00811461"/>
    <w:rsid w:val="00811543"/>
    <w:rsid w:val="008119C6"/>
    <w:rsid w:val="00811A6E"/>
    <w:rsid w:val="008120CD"/>
    <w:rsid w:val="0081236B"/>
    <w:rsid w:val="00812551"/>
    <w:rsid w:val="008127AB"/>
    <w:rsid w:val="00812D50"/>
    <w:rsid w:val="00812E30"/>
    <w:rsid w:val="0081307C"/>
    <w:rsid w:val="00813251"/>
    <w:rsid w:val="0081353D"/>
    <w:rsid w:val="008135DD"/>
    <w:rsid w:val="00813A0B"/>
    <w:rsid w:val="00813D31"/>
    <w:rsid w:val="00813D40"/>
    <w:rsid w:val="008141FE"/>
    <w:rsid w:val="00814443"/>
    <w:rsid w:val="00814470"/>
    <w:rsid w:val="0081451F"/>
    <w:rsid w:val="00814C25"/>
    <w:rsid w:val="00814E58"/>
    <w:rsid w:val="008152BA"/>
    <w:rsid w:val="00815682"/>
    <w:rsid w:val="008157D3"/>
    <w:rsid w:val="0081598B"/>
    <w:rsid w:val="00815BD1"/>
    <w:rsid w:val="00816044"/>
    <w:rsid w:val="00816521"/>
    <w:rsid w:val="008166CC"/>
    <w:rsid w:val="008166E0"/>
    <w:rsid w:val="00816D1F"/>
    <w:rsid w:val="00816F91"/>
    <w:rsid w:val="0081710B"/>
    <w:rsid w:val="0081747E"/>
    <w:rsid w:val="00817553"/>
    <w:rsid w:val="008176E6"/>
    <w:rsid w:val="0081775E"/>
    <w:rsid w:val="00817A47"/>
    <w:rsid w:val="00817DC9"/>
    <w:rsid w:val="00820298"/>
    <w:rsid w:val="008202DC"/>
    <w:rsid w:val="008203D9"/>
    <w:rsid w:val="008206E9"/>
    <w:rsid w:val="00820850"/>
    <w:rsid w:val="00821010"/>
    <w:rsid w:val="008210D8"/>
    <w:rsid w:val="008212AA"/>
    <w:rsid w:val="00821943"/>
    <w:rsid w:val="00821990"/>
    <w:rsid w:val="008219F3"/>
    <w:rsid w:val="00821A75"/>
    <w:rsid w:val="00821B67"/>
    <w:rsid w:val="00821FF8"/>
    <w:rsid w:val="0082215F"/>
    <w:rsid w:val="008224B6"/>
    <w:rsid w:val="0082280B"/>
    <w:rsid w:val="008228E3"/>
    <w:rsid w:val="00822A27"/>
    <w:rsid w:val="00822EB2"/>
    <w:rsid w:val="008232EB"/>
    <w:rsid w:val="0082399D"/>
    <w:rsid w:val="00823FA4"/>
    <w:rsid w:val="008240FE"/>
    <w:rsid w:val="008242C3"/>
    <w:rsid w:val="0082454F"/>
    <w:rsid w:val="008246CF"/>
    <w:rsid w:val="008247DE"/>
    <w:rsid w:val="0082485B"/>
    <w:rsid w:val="00824F44"/>
    <w:rsid w:val="00824FCF"/>
    <w:rsid w:val="008257CD"/>
    <w:rsid w:val="00825E58"/>
    <w:rsid w:val="008268F2"/>
    <w:rsid w:val="00826C44"/>
    <w:rsid w:val="008273F0"/>
    <w:rsid w:val="008274CF"/>
    <w:rsid w:val="008277F6"/>
    <w:rsid w:val="00827835"/>
    <w:rsid w:val="00827C5A"/>
    <w:rsid w:val="00830086"/>
    <w:rsid w:val="00830307"/>
    <w:rsid w:val="00830338"/>
    <w:rsid w:val="00830EBB"/>
    <w:rsid w:val="00831526"/>
    <w:rsid w:val="008319BB"/>
    <w:rsid w:val="00831B19"/>
    <w:rsid w:val="00831F3C"/>
    <w:rsid w:val="00832413"/>
    <w:rsid w:val="0083241E"/>
    <w:rsid w:val="00832A01"/>
    <w:rsid w:val="0083318E"/>
    <w:rsid w:val="0083399D"/>
    <w:rsid w:val="00833A80"/>
    <w:rsid w:val="008346B9"/>
    <w:rsid w:val="008346F8"/>
    <w:rsid w:val="00834B9D"/>
    <w:rsid w:val="00834D83"/>
    <w:rsid w:val="0083515A"/>
    <w:rsid w:val="008354C8"/>
    <w:rsid w:val="0083557A"/>
    <w:rsid w:val="008356C0"/>
    <w:rsid w:val="008358C4"/>
    <w:rsid w:val="00836771"/>
    <w:rsid w:val="00836828"/>
    <w:rsid w:val="00836D31"/>
    <w:rsid w:val="00836FDE"/>
    <w:rsid w:val="00837204"/>
    <w:rsid w:val="0083753B"/>
    <w:rsid w:val="008375C4"/>
    <w:rsid w:val="008378D1"/>
    <w:rsid w:val="00837965"/>
    <w:rsid w:val="00837C86"/>
    <w:rsid w:val="00837D4F"/>
    <w:rsid w:val="00837EA7"/>
    <w:rsid w:val="008400CF"/>
    <w:rsid w:val="008405AE"/>
    <w:rsid w:val="00840847"/>
    <w:rsid w:val="00840A20"/>
    <w:rsid w:val="00840AE0"/>
    <w:rsid w:val="00841364"/>
    <w:rsid w:val="0084148C"/>
    <w:rsid w:val="00841708"/>
    <w:rsid w:val="00841C6E"/>
    <w:rsid w:val="00841F29"/>
    <w:rsid w:val="00842247"/>
    <w:rsid w:val="008428BD"/>
    <w:rsid w:val="00842BBE"/>
    <w:rsid w:val="00842C3F"/>
    <w:rsid w:val="00842F76"/>
    <w:rsid w:val="008432AD"/>
    <w:rsid w:val="00843447"/>
    <w:rsid w:val="0084374C"/>
    <w:rsid w:val="00843A2B"/>
    <w:rsid w:val="00843E3B"/>
    <w:rsid w:val="008443CF"/>
    <w:rsid w:val="008446C4"/>
    <w:rsid w:val="00845014"/>
    <w:rsid w:val="008451EA"/>
    <w:rsid w:val="0084530B"/>
    <w:rsid w:val="008454E8"/>
    <w:rsid w:val="008458D4"/>
    <w:rsid w:val="00845EDA"/>
    <w:rsid w:val="00846380"/>
    <w:rsid w:val="00846794"/>
    <w:rsid w:val="0084682A"/>
    <w:rsid w:val="00846989"/>
    <w:rsid w:val="00847088"/>
    <w:rsid w:val="008472A8"/>
    <w:rsid w:val="0084774F"/>
    <w:rsid w:val="008479AC"/>
    <w:rsid w:val="00847C7F"/>
    <w:rsid w:val="00847F28"/>
    <w:rsid w:val="00850162"/>
    <w:rsid w:val="0085034F"/>
    <w:rsid w:val="0085043F"/>
    <w:rsid w:val="008517B7"/>
    <w:rsid w:val="0085205B"/>
    <w:rsid w:val="0085258E"/>
    <w:rsid w:val="00852BC4"/>
    <w:rsid w:val="008531AD"/>
    <w:rsid w:val="008537E7"/>
    <w:rsid w:val="008539C7"/>
    <w:rsid w:val="00853AE2"/>
    <w:rsid w:val="00853C9E"/>
    <w:rsid w:val="00853E2B"/>
    <w:rsid w:val="00853E77"/>
    <w:rsid w:val="0085420A"/>
    <w:rsid w:val="00854AA0"/>
    <w:rsid w:val="0085503A"/>
    <w:rsid w:val="0085505F"/>
    <w:rsid w:val="0085579F"/>
    <w:rsid w:val="00855974"/>
    <w:rsid w:val="00855A86"/>
    <w:rsid w:val="00855DAE"/>
    <w:rsid w:val="00855EBF"/>
    <w:rsid w:val="00856579"/>
    <w:rsid w:val="008565A1"/>
    <w:rsid w:val="008568DE"/>
    <w:rsid w:val="00856D3D"/>
    <w:rsid w:val="0085739C"/>
    <w:rsid w:val="0085748A"/>
    <w:rsid w:val="00857719"/>
    <w:rsid w:val="0085792F"/>
    <w:rsid w:val="00857AF6"/>
    <w:rsid w:val="00857C4F"/>
    <w:rsid w:val="00857EE7"/>
    <w:rsid w:val="00860318"/>
    <w:rsid w:val="00860874"/>
    <w:rsid w:val="00860F80"/>
    <w:rsid w:val="008617EA"/>
    <w:rsid w:val="008619A8"/>
    <w:rsid w:val="00862221"/>
    <w:rsid w:val="008624D1"/>
    <w:rsid w:val="00862850"/>
    <w:rsid w:val="00862950"/>
    <w:rsid w:val="00862C67"/>
    <w:rsid w:val="00862E86"/>
    <w:rsid w:val="00862F55"/>
    <w:rsid w:val="0086315D"/>
    <w:rsid w:val="008639E5"/>
    <w:rsid w:val="00863D70"/>
    <w:rsid w:val="00863EAB"/>
    <w:rsid w:val="008651F4"/>
    <w:rsid w:val="00865638"/>
    <w:rsid w:val="008660DE"/>
    <w:rsid w:val="00866F30"/>
    <w:rsid w:val="008674D9"/>
    <w:rsid w:val="0086764B"/>
    <w:rsid w:val="00867840"/>
    <w:rsid w:val="0086790C"/>
    <w:rsid w:val="00867BD5"/>
    <w:rsid w:val="00867E35"/>
    <w:rsid w:val="00867FDF"/>
    <w:rsid w:val="008702D6"/>
    <w:rsid w:val="00870445"/>
    <w:rsid w:val="0087110B"/>
    <w:rsid w:val="008715E3"/>
    <w:rsid w:val="0087186C"/>
    <w:rsid w:val="008720E3"/>
    <w:rsid w:val="00872301"/>
    <w:rsid w:val="00873443"/>
    <w:rsid w:val="008737B5"/>
    <w:rsid w:val="008738AA"/>
    <w:rsid w:val="008743B2"/>
    <w:rsid w:val="00874403"/>
    <w:rsid w:val="0087458A"/>
    <w:rsid w:val="00874633"/>
    <w:rsid w:val="008749F0"/>
    <w:rsid w:val="00874CAC"/>
    <w:rsid w:val="00874EEB"/>
    <w:rsid w:val="00874F98"/>
    <w:rsid w:val="0087513A"/>
    <w:rsid w:val="008753B8"/>
    <w:rsid w:val="008755B1"/>
    <w:rsid w:val="00875648"/>
    <w:rsid w:val="00875692"/>
    <w:rsid w:val="008759E4"/>
    <w:rsid w:val="00875D95"/>
    <w:rsid w:val="00876004"/>
    <w:rsid w:val="00876069"/>
    <w:rsid w:val="00876931"/>
    <w:rsid w:val="008777AC"/>
    <w:rsid w:val="00877E9A"/>
    <w:rsid w:val="00877F28"/>
    <w:rsid w:val="008802C8"/>
    <w:rsid w:val="0088074C"/>
    <w:rsid w:val="008807B2"/>
    <w:rsid w:val="00880BCB"/>
    <w:rsid w:val="0088182A"/>
    <w:rsid w:val="008819D2"/>
    <w:rsid w:val="00881AA4"/>
    <w:rsid w:val="00881D26"/>
    <w:rsid w:val="008823B2"/>
    <w:rsid w:val="008825A2"/>
    <w:rsid w:val="008829B5"/>
    <w:rsid w:val="00883526"/>
    <w:rsid w:val="00883B24"/>
    <w:rsid w:val="00883BDF"/>
    <w:rsid w:val="00883C9B"/>
    <w:rsid w:val="00883E82"/>
    <w:rsid w:val="00884150"/>
    <w:rsid w:val="00884302"/>
    <w:rsid w:val="00884545"/>
    <w:rsid w:val="00884863"/>
    <w:rsid w:val="00884C7E"/>
    <w:rsid w:val="00884DEF"/>
    <w:rsid w:val="00884E93"/>
    <w:rsid w:val="00884F3B"/>
    <w:rsid w:val="00885A4F"/>
    <w:rsid w:val="00885D48"/>
    <w:rsid w:val="00886017"/>
    <w:rsid w:val="00886575"/>
    <w:rsid w:val="008868B5"/>
    <w:rsid w:val="00886A39"/>
    <w:rsid w:val="00886BCE"/>
    <w:rsid w:val="00886CA3"/>
    <w:rsid w:val="0088718E"/>
    <w:rsid w:val="00887264"/>
    <w:rsid w:val="0088739D"/>
    <w:rsid w:val="00887BC9"/>
    <w:rsid w:val="00887FAC"/>
    <w:rsid w:val="00890445"/>
    <w:rsid w:val="0089052B"/>
    <w:rsid w:val="008911EE"/>
    <w:rsid w:val="00891255"/>
    <w:rsid w:val="0089139F"/>
    <w:rsid w:val="00891590"/>
    <w:rsid w:val="008918B7"/>
    <w:rsid w:val="00891A2C"/>
    <w:rsid w:val="00891B8A"/>
    <w:rsid w:val="00891BF7"/>
    <w:rsid w:val="00892544"/>
    <w:rsid w:val="0089307E"/>
    <w:rsid w:val="00893166"/>
    <w:rsid w:val="00893343"/>
    <w:rsid w:val="00893497"/>
    <w:rsid w:val="008938BE"/>
    <w:rsid w:val="00893A91"/>
    <w:rsid w:val="00893BB7"/>
    <w:rsid w:val="00893C8C"/>
    <w:rsid w:val="00893DF4"/>
    <w:rsid w:val="00893E50"/>
    <w:rsid w:val="008940C8"/>
    <w:rsid w:val="008943F0"/>
    <w:rsid w:val="0089449F"/>
    <w:rsid w:val="0089489C"/>
    <w:rsid w:val="00895110"/>
    <w:rsid w:val="008952FA"/>
    <w:rsid w:val="00896734"/>
    <w:rsid w:val="00896744"/>
    <w:rsid w:val="00896DD2"/>
    <w:rsid w:val="00896F50"/>
    <w:rsid w:val="008A01CE"/>
    <w:rsid w:val="008A046F"/>
    <w:rsid w:val="008A0B6A"/>
    <w:rsid w:val="008A0BC1"/>
    <w:rsid w:val="008A0C6D"/>
    <w:rsid w:val="008A1084"/>
    <w:rsid w:val="008A12D0"/>
    <w:rsid w:val="008A12ED"/>
    <w:rsid w:val="008A1885"/>
    <w:rsid w:val="008A1DC2"/>
    <w:rsid w:val="008A1E19"/>
    <w:rsid w:val="008A26F8"/>
    <w:rsid w:val="008A2A8A"/>
    <w:rsid w:val="008A2B42"/>
    <w:rsid w:val="008A2BBC"/>
    <w:rsid w:val="008A2C4C"/>
    <w:rsid w:val="008A3217"/>
    <w:rsid w:val="008A3730"/>
    <w:rsid w:val="008A37D4"/>
    <w:rsid w:val="008A393F"/>
    <w:rsid w:val="008A3A30"/>
    <w:rsid w:val="008A3AA5"/>
    <w:rsid w:val="008A3BC1"/>
    <w:rsid w:val="008A3C4C"/>
    <w:rsid w:val="008A403E"/>
    <w:rsid w:val="008A40DC"/>
    <w:rsid w:val="008A4AB4"/>
    <w:rsid w:val="008A4D84"/>
    <w:rsid w:val="008A509E"/>
    <w:rsid w:val="008A5456"/>
    <w:rsid w:val="008A56DC"/>
    <w:rsid w:val="008A5D16"/>
    <w:rsid w:val="008A5E2A"/>
    <w:rsid w:val="008A6652"/>
    <w:rsid w:val="008A7EB7"/>
    <w:rsid w:val="008B0521"/>
    <w:rsid w:val="008B06BF"/>
    <w:rsid w:val="008B085A"/>
    <w:rsid w:val="008B0CDD"/>
    <w:rsid w:val="008B0D0B"/>
    <w:rsid w:val="008B13F6"/>
    <w:rsid w:val="008B1DB3"/>
    <w:rsid w:val="008B1E3E"/>
    <w:rsid w:val="008B2037"/>
    <w:rsid w:val="008B23BD"/>
    <w:rsid w:val="008B259B"/>
    <w:rsid w:val="008B29DA"/>
    <w:rsid w:val="008B2BC5"/>
    <w:rsid w:val="008B2D92"/>
    <w:rsid w:val="008B31F4"/>
    <w:rsid w:val="008B3510"/>
    <w:rsid w:val="008B3715"/>
    <w:rsid w:val="008B3F2C"/>
    <w:rsid w:val="008B4DAD"/>
    <w:rsid w:val="008B4F58"/>
    <w:rsid w:val="008B5516"/>
    <w:rsid w:val="008B5998"/>
    <w:rsid w:val="008B5BD0"/>
    <w:rsid w:val="008B6002"/>
    <w:rsid w:val="008B61E0"/>
    <w:rsid w:val="008B62C9"/>
    <w:rsid w:val="008B6416"/>
    <w:rsid w:val="008B64BB"/>
    <w:rsid w:val="008B6BC5"/>
    <w:rsid w:val="008B730F"/>
    <w:rsid w:val="008B7ADA"/>
    <w:rsid w:val="008C0625"/>
    <w:rsid w:val="008C0FBE"/>
    <w:rsid w:val="008C1076"/>
    <w:rsid w:val="008C13D0"/>
    <w:rsid w:val="008C1844"/>
    <w:rsid w:val="008C1FAA"/>
    <w:rsid w:val="008C2411"/>
    <w:rsid w:val="008C296A"/>
    <w:rsid w:val="008C29FA"/>
    <w:rsid w:val="008C2B85"/>
    <w:rsid w:val="008C2DD9"/>
    <w:rsid w:val="008C2F02"/>
    <w:rsid w:val="008C2F2E"/>
    <w:rsid w:val="008C2FE2"/>
    <w:rsid w:val="008C30A0"/>
    <w:rsid w:val="008C331A"/>
    <w:rsid w:val="008C36AC"/>
    <w:rsid w:val="008C3745"/>
    <w:rsid w:val="008C3A39"/>
    <w:rsid w:val="008C3A9A"/>
    <w:rsid w:val="008C3D9C"/>
    <w:rsid w:val="008C4020"/>
    <w:rsid w:val="008C55D1"/>
    <w:rsid w:val="008C579B"/>
    <w:rsid w:val="008C5863"/>
    <w:rsid w:val="008C58FB"/>
    <w:rsid w:val="008C5DE3"/>
    <w:rsid w:val="008C62CD"/>
    <w:rsid w:val="008C6642"/>
    <w:rsid w:val="008C6A91"/>
    <w:rsid w:val="008C6DBA"/>
    <w:rsid w:val="008C7254"/>
    <w:rsid w:val="008C7592"/>
    <w:rsid w:val="008C7A42"/>
    <w:rsid w:val="008C7F03"/>
    <w:rsid w:val="008D08E8"/>
    <w:rsid w:val="008D09FB"/>
    <w:rsid w:val="008D0B5F"/>
    <w:rsid w:val="008D0CD1"/>
    <w:rsid w:val="008D0F03"/>
    <w:rsid w:val="008D17E8"/>
    <w:rsid w:val="008D1CC4"/>
    <w:rsid w:val="008D21ED"/>
    <w:rsid w:val="008D2423"/>
    <w:rsid w:val="008D2577"/>
    <w:rsid w:val="008D277B"/>
    <w:rsid w:val="008D29F8"/>
    <w:rsid w:val="008D31E2"/>
    <w:rsid w:val="008D333C"/>
    <w:rsid w:val="008D3384"/>
    <w:rsid w:val="008D367E"/>
    <w:rsid w:val="008D3A4B"/>
    <w:rsid w:val="008D3FC8"/>
    <w:rsid w:val="008D4C61"/>
    <w:rsid w:val="008D4E79"/>
    <w:rsid w:val="008D5528"/>
    <w:rsid w:val="008D5863"/>
    <w:rsid w:val="008D61E3"/>
    <w:rsid w:val="008D70F0"/>
    <w:rsid w:val="008D73CD"/>
    <w:rsid w:val="008D742A"/>
    <w:rsid w:val="008D754F"/>
    <w:rsid w:val="008D7E2C"/>
    <w:rsid w:val="008D7E34"/>
    <w:rsid w:val="008E02B8"/>
    <w:rsid w:val="008E0750"/>
    <w:rsid w:val="008E0C88"/>
    <w:rsid w:val="008E1FDD"/>
    <w:rsid w:val="008E242E"/>
    <w:rsid w:val="008E24B9"/>
    <w:rsid w:val="008E2713"/>
    <w:rsid w:val="008E2A18"/>
    <w:rsid w:val="008E2B36"/>
    <w:rsid w:val="008E2CEE"/>
    <w:rsid w:val="008E2D7A"/>
    <w:rsid w:val="008E35C4"/>
    <w:rsid w:val="008E385A"/>
    <w:rsid w:val="008E3972"/>
    <w:rsid w:val="008E4369"/>
    <w:rsid w:val="008E4388"/>
    <w:rsid w:val="008E4928"/>
    <w:rsid w:val="008E4C39"/>
    <w:rsid w:val="008E4D1B"/>
    <w:rsid w:val="008E4DDE"/>
    <w:rsid w:val="008E51CC"/>
    <w:rsid w:val="008E54FD"/>
    <w:rsid w:val="008E577E"/>
    <w:rsid w:val="008E5966"/>
    <w:rsid w:val="008E5FD8"/>
    <w:rsid w:val="008E607F"/>
    <w:rsid w:val="008E61D6"/>
    <w:rsid w:val="008E6774"/>
    <w:rsid w:val="008E6D6C"/>
    <w:rsid w:val="008E72B3"/>
    <w:rsid w:val="008E7302"/>
    <w:rsid w:val="008E79B7"/>
    <w:rsid w:val="008E7A72"/>
    <w:rsid w:val="008E7BAD"/>
    <w:rsid w:val="008F0BAA"/>
    <w:rsid w:val="008F0EC4"/>
    <w:rsid w:val="008F0EFB"/>
    <w:rsid w:val="008F1103"/>
    <w:rsid w:val="008F19FC"/>
    <w:rsid w:val="008F1AF8"/>
    <w:rsid w:val="008F1EF8"/>
    <w:rsid w:val="008F2145"/>
    <w:rsid w:val="008F3294"/>
    <w:rsid w:val="008F347A"/>
    <w:rsid w:val="008F34AE"/>
    <w:rsid w:val="008F3B08"/>
    <w:rsid w:val="008F3DE3"/>
    <w:rsid w:val="008F44F8"/>
    <w:rsid w:val="008F46AC"/>
    <w:rsid w:val="008F4F65"/>
    <w:rsid w:val="008F52AD"/>
    <w:rsid w:val="008F568D"/>
    <w:rsid w:val="008F5937"/>
    <w:rsid w:val="008F5FF1"/>
    <w:rsid w:val="008F6215"/>
    <w:rsid w:val="008F6383"/>
    <w:rsid w:val="008F6658"/>
    <w:rsid w:val="008F6C28"/>
    <w:rsid w:val="008F7225"/>
    <w:rsid w:val="008F7E18"/>
    <w:rsid w:val="009002C9"/>
    <w:rsid w:val="009003AB"/>
    <w:rsid w:val="00900421"/>
    <w:rsid w:val="0090073D"/>
    <w:rsid w:val="00900A4A"/>
    <w:rsid w:val="00900D2F"/>
    <w:rsid w:val="00900DB4"/>
    <w:rsid w:val="00901802"/>
    <w:rsid w:val="0090208B"/>
    <w:rsid w:val="0090288A"/>
    <w:rsid w:val="00902AA3"/>
    <w:rsid w:val="00902C51"/>
    <w:rsid w:val="00903439"/>
    <w:rsid w:val="00903A81"/>
    <w:rsid w:val="00903F71"/>
    <w:rsid w:val="009043D5"/>
    <w:rsid w:val="00904A2F"/>
    <w:rsid w:val="0090518A"/>
    <w:rsid w:val="00905389"/>
    <w:rsid w:val="0090563A"/>
    <w:rsid w:val="00905B4A"/>
    <w:rsid w:val="00905EB9"/>
    <w:rsid w:val="009061F8"/>
    <w:rsid w:val="00906391"/>
    <w:rsid w:val="00906A7E"/>
    <w:rsid w:val="00906BFE"/>
    <w:rsid w:val="00906C13"/>
    <w:rsid w:val="009077D5"/>
    <w:rsid w:val="00907AA2"/>
    <w:rsid w:val="00907CF2"/>
    <w:rsid w:val="00910833"/>
    <w:rsid w:val="00910CE6"/>
    <w:rsid w:val="00910CEC"/>
    <w:rsid w:val="00910F27"/>
    <w:rsid w:val="0091151F"/>
    <w:rsid w:val="00911B50"/>
    <w:rsid w:val="00911D11"/>
    <w:rsid w:val="00911F17"/>
    <w:rsid w:val="00911F20"/>
    <w:rsid w:val="00912105"/>
    <w:rsid w:val="0091215C"/>
    <w:rsid w:val="009121BF"/>
    <w:rsid w:val="009126B7"/>
    <w:rsid w:val="00913B5F"/>
    <w:rsid w:val="00913F15"/>
    <w:rsid w:val="0091404E"/>
    <w:rsid w:val="009140E8"/>
    <w:rsid w:val="0091448A"/>
    <w:rsid w:val="009145AB"/>
    <w:rsid w:val="009146F1"/>
    <w:rsid w:val="00914965"/>
    <w:rsid w:val="00914AFB"/>
    <w:rsid w:val="00914B0B"/>
    <w:rsid w:val="00914B5F"/>
    <w:rsid w:val="00915A6A"/>
    <w:rsid w:val="00915AA5"/>
    <w:rsid w:val="0091608A"/>
    <w:rsid w:val="0091646F"/>
    <w:rsid w:val="009168D5"/>
    <w:rsid w:val="00917306"/>
    <w:rsid w:val="009176B2"/>
    <w:rsid w:val="00917BC2"/>
    <w:rsid w:val="009206B4"/>
    <w:rsid w:val="009206BA"/>
    <w:rsid w:val="00920D83"/>
    <w:rsid w:val="00920EBE"/>
    <w:rsid w:val="00921127"/>
    <w:rsid w:val="00921352"/>
    <w:rsid w:val="009219F3"/>
    <w:rsid w:val="00921B3B"/>
    <w:rsid w:val="00921CB4"/>
    <w:rsid w:val="00922240"/>
    <w:rsid w:val="009223D5"/>
    <w:rsid w:val="009225ED"/>
    <w:rsid w:val="00922731"/>
    <w:rsid w:val="00922830"/>
    <w:rsid w:val="00922A5D"/>
    <w:rsid w:val="00922AA1"/>
    <w:rsid w:val="00922B7D"/>
    <w:rsid w:val="009230A6"/>
    <w:rsid w:val="00923457"/>
    <w:rsid w:val="00923B6E"/>
    <w:rsid w:val="00923BF3"/>
    <w:rsid w:val="0092428E"/>
    <w:rsid w:val="00924CC7"/>
    <w:rsid w:val="0092505A"/>
    <w:rsid w:val="009251CD"/>
    <w:rsid w:val="0092533C"/>
    <w:rsid w:val="009256AD"/>
    <w:rsid w:val="00925815"/>
    <w:rsid w:val="00925B73"/>
    <w:rsid w:val="00926046"/>
    <w:rsid w:val="0092696D"/>
    <w:rsid w:val="00926B0B"/>
    <w:rsid w:val="00926FFB"/>
    <w:rsid w:val="00927340"/>
    <w:rsid w:val="009307D8"/>
    <w:rsid w:val="00930879"/>
    <w:rsid w:val="0093093C"/>
    <w:rsid w:val="00930DCA"/>
    <w:rsid w:val="00932369"/>
    <w:rsid w:val="009326B4"/>
    <w:rsid w:val="00932785"/>
    <w:rsid w:val="00932A69"/>
    <w:rsid w:val="00932ABD"/>
    <w:rsid w:val="00933018"/>
    <w:rsid w:val="00933143"/>
    <w:rsid w:val="009332C2"/>
    <w:rsid w:val="009336A4"/>
    <w:rsid w:val="0093386B"/>
    <w:rsid w:val="00933AD6"/>
    <w:rsid w:val="009343EE"/>
    <w:rsid w:val="00934502"/>
    <w:rsid w:val="00935145"/>
    <w:rsid w:val="00935B27"/>
    <w:rsid w:val="00935DED"/>
    <w:rsid w:val="00936316"/>
    <w:rsid w:val="00936439"/>
    <w:rsid w:val="0093659C"/>
    <w:rsid w:val="00936E06"/>
    <w:rsid w:val="00937EC4"/>
    <w:rsid w:val="009401F1"/>
    <w:rsid w:val="00940258"/>
    <w:rsid w:val="00940280"/>
    <w:rsid w:val="00940776"/>
    <w:rsid w:val="009407AA"/>
    <w:rsid w:val="009413DB"/>
    <w:rsid w:val="0094156E"/>
    <w:rsid w:val="009418DF"/>
    <w:rsid w:val="00941D7F"/>
    <w:rsid w:val="009427FD"/>
    <w:rsid w:val="0094353A"/>
    <w:rsid w:val="00943680"/>
    <w:rsid w:val="0094407D"/>
    <w:rsid w:val="0094525E"/>
    <w:rsid w:val="009457C8"/>
    <w:rsid w:val="009458F9"/>
    <w:rsid w:val="009458FC"/>
    <w:rsid w:val="009461D4"/>
    <w:rsid w:val="0094640B"/>
    <w:rsid w:val="009467C5"/>
    <w:rsid w:val="00946B16"/>
    <w:rsid w:val="00946BAC"/>
    <w:rsid w:val="00946E6C"/>
    <w:rsid w:val="00947074"/>
    <w:rsid w:val="009471A5"/>
    <w:rsid w:val="009476B9"/>
    <w:rsid w:val="009478E7"/>
    <w:rsid w:val="00947E7F"/>
    <w:rsid w:val="0095006B"/>
    <w:rsid w:val="009505E6"/>
    <w:rsid w:val="009508E0"/>
    <w:rsid w:val="00950BEC"/>
    <w:rsid w:val="00951131"/>
    <w:rsid w:val="00951662"/>
    <w:rsid w:val="00951665"/>
    <w:rsid w:val="00951AED"/>
    <w:rsid w:val="0095244A"/>
    <w:rsid w:val="00952EF6"/>
    <w:rsid w:val="00952F30"/>
    <w:rsid w:val="00952F77"/>
    <w:rsid w:val="0095387C"/>
    <w:rsid w:val="00953DA7"/>
    <w:rsid w:val="00953FB1"/>
    <w:rsid w:val="009541CB"/>
    <w:rsid w:val="009546B8"/>
    <w:rsid w:val="009549B1"/>
    <w:rsid w:val="00954C79"/>
    <w:rsid w:val="00954D3C"/>
    <w:rsid w:val="00954EDD"/>
    <w:rsid w:val="00955140"/>
    <w:rsid w:val="0095594A"/>
    <w:rsid w:val="00955ADA"/>
    <w:rsid w:val="00955BAD"/>
    <w:rsid w:val="00955BB2"/>
    <w:rsid w:val="009561E0"/>
    <w:rsid w:val="009562C1"/>
    <w:rsid w:val="00956A1D"/>
    <w:rsid w:val="00956B7D"/>
    <w:rsid w:val="00956B90"/>
    <w:rsid w:val="009572E6"/>
    <w:rsid w:val="009573C9"/>
    <w:rsid w:val="009574AD"/>
    <w:rsid w:val="009574B5"/>
    <w:rsid w:val="00957998"/>
    <w:rsid w:val="00957A46"/>
    <w:rsid w:val="00957B7A"/>
    <w:rsid w:val="00960E8A"/>
    <w:rsid w:val="00960F37"/>
    <w:rsid w:val="00960F64"/>
    <w:rsid w:val="0096105A"/>
    <w:rsid w:val="009610FA"/>
    <w:rsid w:val="00961C08"/>
    <w:rsid w:val="00961EC8"/>
    <w:rsid w:val="009626CD"/>
    <w:rsid w:val="00962806"/>
    <w:rsid w:val="00962889"/>
    <w:rsid w:val="009629D4"/>
    <w:rsid w:val="00962AEB"/>
    <w:rsid w:val="00962D12"/>
    <w:rsid w:val="00963C77"/>
    <w:rsid w:val="00963CBD"/>
    <w:rsid w:val="00963E7D"/>
    <w:rsid w:val="00964631"/>
    <w:rsid w:val="0096472E"/>
    <w:rsid w:val="0096472F"/>
    <w:rsid w:val="0096486C"/>
    <w:rsid w:val="00964C3E"/>
    <w:rsid w:val="00964C93"/>
    <w:rsid w:val="00964FE7"/>
    <w:rsid w:val="00965E21"/>
    <w:rsid w:val="00965FF8"/>
    <w:rsid w:val="0096609A"/>
    <w:rsid w:val="0096619B"/>
    <w:rsid w:val="00966263"/>
    <w:rsid w:val="00966BA1"/>
    <w:rsid w:val="00966D23"/>
    <w:rsid w:val="009670BF"/>
    <w:rsid w:val="00967497"/>
    <w:rsid w:val="00967B06"/>
    <w:rsid w:val="00967BDC"/>
    <w:rsid w:val="00970EDB"/>
    <w:rsid w:val="00971397"/>
    <w:rsid w:val="00971478"/>
    <w:rsid w:val="00971645"/>
    <w:rsid w:val="009720F5"/>
    <w:rsid w:val="00972BE3"/>
    <w:rsid w:val="00972F1A"/>
    <w:rsid w:val="00973090"/>
    <w:rsid w:val="00973430"/>
    <w:rsid w:val="00973575"/>
    <w:rsid w:val="009736F1"/>
    <w:rsid w:val="00973EBD"/>
    <w:rsid w:val="00973F60"/>
    <w:rsid w:val="0097441D"/>
    <w:rsid w:val="00974810"/>
    <w:rsid w:val="00974AB8"/>
    <w:rsid w:val="00974B92"/>
    <w:rsid w:val="00974C9F"/>
    <w:rsid w:val="00974CBD"/>
    <w:rsid w:val="0097539A"/>
    <w:rsid w:val="0097589B"/>
    <w:rsid w:val="00975F56"/>
    <w:rsid w:val="00976133"/>
    <w:rsid w:val="00976469"/>
    <w:rsid w:val="009768BD"/>
    <w:rsid w:val="009769A3"/>
    <w:rsid w:val="00976AAF"/>
    <w:rsid w:val="00976EB1"/>
    <w:rsid w:val="00976FD8"/>
    <w:rsid w:val="00976FE1"/>
    <w:rsid w:val="00977AF5"/>
    <w:rsid w:val="00977C6A"/>
    <w:rsid w:val="00977EA9"/>
    <w:rsid w:val="00980000"/>
    <w:rsid w:val="009802B8"/>
    <w:rsid w:val="00980348"/>
    <w:rsid w:val="009811F2"/>
    <w:rsid w:val="009813AE"/>
    <w:rsid w:val="00981600"/>
    <w:rsid w:val="00981945"/>
    <w:rsid w:val="00981CCF"/>
    <w:rsid w:val="00981DE9"/>
    <w:rsid w:val="00983281"/>
    <w:rsid w:val="009835B8"/>
    <w:rsid w:val="009835F9"/>
    <w:rsid w:val="00983967"/>
    <w:rsid w:val="009839BE"/>
    <w:rsid w:val="00983C68"/>
    <w:rsid w:val="00983D51"/>
    <w:rsid w:val="00983F1A"/>
    <w:rsid w:val="009841CC"/>
    <w:rsid w:val="009842CF"/>
    <w:rsid w:val="009842FB"/>
    <w:rsid w:val="009843E6"/>
    <w:rsid w:val="0098472C"/>
    <w:rsid w:val="00984A88"/>
    <w:rsid w:val="00984B7F"/>
    <w:rsid w:val="00984BA7"/>
    <w:rsid w:val="00984D23"/>
    <w:rsid w:val="00985413"/>
    <w:rsid w:val="009858B9"/>
    <w:rsid w:val="0098649C"/>
    <w:rsid w:val="00986615"/>
    <w:rsid w:val="00986954"/>
    <w:rsid w:val="00986959"/>
    <w:rsid w:val="00986B61"/>
    <w:rsid w:val="00986D25"/>
    <w:rsid w:val="00987324"/>
    <w:rsid w:val="009874E7"/>
    <w:rsid w:val="00987B7D"/>
    <w:rsid w:val="0099020E"/>
    <w:rsid w:val="009904C3"/>
    <w:rsid w:val="00990DEB"/>
    <w:rsid w:val="009915FD"/>
    <w:rsid w:val="00991732"/>
    <w:rsid w:val="009919DB"/>
    <w:rsid w:val="00991D27"/>
    <w:rsid w:val="00992149"/>
    <w:rsid w:val="00992295"/>
    <w:rsid w:val="00992429"/>
    <w:rsid w:val="00992979"/>
    <w:rsid w:val="00992E42"/>
    <w:rsid w:val="00992EA2"/>
    <w:rsid w:val="009930AA"/>
    <w:rsid w:val="0099322D"/>
    <w:rsid w:val="00993323"/>
    <w:rsid w:val="0099340D"/>
    <w:rsid w:val="00993545"/>
    <w:rsid w:val="00993953"/>
    <w:rsid w:val="00993C55"/>
    <w:rsid w:val="00993FB2"/>
    <w:rsid w:val="0099414D"/>
    <w:rsid w:val="009943DB"/>
    <w:rsid w:val="009944E3"/>
    <w:rsid w:val="0099455A"/>
    <w:rsid w:val="00994642"/>
    <w:rsid w:val="009947A8"/>
    <w:rsid w:val="009953D5"/>
    <w:rsid w:val="0099548A"/>
    <w:rsid w:val="0099618A"/>
    <w:rsid w:val="00996199"/>
    <w:rsid w:val="00996D3D"/>
    <w:rsid w:val="009974B9"/>
    <w:rsid w:val="009977DB"/>
    <w:rsid w:val="0099790C"/>
    <w:rsid w:val="00997CD5"/>
    <w:rsid w:val="00997E15"/>
    <w:rsid w:val="00997EAB"/>
    <w:rsid w:val="00997F3A"/>
    <w:rsid w:val="009A03BD"/>
    <w:rsid w:val="009A05B8"/>
    <w:rsid w:val="009A07A7"/>
    <w:rsid w:val="009A0FB8"/>
    <w:rsid w:val="009A10E1"/>
    <w:rsid w:val="009A1637"/>
    <w:rsid w:val="009A1AC3"/>
    <w:rsid w:val="009A23DB"/>
    <w:rsid w:val="009A23DC"/>
    <w:rsid w:val="009A2789"/>
    <w:rsid w:val="009A2D62"/>
    <w:rsid w:val="009A2FF1"/>
    <w:rsid w:val="009A35AE"/>
    <w:rsid w:val="009A361C"/>
    <w:rsid w:val="009A3947"/>
    <w:rsid w:val="009A3CE7"/>
    <w:rsid w:val="009A3D60"/>
    <w:rsid w:val="009A3E30"/>
    <w:rsid w:val="009A3F35"/>
    <w:rsid w:val="009A4033"/>
    <w:rsid w:val="009A43F9"/>
    <w:rsid w:val="009A46AD"/>
    <w:rsid w:val="009A4740"/>
    <w:rsid w:val="009A474D"/>
    <w:rsid w:val="009A4854"/>
    <w:rsid w:val="009A499F"/>
    <w:rsid w:val="009A4E8E"/>
    <w:rsid w:val="009A562C"/>
    <w:rsid w:val="009A5781"/>
    <w:rsid w:val="009A6210"/>
    <w:rsid w:val="009A63F0"/>
    <w:rsid w:val="009A66B4"/>
    <w:rsid w:val="009A6A1F"/>
    <w:rsid w:val="009A6B8B"/>
    <w:rsid w:val="009A6C7B"/>
    <w:rsid w:val="009A7120"/>
    <w:rsid w:val="009B049B"/>
    <w:rsid w:val="009B0D1C"/>
    <w:rsid w:val="009B0E19"/>
    <w:rsid w:val="009B104B"/>
    <w:rsid w:val="009B1076"/>
    <w:rsid w:val="009B15C7"/>
    <w:rsid w:val="009B1B5B"/>
    <w:rsid w:val="009B1C74"/>
    <w:rsid w:val="009B1D79"/>
    <w:rsid w:val="009B2203"/>
    <w:rsid w:val="009B2219"/>
    <w:rsid w:val="009B2B02"/>
    <w:rsid w:val="009B3366"/>
    <w:rsid w:val="009B350E"/>
    <w:rsid w:val="009B35C6"/>
    <w:rsid w:val="009B36BF"/>
    <w:rsid w:val="009B3758"/>
    <w:rsid w:val="009B3CC0"/>
    <w:rsid w:val="009B432C"/>
    <w:rsid w:val="009B4378"/>
    <w:rsid w:val="009B4EC0"/>
    <w:rsid w:val="009B5027"/>
    <w:rsid w:val="009B51B0"/>
    <w:rsid w:val="009B5231"/>
    <w:rsid w:val="009B5827"/>
    <w:rsid w:val="009B5CCD"/>
    <w:rsid w:val="009B63E9"/>
    <w:rsid w:val="009B68A2"/>
    <w:rsid w:val="009B68E5"/>
    <w:rsid w:val="009B6F92"/>
    <w:rsid w:val="009B6FA2"/>
    <w:rsid w:val="009B74C3"/>
    <w:rsid w:val="009B7718"/>
    <w:rsid w:val="009B78A4"/>
    <w:rsid w:val="009B7C7A"/>
    <w:rsid w:val="009B7E62"/>
    <w:rsid w:val="009B7F5C"/>
    <w:rsid w:val="009C0228"/>
    <w:rsid w:val="009C064D"/>
    <w:rsid w:val="009C06AC"/>
    <w:rsid w:val="009C0A0D"/>
    <w:rsid w:val="009C0C17"/>
    <w:rsid w:val="009C1B88"/>
    <w:rsid w:val="009C3055"/>
    <w:rsid w:val="009C378C"/>
    <w:rsid w:val="009C3B33"/>
    <w:rsid w:val="009C3CB7"/>
    <w:rsid w:val="009C3EAF"/>
    <w:rsid w:val="009C4E18"/>
    <w:rsid w:val="009C53F0"/>
    <w:rsid w:val="009C60F5"/>
    <w:rsid w:val="009C6276"/>
    <w:rsid w:val="009C686B"/>
    <w:rsid w:val="009C68F8"/>
    <w:rsid w:val="009C6B8E"/>
    <w:rsid w:val="009C7071"/>
    <w:rsid w:val="009C7886"/>
    <w:rsid w:val="009C7AFB"/>
    <w:rsid w:val="009D042E"/>
    <w:rsid w:val="009D0C0C"/>
    <w:rsid w:val="009D13AB"/>
    <w:rsid w:val="009D1A5D"/>
    <w:rsid w:val="009D22EB"/>
    <w:rsid w:val="009D2414"/>
    <w:rsid w:val="009D2867"/>
    <w:rsid w:val="009D2905"/>
    <w:rsid w:val="009D2938"/>
    <w:rsid w:val="009D2B3E"/>
    <w:rsid w:val="009D2F84"/>
    <w:rsid w:val="009D2FA6"/>
    <w:rsid w:val="009D3120"/>
    <w:rsid w:val="009D327D"/>
    <w:rsid w:val="009D3341"/>
    <w:rsid w:val="009D357A"/>
    <w:rsid w:val="009D36B4"/>
    <w:rsid w:val="009D4195"/>
    <w:rsid w:val="009D4550"/>
    <w:rsid w:val="009D4823"/>
    <w:rsid w:val="009D48F3"/>
    <w:rsid w:val="009D4B6B"/>
    <w:rsid w:val="009D4DC1"/>
    <w:rsid w:val="009D50BE"/>
    <w:rsid w:val="009D5178"/>
    <w:rsid w:val="009D5532"/>
    <w:rsid w:val="009D5E49"/>
    <w:rsid w:val="009D650B"/>
    <w:rsid w:val="009D6A81"/>
    <w:rsid w:val="009D6BA3"/>
    <w:rsid w:val="009D6BB3"/>
    <w:rsid w:val="009D6D54"/>
    <w:rsid w:val="009D72BC"/>
    <w:rsid w:val="009D77B1"/>
    <w:rsid w:val="009D79A0"/>
    <w:rsid w:val="009D7FD6"/>
    <w:rsid w:val="009E016D"/>
    <w:rsid w:val="009E0279"/>
    <w:rsid w:val="009E055B"/>
    <w:rsid w:val="009E05D7"/>
    <w:rsid w:val="009E06C9"/>
    <w:rsid w:val="009E0838"/>
    <w:rsid w:val="009E0B0F"/>
    <w:rsid w:val="009E0EC1"/>
    <w:rsid w:val="009E1D32"/>
    <w:rsid w:val="009E1EE7"/>
    <w:rsid w:val="009E2000"/>
    <w:rsid w:val="009E2481"/>
    <w:rsid w:val="009E24E8"/>
    <w:rsid w:val="009E2AAA"/>
    <w:rsid w:val="009E2D7D"/>
    <w:rsid w:val="009E3308"/>
    <w:rsid w:val="009E338E"/>
    <w:rsid w:val="009E3713"/>
    <w:rsid w:val="009E379E"/>
    <w:rsid w:val="009E39A0"/>
    <w:rsid w:val="009E3C0B"/>
    <w:rsid w:val="009E3DDE"/>
    <w:rsid w:val="009E3E02"/>
    <w:rsid w:val="009E3E9A"/>
    <w:rsid w:val="009E4472"/>
    <w:rsid w:val="009E45CB"/>
    <w:rsid w:val="009E46FE"/>
    <w:rsid w:val="009E4BC6"/>
    <w:rsid w:val="009E4DB8"/>
    <w:rsid w:val="009E5137"/>
    <w:rsid w:val="009E516B"/>
    <w:rsid w:val="009E5253"/>
    <w:rsid w:val="009E552D"/>
    <w:rsid w:val="009E5659"/>
    <w:rsid w:val="009E56B0"/>
    <w:rsid w:val="009E5D7D"/>
    <w:rsid w:val="009E65A5"/>
    <w:rsid w:val="009E6607"/>
    <w:rsid w:val="009E68E0"/>
    <w:rsid w:val="009E7EE4"/>
    <w:rsid w:val="009F02BE"/>
    <w:rsid w:val="009F056C"/>
    <w:rsid w:val="009F0AB8"/>
    <w:rsid w:val="009F0F02"/>
    <w:rsid w:val="009F13A9"/>
    <w:rsid w:val="009F13F0"/>
    <w:rsid w:val="009F1868"/>
    <w:rsid w:val="009F1FC4"/>
    <w:rsid w:val="009F2333"/>
    <w:rsid w:val="009F26FB"/>
    <w:rsid w:val="009F2F30"/>
    <w:rsid w:val="009F31A3"/>
    <w:rsid w:val="009F32AB"/>
    <w:rsid w:val="009F4591"/>
    <w:rsid w:val="009F4768"/>
    <w:rsid w:val="009F49E2"/>
    <w:rsid w:val="009F4AA3"/>
    <w:rsid w:val="009F4AD1"/>
    <w:rsid w:val="009F4D23"/>
    <w:rsid w:val="009F52AE"/>
    <w:rsid w:val="009F5892"/>
    <w:rsid w:val="009F58CE"/>
    <w:rsid w:val="009F5C64"/>
    <w:rsid w:val="009F5CFE"/>
    <w:rsid w:val="009F6501"/>
    <w:rsid w:val="009F652F"/>
    <w:rsid w:val="009F69E5"/>
    <w:rsid w:val="009F70EA"/>
    <w:rsid w:val="009F73D5"/>
    <w:rsid w:val="009F760F"/>
    <w:rsid w:val="009F7ACA"/>
    <w:rsid w:val="00A00201"/>
    <w:rsid w:val="00A002BE"/>
    <w:rsid w:val="00A0056B"/>
    <w:rsid w:val="00A01427"/>
    <w:rsid w:val="00A0213D"/>
    <w:rsid w:val="00A02340"/>
    <w:rsid w:val="00A024A7"/>
    <w:rsid w:val="00A024E9"/>
    <w:rsid w:val="00A0256D"/>
    <w:rsid w:val="00A02760"/>
    <w:rsid w:val="00A02A49"/>
    <w:rsid w:val="00A03452"/>
    <w:rsid w:val="00A03561"/>
    <w:rsid w:val="00A036AA"/>
    <w:rsid w:val="00A03AB5"/>
    <w:rsid w:val="00A03D54"/>
    <w:rsid w:val="00A03DD3"/>
    <w:rsid w:val="00A04384"/>
    <w:rsid w:val="00A04709"/>
    <w:rsid w:val="00A04948"/>
    <w:rsid w:val="00A04E38"/>
    <w:rsid w:val="00A04F0D"/>
    <w:rsid w:val="00A0573F"/>
    <w:rsid w:val="00A0578B"/>
    <w:rsid w:val="00A05792"/>
    <w:rsid w:val="00A05924"/>
    <w:rsid w:val="00A0676E"/>
    <w:rsid w:val="00A0692D"/>
    <w:rsid w:val="00A06971"/>
    <w:rsid w:val="00A06ECF"/>
    <w:rsid w:val="00A0743B"/>
    <w:rsid w:val="00A07704"/>
    <w:rsid w:val="00A07806"/>
    <w:rsid w:val="00A07992"/>
    <w:rsid w:val="00A1025C"/>
    <w:rsid w:val="00A104AB"/>
    <w:rsid w:val="00A10553"/>
    <w:rsid w:val="00A10983"/>
    <w:rsid w:val="00A114DA"/>
    <w:rsid w:val="00A117E7"/>
    <w:rsid w:val="00A12321"/>
    <w:rsid w:val="00A124AF"/>
    <w:rsid w:val="00A12883"/>
    <w:rsid w:val="00A12A31"/>
    <w:rsid w:val="00A12AFA"/>
    <w:rsid w:val="00A12BED"/>
    <w:rsid w:val="00A13A23"/>
    <w:rsid w:val="00A13F1D"/>
    <w:rsid w:val="00A145E0"/>
    <w:rsid w:val="00A147F1"/>
    <w:rsid w:val="00A14EED"/>
    <w:rsid w:val="00A151AD"/>
    <w:rsid w:val="00A151EE"/>
    <w:rsid w:val="00A15A17"/>
    <w:rsid w:val="00A16035"/>
    <w:rsid w:val="00A160B3"/>
    <w:rsid w:val="00A16215"/>
    <w:rsid w:val="00A16612"/>
    <w:rsid w:val="00A16738"/>
    <w:rsid w:val="00A16884"/>
    <w:rsid w:val="00A16C2F"/>
    <w:rsid w:val="00A172FB"/>
    <w:rsid w:val="00A1744F"/>
    <w:rsid w:val="00A17C03"/>
    <w:rsid w:val="00A17CE5"/>
    <w:rsid w:val="00A2118A"/>
    <w:rsid w:val="00A212D5"/>
    <w:rsid w:val="00A21312"/>
    <w:rsid w:val="00A22183"/>
    <w:rsid w:val="00A223EC"/>
    <w:rsid w:val="00A22741"/>
    <w:rsid w:val="00A22CE2"/>
    <w:rsid w:val="00A22DDC"/>
    <w:rsid w:val="00A22FE4"/>
    <w:rsid w:val="00A231DD"/>
    <w:rsid w:val="00A23405"/>
    <w:rsid w:val="00A236AD"/>
    <w:rsid w:val="00A2378E"/>
    <w:rsid w:val="00A23946"/>
    <w:rsid w:val="00A23AB7"/>
    <w:rsid w:val="00A23E61"/>
    <w:rsid w:val="00A23FCB"/>
    <w:rsid w:val="00A24370"/>
    <w:rsid w:val="00A24923"/>
    <w:rsid w:val="00A259ED"/>
    <w:rsid w:val="00A25BFC"/>
    <w:rsid w:val="00A25FBC"/>
    <w:rsid w:val="00A26337"/>
    <w:rsid w:val="00A26682"/>
    <w:rsid w:val="00A273EC"/>
    <w:rsid w:val="00A274B3"/>
    <w:rsid w:val="00A27A3F"/>
    <w:rsid w:val="00A27D5F"/>
    <w:rsid w:val="00A3026A"/>
    <w:rsid w:val="00A3042A"/>
    <w:rsid w:val="00A30A59"/>
    <w:rsid w:val="00A30D05"/>
    <w:rsid w:val="00A314C5"/>
    <w:rsid w:val="00A318A2"/>
    <w:rsid w:val="00A319D0"/>
    <w:rsid w:val="00A31C7C"/>
    <w:rsid w:val="00A31D93"/>
    <w:rsid w:val="00A3233C"/>
    <w:rsid w:val="00A32519"/>
    <w:rsid w:val="00A32B45"/>
    <w:rsid w:val="00A3308B"/>
    <w:rsid w:val="00A336BB"/>
    <w:rsid w:val="00A338A9"/>
    <w:rsid w:val="00A33AE2"/>
    <w:rsid w:val="00A343E2"/>
    <w:rsid w:val="00A344AA"/>
    <w:rsid w:val="00A344CC"/>
    <w:rsid w:val="00A346B6"/>
    <w:rsid w:val="00A3471A"/>
    <w:rsid w:val="00A35062"/>
    <w:rsid w:val="00A353C8"/>
    <w:rsid w:val="00A3569E"/>
    <w:rsid w:val="00A35C2D"/>
    <w:rsid w:val="00A35D4A"/>
    <w:rsid w:val="00A3624D"/>
    <w:rsid w:val="00A362E9"/>
    <w:rsid w:val="00A36340"/>
    <w:rsid w:val="00A364EC"/>
    <w:rsid w:val="00A36666"/>
    <w:rsid w:val="00A3676D"/>
    <w:rsid w:val="00A37683"/>
    <w:rsid w:val="00A3769B"/>
    <w:rsid w:val="00A402F9"/>
    <w:rsid w:val="00A4047D"/>
    <w:rsid w:val="00A41130"/>
    <w:rsid w:val="00A415CD"/>
    <w:rsid w:val="00A4172E"/>
    <w:rsid w:val="00A418B5"/>
    <w:rsid w:val="00A41B15"/>
    <w:rsid w:val="00A42184"/>
    <w:rsid w:val="00A423DA"/>
    <w:rsid w:val="00A42A13"/>
    <w:rsid w:val="00A42E11"/>
    <w:rsid w:val="00A43154"/>
    <w:rsid w:val="00A439BE"/>
    <w:rsid w:val="00A43ADC"/>
    <w:rsid w:val="00A43D10"/>
    <w:rsid w:val="00A44180"/>
    <w:rsid w:val="00A441CA"/>
    <w:rsid w:val="00A444A7"/>
    <w:rsid w:val="00A44665"/>
    <w:rsid w:val="00A44CBF"/>
    <w:rsid w:val="00A44D24"/>
    <w:rsid w:val="00A4550B"/>
    <w:rsid w:val="00A46143"/>
    <w:rsid w:val="00A467EE"/>
    <w:rsid w:val="00A46A4D"/>
    <w:rsid w:val="00A470E3"/>
    <w:rsid w:val="00A4717E"/>
    <w:rsid w:val="00A471CB"/>
    <w:rsid w:val="00A47927"/>
    <w:rsid w:val="00A50000"/>
    <w:rsid w:val="00A5001E"/>
    <w:rsid w:val="00A503A0"/>
    <w:rsid w:val="00A508DC"/>
    <w:rsid w:val="00A50A8E"/>
    <w:rsid w:val="00A50C03"/>
    <w:rsid w:val="00A50F1A"/>
    <w:rsid w:val="00A51A5D"/>
    <w:rsid w:val="00A51BBE"/>
    <w:rsid w:val="00A51CE0"/>
    <w:rsid w:val="00A52700"/>
    <w:rsid w:val="00A528B9"/>
    <w:rsid w:val="00A52A13"/>
    <w:rsid w:val="00A53059"/>
    <w:rsid w:val="00A53DEC"/>
    <w:rsid w:val="00A53EE0"/>
    <w:rsid w:val="00A542AE"/>
    <w:rsid w:val="00A54753"/>
    <w:rsid w:val="00A54847"/>
    <w:rsid w:val="00A548DB"/>
    <w:rsid w:val="00A5522C"/>
    <w:rsid w:val="00A55341"/>
    <w:rsid w:val="00A554C1"/>
    <w:rsid w:val="00A554FD"/>
    <w:rsid w:val="00A55A68"/>
    <w:rsid w:val="00A55FAF"/>
    <w:rsid w:val="00A56021"/>
    <w:rsid w:val="00A565D8"/>
    <w:rsid w:val="00A56746"/>
    <w:rsid w:val="00A56A91"/>
    <w:rsid w:val="00A56D91"/>
    <w:rsid w:val="00A56EBB"/>
    <w:rsid w:val="00A575AC"/>
    <w:rsid w:val="00A57A45"/>
    <w:rsid w:val="00A57B3C"/>
    <w:rsid w:val="00A60008"/>
    <w:rsid w:val="00A60011"/>
    <w:rsid w:val="00A60360"/>
    <w:rsid w:val="00A60543"/>
    <w:rsid w:val="00A60584"/>
    <w:rsid w:val="00A6058D"/>
    <w:rsid w:val="00A60682"/>
    <w:rsid w:val="00A6075C"/>
    <w:rsid w:val="00A610BC"/>
    <w:rsid w:val="00A617FA"/>
    <w:rsid w:val="00A623D7"/>
    <w:rsid w:val="00A62A01"/>
    <w:rsid w:val="00A62D69"/>
    <w:rsid w:val="00A62EC4"/>
    <w:rsid w:val="00A63079"/>
    <w:rsid w:val="00A63588"/>
    <w:rsid w:val="00A63C9E"/>
    <w:rsid w:val="00A63F20"/>
    <w:rsid w:val="00A640C9"/>
    <w:rsid w:val="00A6448D"/>
    <w:rsid w:val="00A644A7"/>
    <w:rsid w:val="00A64D0C"/>
    <w:rsid w:val="00A64F93"/>
    <w:rsid w:val="00A651E4"/>
    <w:rsid w:val="00A654E4"/>
    <w:rsid w:val="00A65861"/>
    <w:rsid w:val="00A65870"/>
    <w:rsid w:val="00A65CB0"/>
    <w:rsid w:val="00A66360"/>
    <w:rsid w:val="00A6666C"/>
    <w:rsid w:val="00A669B0"/>
    <w:rsid w:val="00A67175"/>
    <w:rsid w:val="00A673F7"/>
    <w:rsid w:val="00A6747A"/>
    <w:rsid w:val="00A67E23"/>
    <w:rsid w:val="00A70213"/>
    <w:rsid w:val="00A7027B"/>
    <w:rsid w:val="00A702BD"/>
    <w:rsid w:val="00A703EF"/>
    <w:rsid w:val="00A7091B"/>
    <w:rsid w:val="00A70976"/>
    <w:rsid w:val="00A70A60"/>
    <w:rsid w:val="00A7184E"/>
    <w:rsid w:val="00A71B37"/>
    <w:rsid w:val="00A72550"/>
    <w:rsid w:val="00A7361E"/>
    <w:rsid w:val="00A738AC"/>
    <w:rsid w:val="00A73A14"/>
    <w:rsid w:val="00A73F1F"/>
    <w:rsid w:val="00A74243"/>
    <w:rsid w:val="00A74660"/>
    <w:rsid w:val="00A74A97"/>
    <w:rsid w:val="00A7549D"/>
    <w:rsid w:val="00A75826"/>
    <w:rsid w:val="00A75DC9"/>
    <w:rsid w:val="00A75EB3"/>
    <w:rsid w:val="00A76014"/>
    <w:rsid w:val="00A760B1"/>
    <w:rsid w:val="00A762B7"/>
    <w:rsid w:val="00A762D1"/>
    <w:rsid w:val="00A76432"/>
    <w:rsid w:val="00A7696C"/>
    <w:rsid w:val="00A7698C"/>
    <w:rsid w:val="00A76B32"/>
    <w:rsid w:val="00A76C95"/>
    <w:rsid w:val="00A76E68"/>
    <w:rsid w:val="00A77310"/>
    <w:rsid w:val="00A80178"/>
    <w:rsid w:val="00A80323"/>
    <w:rsid w:val="00A80BA6"/>
    <w:rsid w:val="00A80BDB"/>
    <w:rsid w:val="00A80D03"/>
    <w:rsid w:val="00A80D0C"/>
    <w:rsid w:val="00A81201"/>
    <w:rsid w:val="00A81207"/>
    <w:rsid w:val="00A817FE"/>
    <w:rsid w:val="00A81A6C"/>
    <w:rsid w:val="00A81E8D"/>
    <w:rsid w:val="00A81FA7"/>
    <w:rsid w:val="00A823CF"/>
    <w:rsid w:val="00A82699"/>
    <w:rsid w:val="00A827BD"/>
    <w:rsid w:val="00A83420"/>
    <w:rsid w:val="00A83A6B"/>
    <w:rsid w:val="00A83AD1"/>
    <w:rsid w:val="00A84394"/>
    <w:rsid w:val="00A84611"/>
    <w:rsid w:val="00A847D5"/>
    <w:rsid w:val="00A84AF6"/>
    <w:rsid w:val="00A86083"/>
    <w:rsid w:val="00A8694F"/>
    <w:rsid w:val="00A86CCE"/>
    <w:rsid w:val="00A87768"/>
    <w:rsid w:val="00A87AC1"/>
    <w:rsid w:val="00A87BC4"/>
    <w:rsid w:val="00A900AE"/>
    <w:rsid w:val="00A90450"/>
    <w:rsid w:val="00A90D13"/>
    <w:rsid w:val="00A90FC1"/>
    <w:rsid w:val="00A9169C"/>
    <w:rsid w:val="00A91DD9"/>
    <w:rsid w:val="00A91EC7"/>
    <w:rsid w:val="00A91F4A"/>
    <w:rsid w:val="00A91F66"/>
    <w:rsid w:val="00A921F7"/>
    <w:rsid w:val="00A928D9"/>
    <w:rsid w:val="00A92A89"/>
    <w:rsid w:val="00A93563"/>
    <w:rsid w:val="00A9388B"/>
    <w:rsid w:val="00A93FA5"/>
    <w:rsid w:val="00A942B9"/>
    <w:rsid w:val="00A942FE"/>
    <w:rsid w:val="00A94634"/>
    <w:rsid w:val="00A94C37"/>
    <w:rsid w:val="00A94F67"/>
    <w:rsid w:val="00A95256"/>
    <w:rsid w:val="00A95568"/>
    <w:rsid w:val="00A959BD"/>
    <w:rsid w:val="00A9622F"/>
    <w:rsid w:val="00A96807"/>
    <w:rsid w:val="00A96B06"/>
    <w:rsid w:val="00A96DA4"/>
    <w:rsid w:val="00A96E1B"/>
    <w:rsid w:val="00A97180"/>
    <w:rsid w:val="00A974D5"/>
    <w:rsid w:val="00A975DE"/>
    <w:rsid w:val="00A97EDA"/>
    <w:rsid w:val="00AA058F"/>
    <w:rsid w:val="00AA05C4"/>
    <w:rsid w:val="00AA0CC4"/>
    <w:rsid w:val="00AA17DD"/>
    <w:rsid w:val="00AA17E5"/>
    <w:rsid w:val="00AA1833"/>
    <w:rsid w:val="00AA186D"/>
    <w:rsid w:val="00AA1A7A"/>
    <w:rsid w:val="00AA2099"/>
    <w:rsid w:val="00AA22F6"/>
    <w:rsid w:val="00AA292F"/>
    <w:rsid w:val="00AA2970"/>
    <w:rsid w:val="00AA2EF0"/>
    <w:rsid w:val="00AA2F88"/>
    <w:rsid w:val="00AA31CD"/>
    <w:rsid w:val="00AA32C6"/>
    <w:rsid w:val="00AA35DE"/>
    <w:rsid w:val="00AA3CED"/>
    <w:rsid w:val="00AA4081"/>
    <w:rsid w:val="00AA417B"/>
    <w:rsid w:val="00AA4387"/>
    <w:rsid w:val="00AA484E"/>
    <w:rsid w:val="00AA515D"/>
    <w:rsid w:val="00AA51C9"/>
    <w:rsid w:val="00AA59F8"/>
    <w:rsid w:val="00AA5C98"/>
    <w:rsid w:val="00AA63C5"/>
    <w:rsid w:val="00AA67B5"/>
    <w:rsid w:val="00AA6AC1"/>
    <w:rsid w:val="00AA6E7B"/>
    <w:rsid w:val="00AA6F77"/>
    <w:rsid w:val="00AA7849"/>
    <w:rsid w:val="00AA7852"/>
    <w:rsid w:val="00AA79A4"/>
    <w:rsid w:val="00AA7F6D"/>
    <w:rsid w:val="00AB05F1"/>
    <w:rsid w:val="00AB0753"/>
    <w:rsid w:val="00AB0DF9"/>
    <w:rsid w:val="00AB10A0"/>
    <w:rsid w:val="00AB123D"/>
    <w:rsid w:val="00AB1D7C"/>
    <w:rsid w:val="00AB2335"/>
    <w:rsid w:val="00AB2497"/>
    <w:rsid w:val="00AB26FB"/>
    <w:rsid w:val="00AB3394"/>
    <w:rsid w:val="00AB3B6D"/>
    <w:rsid w:val="00AB3B8D"/>
    <w:rsid w:val="00AB3BED"/>
    <w:rsid w:val="00AB4213"/>
    <w:rsid w:val="00AB426D"/>
    <w:rsid w:val="00AB4316"/>
    <w:rsid w:val="00AB48E2"/>
    <w:rsid w:val="00AB4D18"/>
    <w:rsid w:val="00AB5477"/>
    <w:rsid w:val="00AB5A75"/>
    <w:rsid w:val="00AB5E79"/>
    <w:rsid w:val="00AB5FE0"/>
    <w:rsid w:val="00AB6171"/>
    <w:rsid w:val="00AB6535"/>
    <w:rsid w:val="00AB65AD"/>
    <w:rsid w:val="00AB6984"/>
    <w:rsid w:val="00AB69D6"/>
    <w:rsid w:val="00AB6A3E"/>
    <w:rsid w:val="00AC050A"/>
    <w:rsid w:val="00AC0C29"/>
    <w:rsid w:val="00AC0DF3"/>
    <w:rsid w:val="00AC0E28"/>
    <w:rsid w:val="00AC1011"/>
    <w:rsid w:val="00AC135F"/>
    <w:rsid w:val="00AC1671"/>
    <w:rsid w:val="00AC1871"/>
    <w:rsid w:val="00AC18C2"/>
    <w:rsid w:val="00AC1C5A"/>
    <w:rsid w:val="00AC1D4A"/>
    <w:rsid w:val="00AC27CA"/>
    <w:rsid w:val="00AC27EF"/>
    <w:rsid w:val="00AC3021"/>
    <w:rsid w:val="00AC3067"/>
    <w:rsid w:val="00AC3086"/>
    <w:rsid w:val="00AC3413"/>
    <w:rsid w:val="00AC3449"/>
    <w:rsid w:val="00AC3717"/>
    <w:rsid w:val="00AC3CBA"/>
    <w:rsid w:val="00AC4179"/>
    <w:rsid w:val="00AC41B1"/>
    <w:rsid w:val="00AC4659"/>
    <w:rsid w:val="00AC4AF3"/>
    <w:rsid w:val="00AC4CE4"/>
    <w:rsid w:val="00AC50CD"/>
    <w:rsid w:val="00AC5180"/>
    <w:rsid w:val="00AC525A"/>
    <w:rsid w:val="00AC5504"/>
    <w:rsid w:val="00AC5625"/>
    <w:rsid w:val="00AC565B"/>
    <w:rsid w:val="00AC578B"/>
    <w:rsid w:val="00AC599C"/>
    <w:rsid w:val="00AC5A39"/>
    <w:rsid w:val="00AC5B34"/>
    <w:rsid w:val="00AC63FA"/>
    <w:rsid w:val="00AC7155"/>
    <w:rsid w:val="00AC7364"/>
    <w:rsid w:val="00AC7605"/>
    <w:rsid w:val="00AC7A80"/>
    <w:rsid w:val="00AC7CD5"/>
    <w:rsid w:val="00AC7D2C"/>
    <w:rsid w:val="00AD02EF"/>
    <w:rsid w:val="00AD0653"/>
    <w:rsid w:val="00AD0803"/>
    <w:rsid w:val="00AD0C78"/>
    <w:rsid w:val="00AD110B"/>
    <w:rsid w:val="00AD1BC2"/>
    <w:rsid w:val="00AD1FEE"/>
    <w:rsid w:val="00AD2318"/>
    <w:rsid w:val="00AD26AE"/>
    <w:rsid w:val="00AD29BE"/>
    <w:rsid w:val="00AD2EAA"/>
    <w:rsid w:val="00AD3268"/>
    <w:rsid w:val="00AD3549"/>
    <w:rsid w:val="00AD3CB3"/>
    <w:rsid w:val="00AD3D17"/>
    <w:rsid w:val="00AD4673"/>
    <w:rsid w:val="00AD48FA"/>
    <w:rsid w:val="00AD4D1B"/>
    <w:rsid w:val="00AD4FAC"/>
    <w:rsid w:val="00AD51C1"/>
    <w:rsid w:val="00AD5873"/>
    <w:rsid w:val="00AD5D09"/>
    <w:rsid w:val="00AD600C"/>
    <w:rsid w:val="00AD62A9"/>
    <w:rsid w:val="00AD7544"/>
    <w:rsid w:val="00AD75BA"/>
    <w:rsid w:val="00AD77DD"/>
    <w:rsid w:val="00AD784B"/>
    <w:rsid w:val="00AD7AB2"/>
    <w:rsid w:val="00AD7E98"/>
    <w:rsid w:val="00AD7F9B"/>
    <w:rsid w:val="00AE01A2"/>
    <w:rsid w:val="00AE08C7"/>
    <w:rsid w:val="00AE0C11"/>
    <w:rsid w:val="00AE0F6A"/>
    <w:rsid w:val="00AE1248"/>
    <w:rsid w:val="00AE1283"/>
    <w:rsid w:val="00AE12A6"/>
    <w:rsid w:val="00AE132E"/>
    <w:rsid w:val="00AE13EC"/>
    <w:rsid w:val="00AE19F9"/>
    <w:rsid w:val="00AE1A4C"/>
    <w:rsid w:val="00AE1A79"/>
    <w:rsid w:val="00AE1D7D"/>
    <w:rsid w:val="00AE21BC"/>
    <w:rsid w:val="00AE2864"/>
    <w:rsid w:val="00AE2E6E"/>
    <w:rsid w:val="00AE2FD2"/>
    <w:rsid w:val="00AE31C3"/>
    <w:rsid w:val="00AE3250"/>
    <w:rsid w:val="00AE33E1"/>
    <w:rsid w:val="00AE350A"/>
    <w:rsid w:val="00AE36D2"/>
    <w:rsid w:val="00AE37E1"/>
    <w:rsid w:val="00AE4963"/>
    <w:rsid w:val="00AE4F4D"/>
    <w:rsid w:val="00AE51C0"/>
    <w:rsid w:val="00AE58EB"/>
    <w:rsid w:val="00AE613F"/>
    <w:rsid w:val="00AE6228"/>
    <w:rsid w:val="00AE66CA"/>
    <w:rsid w:val="00AE6975"/>
    <w:rsid w:val="00AE6D7D"/>
    <w:rsid w:val="00AE6E30"/>
    <w:rsid w:val="00AE72A7"/>
    <w:rsid w:val="00AE7318"/>
    <w:rsid w:val="00AE7799"/>
    <w:rsid w:val="00AF0287"/>
    <w:rsid w:val="00AF0395"/>
    <w:rsid w:val="00AF0657"/>
    <w:rsid w:val="00AF075C"/>
    <w:rsid w:val="00AF0769"/>
    <w:rsid w:val="00AF09AB"/>
    <w:rsid w:val="00AF0B52"/>
    <w:rsid w:val="00AF0CDA"/>
    <w:rsid w:val="00AF1154"/>
    <w:rsid w:val="00AF12FC"/>
    <w:rsid w:val="00AF1842"/>
    <w:rsid w:val="00AF1870"/>
    <w:rsid w:val="00AF1A5C"/>
    <w:rsid w:val="00AF1C09"/>
    <w:rsid w:val="00AF1D1E"/>
    <w:rsid w:val="00AF20C0"/>
    <w:rsid w:val="00AF24CF"/>
    <w:rsid w:val="00AF2D28"/>
    <w:rsid w:val="00AF341F"/>
    <w:rsid w:val="00AF3802"/>
    <w:rsid w:val="00AF3AE0"/>
    <w:rsid w:val="00AF4089"/>
    <w:rsid w:val="00AF41F5"/>
    <w:rsid w:val="00AF43B2"/>
    <w:rsid w:val="00AF4701"/>
    <w:rsid w:val="00AF48B0"/>
    <w:rsid w:val="00AF49AB"/>
    <w:rsid w:val="00AF4CB1"/>
    <w:rsid w:val="00AF4EAC"/>
    <w:rsid w:val="00AF5DF7"/>
    <w:rsid w:val="00AF5E19"/>
    <w:rsid w:val="00AF62CA"/>
    <w:rsid w:val="00AF64BC"/>
    <w:rsid w:val="00AF6628"/>
    <w:rsid w:val="00AF678E"/>
    <w:rsid w:val="00AF6D4C"/>
    <w:rsid w:val="00AF7177"/>
    <w:rsid w:val="00AF720F"/>
    <w:rsid w:val="00AF7C69"/>
    <w:rsid w:val="00AF7CBC"/>
    <w:rsid w:val="00B0048C"/>
    <w:rsid w:val="00B004DD"/>
    <w:rsid w:val="00B0058E"/>
    <w:rsid w:val="00B008E3"/>
    <w:rsid w:val="00B00A80"/>
    <w:rsid w:val="00B00BB8"/>
    <w:rsid w:val="00B0107D"/>
    <w:rsid w:val="00B014AB"/>
    <w:rsid w:val="00B0170B"/>
    <w:rsid w:val="00B01B32"/>
    <w:rsid w:val="00B020C3"/>
    <w:rsid w:val="00B02A07"/>
    <w:rsid w:val="00B02DCE"/>
    <w:rsid w:val="00B030D1"/>
    <w:rsid w:val="00B03A80"/>
    <w:rsid w:val="00B03C98"/>
    <w:rsid w:val="00B03E1A"/>
    <w:rsid w:val="00B03EC4"/>
    <w:rsid w:val="00B03EC7"/>
    <w:rsid w:val="00B03F58"/>
    <w:rsid w:val="00B0444E"/>
    <w:rsid w:val="00B04DFF"/>
    <w:rsid w:val="00B04ED1"/>
    <w:rsid w:val="00B05240"/>
    <w:rsid w:val="00B05706"/>
    <w:rsid w:val="00B05A74"/>
    <w:rsid w:val="00B05C77"/>
    <w:rsid w:val="00B05CA5"/>
    <w:rsid w:val="00B069C5"/>
    <w:rsid w:val="00B073E6"/>
    <w:rsid w:val="00B07BDB"/>
    <w:rsid w:val="00B07C55"/>
    <w:rsid w:val="00B07DFE"/>
    <w:rsid w:val="00B07EF8"/>
    <w:rsid w:val="00B10408"/>
    <w:rsid w:val="00B10B13"/>
    <w:rsid w:val="00B10D8F"/>
    <w:rsid w:val="00B112A4"/>
    <w:rsid w:val="00B11A71"/>
    <w:rsid w:val="00B11CB5"/>
    <w:rsid w:val="00B11FE5"/>
    <w:rsid w:val="00B124F1"/>
    <w:rsid w:val="00B12726"/>
    <w:rsid w:val="00B127D2"/>
    <w:rsid w:val="00B13407"/>
    <w:rsid w:val="00B134CC"/>
    <w:rsid w:val="00B13DB6"/>
    <w:rsid w:val="00B145CB"/>
    <w:rsid w:val="00B1473E"/>
    <w:rsid w:val="00B14CCF"/>
    <w:rsid w:val="00B14D21"/>
    <w:rsid w:val="00B150F6"/>
    <w:rsid w:val="00B1523F"/>
    <w:rsid w:val="00B15666"/>
    <w:rsid w:val="00B15D62"/>
    <w:rsid w:val="00B164A0"/>
    <w:rsid w:val="00B17070"/>
    <w:rsid w:val="00B17B29"/>
    <w:rsid w:val="00B20379"/>
    <w:rsid w:val="00B20980"/>
    <w:rsid w:val="00B20AD3"/>
    <w:rsid w:val="00B20DD3"/>
    <w:rsid w:val="00B20E82"/>
    <w:rsid w:val="00B2111F"/>
    <w:rsid w:val="00B22568"/>
    <w:rsid w:val="00B226D1"/>
    <w:rsid w:val="00B231AE"/>
    <w:rsid w:val="00B233B1"/>
    <w:rsid w:val="00B235DF"/>
    <w:rsid w:val="00B23723"/>
    <w:rsid w:val="00B2382C"/>
    <w:rsid w:val="00B23D74"/>
    <w:rsid w:val="00B23ECD"/>
    <w:rsid w:val="00B240D7"/>
    <w:rsid w:val="00B24A75"/>
    <w:rsid w:val="00B24F7F"/>
    <w:rsid w:val="00B25685"/>
    <w:rsid w:val="00B264A7"/>
    <w:rsid w:val="00B26D02"/>
    <w:rsid w:val="00B26E82"/>
    <w:rsid w:val="00B278B6"/>
    <w:rsid w:val="00B27F6E"/>
    <w:rsid w:val="00B30140"/>
    <w:rsid w:val="00B308BC"/>
    <w:rsid w:val="00B30CE1"/>
    <w:rsid w:val="00B30D0C"/>
    <w:rsid w:val="00B311AC"/>
    <w:rsid w:val="00B312D6"/>
    <w:rsid w:val="00B31303"/>
    <w:rsid w:val="00B316A1"/>
    <w:rsid w:val="00B317AF"/>
    <w:rsid w:val="00B31B5B"/>
    <w:rsid w:val="00B32446"/>
    <w:rsid w:val="00B3273A"/>
    <w:rsid w:val="00B3279F"/>
    <w:rsid w:val="00B328CB"/>
    <w:rsid w:val="00B333B6"/>
    <w:rsid w:val="00B3355C"/>
    <w:rsid w:val="00B33562"/>
    <w:rsid w:val="00B3358F"/>
    <w:rsid w:val="00B335A5"/>
    <w:rsid w:val="00B3397D"/>
    <w:rsid w:val="00B33D3D"/>
    <w:rsid w:val="00B34262"/>
    <w:rsid w:val="00B35357"/>
    <w:rsid w:val="00B3544F"/>
    <w:rsid w:val="00B3551C"/>
    <w:rsid w:val="00B35BDA"/>
    <w:rsid w:val="00B35C42"/>
    <w:rsid w:val="00B35F9A"/>
    <w:rsid w:val="00B361F4"/>
    <w:rsid w:val="00B36BDD"/>
    <w:rsid w:val="00B36DD3"/>
    <w:rsid w:val="00B370FE"/>
    <w:rsid w:val="00B372C9"/>
    <w:rsid w:val="00B374F2"/>
    <w:rsid w:val="00B37756"/>
    <w:rsid w:val="00B377FA"/>
    <w:rsid w:val="00B37AA2"/>
    <w:rsid w:val="00B37B4A"/>
    <w:rsid w:val="00B400CB"/>
    <w:rsid w:val="00B406B7"/>
    <w:rsid w:val="00B40A1D"/>
    <w:rsid w:val="00B411B6"/>
    <w:rsid w:val="00B4125F"/>
    <w:rsid w:val="00B41625"/>
    <w:rsid w:val="00B41FF0"/>
    <w:rsid w:val="00B426C4"/>
    <w:rsid w:val="00B42BF5"/>
    <w:rsid w:val="00B42E76"/>
    <w:rsid w:val="00B42F86"/>
    <w:rsid w:val="00B42FCD"/>
    <w:rsid w:val="00B43116"/>
    <w:rsid w:val="00B43199"/>
    <w:rsid w:val="00B43807"/>
    <w:rsid w:val="00B43BDB"/>
    <w:rsid w:val="00B4403A"/>
    <w:rsid w:val="00B448E1"/>
    <w:rsid w:val="00B44B74"/>
    <w:rsid w:val="00B44EAA"/>
    <w:rsid w:val="00B4512E"/>
    <w:rsid w:val="00B45EB0"/>
    <w:rsid w:val="00B4617B"/>
    <w:rsid w:val="00B4618F"/>
    <w:rsid w:val="00B4633F"/>
    <w:rsid w:val="00B468FC"/>
    <w:rsid w:val="00B46B1F"/>
    <w:rsid w:val="00B47421"/>
    <w:rsid w:val="00B47894"/>
    <w:rsid w:val="00B47D6D"/>
    <w:rsid w:val="00B50509"/>
    <w:rsid w:val="00B50743"/>
    <w:rsid w:val="00B50940"/>
    <w:rsid w:val="00B51440"/>
    <w:rsid w:val="00B51462"/>
    <w:rsid w:val="00B514AF"/>
    <w:rsid w:val="00B516C9"/>
    <w:rsid w:val="00B519A9"/>
    <w:rsid w:val="00B519CF"/>
    <w:rsid w:val="00B51BD3"/>
    <w:rsid w:val="00B52623"/>
    <w:rsid w:val="00B527D9"/>
    <w:rsid w:val="00B52E14"/>
    <w:rsid w:val="00B52F33"/>
    <w:rsid w:val="00B53174"/>
    <w:rsid w:val="00B546F2"/>
    <w:rsid w:val="00B5484A"/>
    <w:rsid w:val="00B548AD"/>
    <w:rsid w:val="00B5513F"/>
    <w:rsid w:val="00B5538A"/>
    <w:rsid w:val="00B553A9"/>
    <w:rsid w:val="00B556B0"/>
    <w:rsid w:val="00B55863"/>
    <w:rsid w:val="00B56098"/>
    <w:rsid w:val="00B5610C"/>
    <w:rsid w:val="00B564D2"/>
    <w:rsid w:val="00B567C4"/>
    <w:rsid w:val="00B5716D"/>
    <w:rsid w:val="00B573FA"/>
    <w:rsid w:val="00B57DD2"/>
    <w:rsid w:val="00B6035B"/>
    <w:rsid w:val="00B60BCD"/>
    <w:rsid w:val="00B60C98"/>
    <w:rsid w:val="00B6197C"/>
    <w:rsid w:val="00B61A4D"/>
    <w:rsid w:val="00B61D30"/>
    <w:rsid w:val="00B62111"/>
    <w:rsid w:val="00B625E7"/>
    <w:rsid w:val="00B625F1"/>
    <w:rsid w:val="00B63494"/>
    <w:rsid w:val="00B63596"/>
    <w:rsid w:val="00B63876"/>
    <w:rsid w:val="00B63877"/>
    <w:rsid w:val="00B638C6"/>
    <w:rsid w:val="00B63D07"/>
    <w:rsid w:val="00B63F12"/>
    <w:rsid w:val="00B644F1"/>
    <w:rsid w:val="00B647B7"/>
    <w:rsid w:val="00B647D2"/>
    <w:rsid w:val="00B64FDB"/>
    <w:rsid w:val="00B65185"/>
    <w:rsid w:val="00B6590B"/>
    <w:rsid w:val="00B65ADF"/>
    <w:rsid w:val="00B65BEE"/>
    <w:rsid w:val="00B65CDF"/>
    <w:rsid w:val="00B65CE2"/>
    <w:rsid w:val="00B66325"/>
    <w:rsid w:val="00B663AE"/>
    <w:rsid w:val="00B66566"/>
    <w:rsid w:val="00B66AF3"/>
    <w:rsid w:val="00B66BD6"/>
    <w:rsid w:val="00B67905"/>
    <w:rsid w:val="00B67993"/>
    <w:rsid w:val="00B6799E"/>
    <w:rsid w:val="00B7004B"/>
    <w:rsid w:val="00B70621"/>
    <w:rsid w:val="00B706F8"/>
    <w:rsid w:val="00B70A0D"/>
    <w:rsid w:val="00B70B0C"/>
    <w:rsid w:val="00B70C31"/>
    <w:rsid w:val="00B70F44"/>
    <w:rsid w:val="00B71989"/>
    <w:rsid w:val="00B71D19"/>
    <w:rsid w:val="00B71FED"/>
    <w:rsid w:val="00B72A99"/>
    <w:rsid w:val="00B72C9F"/>
    <w:rsid w:val="00B72CEC"/>
    <w:rsid w:val="00B732D0"/>
    <w:rsid w:val="00B73835"/>
    <w:rsid w:val="00B739C9"/>
    <w:rsid w:val="00B73CAC"/>
    <w:rsid w:val="00B740F5"/>
    <w:rsid w:val="00B74186"/>
    <w:rsid w:val="00B743B4"/>
    <w:rsid w:val="00B752CA"/>
    <w:rsid w:val="00B75308"/>
    <w:rsid w:val="00B75359"/>
    <w:rsid w:val="00B75380"/>
    <w:rsid w:val="00B75488"/>
    <w:rsid w:val="00B75602"/>
    <w:rsid w:val="00B75658"/>
    <w:rsid w:val="00B75E34"/>
    <w:rsid w:val="00B75EA6"/>
    <w:rsid w:val="00B76007"/>
    <w:rsid w:val="00B765A8"/>
    <w:rsid w:val="00B76BA9"/>
    <w:rsid w:val="00B76C7C"/>
    <w:rsid w:val="00B76F4D"/>
    <w:rsid w:val="00B77268"/>
    <w:rsid w:val="00B77661"/>
    <w:rsid w:val="00B776E6"/>
    <w:rsid w:val="00B77F6E"/>
    <w:rsid w:val="00B80462"/>
    <w:rsid w:val="00B80556"/>
    <w:rsid w:val="00B806C5"/>
    <w:rsid w:val="00B80864"/>
    <w:rsid w:val="00B80CFA"/>
    <w:rsid w:val="00B80E73"/>
    <w:rsid w:val="00B81237"/>
    <w:rsid w:val="00B812A8"/>
    <w:rsid w:val="00B8144B"/>
    <w:rsid w:val="00B81DA4"/>
    <w:rsid w:val="00B81F64"/>
    <w:rsid w:val="00B82836"/>
    <w:rsid w:val="00B82A02"/>
    <w:rsid w:val="00B82C58"/>
    <w:rsid w:val="00B82CD0"/>
    <w:rsid w:val="00B82D6A"/>
    <w:rsid w:val="00B82E7F"/>
    <w:rsid w:val="00B83A16"/>
    <w:rsid w:val="00B8400C"/>
    <w:rsid w:val="00B84659"/>
    <w:rsid w:val="00B849DE"/>
    <w:rsid w:val="00B84C06"/>
    <w:rsid w:val="00B84CD4"/>
    <w:rsid w:val="00B84EC9"/>
    <w:rsid w:val="00B84F96"/>
    <w:rsid w:val="00B8542F"/>
    <w:rsid w:val="00B86263"/>
    <w:rsid w:val="00B864A1"/>
    <w:rsid w:val="00B8724E"/>
    <w:rsid w:val="00B876E1"/>
    <w:rsid w:val="00B87A79"/>
    <w:rsid w:val="00B905EC"/>
    <w:rsid w:val="00B908CF"/>
    <w:rsid w:val="00B90A4C"/>
    <w:rsid w:val="00B90AFD"/>
    <w:rsid w:val="00B90EFB"/>
    <w:rsid w:val="00B9160E"/>
    <w:rsid w:val="00B91744"/>
    <w:rsid w:val="00B918B3"/>
    <w:rsid w:val="00B91A09"/>
    <w:rsid w:val="00B91BE8"/>
    <w:rsid w:val="00B91C0B"/>
    <w:rsid w:val="00B91F56"/>
    <w:rsid w:val="00B91F74"/>
    <w:rsid w:val="00B92695"/>
    <w:rsid w:val="00B92D16"/>
    <w:rsid w:val="00B92DD9"/>
    <w:rsid w:val="00B93052"/>
    <w:rsid w:val="00B933D2"/>
    <w:rsid w:val="00B93CC3"/>
    <w:rsid w:val="00B9409A"/>
    <w:rsid w:val="00B940CA"/>
    <w:rsid w:val="00B94242"/>
    <w:rsid w:val="00B94279"/>
    <w:rsid w:val="00B94BB0"/>
    <w:rsid w:val="00B94BE8"/>
    <w:rsid w:val="00B94DC0"/>
    <w:rsid w:val="00B9511F"/>
    <w:rsid w:val="00B95F7B"/>
    <w:rsid w:val="00B96053"/>
    <w:rsid w:val="00B96520"/>
    <w:rsid w:val="00B96674"/>
    <w:rsid w:val="00B9695B"/>
    <w:rsid w:val="00B96AA9"/>
    <w:rsid w:val="00B96F7C"/>
    <w:rsid w:val="00B9701D"/>
    <w:rsid w:val="00B970BB"/>
    <w:rsid w:val="00B9776A"/>
    <w:rsid w:val="00B97FAE"/>
    <w:rsid w:val="00BA069E"/>
    <w:rsid w:val="00BA0B68"/>
    <w:rsid w:val="00BA0E2D"/>
    <w:rsid w:val="00BA15DA"/>
    <w:rsid w:val="00BA1C8E"/>
    <w:rsid w:val="00BA1E06"/>
    <w:rsid w:val="00BA2915"/>
    <w:rsid w:val="00BA2CE3"/>
    <w:rsid w:val="00BA2DE9"/>
    <w:rsid w:val="00BA2F14"/>
    <w:rsid w:val="00BA2F89"/>
    <w:rsid w:val="00BA3508"/>
    <w:rsid w:val="00BA36FC"/>
    <w:rsid w:val="00BA43EC"/>
    <w:rsid w:val="00BA4507"/>
    <w:rsid w:val="00BA498D"/>
    <w:rsid w:val="00BA4B23"/>
    <w:rsid w:val="00BA50C5"/>
    <w:rsid w:val="00BA544C"/>
    <w:rsid w:val="00BA549B"/>
    <w:rsid w:val="00BA5B1C"/>
    <w:rsid w:val="00BA62CB"/>
    <w:rsid w:val="00BA638F"/>
    <w:rsid w:val="00BA6A2D"/>
    <w:rsid w:val="00BA6E59"/>
    <w:rsid w:val="00BA71A5"/>
    <w:rsid w:val="00BA738C"/>
    <w:rsid w:val="00BA7552"/>
    <w:rsid w:val="00BA77C8"/>
    <w:rsid w:val="00BB0A99"/>
    <w:rsid w:val="00BB0ACA"/>
    <w:rsid w:val="00BB0D28"/>
    <w:rsid w:val="00BB1209"/>
    <w:rsid w:val="00BB1271"/>
    <w:rsid w:val="00BB135B"/>
    <w:rsid w:val="00BB1A71"/>
    <w:rsid w:val="00BB1BC3"/>
    <w:rsid w:val="00BB1EB6"/>
    <w:rsid w:val="00BB2498"/>
    <w:rsid w:val="00BB24F0"/>
    <w:rsid w:val="00BB2B87"/>
    <w:rsid w:val="00BB2C26"/>
    <w:rsid w:val="00BB30EC"/>
    <w:rsid w:val="00BB377A"/>
    <w:rsid w:val="00BB38F2"/>
    <w:rsid w:val="00BB3B03"/>
    <w:rsid w:val="00BB3BCB"/>
    <w:rsid w:val="00BB3BEF"/>
    <w:rsid w:val="00BB45D6"/>
    <w:rsid w:val="00BB460F"/>
    <w:rsid w:val="00BB4B4C"/>
    <w:rsid w:val="00BB528A"/>
    <w:rsid w:val="00BB5702"/>
    <w:rsid w:val="00BB5B0F"/>
    <w:rsid w:val="00BB5D3E"/>
    <w:rsid w:val="00BB6087"/>
    <w:rsid w:val="00BB6111"/>
    <w:rsid w:val="00BB6513"/>
    <w:rsid w:val="00BB676F"/>
    <w:rsid w:val="00BB69E4"/>
    <w:rsid w:val="00BB6FE8"/>
    <w:rsid w:val="00BB7160"/>
    <w:rsid w:val="00BB74BF"/>
    <w:rsid w:val="00BB764F"/>
    <w:rsid w:val="00BC0A7B"/>
    <w:rsid w:val="00BC0D95"/>
    <w:rsid w:val="00BC1333"/>
    <w:rsid w:val="00BC172C"/>
    <w:rsid w:val="00BC19EC"/>
    <w:rsid w:val="00BC1D12"/>
    <w:rsid w:val="00BC26E9"/>
    <w:rsid w:val="00BC2DE8"/>
    <w:rsid w:val="00BC2ED0"/>
    <w:rsid w:val="00BC31ED"/>
    <w:rsid w:val="00BC32AF"/>
    <w:rsid w:val="00BC33A8"/>
    <w:rsid w:val="00BC34EB"/>
    <w:rsid w:val="00BC3790"/>
    <w:rsid w:val="00BC4809"/>
    <w:rsid w:val="00BC4A02"/>
    <w:rsid w:val="00BC51FB"/>
    <w:rsid w:val="00BC521C"/>
    <w:rsid w:val="00BC5845"/>
    <w:rsid w:val="00BC58C9"/>
    <w:rsid w:val="00BC5AE9"/>
    <w:rsid w:val="00BC5BDD"/>
    <w:rsid w:val="00BC6AAC"/>
    <w:rsid w:val="00BC6D66"/>
    <w:rsid w:val="00BC6E4D"/>
    <w:rsid w:val="00BC76C6"/>
    <w:rsid w:val="00BC78D8"/>
    <w:rsid w:val="00BD0572"/>
    <w:rsid w:val="00BD1656"/>
    <w:rsid w:val="00BD1C6E"/>
    <w:rsid w:val="00BD1DF0"/>
    <w:rsid w:val="00BD2321"/>
    <w:rsid w:val="00BD2DF8"/>
    <w:rsid w:val="00BD34CA"/>
    <w:rsid w:val="00BD35CB"/>
    <w:rsid w:val="00BD39BA"/>
    <w:rsid w:val="00BD3D67"/>
    <w:rsid w:val="00BD4019"/>
    <w:rsid w:val="00BD414D"/>
    <w:rsid w:val="00BD46E9"/>
    <w:rsid w:val="00BD49CB"/>
    <w:rsid w:val="00BD56E1"/>
    <w:rsid w:val="00BD5C77"/>
    <w:rsid w:val="00BD5E1F"/>
    <w:rsid w:val="00BD6240"/>
    <w:rsid w:val="00BD65A1"/>
    <w:rsid w:val="00BD66A6"/>
    <w:rsid w:val="00BD68D4"/>
    <w:rsid w:val="00BD7114"/>
    <w:rsid w:val="00BD799E"/>
    <w:rsid w:val="00BD7CFE"/>
    <w:rsid w:val="00BD7D9C"/>
    <w:rsid w:val="00BE0544"/>
    <w:rsid w:val="00BE0947"/>
    <w:rsid w:val="00BE0AF5"/>
    <w:rsid w:val="00BE12D6"/>
    <w:rsid w:val="00BE142F"/>
    <w:rsid w:val="00BE16E3"/>
    <w:rsid w:val="00BE1BF3"/>
    <w:rsid w:val="00BE1D9A"/>
    <w:rsid w:val="00BE1DBB"/>
    <w:rsid w:val="00BE244A"/>
    <w:rsid w:val="00BE249E"/>
    <w:rsid w:val="00BE2753"/>
    <w:rsid w:val="00BE2BDC"/>
    <w:rsid w:val="00BE2BE2"/>
    <w:rsid w:val="00BE39C6"/>
    <w:rsid w:val="00BE3A06"/>
    <w:rsid w:val="00BE428F"/>
    <w:rsid w:val="00BE432F"/>
    <w:rsid w:val="00BE4765"/>
    <w:rsid w:val="00BE4C20"/>
    <w:rsid w:val="00BE4C5C"/>
    <w:rsid w:val="00BE5020"/>
    <w:rsid w:val="00BE5043"/>
    <w:rsid w:val="00BE51B0"/>
    <w:rsid w:val="00BE56F3"/>
    <w:rsid w:val="00BE571A"/>
    <w:rsid w:val="00BE5DB4"/>
    <w:rsid w:val="00BE5E3F"/>
    <w:rsid w:val="00BE5E7F"/>
    <w:rsid w:val="00BE6145"/>
    <w:rsid w:val="00BE61D6"/>
    <w:rsid w:val="00BE6211"/>
    <w:rsid w:val="00BE66A3"/>
    <w:rsid w:val="00BE6A93"/>
    <w:rsid w:val="00BE6EF7"/>
    <w:rsid w:val="00BE702C"/>
    <w:rsid w:val="00BE72A0"/>
    <w:rsid w:val="00BE7558"/>
    <w:rsid w:val="00BE7F3C"/>
    <w:rsid w:val="00BF005C"/>
    <w:rsid w:val="00BF0509"/>
    <w:rsid w:val="00BF08EC"/>
    <w:rsid w:val="00BF0998"/>
    <w:rsid w:val="00BF0AA5"/>
    <w:rsid w:val="00BF0B38"/>
    <w:rsid w:val="00BF1830"/>
    <w:rsid w:val="00BF1B1C"/>
    <w:rsid w:val="00BF24C7"/>
    <w:rsid w:val="00BF275F"/>
    <w:rsid w:val="00BF2E9F"/>
    <w:rsid w:val="00BF324D"/>
    <w:rsid w:val="00BF325F"/>
    <w:rsid w:val="00BF3519"/>
    <w:rsid w:val="00BF38C2"/>
    <w:rsid w:val="00BF3952"/>
    <w:rsid w:val="00BF3E6D"/>
    <w:rsid w:val="00BF3FB7"/>
    <w:rsid w:val="00BF4791"/>
    <w:rsid w:val="00BF4A40"/>
    <w:rsid w:val="00BF4AB6"/>
    <w:rsid w:val="00BF4C40"/>
    <w:rsid w:val="00BF4FAE"/>
    <w:rsid w:val="00BF5AF9"/>
    <w:rsid w:val="00BF6300"/>
    <w:rsid w:val="00BF648E"/>
    <w:rsid w:val="00BF64E8"/>
    <w:rsid w:val="00BF681A"/>
    <w:rsid w:val="00BF6B43"/>
    <w:rsid w:val="00BF75D1"/>
    <w:rsid w:val="00BF7BC8"/>
    <w:rsid w:val="00BF7FC1"/>
    <w:rsid w:val="00C00328"/>
    <w:rsid w:val="00C00971"/>
    <w:rsid w:val="00C0098F"/>
    <w:rsid w:val="00C00C8B"/>
    <w:rsid w:val="00C01304"/>
    <w:rsid w:val="00C01724"/>
    <w:rsid w:val="00C0177D"/>
    <w:rsid w:val="00C01C3C"/>
    <w:rsid w:val="00C0250E"/>
    <w:rsid w:val="00C0293A"/>
    <w:rsid w:val="00C03006"/>
    <w:rsid w:val="00C03244"/>
    <w:rsid w:val="00C033C9"/>
    <w:rsid w:val="00C034DB"/>
    <w:rsid w:val="00C03757"/>
    <w:rsid w:val="00C03CB3"/>
    <w:rsid w:val="00C04BE2"/>
    <w:rsid w:val="00C053CC"/>
    <w:rsid w:val="00C0567F"/>
    <w:rsid w:val="00C05940"/>
    <w:rsid w:val="00C059CB"/>
    <w:rsid w:val="00C05B8C"/>
    <w:rsid w:val="00C05C75"/>
    <w:rsid w:val="00C05E65"/>
    <w:rsid w:val="00C061EC"/>
    <w:rsid w:val="00C0620D"/>
    <w:rsid w:val="00C0694C"/>
    <w:rsid w:val="00C06A16"/>
    <w:rsid w:val="00C06BAF"/>
    <w:rsid w:val="00C077D5"/>
    <w:rsid w:val="00C07909"/>
    <w:rsid w:val="00C07BF4"/>
    <w:rsid w:val="00C100A5"/>
    <w:rsid w:val="00C10B4F"/>
    <w:rsid w:val="00C10CAD"/>
    <w:rsid w:val="00C11782"/>
    <w:rsid w:val="00C13000"/>
    <w:rsid w:val="00C13221"/>
    <w:rsid w:val="00C13470"/>
    <w:rsid w:val="00C138E1"/>
    <w:rsid w:val="00C13E2A"/>
    <w:rsid w:val="00C1431D"/>
    <w:rsid w:val="00C1459D"/>
    <w:rsid w:val="00C146DE"/>
    <w:rsid w:val="00C14769"/>
    <w:rsid w:val="00C14FE6"/>
    <w:rsid w:val="00C151D2"/>
    <w:rsid w:val="00C152A5"/>
    <w:rsid w:val="00C152AC"/>
    <w:rsid w:val="00C15967"/>
    <w:rsid w:val="00C15B24"/>
    <w:rsid w:val="00C15BC5"/>
    <w:rsid w:val="00C15D05"/>
    <w:rsid w:val="00C1626F"/>
    <w:rsid w:val="00C1647A"/>
    <w:rsid w:val="00C16743"/>
    <w:rsid w:val="00C16858"/>
    <w:rsid w:val="00C16930"/>
    <w:rsid w:val="00C17191"/>
    <w:rsid w:val="00C171CF"/>
    <w:rsid w:val="00C1727A"/>
    <w:rsid w:val="00C17A02"/>
    <w:rsid w:val="00C20242"/>
    <w:rsid w:val="00C20298"/>
    <w:rsid w:val="00C2059B"/>
    <w:rsid w:val="00C205FE"/>
    <w:rsid w:val="00C2087A"/>
    <w:rsid w:val="00C20D5E"/>
    <w:rsid w:val="00C211DB"/>
    <w:rsid w:val="00C21438"/>
    <w:rsid w:val="00C21B0B"/>
    <w:rsid w:val="00C21BF7"/>
    <w:rsid w:val="00C21C84"/>
    <w:rsid w:val="00C223B6"/>
    <w:rsid w:val="00C227E0"/>
    <w:rsid w:val="00C22AD9"/>
    <w:rsid w:val="00C22C2D"/>
    <w:rsid w:val="00C2326C"/>
    <w:rsid w:val="00C234BC"/>
    <w:rsid w:val="00C23C18"/>
    <w:rsid w:val="00C23D4D"/>
    <w:rsid w:val="00C24058"/>
    <w:rsid w:val="00C240FA"/>
    <w:rsid w:val="00C24351"/>
    <w:rsid w:val="00C24646"/>
    <w:rsid w:val="00C249C9"/>
    <w:rsid w:val="00C24CBD"/>
    <w:rsid w:val="00C24E69"/>
    <w:rsid w:val="00C24F7E"/>
    <w:rsid w:val="00C250BB"/>
    <w:rsid w:val="00C25105"/>
    <w:rsid w:val="00C2525A"/>
    <w:rsid w:val="00C253CA"/>
    <w:rsid w:val="00C2560D"/>
    <w:rsid w:val="00C2566A"/>
    <w:rsid w:val="00C25E9B"/>
    <w:rsid w:val="00C262B4"/>
    <w:rsid w:val="00C26345"/>
    <w:rsid w:val="00C26464"/>
    <w:rsid w:val="00C270C6"/>
    <w:rsid w:val="00C270D8"/>
    <w:rsid w:val="00C27215"/>
    <w:rsid w:val="00C27A78"/>
    <w:rsid w:val="00C27E14"/>
    <w:rsid w:val="00C27E62"/>
    <w:rsid w:val="00C30075"/>
    <w:rsid w:val="00C3024A"/>
    <w:rsid w:val="00C308D5"/>
    <w:rsid w:val="00C30FE0"/>
    <w:rsid w:val="00C312B4"/>
    <w:rsid w:val="00C31FC5"/>
    <w:rsid w:val="00C320C2"/>
    <w:rsid w:val="00C32154"/>
    <w:rsid w:val="00C32459"/>
    <w:rsid w:val="00C32640"/>
    <w:rsid w:val="00C3275B"/>
    <w:rsid w:val="00C32961"/>
    <w:rsid w:val="00C329C8"/>
    <w:rsid w:val="00C329ED"/>
    <w:rsid w:val="00C32C56"/>
    <w:rsid w:val="00C33116"/>
    <w:rsid w:val="00C33645"/>
    <w:rsid w:val="00C3381E"/>
    <w:rsid w:val="00C33C0D"/>
    <w:rsid w:val="00C33D0E"/>
    <w:rsid w:val="00C349AE"/>
    <w:rsid w:val="00C3529D"/>
    <w:rsid w:val="00C364AD"/>
    <w:rsid w:val="00C3651E"/>
    <w:rsid w:val="00C3666F"/>
    <w:rsid w:val="00C3714E"/>
    <w:rsid w:val="00C37F90"/>
    <w:rsid w:val="00C40AEB"/>
    <w:rsid w:val="00C40CC6"/>
    <w:rsid w:val="00C4115B"/>
    <w:rsid w:val="00C41294"/>
    <w:rsid w:val="00C413B0"/>
    <w:rsid w:val="00C4147E"/>
    <w:rsid w:val="00C425CA"/>
    <w:rsid w:val="00C43161"/>
    <w:rsid w:val="00C43200"/>
    <w:rsid w:val="00C43490"/>
    <w:rsid w:val="00C43B17"/>
    <w:rsid w:val="00C43B1A"/>
    <w:rsid w:val="00C43F1A"/>
    <w:rsid w:val="00C440AA"/>
    <w:rsid w:val="00C44134"/>
    <w:rsid w:val="00C44249"/>
    <w:rsid w:val="00C443C6"/>
    <w:rsid w:val="00C44446"/>
    <w:rsid w:val="00C44511"/>
    <w:rsid w:val="00C446A0"/>
    <w:rsid w:val="00C44DFC"/>
    <w:rsid w:val="00C4517F"/>
    <w:rsid w:val="00C45316"/>
    <w:rsid w:val="00C4548E"/>
    <w:rsid w:val="00C4571B"/>
    <w:rsid w:val="00C45C05"/>
    <w:rsid w:val="00C45C7A"/>
    <w:rsid w:val="00C4616E"/>
    <w:rsid w:val="00C462B5"/>
    <w:rsid w:val="00C46391"/>
    <w:rsid w:val="00C465B6"/>
    <w:rsid w:val="00C46A41"/>
    <w:rsid w:val="00C46C35"/>
    <w:rsid w:val="00C46E01"/>
    <w:rsid w:val="00C474A0"/>
    <w:rsid w:val="00C47A1C"/>
    <w:rsid w:val="00C47CF4"/>
    <w:rsid w:val="00C50372"/>
    <w:rsid w:val="00C5065E"/>
    <w:rsid w:val="00C50D49"/>
    <w:rsid w:val="00C50F82"/>
    <w:rsid w:val="00C51371"/>
    <w:rsid w:val="00C517F2"/>
    <w:rsid w:val="00C52222"/>
    <w:rsid w:val="00C5238E"/>
    <w:rsid w:val="00C523B1"/>
    <w:rsid w:val="00C523F9"/>
    <w:rsid w:val="00C52775"/>
    <w:rsid w:val="00C52EEE"/>
    <w:rsid w:val="00C53354"/>
    <w:rsid w:val="00C533A4"/>
    <w:rsid w:val="00C53A64"/>
    <w:rsid w:val="00C53C67"/>
    <w:rsid w:val="00C540CB"/>
    <w:rsid w:val="00C54437"/>
    <w:rsid w:val="00C54E3C"/>
    <w:rsid w:val="00C550BD"/>
    <w:rsid w:val="00C553AD"/>
    <w:rsid w:val="00C556AC"/>
    <w:rsid w:val="00C55DBC"/>
    <w:rsid w:val="00C55E74"/>
    <w:rsid w:val="00C56D46"/>
    <w:rsid w:val="00C56F5D"/>
    <w:rsid w:val="00C57296"/>
    <w:rsid w:val="00C57C27"/>
    <w:rsid w:val="00C57ED3"/>
    <w:rsid w:val="00C6012A"/>
    <w:rsid w:val="00C60928"/>
    <w:rsid w:val="00C60961"/>
    <w:rsid w:val="00C60F5D"/>
    <w:rsid w:val="00C610E9"/>
    <w:rsid w:val="00C61167"/>
    <w:rsid w:val="00C61240"/>
    <w:rsid w:val="00C615C2"/>
    <w:rsid w:val="00C61B41"/>
    <w:rsid w:val="00C61C7F"/>
    <w:rsid w:val="00C62073"/>
    <w:rsid w:val="00C620BE"/>
    <w:rsid w:val="00C626C1"/>
    <w:rsid w:val="00C6278F"/>
    <w:rsid w:val="00C62DE2"/>
    <w:rsid w:val="00C63F28"/>
    <w:rsid w:val="00C641AE"/>
    <w:rsid w:val="00C642EC"/>
    <w:rsid w:val="00C6439D"/>
    <w:rsid w:val="00C64659"/>
    <w:rsid w:val="00C646B3"/>
    <w:rsid w:val="00C651F6"/>
    <w:rsid w:val="00C653B9"/>
    <w:rsid w:val="00C65596"/>
    <w:rsid w:val="00C659F6"/>
    <w:rsid w:val="00C65EC9"/>
    <w:rsid w:val="00C660AC"/>
    <w:rsid w:val="00C66350"/>
    <w:rsid w:val="00C66A70"/>
    <w:rsid w:val="00C6702A"/>
    <w:rsid w:val="00C670B5"/>
    <w:rsid w:val="00C672B6"/>
    <w:rsid w:val="00C6732F"/>
    <w:rsid w:val="00C67927"/>
    <w:rsid w:val="00C67D7F"/>
    <w:rsid w:val="00C67F08"/>
    <w:rsid w:val="00C704CC"/>
    <w:rsid w:val="00C70652"/>
    <w:rsid w:val="00C70EF0"/>
    <w:rsid w:val="00C70EF1"/>
    <w:rsid w:val="00C71462"/>
    <w:rsid w:val="00C714D0"/>
    <w:rsid w:val="00C71907"/>
    <w:rsid w:val="00C71A8E"/>
    <w:rsid w:val="00C71D4D"/>
    <w:rsid w:val="00C72415"/>
    <w:rsid w:val="00C724B8"/>
    <w:rsid w:val="00C72C2A"/>
    <w:rsid w:val="00C72D7F"/>
    <w:rsid w:val="00C72E9A"/>
    <w:rsid w:val="00C73039"/>
    <w:rsid w:val="00C736EE"/>
    <w:rsid w:val="00C73985"/>
    <w:rsid w:val="00C74789"/>
    <w:rsid w:val="00C74915"/>
    <w:rsid w:val="00C74AC0"/>
    <w:rsid w:val="00C75146"/>
    <w:rsid w:val="00C75170"/>
    <w:rsid w:val="00C75713"/>
    <w:rsid w:val="00C75786"/>
    <w:rsid w:val="00C75812"/>
    <w:rsid w:val="00C759C0"/>
    <w:rsid w:val="00C75B2D"/>
    <w:rsid w:val="00C75BFC"/>
    <w:rsid w:val="00C75C96"/>
    <w:rsid w:val="00C75EDB"/>
    <w:rsid w:val="00C76234"/>
    <w:rsid w:val="00C76509"/>
    <w:rsid w:val="00C766CD"/>
    <w:rsid w:val="00C767E9"/>
    <w:rsid w:val="00C800E3"/>
    <w:rsid w:val="00C802EC"/>
    <w:rsid w:val="00C80B36"/>
    <w:rsid w:val="00C80EED"/>
    <w:rsid w:val="00C81259"/>
    <w:rsid w:val="00C8126C"/>
    <w:rsid w:val="00C81CFA"/>
    <w:rsid w:val="00C8240F"/>
    <w:rsid w:val="00C82A05"/>
    <w:rsid w:val="00C82EBA"/>
    <w:rsid w:val="00C83384"/>
    <w:rsid w:val="00C83850"/>
    <w:rsid w:val="00C84000"/>
    <w:rsid w:val="00C840B2"/>
    <w:rsid w:val="00C841CC"/>
    <w:rsid w:val="00C84A70"/>
    <w:rsid w:val="00C8507F"/>
    <w:rsid w:val="00C85159"/>
    <w:rsid w:val="00C8574B"/>
    <w:rsid w:val="00C85B69"/>
    <w:rsid w:val="00C85DF8"/>
    <w:rsid w:val="00C85E3F"/>
    <w:rsid w:val="00C86424"/>
    <w:rsid w:val="00C8675F"/>
    <w:rsid w:val="00C86D4A"/>
    <w:rsid w:val="00C86F38"/>
    <w:rsid w:val="00C871CC"/>
    <w:rsid w:val="00C8739D"/>
    <w:rsid w:val="00C87479"/>
    <w:rsid w:val="00C87877"/>
    <w:rsid w:val="00C87A4D"/>
    <w:rsid w:val="00C87AAE"/>
    <w:rsid w:val="00C87B21"/>
    <w:rsid w:val="00C87DAB"/>
    <w:rsid w:val="00C87E21"/>
    <w:rsid w:val="00C87E52"/>
    <w:rsid w:val="00C87FD7"/>
    <w:rsid w:val="00C9033E"/>
    <w:rsid w:val="00C90702"/>
    <w:rsid w:val="00C9129F"/>
    <w:rsid w:val="00C912C0"/>
    <w:rsid w:val="00C91313"/>
    <w:rsid w:val="00C9147E"/>
    <w:rsid w:val="00C917F2"/>
    <w:rsid w:val="00C91A35"/>
    <w:rsid w:val="00C91E4C"/>
    <w:rsid w:val="00C923B8"/>
    <w:rsid w:val="00C927C2"/>
    <w:rsid w:val="00C92DCC"/>
    <w:rsid w:val="00C94247"/>
    <w:rsid w:val="00C9425B"/>
    <w:rsid w:val="00C9437C"/>
    <w:rsid w:val="00C944E2"/>
    <w:rsid w:val="00C94906"/>
    <w:rsid w:val="00C94FC0"/>
    <w:rsid w:val="00C9504F"/>
    <w:rsid w:val="00C950B3"/>
    <w:rsid w:val="00C950D3"/>
    <w:rsid w:val="00C955DA"/>
    <w:rsid w:val="00C955FC"/>
    <w:rsid w:val="00C9563A"/>
    <w:rsid w:val="00C95C77"/>
    <w:rsid w:val="00C95D68"/>
    <w:rsid w:val="00C95D7D"/>
    <w:rsid w:val="00C96481"/>
    <w:rsid w:val="00C967FA"/>
    <w:rsid w:val="00C96E5C"/>
    <w:rsid w:val="00C97706"/>
    <w:rsid w:val="00C97F5A"/>
    <w:rsid w:val="00CA0212"/>
    <w:rsid w:val="00CA0966"/>
    <w:rsid w:val="00CA09F2"/>
    <w:rsid w:val="00CA0E7D"/>
    <w:rsid w:val="00CA138A"/>
    <w:rsid w:val="00CA13B7"/>
    <w:rsid w:val="00CA1428"/>
    <w:rsid w:val="00CA15F4"/>
    <w:rsid w:val="00CA1C41"/>
    <w:rsid w:val="00CA1DC7"/>
    <w:rsid w:val="00CA2354"/>
    <w:rsid w:val="00CA23FD"/>
    <w:rsid w:val="00CA26AD"/>
    <w:rsid w:val="00CA2B20"/>
    <w:rsid w:val="00CA2F1F"/>
    <w:rsid w:val="00CA3113"/>
    <w:rsid w:val="00CA3129"/>
    <w:rsid w:val="00CA3219"/>
    <w:rsid w:val="00CA3464"/>
    <w:rsid w:val="00CA34FF"/>
    <w:rsid w:val="00CA3814"/>
    <w:rsid w:val="00CA3864"/>
    <w:rsid w:val="00CA3C72"/>
    <w:rsid w:val="00CA3D96"/>
    <w:rsid w:val="00CA3E5B"/>
    <w:rsid w:val="00CA3E92"/>
    <w:rsid w:val="00CA4081"/>
    <w:rsid w:val="00CA53CD"/>
    <w:rsid w:val="00CA5BB0"/>
    <w:rsid w:val="00CA5D4D"/>
    <w:rsid w:val="00CA6673"/>
    <w:rsid w:val="00CA682A"/>
    <w:rsid w:val="00CA71EE"/>
    <w:rsid w:val="00CA7936"/>
    <w:rsid w:val="00CA7BC5"/>
    <w:rsid w:val="00CA7BE4"/>
    <w:rsid w:val="00CB0032"/>
    <w:rsid w:val="00CB015A"/>
    <w:rsid w:val="00CB040F"/>
    <w:rsid w:val="00CB058F"/>
    <w:rsid w:val="00CB07AD"/>
    <w:rsid w:val="00CB0CBE"/>
    <w:rsid w:val="00CB102B"/>
    <w:rsid w:val="00CB15AF"/>
    <w:rsid w:val="00CB1F2B"/>
    <w:rsid w:val="00CB204B"/>
    <w:rsid w:val="00CB2117"/>
    <w:rsid w:val="00CB262C"/>
    <w:rsid w:val="00CB28D5"/>
    <w:rsid w:val="00CB2A1C"/>
    <w:rsid w:val="00CB33BB"/>
    <w:rsid w:val="00CB348B"/>
    <w:rsid w:val="00CB3671"/>
    <w:rsid w:val="00CB3914"/>
    <w:rsid w:val="00CB3E27"/>
    <w:rsid w:val="00CB3E52"/>
    <w:rsid w:val="00CB3E8C"/>
    <w:rsid w:val="00CB3EAC"/>
    <w:rsid w:val="00CB3F6C"/>
    <w:rsid w:val="00CB44B9"/>
    <w:rsid w:val="00CB47FC"/>
    <w:rsid w:val="00CB49CD"/>
    <w:rsid w:val="00CB4DE0"/>
    <w:rsid w:val="00CB4E46"/>
    <w:rsid w:val="00CB503E"/>
    <w:rsid w:val="00CB5307"/>
    <w:rsid w:val="00CB551F"/>
    <w:rsid w:val="00CB57DC"/>
    <w:rsid w:val="00CB5ED2"/>
    <w:rsid w:val="00CB627D"/>
    <w:rsid w:val="00CB6656"/>
    <w:rsid w:val="00CB6CC7"/>
    <w:rsid w:val="00CB703F"/>
    <w:rsid w:val="00CB7249"/>
    <w:rsid w:val="00CB7616"/>
    <w:rsid w:val="00CB78ED"/>
    <w:rsid w:val="00CB7A56"/>
    <w:rsid w:val="00CB7AA4"/>
    <w:rsid w:val="00CB7D5B"/>
    <w:rsid w:val="00CC0378"/>
    <w:rsid w:val="00CC07B7"/>
    <w:rsid w:val="00CC10F8"/>
    <w:rsid w:val="00CC1155"/>
    <w:rsid w:val="00CC14CC"/>
    <w:rsid w:val="00CC1B42"/>
    <w:rsid w:val="00CC1BD1"/>
    <w:rsid w:val="00CC2D9E"/>
    <w:rsid w:val="00CC2FA0"/>
    <w:rsid w:val="00CC3425"/>
    <w:rsid w:val="00CC3574"/>
    <w:rsid w:val="00CC3808"/>
    <w:rsid w:val="00CC3D86"/>
    <w:rsid w:val="00CC3FBB"/>
    <w:rsid w:val="00CC4017"/>
    <w:rsid w:val="00CC40C8"/>
    <w:rsid w:val="00CC40FC"/>
    <w:rsid w:val="00CC44A8"/>
    <w:rsid w:val="00CC4EDA"/>
    <w:rsid w:val="00CC4FA6"/>
    <w:rsid w:val="00CC50C0"/>
    <w:rsid w:val="00CC5419"/>
    <w:rsid w:val="00CC56B4"/>
    <w:rsid w:val="00CC5D36"/>
    <w:rsid w:val="00CC64E2"/>
    <w:rsid w:val="00CC6811"/>
    <w:rsid w:val="00CC6A68"/>
    <w:rsid w:val="00CC6BC5"/>
    <w:rsid w:val="00CC6D11"/>
    <w:rsid w:val="00CC70F3"/>
    <w:rsid w:val="00CC7196"/>
    <w:rsid w:val="00CC71F7"/>
    <w:rsid w:val="00CC79BF"/>
    <w:rsid w:val="00CC7BD0"/>
    <w:rsid w:val="00CD0333"/>
    <w:rsid w:val="00CD0511"/>
    <w:rsid w:val="00CD0911"/>
    <w:rsid w:val="00CD0AE6"/>
    <w:rsid w:val="00CD0B86"/>
    <w:rsid w:val="00CD0DDD"/>
    <w:rsid w:val="00CD1268"/>
    <w:rsid w:val="00CD1428"/>
    <w:rsid w:val="00CD14D7"/>
    <w:rsid w:val="00CD1836"/>
    <w:rsid w:val="00CD1DE2"/>
    <w:rsid w:val="00CD21BE"/>
    <w:rsid w:val="00CD21FA"/>
    <w:rsid w:val="00CD227D"/>
    <w:rsid w:val="00CD2D00"/>
    <w:rsid w:val="00CD30D1"/>
    <w:rsid w:val="00CD3179"/>
    <w:rsid w:val="00CD3F40"/>
    <w:rsid w:val="00CD41D2"/>
    <w:rsid w:val="00CD477C"/>
    <w:rsid w:val="00CD47B0"/>
    <w:rsid w:val="00CD483A"/>
    <w:rsid w:val="00CD5192"/>
    <w:rsid w:val="00CD5394"/>
    <w:rsid w:val="00CD5420"/>
    <w:rsid w:val="00CD592A"/>
    <w:rsid w:val="00CD5AAE"/>
    <w:rsid w:val="00CD6722"/>
    <w:rsid w:val="00CD672D"/>
    <w:rsid w:val="00CD6AEF"/>
    <w:rsid w:val="00CD717C"/>
    <w:rsid w:val="00CD776F"/>
    <w:rsid w:val="00CD7BA0"/>
    <w:rsid w:val="00CD7F52"/>
    <w:rsid w:val="00CE0A8F"/>
    <w:rsid w:val="00CE0C1B"/>
    <w:rsid w:val="00CE0D06"/>
    <w:rsid w:val="00CE10EB"/>
    <w:rsid w:val="00CE15D5"/>
    <w:rsid w:val="00CE18C2"/>
    <w:rsid w:val="00CE1C79"/>
    <w:rsid w:val="00CE1F8B"/>
    <w:rsid w:val="00CE21A4"/>
    <w:rsid w:val="00CE2597"/>
    <w:rsid w:val="00CE25DD"/>
    <w:rsid w:val="00CE26E4"/>
    <w:rsid w:val="00CE29E1"/>
    <w:rsid w:val="00CE2C6B"/>
    <w:rsid w:val="00CE2F58"/>
    <w:rsid w:val="00CE2F92"/>
    <w:rsid w:val="00CE32A5"/>
    <w:rsid w:val="00CE32AA"/>
    <w:rsid w:val="00CE4085"/>
    <w:rsid w:val="00CE41C7"/>
    <w:rsid w:val="00CE46AB"/>
    <w:rsid w:val="00CE4773"/>
    <w:rsid w:val="00CE4B3A"/>
    <w:rsid w:val="00CE4C37"/>
    <w:rsid w:val="00CE5010"/>
    <w:rsid w:val="00CE5047"/>
    <w:rsid w:val="00CE533C"/>
    <w:rsid w:val="00CE5642"/>
    <w:rsid w:val="00CE56E1"/>
    <w:rsid w:val="00CE5CD1"/>
    <w:rsid w:val="00CE5DFA"/>
    <w:rsid w:val="00CE5E30"/>
    <w:rsid w:val="00CE5ED0"/>
    <w:rsid w:val="00CE64C7"/>
    <w:rsid w:val="00CE6501"/>
    <w:rsid w:val="00CE6944"/>
    <w:rsid w:val="00CE7B61"/>
    <w:rsid w:val="00CF034E"/>
    <w:rsid w:val="00CF0DA6"/>
    <w:rsid w:val="00CF1226"/>
    <w:rsid w:val="00CF1480"/>
    <w:rsid w:val="00CF158A"/>
    <w:rsid w:val="00CF1B32"/>
    <w:rsid w:val="00CF1E44"/>
    <w:rsid w:val="00CF2107"/>
    <w:rsid w:val="00CF2EA2"/>
    <w:rsid w:val="00CF3187"/>
    <w:rsid w:val="00CF3693"/>
    <w:rsid w:val="00CF3A21"/>
    <w:rsid w:val="00CF4688"/>
    <w:rsid w:val="00CF4AC0"/>
    <w:rsid w:val="00CF4CBE"/>
    <w:rsid w:val="00CF50C4"/>
    <w:rsid w:val="00CF5159"/>
    <w:rsid w:val="00CF5365"/>
    <w:rsid w:val="00CF54A3"/>
    <w:rsid w:val="00CF584D"/>
    <w:rsid w:val="00CF58E3"/>
    <w:rsid w:val="00CF5973"/>
    <w:rsid w:val="00CF5B2C"/>
    <w:rsid w:val="00CF5DA2"/>
    <w:rsid w:val="00CF605C"/>
    <w:rsid w:val="00CF632E"/>
    <w:rsid w:val="00CF64A2"/>
    <w:rsid w:val="00CF6532"/>
    <w:rsid w:val="00CF6714"/>
    <w:rsid w:val="00CF681F"/>
    <w:rsid w:val="00CF6D8A"/>
    <w:rsid w:val="00CF6F3E"/>
    <w:rsid w:val="00CF6FAA"/>
    <w:rsid w:val="00CF6FB1"/>
    <w:rsid w:val="00CF7B2E"/>
    <w:rsid w:val="00D00CEE"/>
    <w:rsid w:val="00D00D00"/>
    <w:rsid w:val="00D018BE"/>
    <w:rsid w:val="00D019D8"/>
    <w:rsid w:val="00D01C8E"/>
    <w:rsid w:val="00D01CB0"/>
    <w:rsid w:val="00D01D7D"/>
    <w:rsid w:val="00D01F10"/>
    <w:rsid w:val="00D02181"/>
    <w:rsid w:val="00D021B8"/>
    <w:rsid w:val="00D026FC"/>
    <w:rsid w:val="00D0291C"/>
    <w:rsid w:val="00D0296C"/>
    <w:rsid w:val="00D03C81"/>
    <w:rsid w:val="00D04386"/>
    <w:rsid w:val="00D047E9"/>
    <w:rsid w:val="00D04B2A"/>
    <w:rsid w:val="00D04D00"/>
    <w:rsid w:val="00D056A7"/>
    <w:rsid w:val="00D05A04"/>
    <w:rsid w:val="00D05F39"/>
    <w:rsid w:val="00D06030"/>
    <w:rsid w:val="00D0617B"/>
    <w:rsid w:val="00D0645E"/>
    <w:rsid w:val="00D06AB6"/>
    <w:rsid w:val="00D06B4A"/>
    <w:rsid w:val="00D06BBB"/>
    <w:rsid w:val="00D06E6C"/>
    <w:rsid w:val="00D06FC4"/>
    <w:rsid w:val="00D06FE9"/>
    <w:rsid w:val="00D07298"/>
    <w:rsid w:val="00D07667"/>
    <w:rsid w:val="00D07C07"/>
    <w:rsid w:val="00D10728"/>
    <w:rsid w:val="00D1073A"/>
    <w:rsid w:val="00D107A5"/>
    <w:rsid w:val="00D107FF"/>
    <w:rsid w:val="00D10861"/>
    <w:rsid w:val="00D1090D"/>
    <w:rsid w:val="00D109C3"/>
    <w:rsid w:val="00D10AA1"/>
    <w:rsid w:val="00D112E1"/>
    <w:rsid w:val="00D11455"/>
    <w:rsid w:val="00D117CF"/>
    <w:rsid w:val="00D12161"/>
    <w:rsid w:val="00D12398"/>
    <w:rsid w:val="00D127A1"/>
    <w:rsid w:val="00D127C6"/>
    <w:rsid w:val="00D12A18"/>
    <w:rsid w:val="00D12D18"/>
    <w:rsid w:val="00D1338A"/>
    <w:rsid w:val="00D134DE"/>
    <w:rsid w:val="00D135F2"/>
    <w:rsid w:val="00D13DC1"/>
    <w:rsid w:val="00D13E8A"/>
    <w:rsid w:val="00D14125"/>
    <w:rsid w:val="00D146C2"/>
    <w:rsid w:val="00D147BE"/>
    <w:rsid w:val="00D1482E"/>
    <w:rsid w:val="00D15604"/>
    <w:rsid w:val="00D1563E"/>
    <w:rsid w:val="00D15C08"/>
    <w:rsid w:val="00D16390"/>
    <w:rsid w:val="00D16500"/>
    <w:rsid w:val="00D16A8B"/>
    <w:rsid w:val="00D16DA3"/>
    <w:rsid w:val="00D1723B"/>
    <w:rsid w:val="00D17722"/>
    <w:rsid w:val="00D17900"/>
    <w:rsid w:val="00D17C2D"/>
    <w:rsid w:val="00D17FB4"/>
    <w:rsid w:val="00D20346"/>
    <w:rsid w:val="00D205B8"/>
    <w:rsid w:val="00D20820"/>
    <w:rsid w:val="00D209FE"/>
    <w:rsid w:val="00D20A3A"/>
    <w:rsid w:val="00D20E1E"/>
    <w:rsid w:val="00D210E2"/>
    <w:rsid w:val="00D21204"/>
    <w:rsid w:val="00D2131F"/>
    <w:rsid w:val="00D2136A"/>
    <w:rsid w:val="00D22033"/>
    <w:rsid w:val="00D220D3"/>
    <w:rsid w:val="00D236CD"/>
    <w:rsid w:val="00D23753"/>
    <w:rsid w:val="00D23BBB"/>
    <w:rsid w:val="00D23BD8"/>
    <w:rsid w:val="00D23D63"/>
    <w:rsid w:val="00D23EEE"/>
    <w:rsid w:val="00D2422E"/>
    <w:rsid w:val="00D2492D"/>
    <w:rsid w:val="00D24EB3"/>
    <w:rsid w:val="00D258C4"/>
    <w:rsid w:val="00D25A5B"/>
    <w:rsid w:val="00D25B26"/>
    <w:rsid w:val="00D25B53"/>
    <w:rsid w:val="00D25C41"/>
    <w:rsid w:val="00D2694F"/>
    <w:rsid w:val="00D26ADF"/>
    <w:rsid w:val="00D26D26"/>
    <w:rsid w:val="00D26EC6"/>
    <w:rsid w:val="00D273AF"/>
    <w:rsid w:val="00D275ED"/>
    <w:rsid w:val="00D27BAA"/>
    <w:rsid w:val="00D30501"/>
    <w:rsid w:val="00D30AF4"/>
    <w:rsid w:val="00D30FB7"/>
    <w:rsid w:val="00D30FFD"/>
    <w:rsid w:val="00D316F2"/>
    <w:rsid w:val="00D3199F"/>
    <w:rsid w:val="00D31C3F"/>
    <w:rsid w:val="00D323E0"/>
    <w:rsid w:val="00D32872"/>
    <w:rsid w:val="00D32FFD"/>
    <w:rsid w:val="00D335C6"/>
    <w:rsid w:val="00D336C2"/>
    <w:rsid w:val="00D33738"/>
    <w:rsid w:val="00D33830"/>
    <w:rsid w:val="00D33FAF"/>
    <w:rsid w:val="00D33FF9"/>
    <w:rsid w:val="00D34125"/>
    <w:rsid w:val="00D348B0"/>
    <w:rsid w:val="00D34DBD"/>
    <w:rsid w:val="00D35012"/>
    <w:rsid w:val="00D354F4"/>
    <w:rsid w:val="00D356C1"/>
    <w:rsid w:val="00D3594E"/>
    <w:rsid w:val="00D35D75"/>
    <w:rsid w:val="00D36353"/>
    <w:rsid w:val="00D36381"/>
    <w:rsid w:val="00D37123"/>
    <w:rsid w:val="00D3780D"/>
    <w:rsid w:val="00D378EA"/>
    <w:rsid w:val="00D4004D"/>
    <w:rsid w:val="00D40A2D"/>
    <w:rsid w:val="00D40C8B"/>
    <w:rsid w:val="00D40D74"/>
    <w:rsid w:val="00D40E30"/>
    <w:rsid w:val="00D4107A"/>
    <w:rsid w:val="00D414D8"/>
    <w:rsid w:val="00D41632"/>
    <w:rsid w:val="00D41891"/>
    <w:rsid w:val="00D41A8D"/>
    <w:rsid w:val="00D41DD2"/>
    <w:rsid w:val="00D422FC"/>
    <w:rsid w:val="00D4252D"/>
    <w:rsid w:val="00D42642"/>
    <w:rsid w:val="00D426FB"/>
    <w:rsid w:val="00D42811"/>
    <w:rsid w:val="00D42C12"/>
    <w:rsid w:val="00D4329D"/>
    <w:rsid w:val="00D4330F"/>
    <w:rsid w:val="00D4367D"/>
    <w:rsid w:val="00D43A31"/>
    <w:rsid w:val="00D43B4B"/>
    <w:rsid w:val="00D43CFC"/>
    <w:rsid w:val="00D43DD4"/>
    <w:rsid w:val="00D43E94"/>
    <w:rsid w:val="00D43F83"/>
    <w:rsid w:val="00D449C7"/>
    <w:rsid w:val="00D44D3B"/>
    <w:rsid w:val="00D456A5"/>
    <w:rsid w:val="00D45F85"/>
    <w:rsid w:val="00D45F92"/>
    <w:rsid w:val="00D460D1"/>
    <w:rsid w:val="00D46321"/>
    <w:rsid w:val="00D46AB5"/>
    <w:rsid w:val="00D46C63"/>
    <w:rsid w:val="00D46E40"/>
    <w:rsid w:val="00D475DC"/>
    <w:rsid w:val="00D476E1"/>
    <w:rsid w:val="00D4794A"/>
    <w:rsid w:val="00D47CFD"/>
    <w:rsid w:val="00D47F04"/>
    <w:rsid w:val="00D500EA"/>
    <w:rsid w:val="00D50426"/>
    <w:rsid w:val="00D50455"/>
    <w:rsid w:val="00D50546"/>
    <w:rsid w:val="00D50583"/>
    <w:rsid w:val="00D505DC"/>
    <w:rsid w:val="00D5077D"/>
    <w:rsid w:val="00D507D2"/>
    <w:rsid w:val="00D50C75"/>
    <w:rsid w:val="00D51317"/>
    <w:rsid w:val="00D5132B"/>
    <w:rsid w:val="00D516A6"/>
    <w:rsid w:val="00D517A4"/>
    <w:rsid w:val="00D5188F"/>
    <w:rsid w:val="00D51A81"/>
    <w:rsid w:val="00D521F1"/>
    <w:rsid w:val="00D52906"/>
    <w:rsid w:val="00D5291A"/>
    <w:rsid w:val="00D52CC1"/>
    <w:rsid w:val="00D52F9C"/>
    <w:rsid w:val="00D52FC7"/>
    <w:rsid w:val="00D531CD"/>
    <w:rsid w:val="00D5320B"/>
    <w:rsid w:val="00D53817"/>
    <w:rsid w:val="00D53CA2"/>
    <w:rsid w:val="00D547B7"/>
    <w:rsid w:val="00D54B28"/>
    <w:rsid w:val="00D54CDB"/>
    <w:rsid w:val="00D5565D"/>
    <w:rsid w:val="00D556F4"/>
    <w:rsid w:val="00D557D2"/>
    <w:rsid w:val="00D558B3"/>
    <w:rsid w:val="00D55FF1"/>
    <w:rsid w:val="00D56375"/>
    <w:rsid w:val="00D563C8"/>
    <w:rsid w:val="00D56CD8"/>
    <w:rsid w:val="00D56D54"/>
    <w:rsid w:val="00D573B0"/>
    <w:rsid w:val="00D57569"/>
    <w:rsid w:val="00D60515"/>
    <w:rsid w:val="00D608ED"/>
    <w:rsid w:val="00D60A21"/>
    <w:rsid w:val="00D60AF0"/>
    <w:rsid w:val="00D60D5D"/>
    <w:rsid w:val="00D61533"/>
    <w:rsid w:val="00D615F1"/>
    <w:rsid w:val="00D62021"/>
    <w:rsid w:val="00D6214E"/>
    <w:rsid w:val="00D62272"/>
    <w:rsid w:val="00D628EB"/>
    <w:rsid w:val="00D632D7"/>
    <w:rsid w:val="00D63A0F"/>
    <w:rsid w:val="00D63BFD"/>
    <w:rsid w:val="00D64055"/>
    <w:rsid w:val="00D640E0"/>
    <w:rsid w:val="00D64418"/>
    <w:rsid w:val="00D6497C"/>
    <w:rsid w:val="00D649AF"/>
    <w:rsid w:val="00D64A05"/>
    <w:rsid w:val="00D64B50"/>
    <w:rsid w:val="00D656AD"/>
    <w:rsid w:val="00D65714"/>
    <w:rsid w:val="00D658F1"/>
    <w:rsid w:val="00D659B5"/>
    <w:rsid w:val="00D65EAB"/>
    <w:rsid w:val="00D65F2B"/>
    <w:rsid w:val="00D6622E"/>
    <w:rsid w:val="00D66249"/>
    <w:rsid w:val="00D66455"/>
    <w:rsid w:val="00D6689A"/>
    <w:rsid w:val="00D6741E"/>
    <w:rsid w:val="00D674A5"/>
    <w:rsid w:val="00D7074F"/>
    <w:rsid w:val="00D709AD"/>
    <w:rsid w:val="00D70C98"/>
    <w:rsid w:val="00D71213"/>
    <w:rsid w:val="00D7125C"/>
    <w:rsid w:val="00D71B18"/>
    <w:rsid w:val="00D71BB4"/>
    <w:rsid w:val="00D71DB6"/>
    <w:rsid w:val="00D71EB0"/>
    <w:rsid w:val="00D721A9"/>
    <w:rsid w:val="00D722E4"/>
    <w:rsid w:val="00D72E1D"/>
    <w:rsid w:val="00D72F0B"/>
    <w:rsid w:val="00D73E11"/>
    <w:rsid w:val="00D74074"/>
    <w:rsid w:val="00D740E2"/>
    <w:rsid w:val="00D74522"/>
    <w:rsid w:val="00D7456A"/>
    <w:rsid w:val="00D7482E"/>
    <w:rsid w:val="00D7484E"/>
    <w:rsid w:val="00D74AD8"/>
    <w:rsid w:val="00D74AEC"/>
    <w:rsid w:val="00D74CF6"/>
    <w:rsid w:val="00D75B24"/>
    <w:rsid w:val="00D75F3B"/>
    <w:rsid w:val="00D76013"/>
    <w:rsid w:val="00D761F6"/>
    <w:rsid w:val="00D76648"/>
    <w:rsid w:val="00D76865"/>
    <w:rsid w:val="00D76D47"/>
    <w:rsid w:val="00D76E4A"/>
    <w:rsid w:val="00D77445"/>
    <w:rsid w:val="00D7780E"/>
    <w:rsid w:val="00D77B36"/>
    <w:rsid w:val="00D77EE7"/>
    <w:rsid w:val="00D802B5"/>
    <w:rsid w:val="00D803BE"/>
    <w:rsid w:val="00D806E1"/>
    <w:rsid w:val="00D8166D"/>
    <w:rsid w:val="00D81670"/>
    <w:rsid w:val="00D81D9A"/>
    <w:rsid w:val="00D821BC"/>
    <w:rsid w:val="00D8248F"/>
    <w:rsid w:val="00D824E5"/>
    <w:rsid w:val="00D824F9"/>
    <w:rsid w:val="00D82CFB"/>
    <w:rsid w:val="00D82F94"/>
    <w:rsid w:val="00D83655"/>
    <w:rsid w:val="00D839A9"/>
    <w:rsid w:val="00D839E6"/>
    <w:rsid w:val="00D8434E"/>
    <w:rsid w:val="00D84750"/>
    <w:rsid w:val="00D84A4B"/>
    <w:rsid w:val="00D852A2"/>
    <w:rsid w:val="00D85500"/>
    <w:rsid w:val="00D85BB1"/>
    <w:rsid w:val="00D864DB"/>
    <w:rsid w:val="00D865A8"/>
    <w:rsid w:val="00D867C2"/>
    <w:rsid w:val="00D86B18"/>
    <w:rsid w:val="00D872F3"/>
    <w:rsid w:val="00D87524"/>
    <w:rsid w:val="00D87576"/>
    <w:rsid w:val="00D87580"/>
    <w:rsid w:val="00D875EA"/>
    <w:rsid w:val="00D87807"/>
    <w:rsid w:val="00D87BE5"/>
    <w:rsid w:val="00D87D9E"/>
    <w:rsid w:val="00D87E3B"/>
    <w:rsid w:val="00D90EA4"/>
    <w:rsid w:val="00D911F1"/>
    <w:rsid w:val="00D9120A"/>
    <w:rsid w:val="00D91410"/>
    <w:rsid w:val="00D917F6"/>
    <w:rsid w:val="00D91BD2"/>
    <w:rsid w:val="00D91CEC"/>
    <w:rsid w:val="00D922DD"/>
    <w:rsid w:val="00D9254F"/>
    <w:rsid w:val="00D92761"/>
    <w:rsid w:val="00D928F6"/>
    <w:rsid w:val="00D92D07"/>
    <w:rsid w:val="00D93007"/>
    <w:rsid w:val="00D931D6"/>
    <w:rsid w:val="00D93691"/>
    <w:rsid w:val="00D9375C"/>
    <w:rsid w:val="00D938D9"/>
    <w:rsid w:val="00D93B48"/>
    <w:rsid w:val="00D93DA3"/>
    <w:rsid w:val="00D93E04"/>
    <w:rsid w:val="00D93F81"/>
    <w:rsid w:val="00D941CE"/>
    <w:rsid w:val="00D94A24"/>
    <w:rsid w:val="00D951B1"/>
    <w:rsid w:val="00D95388"/>
    <w:rsid w:val="00D95575"/>
    <w:rsid w:val="00D96F62"/>
    <w:rsid w:val="00D9744D"/>
    <w:rsid w:val="00D97660"/>
    <w:rsid w:val="00D97788"/>
    <w:rsid w:val="00D97A75"/>
    <w:rsid w:val="00DA0281"/>
    <w:rsid w:val="00DA078C"/>
    <w:rsid w:val="00DA0902"/>
    <w:rsid w:val="00DA0994"/>
    <w:rsid w:val="00DA0ABF"/>
    <w:rsid w:val="00DA0EE3"/>
    <w:rsid w:val="00DA0F61"/>
    <w:rsid w:val="00DA1192"/>
    <w:rsid w:val="00DA1711"/>
    <w:rsid w:val="00DA181C"/>
    <w:rsid w:val="00DA183B"/>
    <w:rsid w:val="00DA197E"/>
    <w:rsid w:val="00DA1BB0"/>
    <w:rsid w:val="00DA227E"/>
    <w:rsid w:val="00DA2B96"/>
    <w:rsid w:val="00DA2CF9"/>
    <w:rsid w:val="00DA2F2E"/>
    <w:rsid w:val="00DA3436"/>
    <w:rsid w:val="00DA3519"/>
    <w:rsid w:val="00DA35AC"/>
    <w:rsid w:val="00DA3912"/>
    <w:rsid w:val="00DA3E99"/>
    <w:rsid w:val="00DA40B7"/>
    <w:rsid w:val="00DA45E3"/>
    <w:rsid w:val="00DA4647"/>
    <w:rsid w:val="00DA490E"/>
    <w:rsid w:val="00DA5211"/>
    <w:rsid w:val="00DA5233"/>
    <w:rsid w:val="00DA5869"/>
    <w:rsid w:val="00DA5AF1"/>
    <w:rsid w:val="00DA5B84"/>
    <w:rsid w:val="00DA5D9A"/>
    <w:rsid w:val="00DA6098"/>
    <w:rsid w:val="00DA65D0"/>
    <w:rsid w:val="00DA6661"/>
    <w:rsid w:val="00DA6D2E"/>
    <w:rsid w:val="00DA7074"/>
    <w:rsid w:val="00DA72AF"/>
    <w:rsid w:val="00DB0C94"/>
    <w:rsid w:val="00DB1032"/>
    <w:rsid w:val="00DB19F2"/>
    <w:rsid w:val="00DB1D18"/>
    <w:rsid w:val="00DB2456"/>
    <w:rsid w:val="00DB25E4"/>
    <w:rsid w:val="00DB2F3B"/>
    <w:rsid w:val="00DB3C4D"/>
    <w:rsid w:val="00DB3E02"/>
    <w:rsid w:val="00DB4044"/>
    <w:rsid w:val="00DB4AEE"/>
    <w:rsid w:val="00DB4FBA"/>
    <w:rsid w:val="00DB5009"/>
    <w:rsid w:val="00DB570F"/>
    <w:rsid w:val="00DB58DC"/>
    <w:rsid w:val="00DB59F3"/>
    <w:rsid w:val="00DB66FD"/>
    <w:rsid w:val="00DB6CAD"/>
    <w:rsid w:val="00DB6CBD"/>
    <w:rsid w:val="00DB6CC6"/>
    <w:rsid w:val="00DB76DF"/>
    <w:rsid w:val="00DB7E44"/>
    <w:rsid w:val="00DC01A9"/>
    <w:rsid w:val="00DC042D"/>
    <w:rsid w:val="00DC0AC6"/>
    <w:rsid w:val="00DC0B6B"/>
    <w:rsid w:val="00DC0C0D"/>
    <w:rsid w:val="00DC1771"/>
    <w:rsid w:val="00DC1F8B"/>
    <w:rsid w:val="00DC218B"/>
    <w:rsid w:val="00DC353C"/>
    <w:rsid w:val="00DC367C"/>
    <w:rsid w:val="00DC370C"/>
    <w:rsid w:val="00DC3868"/>
    <w:rsid w:val="00DC396A"/>
    <w:rsid w:val="00DC4635"/>
    <w:rsid w:val="00DC49DB"/>
    <w:rsid w:val="00DC51E6"/>
    <w:rsid w:val="00DC5228"/>
    <w:rsid w:val="00DC56DF"/>
    <w:rsid w:val="00DC58C5"/>
    <w:rsid w:val="00DC5AC6"/>
    <w:rsid w:val="00DC60D1"/>
    <w:rsid w:val="00DC62CA"/>
    <w:rsid w:val="00DC684B"/>
    <w:rsid w:val="00DC6EDB"/>
    <w:rsid w:val="00DC75D6"/>
    <w:rsid w:val="00DC787D"/>
    <w:rsid w:val="00DC7E26"/>
    <w:rsid w:val="00DC7EB0"/>
    <w:rsid w:val="00DD09D7"/>
    <w:rsid w:val="00DD0B83"/>
    <w:rsid w:val="00DD135E"/>
    <w:rsid w:val="00DD17D4"/>
    <w:rsid w:val="00DD28A0"/>
    <w:rsid w:val="00DD28CA"/>
    <w:rsid w:val="00DD2D6A"/>
    <w:rsid w:val="00DD3299"/>
    <w:rsid w:val="00DD35AD"/>
    <w:rsid w:val="00DD40AC"/>
    <w:rsid w:val="00DD42BF"/>
    <w:rsid w:val="00DD47E0"/>
    <w:rsid w:val="00DD5365"/>
    <w:rsid w:val="00DD587B"/>
    <w:rsid w:val="00DD5884"/>
    <w:rsid w:val="00DD5C57"/>
    <w:rsid w:val="00DD60CD"/>
    <w:rsid w:val="00DD6243"/>
    <w:rsid w:val="00DD6259"/>
    <w:rsid w:val="00DD67B7"/>
    <w:rsid w:val="00DD6C9D"/>
    <w:rsid w:val="00DD6FB6"/>
    <w:rsid w:val="00DD6FF5"/>
    <w:rsid w:val="00DD717D"/>
    <w:rsid w:val="00DD74E3"/>
    <w:rsid w:val="00DD7841"/>
    <w:rsid w:val="00DD7B3A"/>
    <w:rsid w:val="00DD7BBC"/>
    <w:rsid w:val="00DE060A"/>
    <w:rsid w:val="00DE0637"/>
    <w:rsid w:val="00DE1155"/>
    <w:rsid w:val="00DE125D"/>
    <w:rsid w:val="00DE1290"/>
    <w:rsid w:val="00DE156B"/>
    <w:rsid w:val="00DE1886"/>
    <w:rsid w:val="00DE1A60"/>
    <w:rsid w:val="00DE1F68"/>
    <w:rsid w:val="00DE330F"/>
    <w:rsid w:val="00DE33E5"/>
    <w:rsid w:val="00DE34EC"/>
    <w:rsid w:val="00DE3603"/>
    <w:rsid w:val="00DE3878"/>
    <w:rsid w:val="00DE458E"/>
    <w:rsid w:val="00DE469C"/>
    <w:rsid w:val="00DE54BF"/>
    <w:rsid w:val="00DE55F0"/>
    <w:rsid w:val="00DE55F5"/>
    <w:rsid w:val="00DE57CE"/>
    <w:rsid w:val="00DE5BA3"/>
    <w:rsid w:val="00DE5F9D"/>
    <w:rsid w:val="00DE661E"/>
    <w:rsid w:val="00DE685D"/>
    <w:rsid w:val="00DE794D"/>
    <w:rsid w:val="00DE7C19"/>
    <w:rsid w:val="00DE7C50"/>
    <w:rsid w:val="00DE7DCB"/>
    <w:rsid w:val="00DF0097"/>
    <w:rsid w:val="00DF0392"/>
    <w:rsid w:val="00DF0477"/>
    <w:rsid w:val="00DF0493"/>
    <w:rsid w:val="00DF064F"/>
    <w:rsid w:val="00DF0B23"/>
    <w:rsid w:val="00DF0BA2"/>
    <w:rsid w:val="00DF0BD5"/>
    <w:rsid w:val="00DF136C"/>
    <w:rsid w:val="00DF1A1E"/>
    <w:rsid w:val="00DF1B2D"/>
    <w:rsid w:val="00DF1BB1"/>
    <w:rsid w:val="00DF1C38"/>
    <w:rsid w:val="00DF1E7A"/>
    <w:rsid w:val="00DF2C9E"/>
    <w:rsid w:val="00DF302B"/>
    <w:rsid w:val="00DF33DB"/>
    <w:rsid w:val="00DF3AED"/>
    <w:rsid w:val="00DF3EDF"/>
    <w:rsid w:val="00DF408B"/>
    <w:rsid w:val="00DF41D1"/>
    <w:rsid w:val="00DF4F85"/>
    <w:rsid w:val="00DF51B6"/>
    <w:rsid w:val="00DF51EB"/>
    <w:rsid w:val="00DF5528"/>
    <w:rsid w:val="00DF5804"/>
    <w:rsid w:val="00DF5939"/>
    <w:rsid w:val="00DF5A31"/>
    <w:rsid w:val="00DF5FB7"/>
    <w:rsid w:val="00DF6112"/>
    <w:rsid w:val="00DF6452"/>
    <w:rsid w:val="00DF6708"/>
    <w:rsid w:val="00DF67D1"/>
    <w:rsid w:val="00DF6C0C"/>
    <w:rsid w:val="00DF7020"/>
    <w:rsid w:val="00DF74D5"/>
    <w:rsid w:val="00DF76DB"/>
    <w:rsid w:val="00DF7D07"/>
    <w:rsid w:val="00DF7E02"/>
    <w:rsid w:val="00E002DE"/>
    <w:rsid w:val="00E003B0"/>
    <w:rsid w:val="00E00B29"/>
    <w:rsid w:val="00E00DC2"/>
    <w:rsid w:val="00E015FA"/>
    <w:rsid w:val="00E01663"/>
    <w:rsid w:val="00E02117"/>
    <w:rsid w:val="00E022D4"/>
    <w:rsid w:val="00E024A5"/>
    <w:rsid w:val="00E028DA"/>
    <w:rsid w:val="00E02953"/>
    <w:rsid w:val="00E0306D"/>
    <w:rsid w:val="00E0309F"/>
    <w:rsid w:val="00E0327F"/>
    <w:rsid w:val="00E03C66"/>
    <w:rsid w:val="00E04143"/>
    <w:rsid w:val="00E04A37"/>
    <w:rsid w:val="00E04E67"/>
    <w:rsid w:val="00E04F10"/>
    <w:rsid w:val="00E05417"/>
    <w:rsid w:val="00E057B6"/>
    <w:rsid w:val="00E05811"/>
    <w:rsid w:val="00E05A8D"/>
    <w:rsid w:val="00E05AEA"/>
    <w:rsid w:val="00E05CA8"/>
    <w:rsid w:val="00E06479"/>
    <w:rsid w:val="00E06566"/>
    <w:rsid w:val="00E06601"/>
    <w:rsid w:val="00E0748F"/>
    <w:rsid w:val="00E0761D"/>
    <w:rsid w:val="00E07805"/>
    <w:rsid w:val="00E07C50"/>
    <w:rsid w:val="00E07FB0"/>
    <w:rsid w:val="00E102B5"/>
    <w:rsid w:val="00E106F7"/>
    <w:rsid w:val="00E115CD"/>
    <w:rsid w:val="00E116F6"/>
    <w:rsid w:val="00E11C91"/>
    <w:rsid w:val="00E122BB"/>
    <w:rsid w:val="00E12364"/>
    <w:rsid w:val="00E12E7D"/>
    <w:rsid w:val="00E132EA"/>
    <w:rsid w:val="00E13732"/>
    <w:rsid w:val="00E13771"/>
    <w:rsid w:val="00E1387D"/>
    <w:rsid w:val="00E13A4E"/>
    <w:rsid w:val="00E142C6"/>
    <w:rsid w:val="00E143E4"/>
    <w:rsid w:val="00E150D0"/>
    <w:rsid w:val="00E1548C"/>
    <w:rsid w:val="00E1600B"/>
    <w:rsid w:val="00E1616C"/>
    <w:rsid w:val="00E16433"/>
    <w:rsid w:val="00E16464"/>
    <w:rsid w:val="00E16556"/>
    <w:rsid w:val="00E16678"/>
    <w:rsid w:val="00E167F2"/>
    <w:rsid w:val="00E1684D"/>
    <w:rsid w:val="00E168B9"/>
    <w:rsid w:val="00E16C23"/>
    <w:rsid w:val="00E16FC2"/>
    <w:rsid w:val="00E1717B"/>
    <w:rsid w:val="00E1741F"/>
    <w:rsid w:val="00E17539"/>
    <w:rsid w:val="00E17901"/>
    <w:rsid w:val="00E17AB8"/>
    <w:rsid w:val="00E17CC0"/>
    <w:rsid w:val="00E17D9A"/>
    <w:rsid w:val="00E2018C"/>
    <w:rsid w:val="00E201E0"/>
    <w:rsid w:val="00E2037D"/>
    <w:rsid w:val="00E20704"/>
    <w:rsid w:val="00E2161D"/>
    <w:rsid w:val="00E2185C"/>
    <w:rsid w:val="00E219BD"/>
    <w:rsid w:val="00E219FC"/>
    <w:rsid w:val="00E21B3D"/>
    <w:rsid w:val="00E21F12"/>
    <w:rsid w:val="00E2206F"/>
    <w:rsid w:val="00E22362"/>
    <w:rsid w:val="00E2287C"/>
    <w:rsid w:val="00E22BC4"/>
    <w:rsid w:val="00E22E64"/>
    <w:rsid w:val="00E230BB"/>
    <w:rsid w:val="00E233DA"/>
    <w:rsid w:val="00E234E9"/>
    <w:rsid w:val="00E2389F"/>
    <w:rsid w:val="00E238D5"/>
    <w:rsid w:val="00E238F9"/>
    <w:rsid w:val="00E23F9C"/>
    <w:rsid w:val="00E240B3"/>
    <w:rsid w:val="00E243F4"/>
    <w:rsid w:val="00E2443F"/>
    <w:rsid w:val="00E24705"/>
    <w:rsid w:val="00E24CD4"/>
    <w:rsid w:val="00E252FE"/>
    <w:rsid w:val="00E254D2"/>
    <w:rsid w:val="00E256B6"/>
    <w:rsid w:val="00E257F7"/>
    <w:rsid w:val="00E2615B"/>
    <w:rsid w:val="00E26240"/>
    <w:rsid w:val="00E263B9"/>
    <w:rsid w:val="00E266AF"/>
    <w:rsid w:val="00E266C1"/>
    <w:rsid w:val="00E2670E"/>
    <w:rsid w:val="00E26738"/>
    <w:rsid w:val="00E2685D"/>
    <w:rsid w:val="00E2690B"/>
    <w:rsid w:val="00E26B68"/>
    <w:rsid w:val="00E26CCD"/>
    <w:rsid w:val="00E270ED"/>
    <w:rsid w:val="00E275DF"/>
    <w:rsid w:val="00E27666"/>
    <w:rsid w:val="00E27933"/>
    <w:rsid w:val="00E31A57"/>
    <w:rsid w:val="00E31AEA"/>
    <w:rsid w:val="00E31DAB"/>
    <w:rsid w:val="00E322E1"/>
    <w:rsid w:val="00E32540"/>
    <w:rsid w:val="00E325C2"/>
    <w:rsid w:val="00E326D6"/>
    <w:rsid w:val="00E3298A"/>
    <w:rsid w:val="00E32B18"/>
    <w:rsid w:val="00E3367D"/>
    <w:rsid w:val="00E3387A"/>
    <w:rsid w:val="00E344CC"/>
    <w:rsid w:val="00E345F5"/>
    <w:rsid w:val="00E34F9E"/>
    <w:rsid w:val="00E354BB"/>
    <w:rsid w:val="00E35DB0"/>
    <w:rsid w:val="00E3652C"/>
    <w:rsid w:val="00E36765"/>
    <w:rsid w:val="00E368E9"/>
    <w:rsid w:val="00E36A43"/>
    <w:rsid w:val="00E36BC9"/>
    <w:rsid w:val="00E37605"/>
    <w:rsid w:val="00E37DD7"/>
    <w:rsid w:val="00E4020C"/>
    <w:rsid w:val="00E4103C"/>
    <w:rsid w:val="00E414CE"/>
    <w:rsid w:val="00E415B1"/>
    <w:rsid w:val="00E4193F"/>
    <w:rsid w:val="00E41C48"/>
    <w:rsid w:val="00E423AD"/>
    <w:rsid w:val="00E4277D"/>
    <w:rsid w:val="00E42933"/>
    <w:rsid w:val="00E42C3D"/>
    <w:rsid w:val="00E42F99"/>
    <w:rsid w:val="00E4322B"/>
    <w:rsid w:val="00E435F4"/>
    <w:rsid w:val="00E43616"/>
    <w:rsid w:val="00E43620"/>
    <w:rsid w:val="00E437AE"/>
    <w:rsid w:val="00E43AF3"/>
    <w:rsid w:val="00E43CD5"/>
    <w:rsid w:val="00E43D0B"/>
    <w:rsid w:val="00E43D7E"/>
    <w:rsid w:val="00E442D6"/>
    <w:rsid w:val="00E44773"/>
    <w:rsid w:val="00E4484A"/>
    <w:rsid w:val="00E44AE1"/>
    <w:rsid w:val="00E44DB7"/>
    <w:rsid w:val="00E44E08"/>
    <w:rsid w:val="00E4524B"/>
    <w:rsid w:val="00E45569"/>
    <w:rsid w:val="00E4596A"/>
    <w:rsid w:val="00E45E53"/>
    <w:rsid w:val="00E45E8B"/>
    <w:rsid w:val="00E45F11"/>
    <w:rsid w:val="00E46535"/>
    <w:rsid w:val="00E466F1"/>
    <w:rsid w:val="00E46815"/>
    <w:rsid w:val="00E46B46"/>
    <w:rsid w:val="00E475E0"/>
    <w:rsid w:val="00E505E1"/>
    <w:rsid w:val="00E505FF"/>
    <w:rsid w:val="00E50A42"/>
    <w:rsid w:val="00E5125E"/>
    <w:rsid w:val="00E513C1"/>
    <w:rsid w:val="00E514DD"/>
    <w:rsid w:val="00E51CD5"/>
    <w:rsid w:val="00E51EC2"/>
    <w:rsid w:val="00E51F02"/>
    <w:rsid w:val="00E51FA1"/>
    <w:rsid w:val="00E521F9"/>
    <w:rsid w:val="00E52E5E"/>
    <w:rsid w:val="00E530CC"/>
    <w:rsid w:val="00E5331E"/>
    <w:rsid w:val="00E536E4"/>
    <w:rsid w:val="00E537C1"/>
    <w:rsid w:val="00E53814"/>
    <w:rsid w:val="00E538B6"/>
    <w:rsid w:val="00E54392"/>
    <w:rsid w:val="00E54450"/>
    <w:rsid w:val="00E553D4"/>
    <w:rsid w:val="00E555A1"/>
    <w:rsid w:val="00E557E4"/>
    <w:rsid w:val="00E55801"/>
    <w:rsid w:val="00E55C82"/>
    <w:rsid w:val="00E55CCD"/>
    <w:rsid w:val="00E55DD9"/>
    <w:rsid w:val="00E55F86"/>
    <w:rsid w:val="00E565AA"/>
    <w:rsid w:val="00E570AB"/>
    <w:rsid w:val="00E570BC"/>
    <w:rsid w:val="00E57274"/>
    <w:rsid w:val="00E607E9"/>
    <w:rsid w:val="00E608A7"/>
    <w:rsid w:val="00E60AE1"/>
    <w:rsid w:val="00E60C81"/>
    <w:rsid w:val="00E60DC8"/>
    <w:rsid w:val="00E61003"/>
    <w:rsid w:val="00E61A43"/>
    <w:rsid w:val="00E61ABE"/>
    <w:rsid w:val="00E62362"/>
    <w:rsid w:val="00E62799"/>
    <w:rsid w:val="00E6296C"/>
    <w:rsid w:val="00E62A5D"/>
    <w:rsid w:val="00E62DC3"/>
    <w:rsid w:val="00E63826"/>
    <w:rsid w:val="00E638F9"/>
    <w:rsid w:val="00E63DB6"/>
    <w:rsid w:val="00E63EE4"/>
    <w:rsid w:val="00E642F4"/>
    <w:rsid w:val="00E6444B"/>
    <w:rsid w:val="00E64E8D"/>
    <w:rsid w:val="00E64F13"/>
    <w:rsid w:val="00E6514B"/>
    <w:rsid w:val="00E65215"/>
    <w:rsid w:val="00E652ED"/>
    <w:rsid w:val="00E65A42"/>
    <w:rsid w:val="00E65F67"/>
    <w:rsid w:val="00E666AF"/>
    <w:rsid w:val="00E666B0"/>
    <w:rsid w:val="00E669F1"/>
    <w:rsid w:val="00E66A94"/>
    <w:rsid w:val="00E66C8B"/>
    <w:rsid w:val="00E670E3"/>
    <w:rsid w:val="00E674DF"/>
    <w:rsid w:val="00E67C51"/>
    <w:rsid w:val="00E67ED9"/>
    <w:rsid w:val="00E67EE5"/>
    <w:rsid w:val="00E707E6"/>
    <w:rsid w:val="00E70B2E"/>
    <w:rsid w:val="00E70B72"/>
    <w:rsid w:val="00E714EC"/>
    <w:rsid w:val="00E71576"/>
    <w:rsid w:val="00E7158C"/>
    <w:rsid w:val="00E71B9B"/>
    <w:rsid w:val="00E71BF0"/>
    <w:rsid w:val="00E72092"/>
    <w:rsid w:val="00E725A3"/>
    <w:rsid w:val="00E726DC"/>
    <w:rsid w:val="00E72B1A"/>
    <w:rsid w:val="00E72DB4"/>
    <w:rsid w:val="00E73054"/>
    <w:rsid w:val="00E7330C"/>
    <w:rsid w:val="00E7341B"/>
    <w:rsid w:val="00E736B4"/>
    <w:rsid w:val="00E7372A"/>
    <w:rsid w:val="00E73A36"/>
    <w:rsid w:val="00E73DFC"/>
    <w:rsid w:val="00E7408F"/>
    <w:rsid w:val="00E74352"/>
    <w:rsid w:val="00E74520"/>
    <w:rsid w:val="00E74B01"/>
    <w:rsid w:val="00E75010"/>
    <w:rsid w:val="00E751F3"/>
    <w:rsid w:val="00E7551D"/>
    <w:rsid w:val="00E75530"/>
    <w:rsid w:val="00E7579C"/>
    <w:rsid w:val="00E75BFF"/>
    <w:rsid w:val="00E75C7C"/>
    <w:rsid w:val="00E760AD"/>
    <w:rsid w:val="00E7675F"/>
    <w:rsid w:val="00E76A82"/>
    <w:rsid w:val="00E76D32"/>
    <w:rsid w:val="00E76FE3"/>
    <w:rsid w:val="00E775F3"/>
    <w:rsid w:val="00E77A5E"/>
    <w:rsid w:val="00E77A87"/>
    <w:rsid w:val="00E77AC6"/>
    <w:rsid w:val="00E77AFC"/>
    <w:rsid w:val="00E77D00"/>
    <w:rsid w:val="00E77E2C"/>
    <w:rsid w:val="00E801A3"/>
    <w:rsid w:val="00E80319"/>
    <w:rsid w:val="00E809B1"/>
    <w:rsid w:val="00E813FE"/>
    <w:rsid w:val="00E8191E"/>
    <w:rsid w:val="00E819A6"/>
    <w:rsid w:val="00E81A82"/>
    <w:rsid w:val="00E81B7B"/>
    <w:rsid w:val="00E81F1E"/>
    <w:rsid w:val="00E8211E"/>
    <w:rsid w:val="00E82294"/>
    <w:rsid w:val="00E82799"/>
    <w:rsid w:val="00E829FE"/>
    <w:rsid w:val="00E836E7"/>
    <w:rsid w:val="00E8372A"/>
    <w:rsid w:val="00E837C3"/>
    <w:rsid w:val="00E8385D"/>
    <w:rsid w:val="00E83A09"/>
    <w:rsid w:val="00E83BBD"/>
    <w:rsid w:val="00E83BF7"/>
    <w:rsid w:val="00E83D10"/>
    <w:rsid w:val="00E84108"/>
    <w:rsid w:val="00E84134"/>
    <w:rsid w:val="00E84460"/>
    <w:rsid w:val="00E84C81"/>
    <w:rsid w:val="00E84D3E"/>
    <w:rsid w:val="00E84DA5"/>
    <w:rsid w:val="00E84E3B"/>
    <w:rsid w:val="00E84EC6"/>
    <w:rsid w:val="00E858B1"/>
    <w:rsid w:val="00E85959"/>
    <w:rsid w:val="00E860AD"/>
    <w:rsid w:val="00E8624D"/>
    <w:rsid w:val="00E86473"/>
    <w:rsid w:val="00E86548"/>
    <w:rsid w:val="00E86747"/>
    <w:rsid w:val="00E86906"/>
    <w:rsid w:val="00E86B34"/>
    <w:rsid w:val="00E8749B"/>
    <w:rsid w:val="00E87B38"/>
    <w:rsid w:val="00E87D08"/>
    <w:rsid w:val="00E87F4A"/>
    <w:rsid w:val="00E90235"/>
    <w:rsid w:val="00E90324"/>
    <w:rsid w:val="00E90F43"/>
    <w:rsid w:val="00E9101E"/>
    <w:rsid w:val="00E91052"/>
    <w:rsid w:val="00E91371"/>
    <w:rsid w:val="00E91773"/>
    <w:rsid w:val="00E91EC4"/>
    <w:rsid w:val="00E92065"/>
    <w:rsid w:val="00E92200"/>
    <w:rsid w:val="00E926DC"/>
    <w:rsid w:val="00E92FB7"/>
    <w:rsid w:val="00E93644"/>
    <w:rsid w:val="00E93904"/>
    <w:rsid w:val="00E93C1B"/>
    <w:rsid w:val="00E93DFD"/>
    <w:rsid w:val="00E943BB"/>
    <w:rsid w:val="00E94833"/>
    <w:rsid w:val="00E95D0F"/>
    <w:rsid w:val="00E95F46"/>
    <w:rsid w:val="00E95F59"/>
    <w:rsid w:val="00E9630A"/>
    <w:rsid w:val="00E96459"/>
    <w:rsid w:val="00E964E5"/>
    <w:rsid w:val="00E96650"/>
    <w:rsid w:val="00E9722B"/>
    <w:rsid w:val="00E972E6"/>
    <w:rsid w:val="00E973A2"/>
    <w:rsid w:val="00E9775B"/>
    <w:rsid w:val="00E977C5"/>
    <w:rsid w:val="00E97A67"/>
    <w:rsid w:val="00E97B5E"/>
    <w:rsid w:val="00E97BDB"/>
    <w:rsid w:val="00E97CEF"/>
    <w:rsid w:val="00EA03FF"/>
    <w:rsid w:val="00EA09B5"/>
    <w:rsid w:val="00EA13E6"/>
    <w:rsid w:val="00EA1540"/>
    <w:rsid w:val="00EA1752"/>
    <w:rsid w:val="00EA191B"/>
    <w:rsid w:val="00EA19F4"/>
    <w:rsid w:val="00EA1F27"/>
    <w:rsid w:val="00EA2390"/>
    <w:rsid w:val="00EA2F3A"/>
    <w:rsid w:val="00EA3CD7"/>
    <w:rsid w:val="00EA3ED5"/>
    <w:rsid w:val="00EA4183"/>
    <w:rsid w:val="00EA496E"/>
    <w:rsid w:val="00EA4A0C"/>
    <w:rsid w:val="00EA519B"/>
    <w:rsid w:val="00EA5519"/>
    <w:rsid w:val="00EA56EA"/>
    <w:rsid w:val="00EA5A01"/>
    <w:rsid w:val="00EA5ACA"/>
    <w:rsid w:val="00EA606B"/>
    <w:rsid w:val="00EA653C"/>
    <w:rsid w:val="00EA741C"/>
    <w:rsid w:val="00EA7596"/>
    <w:rsid w:val="00EA7872"/>
    <w:rsid w:val="00EA7CCE"/>
    <w:rsid w:val="00EA7E91"/>
    <w:rsid w:val="00EA7FA0"/>
    <w:rsid w:val="00EA7FF2"/>
    <w:rsid w:val="00EB036C"/>
    <w:rsid w:val="00EB061A"/>
    <w:rsid w:val="00EB0623"/>
    <w:rsid w:val="00EB0970"/>
    <w:rsid w:val="00EB17E6"/>
    <w:rsid w:val="00EB187F"/>
    <w:rsid w:val="00EB18DA"/>
    <w:rsid w:val="00EB1EAE"/>
    <w:rsid w:val="00EB238E"/>
    <w:rsid w:val="00EB23CE"/>
    <w:rsid w:val="00EB29EC"/>
    <w:rsid w:val="00EB2C0D"/>
    <w:rsid w:val="00EB3658"/>
    <w:rsid w:val="00EB405C"/>
    <w:rsid w:val="00EB4519"/>
    <w:rsid w:val="00EB45EC"/>
    <w:rsid w:val="00EB4BBB"/>
    <w:rsid w:val="00EB4CBE"/>
    <w:rsid w:val="00EB4DD8"/>
    <w:rsid w:val="00EB5186"/>
    <w:rsid w:val="00EB56B5"/>
    <w:rsid w:val="00EB6430"/>
    <w:rsid w:val="00EB6473"/>
    <w:rsid w:val="00EB6914"/>
    <w:rsid w:val="00EB7614"/>
    <w:rsid w:val="00EB7778"/>
    <w:rsid w:val="00EB7DBA"/>
    <w:rsid w:val="00EC06C0"/>
    <w:rsid w:val="00EC0846"/>
    <w:rsid w:val="00EC092C"/>
    <w:rsid w:val="00EC1676"/>
    <w:rsid w:val="00EC1AD0"/>
    <w:rsid w:val="00EC1AF2"/>
    <w:rsid w:val="00EC1C42"/>
    <w:rsid w:val="00EC2060"/>
    <w:rsid w:val="00EC2592"/>
    <w:rsid w:val="00EC28D4"/>
    <w:rsid w:val="00EC2C1B"/>
    <w:rsid w:val="00EC2CF6"/>
    <w:rsid w:val="00EC3170"/>
    <w:rsid w:val="00EC34A3"/>
    <w:rsid w:val="00EC3814"/>
    <w:rsid w:val="00EC3C32"/>
    <w:rsid w:val="00EC3E6E"/>
    <w:rsid w:val="00EC456B"/>
    <w:rsid w:val="00EC47B8"/>
    <w:rsid w:val="00EC486B"/>
    <w:rsid w:val="00EC490D"/>
    <w:rsid w:val="00EC4957"/>
    <w:rsid w:val="00EC4A1D"/>
    <w:rsid w:val="00EC4B8D"/>
    <w:rsid w:val="00EC4B97"/>
    <w:rsid w:val="00EC4C33"/>
    <w:rsid w:val="00EC4EDF"/>
    <w:rsid w:val="00EC5058"/>
    <w:rsid w:val="00EC50CB"/>
    <w:rsid w:val="00EC5304"/>
    <w:rsid w:val="00EC543B"/>
    <w:rsid w:val="00EC5497"/>
    <w:rsid w:val="00EC5720"/>
    <w:rsid w:val="00EC5A16"/>
    <w:rsid w:val="00EC5C2E"/>
    <w:rsid w:val="00EC5DD0"/>
    <w:rsid w:val="00EC5E8A"/>
    <w:rsid w:val="00EC61EA"/>
    <w:rsid w:val="00EC6410"/>
    <w:rsid w:val="00EC6670"/>
    <w:rsid w:val="00EC66A7"/>
    <w:rsid w:val="00EC6774"/>
    <w:rsid w:val="00EC68D4"/>
    <w:rsid w:val="00EC68DF"/>
    <w:rsid w:val="00EC7C8E"/>
    <w:rsid w:val="00ED0019"/>
    <w:rsid w:val="00ED001A"/>
    <w:rsid w:val="00ED001E"/>
    <w:rsid w:val="00ED00F2"/>
    <w:rsid w:val="00ED026D"/>
    <w:rsid w:val="00ED0434"/>
    <w:rsid w:val="00ED056F"/>
    <w:rsid w:val="00ED0612"/>
    <w:rsid w:val="00ED0726"/>
    <w:rsid w:val="00ED0F06"/>
    <w:rsid w:val="00ED1851"/>
    <w:rsid w:val="00ED24EE"/>
    <w:rsid w:val="00ED26B4"/>
    <w:rsid w:val="00ED26FD"/>
    <w:rsid w:val="00ED2B18"/>
    <w:rsid w:val="00ED3415"/>
    <w:rsid w:val="00ED3A1A"/>
    <w:rsid w:val="00ED4050"/>
    <w:rsid w:val="00ED4620"/>
    <w:rsid w:val="00ED48DE"/>
    <w:rsid w:val="00ED49B0"/>
    <w:rsid w:val="00ED4DE8"/>
    <w:rsid w:val="00ED544D"/>
    <w:rsid w:val="00ED55C4"/>
    <w:rsid w:val="00ED65F9"/>
    <w:rsid w:val="00ED665B"/>
    <w:rsid w:val="00ED66E6"/>
    <w:rsid w:val="00ED6A5C"/>
    <w:rsid w:val="00ED6AF5"/>
    <w:rsid w:val="00ED6E5B"/>
    <w:rsid w:val="00ED71AD"/>
    <w:rsid w:val="00ED74BC"/>
    <w:rsid w:val="00ED7B81"/>
    <w:rsid w:val="00EE03E3"/>
    <w:rsid w:val="00EE0D8F"/>
    <w:rsid w:val="00EE104D"/>
    <w:rsid w:val="00EE170D"/>
    <w:rsid w:val="00EE25EA"/>
    <w:rsid w:val="00EE267A"/>
    <w:rsid w:val="00EE2701"/>
    <w:rsid w:val="00EE2868"/>
    <w:rsid w:val="00EE2A06"/>
    <w:rsid w:val="00EE2A08"/>
    <w:rsid w:val="00EE2C21"/>
    <w:rsid w:val="00EE2F3D"/>
    <w:rsid w:val="00EE353E"/>
    <w:rsid w:val="00EE3961"/>
    <w:rsid w:val="00EE47DF"/>
    <w:rsid w:val="00EE4851"/>
    <w:rsid w:val="00EE48EB"/>
    <w:rsid w:val="00EE48EC"/>
    <w:rsid w:val="00EE4B04"/>
    <w:rsid w:val="00EE4D52"/>
    <w:rsid w:val="00EE537D"/>
    <w:rsid w:val="00EE6480"/>
    <w:rsid w:val="00EE6A56"/>
    <w:rsid w:val="00EE6E31"/>
    <w:rsid w:val="00EE710B"/>
    <w:rsid w:val="00EE7CA5"/>
    <w:rsid w:val="00EE7DB0"/>
    <w:rsid w:val="00EE7F48"/>
    <w:rsid w:val="00EF02C1"/>
    <w:rsid w:val="00EF0480"/>
    <w:rsid w:val="00EF0631"/>
    <w:rsid w:val="00EF0858"/>
    <w:rsid w:val="00EF0B3D"/>
    <w:rsid w:val="00EF155E"/>
    <w:rsid w:val="00EF17B1"/>
    <w:rsid w:val="00EF19AE"/>
    <w:rsid w:val="00EF2131"/>
    <w:rsid w:val="00EF25FD"/>
    <w:rsid w:val="00EF2606"/>
    <w:rsid w:val="00EF2665"/>
    <w:rsid w:val="00EF289E"/>
    <w:rsid w:val="00EF29E8"/>
    <w:rsid w:val="00EF2A4F"/>
    <w:rsid w:val="00EF3771"/>
    <w:rsid w:val="00EF49B6"/>
    <w:rsid w:val="00EF5260"/>
    <w:rsid w:val="00EF5301"/>
    <w:rsid w:val="00EF533C"/>
    <w:rsid w:val="00EF5637"/>
    <w:rsid w:val="00EF595D"/>
    <w:rsid w:val="00EF5B70"/>
    <w:rsid w:val="00EF5EC0"/>
    <w:rsid w:val="00EF6BE4"/>
    <w:rsid w:val="00EF6D00"/>
    <w:rsid w:val="00EF6D99"/>
    <w:rsid w:val="00EF6DB6"/>
    <w:rsid w:val="00EF6DE7"/>
    <w:rsid w:val="00EF6EEF"/>
    <w:rsid w:val="00EF6F5B"/>
    <w:rsid w:val="00EF6FF1"/>
    <w:rsid w:val="00EF71CC"/>
    <w:rsid w:val="00EF7C00"/>
    <w:rsid w:val="00EF7D4C"/>
    <w:rsid w:val="00EF7DD7"/>
    <w:rsid w:val="00EF7E3B"/>
    <w:rsid w:val="00EF7F78"/>
    <w:rsid w:val="00F006A2"/>
    <w:rsid w:val="00F006CC"/>
    <w:rsid w:val="00F00946"/>
    <w:rsid w:val="00F01556"/>
    <w:rsid w:val="00F01979"/>
    <w:rsid w:val="00F019CE"/>
    <w:rsid w:val="00F01B72"/>
    <w:rsid w:val="00F01FAC"/>
    <w:rsid w:val="00F0202E"/>
    <w:rsid w:val="00F020AC"/>
    <w:rsid w:val="00F0240D"/>
    <w:rsid w:val="00F0363E"/>
    <w:rsid w:val="00F039CF"/>
    <w:rsid w:val="00F03B1F"/>
    <w:rsid w:val="00F03BAF"/>
    <w:rsid w:val="00F03CAF"/>
    <w:rsid w:val="00F03D68"/>
    <w:rsid w:val="00F03E42"/>
    <w:rsid w:val="00F03E9B"/>
    <w:rsid w:val="00F040E1"/>
    <w:rsid w:val="00F0414A"/>
    <w:rsid w:val="00F0415B"/>
    <w:rsid w:val="00F042BE"/>
    <w:rsid w:val="00F04C0E"/>
    <w:rsid w:val="00F05225"/>
    <w:rsid w:val="00F053C8"/>
    <w:rsid w:val="00F05A1E"/>
    <w:rsid w:val="00F05B1D"/>
    <w:rsid w:val="00F05B98"/>
    <w:rsid w:val="00F061FC"/>
    <w:rsid w:val="00F06255"/>
    <w:rsid w:val="00F064C2"/>
    <w:rsid w:val="00F0652A"/>
    <w:rsid w:val="00F06CF1"/>
    <w:rsid w:val="00F06F62"/>
    <w:rsid w:val="00F07173"/>
    <w:rsid w:val="00F074A7"/>
    <w:rsid w:val="00F0792D"/>
    <w:rsid w:val="00F079FF"/>
    <w:rsid w:val="00F1013B"/>
    <w:rsid w:val="00F102BB"/>
    <w:rsid w:val="00F1049F"/>
    <w:rsid w:val="00F1050B"/>
    <w:rsid w:val="00F10739"/>
    <w:rsid w:val="00F10F12"/>
    <w:rsid w:val="00F111E0"/>
    <w:rsid w:val="00F1150A"/>
    <w:rsid w:val="00F116EF"/>
    <w:rsid w:val="00F11E16"/>
    <w:rsid w:val="00F1262B"/>
    <w:rsid w:val="00F12AE9"/>
    <w:rsid w:val="00F12E2F"/>
    <w:rsid w:val="00F1378E"/>
    <w:rsid w:val="00F137CE"/>
    <w:rsid w:val="00F13ADA"/>
    <w:rsid w:val="00F13C24"/>
    <w:rsid w:val="00F13E07"/>
    <w:rsid w:val="00F13EBA"/>
    <w:rsid w:val="00F14022"/>
    <w:rsid w:val="00F144BE"/>
    <w:rsid w:val="00F1467B"/>
    <w:rsid w:val="00F14F23"/>
    <w:rsid w:val="00F1574F"/>
    <w:rsid w:val="00F15E53"/>
    <w:rsid w:val="00F160E3"/>
    <w:rsid w:val="00F16954"/>
    <w:rsid w:val="00F16AEC"/>
    <w:rsid w:val="00F172A5"/>
    <w:rsid w:val="00F17569"/>
    <w:rsid w:val="00F17952"/>
    <w:rsid w:val="00F20490"/>
    <w:rsid w:val="00F205AF"/>
    <w:rsid w:val="00F206F0"/>
    <w:rsid w:val="00F20C9D"/>
    <w:rsid w:val="00F20D31"/>
    <w:rsid w:val="00F21399"/>
    <w:rsid w:val="00F218D0"/>
    <w:rsid w:val="00F219DF"/>
    <w:rsid w:val="00F21B55"/>
    <w:rsid w:val="00F21EE1"/>
    <w:rsid w:val="00F21F83"/>
    <w:rsid w:val="00F22332"/>
    <w:rsid w:val="00F228DF"/>
    <w:rsid w:val="00F22E80"/>
    <w:rsid w:val="00F2309D"/>
    <w:rsid w:val="00F232CB"/>
    <w:rsid w:val="00F23734"/>
    <w:rsid w:val="00F23D25"/>
    <w:rsid w:val="00F240BE"/>
    <w:rsid w:val="00F24269"/>
    <w:rsid w:val="00F24806"/>
    <w:rsid w:val="00F24C84"/>
    <w:rsid w:val="00F24DCC"/>
    <w:rsid w:val="00F251A8"/>
    <w:rsid w:val="00F2593C"/>
    <w:rsid w:val="00F25ADB"/>
    <w:rsid w:val="00F25C1D"/>
    <w:rsid w:val="00F263A9"/>
    <w:rsid w:val="00F2688C"/>
    <w:rsid w:val="00F26AEC"/>
    <w:rsid w:val="00F26CA0"/>
    <w:rsid w:val="00F26F88"/>
    <w:rsid w:val="00F26FBB"/>
    <w:rsid w:val="00F2771A"/>
    <w:rsid w:val="00F27985"/>
    <w:rsid w:val="00F27A31"/>
    <w:rsid w:val="00F27F95"/>
    <w:rsid w:val="00F3022A"/>
    <w:rsid w:val="00F30383"/>
    <w:rsid w:val="00F3046D"/>
    <w:rsid w:val="00F30DB4"/>
    <w:rsid w:val="00F311E4"/>
    <w:rsid w:val="00F3156F"/>
    <w:rsid w:val="00F31D3A"/>
    <w:rsid w:val="00F3203D"/>
    <w:rsid w:val="00F321DC"/>
    <w:rsid w:val="00F3279B"/>
    <w:rsid w:val="00F32900"/>
    <w:rsid w:val="00F32F06"/>
    <w:rsid w:val="00F33358"/>
    <w:rsid w:val="00F341E0"/>
    <w:rsid w:val="00F34215"/>
    <w:rsid w:val="00F34534"/>
    <w:rsid w:val="00F34732"/>
    <w:rsid w:val="00F3478C"/>
    <w:rsid w:val="00F347AB"/>
    <w:rsid w:val="00F34928"/>
    <w:rsid w:val="00F34C5C"/>
    <w:rsid w:val="00F350BC"/>
    <w:rsid w:val="00F35A63"/>
    <w:rsid w:val="00F360D3"/>
    <w:rsid w:val="00F36139"/>
    <w:rsid w:val="00F3613E"/>
    <w:rsid w:val="00F365A8"/>
    <w:rsid w:val="00F367A0"/>
    <w:rsid w:val="00F36E0B"/>
    <w:rsid w:val="00F373B5"/>
    <w:rsid w:val="00F37424"/>
    <w:rsid w:val="00F374CC"/>
    <w:rsid w:val="00F37BC9"/>
    <w:rsid w:val="00F400B7"/>
    <w:rsid w:val="00F4015D"/>
    <w:rsid w:val="00F401DB"/>
    <w:rsid w:val="00F40DB0"/>
    <w:rsid w:val="00F41798"/>
    <w:rsid w:val="00F41806"/>
    <w:rsid w:val="00F41F3C"/>
    <w:rsid w:val="00F41F66"/>
    <w:rsid w:val="00F42598"/>
    <w:rsid w:val="00F425D9"/>
    <w:rsid w:val="00F436AB"/>
    <w:rsid w:val="00F43C1D"/>
    <w:rsid w:val="00F43C27"/>
    <w:rsid w:val="00F443D2"/>
    <w:rsid w:val="00F44568"/>
    <w:rsid w:val="00F44607"/>
    <w:rsid w:val="00F446C5"/>
    <w:rsid w:val="00F44964"/>
    <w:rsid w:val="00F450F7"/>
    <w:rsid w:val="00F452CF"/>
    <w:rsid w:val="00F45489"/>
    <w:rsid w:val="00F4556B"/>
    <w:rsid w:val="00F459A0"/>
    <w:rsid w:val="00F460CE"/>
    <w:rsid w:val="00F46217"/>
    <w:rsid w:val="00F46299"/>
    <w:rsid w:val="00F4649F"/>
    <w:rsid w:val="00F469AF"/>
    <w:rsid w:val="00F46BF3"/>
    <w:rsid w:val="00F470AB"/>
    <w:rsid w:val="00F47641"/>
    <w:rsid w:val="00F47F52"/>
    <w:rsid w:val="00F50139"/>
    <w:rsid w:val="00F50A66"/>
    <w:rsid w:val="00F50E15"/>
    <w:rsid w:val="00F5144D"/>
    <w:rsid w:val="00F5173A"/>
    <w:rsid w:val="00F52113"/>
    <w:rsid w:val="00F52197"/>
    <w:rsid w:val="00F52857"/>
    <w:rsid w:val="00F52998"/>
    <w:rsid w:val="00F52E28"/>
    <w:rsid w:val="00F532A8"/>
    <w:rsid w:val="00F534AF"/>
    <w:rsid w:val="00F535BC"/>
    <w:rsid w:val="00F53616"/>
    <w:rsid w:val="00F53B7D"/>
    <w:rsid w:val="00F53C57"/>
    <w:rsid w:val="00F542B1"/>
    <w:rsid w:val="00F546B5"/>
    <w:rsid w:val="00F54B7C"/>
    <w:rsid w:val="00F54CA5"/>
    <w:rsid w:val="00F5501B"/>
    <w:rsid w:val="00F5575C"/>
    <w:rsid w:val="00F55CC2"/>
    <w:rsid w:val="00F55CF1"/>
    <w:rsid w:val="00F55CF5"/>
    <w:rsid w:val="00F55F9A"/>
    <w:rsid w:val="00F56209"/>
    <w:rsid w:val="00F56E25"/>
    <w:rsid w:val="00F571C7"/>
    <w:rsid w:val="00F57AB4"/>
    <w:rsid w:val="00F6031B"/>
    <w:rsid w:val="00F603C7"/>
    <w:rsid w:val="00F60405"/>
    <w:rsid w:val="00F60439"/>
    <w:rsid w:val="00F6084F"/>
    <w:rsid w:val="00F60FD4"/>
    <w:rsid w:val="00F61803"/>
    <w:rsid w:val="00F61911"/>
    <w:rsid w:val="00F624B7"/>
    <w:rsid w:val="00F62681"/>
    <w:rsid w:val="00F62725"/>
    <w:rsid w:val="00F62EC9"/>
    <w:rsid w:val="00F6366A"/>
    <w:rsid w:val="00F638F3"/>
    <w:rsid w:val="00F63C38"/>
    <w:rsid w:val="00F63D3B"/>
    <w:rsid w:val="00F63DE3"/>
    <w:rsid w:val="00F63FEF"/>
    <w:rsid w:val="00F64820"/>
    <w:rsid w:val="00F64C9B"/>
    <w:rsid w:val="00F64D84"/>
    <w:rsid w:val="00F65182"/>
    <w:rsid w:val="00F65356"/>
    <w:rsid w:val="00F65BAA"/>
    <w:rsid w:val="00F65C85"/>
    <w:rsid w:val="00F65FB0"/>
    <w:rsid w:val="00F66182"/>
    <w:rsid w:val="00F66243"/>
    <w:rsid w:val="00F668B3"/>
    <w:rsid w:val="00F66B22"/>
    <w:rsid w:val="00F6713B"/>
    <w:rsid w:val="00F673E5"/>
    <w:rsid w:val="00F67766"/>
    <w:rsid w:val="00F67983"/>
    <w:rsid w:val="00F67A14"/>
    <w:rsid w:val="00F67D55"/>
    <w:rsid w:val="00F70026"/>
    <w:rsid w:val="00F7034A"/>
    <w:rsid w:val="00F70660"/>
    <w:rsid w:val="00F7095E"/>
    <w:rsid w:val="00F70D42"/>
    <w:rsid w:val="00F70D5F"/>
    <w:rsid w:val="00F70DD3"/>
    <w:rsid w:val="00F71682"/>
    <w:rsid w:val="00F71965"/>
    <w:rsid w:val="00F719AF"/>
    <w:rsid w:val="00F71AA0"/>
    <w:rsid w:val="00F721FD"/>
    <w:rsid w:val="00F722A1"/>
    <w:rsid w:val="00F728CD"/>
    <w:rsid w:val="00F72943"/>
    <w:rsid w:val="00F7305F"/>
    <w:rsid w:val="00F7312F"/>
    <w:rsid w:val="00F73A98"/>
    <w:rsid w:val="00F73AB2"/>
    <w:rsid w:val="00F73C27"/>
    <w:rsid w:val="00F73FFE"/>
    <w:rsid w:val="00F7435C"/>
    <w:rsid w:val="00F74728"/>
    <w:rsid w:val="00F7489C"/>
    <w:rsid w:val="00F75087"/>
    <w:rsid w:val="00F75196"/>
    <w:rsid w:val="00F758B4"/>
    <w:rsid w:val="00F75D05"/>
    <w:rsid w:val="00F76481"/>
    <w:rsid w:val="00F76AC4"/>
    <w:rsid w:val="00F76D0B"/>
    <w:rsid w:val="00F76FFE"/>
    <w:rsid w:val="00F77920"/>
    <w:rsid w:val="00F8014E"/>
    <w:rsid w:val="00F8048E"/>
    <w:rsid w:val="00F805AC"/>
    <w:rsid w:val="00F80918"/>
    <w:rsid w:val="00F80FE8"/>
    <w:rsid w:val="00F80FFC"/>
    <w:rsid w:val="00F81664"/>
    <w:rsid w:val="00F81ACF"/>
    <w:rsid w:val="00F82FD9"/>
    <w:rsid w:val="00F8331E"/>
    <w:rsid w:val="00F83BF6"/>
    <w:rsid w:val="00F83CFC"/>
    <w:rsid w:val="00F83EA6"/>
    <w:rsid w:val="00F83EC6"/>
    <w:rsid w:val="00F84374"/>
    <w:rsid w:val="00F84981"/>
    <w:rsid w:val="00F84A86"/>
    <w:rsid w:val="00F84E62"/>
    <w:rsid w:val="00F85D20"/>
    <w:rsid w:val="00F85F60"/>
    <w:rsid w:val="00F8618B"/>
    <w:rsid w:val="00F86C61"/>
    <w:rsid w:val="00F87339"/>
    <w:rsid w:val="00F8779E"/>
    <w:rsid w:val="00F87B84"/>
    <w:rsid w:val="00F90095"/>
    <w:rsid w:val="00F90129"/>
    <w:rsid w:val="00F90DC1"/>
    <w:rsid w:val="00F90E2A"/>
    <w:rsid w:val="00F90F38"/>
    <w:rsid w:val="00F90F7E"/>
    <w:rsid w:val="00F91516"/>
    <w:rsid w:val="00F91566"/>
    <w:rsid w:val="00F91DAB"/>
    <w:rsid w:val="00F91DB6"/>
    <w:rsid w:val="00F91DC5"/>
    <w:rsid w:val="00F92497"/>
    <w:rsid w:val="00F9290E"/>
    <w:rsid w:val="00F93187"/>
    <w:rsid w:val="00F9319E"/>
    <w:rsid w:val="00F931CE"/>
    <w:rsid w:val="00F9374F"/>
    <w:rsid w:val="00F937E8"/>
    <w:rsid w:val="00F93933"/>
    <w:rsid w:val="00F94073"/>
    <w:rsid w:val="00F946A6"/>
    <w:rsid w:val="00F946E9"/>
    <w:rsid w:val="00F94DBF"/>
    <w:rsid w:val="00F94E24"/>
    <w:rsid w:val="00F9528F"/>
    <w:rsid w:val="00F95368"/>
    <w:rsid w:val="00F9551B"/>
    <w:rsid w:val="00F9559A"/>
    <w:rsid w:val="00F957D0"/>
    <w:rsid w:val="00F95D70"/>
    <w:rsid w:val="00F960E2"/>
    <w:rsid w:val="00F9632B"/>
    <w:rsid w:val="00F96550"/>
    <w:rsid w:val="00F9663E"/>
    <w:rsid w:val="00F967EA"/>
    <w:rsid w:val="00F96C84"/>
    <w:rsid w:val="00F96EE6"/>
    <w:rsid w:val="00F97A45"/>
    <w:rsid w:val="00F97D8F"/>
    <w:rsid w:val="00F97F4F"/>
    <w:rsid w:val="00FA013F"/>
    <w:rsid w:val="00FA04A8"/>
    <w:rsid w:val="00FA05BC"/>
    <w:rsid w:val="00FA0945"/>
    <w:rsid w:val="00FA0BAD"/>
    <w:rsid w:val="00FA1559"/>
    <w:rsid w:val="00FA15D1"/>
    <w:rsid w:val="00FA17D4"/>
    <w:rsid w:val="00FA190E"/>
    <w:rsid w:val="00FA1994"/>
    <w:rsid w:val="00FA199D"/>
    <w:rsid w:val="00FA1AA4"/>
    <w:rsid w:val="00FA1BAA"/>
    <w:rsid w:val="00FA1DD2"/>
    <w:rsid w:val="00FA1F58"/>
    <w:rsid w:val="00FA1F89"/>
    <w:rsid w:val="00FA241C"/>
    <w:rsid w:val="00FA2F98"/>
    <w:rsid w:val="00FA2FDB"/>
    <w:rsid w:val="00FA3422"/>
    <w:rsid w:val="00FA3A61"/>
    <w:rsid w:val="00FA3B00"/>
    <w:rsid w:val="00FA3F43"/>
    <w:rsid w:val="00FA420D"/>
    <w:rsid w:val="00FA4236"/>
    <w:rsid w:val="00FA4548"/>
    <w:rsid w:val="00FA4C18"/>
    <w:rsid w:val="00FA4E37"/>
    <w:rsid w:val="00FA5031"/>
    <w:rsid w:val="00FA5032"/>
    <w:rsid w:val="00FA5536"/>
    <w:rsid w:val="00FA585F"/>
    <w:rsid w:val="00FA5C34"/>
    <w:rsid w:val="00FA5F55"/>
    <w:rsid w:val="00FA604C"/>
    <w:rsid w:val="00FA6313"/>
    <w:rsid w:val="00FA69AF"/>
    <w:rsid w:val="00FA749E"/>
    <w:rsid w:val="00FA7802"/>
    <w:rsid w:val="00FA791E"/>
    <w:rsid w:val="00FA7A0B"/>
    <w:rsid w:val="00FB0AC3"/>
    <w:rsid w:val="00FB0B32"/>
    <w:rsid w:val="00FB0C74"/>
    <w:rsid w:val="00FB16F3"/>
    <w:rsid w:val="00FB190F"/>
    <w:rsid w:val="00FB20E8"/>
    <w:rsid w:val="00FB2320"/>
    <w:rsid w:val="00FB3457"/>
    <w:rsid w:val="00FB360B"/>
    <w:rsid w:val="00FB3DB7"/>
    <w:rsid w:val="00FB413C"/>
    <w:rsid w:val="00FB41F5"/>
    <w:rsid w:val="00FB4A2F"/>
    <w:rsid w:val="00FB4D92"/>
    <w:rsid w:val="00FB4F59"/>
    <w:rsid w:val="00FB5D75"/>
    <w:rsid w:val="00FB647C"/>
    <w:rsid w:val="00FB7AC9"/>
    <w:rsid w:val="00FB7ADF"/>
    <w:rsid w:val="00FB7C8C"/>
    <w:rsid w:val="00FC0459"/>
    <w:rsid w:val="00FC064D"/>
    <w:rsid w:val="00FC084A"/>
    <w:rsid w:val="00FC092B"/>
    <w:rsid w:val="00FC093A"/>
    <w:rsid w:val="00FC0ACB"/>
    <w:rsid w:val="00FC0CFC"/>
    <w:rsid w:val="00FC1693"/>
    <w:rsid w:val="00FC1755"/>
    <w:rsid w:val="00FC1A69"/>
    <w:rsid w:val="00FC1D26"/>
    <w:rsid w:val="00FC1E21"/>
    <w:rsid w:val="00FC272D"/>
    <w:rsid w:val="00FC27E4"/>
    <w:rsid w:val="00FC2CA6"/>
    <w:rsid w:val="00FC2CE4"/>
    <w:rsid w:val="00FC3FEF"/>
    <w:rsid w:val="00FC4003"/>
    <w:rsid w:val="00FC405B"/>
    <w:rsid w:val="00FC4745"/>
    <w:rsid w:val="00FC4D43"/>
    <w:rsid w:val="00FC5144"/>
    <w:rsid w:val="00FC51C0"/>
    <w:rsid w:val="00FC5907"/>
    <w:rsid w:val="00FC590A"/>
    <w:rsid w:val="00FC5D25"/>
    <w:rsid w:val="00FC5D9A"/>
    <w:rsid w:val="00FC619C"/>
    <w:rsid w:val="00FC6841"/>
    <w:rsid w:val="00FC68A8"/>
    <w:rsid w:val="00FC6CB1"/>
    <w:rsid w:val="00FC7387"/>
    <w:rsid w:val="00FC74C9"/>
    <w:rsid w:val="00FC7DF7"/>
    <w:rsid w:val="00FC7F0C"/>
    <w:rsid w:val="00FD01E6"/>
    <w:rsid w:val="00FD0362"/>
    <w:rsid w:val="00FD04F9"/>
    <w:rsid w:val="00FD0781"/>
    <w:rsid w:val="00FD08AD"/>
    <w:rsid w:val="00FD1101"/>
    <w:rsid w:val="00FD19D3"/>
    <w:rsid w:val="00FD1AE9"/>
    <w:rsid w:val="00FD2939"/>
    <w:rsid w:val="00FD2B48"/>
    <w:rsid w:val="00FD2ECC"/>
    <w:rsid w:val="00FD2F27"/>
    <w:rsid w:val="00FD37B7"/>
    <w:rsid w:val="00FD39F9"/>
    <w:rsid w:val="00FD3F4C"/>
    <w:rsid w:val="00FD42AE"/>
    <w:rsid w:val="00FD4795"/>
    <w:rsid w:val="00FD494B"/>
    <w:rsid w:val="00FD4A25"/>
    <w:rsid w:val="00FD4CD8"/>
    <w:rsid w:val="00FD50EF"/>
    <w:rsid w:val="00FD53E8"/>
    <w:rsid w:val="00FD571D"/>
    <w:rsid w:val="00FD5ACD"/>
    <w:rsid w:val="00FD5B12"/>
    <w:rsid w:val="00FD5BF7"/>
    <w:rsid w:val="00FD5CD8"/>
    <w:rsid w:val="00FD5F8F"/>
    <w:rsid w:val="00FD64DD"/>
    <w:rsid w:val="00FD650D"/>
    <w:rsid w:val="00FD6DEE"/>
    <w:rsid w:val="00FD6F65"/>
    <w:rsid w:val="00FD71CE"/>
    <w:rsid w:val="00FD7D1F"/>
    <w:rsid w:val="00FD7D65"/>
    <w:rsid w:val="00FD7EDA"/>
    <w:rsid w:val="00FE02D2"/>
    <w:rsid w:val="00FE0338"/>
    <w:rsid w:val="00FE03D5"/>
    <w:rsid w:val="00FE0CDE"/>
    <w:rsid w:val="00FE1801"/>
    <w:rsid w:val="00FE1AFD"/>
    <w:rsid w:val="00FE1EDC"/>
    <w:rsid w:val="00FE2086"/>
    <w:rsid w:val="00FE20F7"/>
    <w:rsid w:val="00FE240F"/>
    <w:rsid w:val="00FE2753"/>
    <w:rsid w:val="00FE287B"/>
    <w:rsid w:val="00FE2883"/>
    <w:rsid w:val="00FE2ADB"/>
    <w:rsid w:val="00FE2B2F"/>
    <w:rsid w:val="00FE2BCF"/>
    <w:rsid w:val="00FE2FA6"/>
    <w:rsid w:val="00FE3827"/>
    <w:rsid w:val="00FE3909"/>
    <w:rsid w:val="00FE3FE2"/>
    <w:rsid w:val="00FE3FE7"/>
    <w:rsid w:val="00FE402E"/>
    <w:rsid w:val="00FE4126"/>
    <w:rsid w:val="00FE4D50"/>
    <w:rsid w:val="00FE5142"/>
    <w:rsid w:val="00FE5293"/>
    <w:rsid w:val="00FE58B0"/>
    <w:rsid w:val="00FE5D0E"/>
    <w:rsid w:val="00FE6055"/>
    <w:rsid w:val="00FE67B8"/>
    <w:rsid w:val="00FE6B6B"/>
    <w:rsid w:val="00FE6D77"/>
    <w:rsid w:val="00FE71DD"/>
    <w:rsid w:val="00FE791A"/>
    <w:rsid w:val="00FE7C2B"/>
    <w:rsid w:val="00FF0146"/>
    <w:rsid w:val="00FF0239"/>
    <w:rsid w:val="00FF0259"/>
    <w:rsid w:val="00FF0E8C"/>
    <w:rsid w:val="00FF0EAD"/>
    <w:rsid w:val="00FF0EDC"/>
    <w:rsid w:val="00FF12CB"/>
    <w:rsid w:val="00FF1450"/>
    <w:rsid w:val="00FF16D2"/>
    <w:rsid w:val="00FF1D48"/>
    <w:rsid w:val="00FF287E"/>
    <w:rsid w:val="00FF2A10"/>
    <w:rsid w:val="00FF2F0E"/>
    <w:rsid w:val="00FF36B2"/>
    <w:rsid w:val="00FF3C3C"/>
    <w:rsid w:val="00FF3CC3"/>
    <w:rsid w:val="00FF3CF5"/>
    <w:rsid w:val="00FF4138"/>
    <w:rsid w:val="00FF507C"/>
    <w:rsid w:val="00FF56AF"/>
    <w:rsid w:val="00FF56BF"/>
    <w:rsid w:val="00FF598D"/>
    <w:rsid w:val="00FF5C13"/>
    <w:rsid w:val="00FF5C4E"/>
    <w:rsid w:val="00FF5D5E"/>
    <w:rsid w:val="00FF6101"/>
    <w:rsid w:val="00FF61CA"/>
    <w:rsid w:val="00FF6539"/>
    <w:rsid w:val="00FF6691"/>
    <w:rsid w:val="00FF6AA7"/>
    <w:rsid w:val="00FF77D5"/>
    <w:rsid w:val="00FF7CB7"/>
    <w:rsid w:val="00FF7CC6"/>
    <w:rsid w:val="00FF7C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B1CCA1B"/>
  <w15:docId w15:val="{88886A59-BF73-448E-8A02-4397EDD3B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7C8"/>
    <w:pPr>
      <w:spacing w:after="120"/>
      <w:jc w:val="both"/>
    </w:pPr>
    <w:rPr>
      <w:rFonts w:asciiTheme="minorHAnsi" w:hAnsiTheme="minorHAnsi"/>
      <w:sz w:val="24"/>
      <w:lang w:eastAsia="en-US"/>
    </w:rPr>
  </w:style>
  <w:style w:type="paragraph" w:styleId="Heading1">
    <w:name w:val="heading 1"/>
    <w:basedOn w:val="Normal"/>
    <w:next w:val="BodyText1"/>
    <w:link w:val="Heading1Char"/>
    <w:uiPriority w:val="9"/>
    <w:qFormat/>
    <w:pPr>
      <w:numPr>
        <w:numId w:val="3"/>
      </w:numPr>
      <w:tabs>
        <w:tab w:val="left" w:pos="1440"/>
      </w:tabs>
      <w:spacing w:before="240"/>
      <w:outlineLvl w:val="0"/>
    </w:pPr>
    <w:rPr>
      <w:rFonts w:ascii="Arial Bold" w:hAnsi="Arial Bold"/>
      <w:b/>
      <w:bCs/>
      <w:caps/>
      <w:sz w:val="28"/>
      <w:szCs w:val="32"/>
    </w:rPr>
  </w:style>
  <w:style w:type="paragraph" w:styleId="Heading2">
    <w:name w:val="heading 2"/>
    <w:basedOn w:val="Normal"/>
    <w:next w:val="BodyText2"/>
    <w:link w:val="Heading2Char"/>
    <w:uiPriority w:val="9"/>
    <w:qFormat/>
    <w:rsid w:val="007C0E96"/>
    <w:pPr>
      <w:keepNext/>
      <w:keepLines/>
      <w:numPr>
        <w:ilvl w:val="1"/>
        <w:numId w:val="3"/>
      </w:numPr>
      <w:tabs>
        <w:tab w:val="clear" w:pos="3200"/>
        <w:tab w:val="num" w:pos="648"/>
        <w:tab w:val="left" w:pos="1440"/>
      </w:tabs>
      <w:spacing w:before="240"/>
      <w:outlineLvl w:val="1"/>
    </w:pPr>
    <w:rPr>
      <w:rFonts w:ascii="Arial Bold" w:hAnsi="Arial Bold"/>
      <w:b/>
      <w:sz w:val="28"/>
      <w:szCs w:val="28"/>
    </w:rPr>
  </w:style>
  <w:style w:type="paragraph" w:styleId="Heading3">
    <w:name w:val="heading 3"/>
    <w:basedOn w:val="Normal"/>
    <w:next w:val="BodyText3"/>
    <w:link w:val="Heading3Char"/>
    <w:uiPriority w:val="9"/>
    <w:qFormat/>
    <w:rsid w:val="00C72E9A"/>
    <w:pPr>
      <w:keepNext/>
      <w:numPr>
        <w:ilvl w:val="2"/>
        <w:numId w:val="3"/>
      </w:numPr>
      <w:tabs>
        <w:tab w:val="left" w:pos="720"/>
        <w:tab w:val="left" w:pos="1440"/>
      </w:tabs>
      <w:spacing w:before="240"/>
      <w:outlineLvl w:val="2"/>
    </w:pPr>
    <w:rPr>
      <w:rFonts w:ascii="Arial Bold" w:hAnsi="Arial Bold"/>
      <w:b/>
    </w:rPr>
  </w:style>
  <w:style w:type="paragraph" w:styleId="Heading4">
    <w:name w:val="heading 4"/>
    <w:basedOn w:val="Normal"/>
    <w:next w:val="BodyText3"/>
    <w:uiPriority w:val="9"/>
    <w:qFormat/>
    <w:pPr>
      <w:keepNext/>
      <w:numPr>
        <w:ilvl w:val="3"/>
        <w:numId w:val="3"/>
      </w:numPr>
      <w:tabs>
        <w:tab w:val="left" w:pos="1080"/>
      </w:tabs>
      <w:spacing w:before="120" w:after="80"/>
      <w:outlineLvl w:val="3"/>
    </w:pPr>
    <w:rPr>
      <w:b/>
    </w:rPr>
  </w:style>
  <w:style w:type="paragraph" w:styleId="Heading5">
    <w:name w:val="heading 5"/>
    <w:basedOn w:val="Normal"/>
    <w:next w:val="BodyText3"/>
    <w:uiPriority w:val="9"/>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1">
    <w:name w:val="BodyText 1"/>
    <w:basedOn w:val="Normal"/>
    <w:pPr>
      <w:ind w:left="432"/>
    </w:pPr>
  </w:style>
  <w:style w:type="paragraph" w:customStyle="1" w:styleId="BodyText2">
    <w:name w:val="BodyText 2"/>
    <w:basedOn w:val="Normal"/>
    <w:pPr>
      <w:ind w:left="576"/>
    </w:pPr>
  </w:style>
  <w:style w:type="paragraph" w:styleId="TOC1">
    <w:name w:val="toc 1"/>
    <w:basedOn w:val="Normal"/>
    <w:next w:val="Normal"/>
    <w:uiPriority w:val="39"/>
    <w:qFormat/>
    <w:pPr>
      <w:spacing w:before="120"/>
    </w:pPr>
    <w:rPr>
      <w:b/>
      <w:bCs/>
      <w:caps/>
      <w:szCs w:val="24"/>
    </w:rPr>
  </w:style>
  <w:style w:type="paragraph" w:styleId="CommentText">
    <w:name w:val="annotation text"/>
    <w:basedOn w:val="Normal"/>
    <w:semiHidden/>
    <w:pPr>
      <w:spacing w:after="0"/>
    </w:pPr>
    <w:rPr>
      <w:rFonts w:ascii="Arial" w:hAnsi="Arial"/>
      <w:sz w:val="20"/>
    </w:rPr>
  </w:style>
  <w:style w:type="paragraph" w:customStyle="1" w:styleId="TableTitle">
    <w:name w:val="Table Title"/>
    <w:basedOn w:val="Normal"/>
    <w:pPr>
      <w:spacing w:before="240"/>
      <w:jc w:val="center"/>
    </w:pPr>
    <w:rPr>
      <w:rFonts w:ascii="Arial" w:hAnsi="Arial"/>
    </w:rPr>
  </w:style>
  <w:style w:type="paragraph" w:customStyle="1" w:styleId="TableHeading">
    <w:name w:val="Table Heading"/>
    <w:basedOn w:val="Normal"/>
    <w:pPr>
      <w:keepNext/>
      <w:spacing w:before="120"/>
      <w:jc w:val="center"/>
    </w:pPr>
    <w:rPr>
      <w:rFonts w:ascii="Arial Bold" w:hAnsi="Arial Bold"/>
      <w:b/>
    </w:rPr>
  </w:style>
  <w:style w:type="paragraph" w:styleId="Title">
    <w:name w:val="Title"/>
    <w:basedOn w:val="Normal"/>
    <w:link w:val="TitleChar"/>
    <w:qFormat/>
    <w:pPr>
      <w:spacing w:before="1000" w:after="240"/>
      <w:jc w:val="center"/>
    </w:pPr>
    <w:rPr>
      <w:rFonts w:ascii="Arial" w:hAnsi="Arial" w:cs="Arial"/>
      <w:sz w:val="40"/>
    </w:rPr>
  </w:style>
  <w:style w:type="paragraph" w:customStyle="1" w:styleId="HeadingUnformatted">
    <w:name w:val="Heading Unformatted"/>
    <w:basedOn w:val="Normal"/>
    <w:next w:val="Normal"/>
    <w:link w:val="HeadingUnformattedChar"/>
    <w:rsid w:val="00D65F2B"/>
    <w:pPr>
      <w:keepNext/>
      <w:spacing w:before="360"/>
    </w:pPr>
    <w:rPr>
      <w:rFonts w:ascii="Arial Bold" w:hAnsi="Arial Bold"/>
      <w:b/>
      <w:caps/>
      <w:sz w:val="28"/>
      <w:szCs w:val="28"/>
    </w:rPr>
  </w:style>
  <w:style w:type="paragraph" w:customStyle="1" w:styleId="Bullet1">
    <w:name w:val="Bullet1"/>
    <w:basedOn w:val="Normal"/>
    <w:pPr>
      <w:numPr>
        <w:numId w:val="4"/>
      </w:numPr>
      <w:tabs>
        <w:tab w:val="num" w:pos="1224"/>
      </w:tabs>
    </w:pPr>
  </w:style>
  <w:style w:type="paragraph" w:styleId="Caption">
    <w:name w:val="caption"/>
    <w:basedOn w:val="Normal"/>
    <w:next w:val="Normal"/>
    <w:uiPriority w:val="35"/>
    <w:qFormat/>
    <w:pPr>
      <w:spacing w:before="60"/>
      <w:jc w:val="center"/>
    </w:pPr>
    <w:rPr>
      <w:b/>
      <w:bCs/>
    </w:rPr>
  </w:style>
  <w:style w:type="paragraph" w:customStyle="1" w:styleId="Bullet2">
    <w:name w:val="Bullet2"/>
    <w:basedOn w:val="BodyText2"/>
    <w:pPr>
      <w:numPr>
        <w:numId w:val="1"/>
      </w:numPr>
      <w:tabs>
        <w:tab w:val="left" w:pos="2160"/>
      </w:tabs>
    </w:pPr>
  </w:style>
  <w:style w:type="paragraph" w:styleId="Footer">
    <w:name w:val="footer"/>
    <w:basedOn w:val="Normal"/>
    <w:rsid w:val="007E06D7"/>
    <w:pPr>
      <w:pBdr>
        <w:top w:val="single" w:sz="12" w:space="1" w:color="auto"/>
      </w:pBdr>
      <w:tabs>
        <w:tab w:val="center" w:pos="4320"/>
        <w:tab w:val="right" w:pos="8640"/>
      </w:tabs>
    </w:pPr>
    <w:rPr>
      <w:rFonts w:ascii="Arial" w:hAnsi="Arial"/>
      <w:sz w:val="20"/>
    </w:rPr>
  </w:style>
  <w:style w:type="paragraph" w:customStyle="1" w:styleId="BodyText3">
    <w:name w:val="BodyText3"/>
    <w:basedOn w:val="Normal"/>
    <w:rsid w:val="000955DF"/>
    <w:pPr>
      <w:tabs>
        <w:tab w:val="left" w:pos="720"/>
      </w:tabs>
      <w:ind w:left="720"/>
    </w:pPr>
    <w:rPr>
      <w:szCs w:val="16"/>
    </w:rPr>
  </w:style>
  <w:style w:type="table" w:styleId="TableGrid">
    <w:name w:val="Table Grid"/>
    <w:basedOn w:val="TableNormal"/>
    <w:uiPriority w:val="39"/>
    <w:rsid w:val="00C71D4D"/>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4A786A"/>
    <w:pPr>
      <w:keepLines/>
      <w:pBdr>
        <w:bottom w:val="single" w:sz="12" w:space="1" w:color="auto"/>
      </w:pBdr>
      <w:tabs>
        <w:tab w:val="right" w:pos="8640"/>
      </w:tabs>
      <w:autoSpaceDE w:val="0"/>
      <w:autoSpaceDN w:val="0"/>
      <w:adjustRightInd w:val="0"/>
    </w:pPr>
    <w:rPr>
      <w:rFonts w:ascii="Arial" w:hAnsi="Arial"/>
      <w:szCs w:val="24"/>
    </w:rPr>
  </w:style>
  <w:style w:type="paragraph" w:styleId="TOC3">
    <w:name w:val="toc 3"/>
    <w:basedOn w:val="TOC2"/>
    <w:next w:val="Normal"/>
    <w:uiPriority w:val="39"/>
    <w:qFormat/>
    <w:pPr>
      <w:ind w:left="480"/>
    </w:pPr>
    <w:rPr>
      <w:i/>
      <w:iCs/>
      <w:smallCaps w:val="0"/>
    </w:rPr>
  </w:style>
  <w:style w:type="paragraph" w:styleId="TOC2">
    <w:name w:val="toc 2"/>
    <w:basedOn w:val="Normal"/>
    <w:next w:val="Normal"/>
    <w:uiPriority w:val="39"/>
    <w:qFormat/>
    <w:pPr>
      <w:spacing w:after="0"/>
      <w:ind w:left="240"/>
    </w:pPr>
    <w:rPr>
      <w:smallCaps/>
      <w:szCs w:val="24"/>
    </w:rPr>
  </w:style>
  <w:style w:type="paragraph" w:styleId="NormalWeb">
    <w:name w:val="Normal (Web)"/>
    <w:basedOn w:val="Normal"/>
    <w:uiPriority w:val="99"/>
    <w:rsid w:val="007A5474"/>
    <w:pPr>
      <w:spacing w:before="100" w:beforeAutospacing="1" w:after="100" w:afterAutospacing="1"/>
    </w:pPr>
    <w:rPr>
      <w:szCs w:val="24"/>
      <w:lang w:val="en-US"/>
    </w:rPr>
  </w:style>
  <w:style w:type="paragraph" w:customStyle="1" w:styleId="Sub-HeadingUnformatted">
    <w:name w:val="Sub-Heading Unformatted"/>
    <w:basedOn w:val="HeadingUnformatted"/>
    <w:next w:val="Normal"/>
    <w:rPr>
      <w:caps w:val="0"/>
      <w:sz w:val="22"/>
    </w:rPr>
  </w:style>
  <w:style w:type="paragraph" w:styleId="TOC4">
    <w:name w:val="toc 4"/>
    <w:basedOn w:val="Normal"/>
    <w:next w:val="Normal"/>
    <w:autoRedefine/>
    <w:uiPriority w:val="39"/>
    <w:pPr>
      <w:spacing w:after="0"/>
      <w:ind w:left="720"/>
    </w:pPr>
    <w:rPr>
      <w:szCs w:val="21"/>
    </w:rPr>
  </w:style>
  <w:style w:type="paragraph" w:styleId="BodyText">
    <w:name w:val="Body Text"/>
    <w:basedOn w:val="Normal"/>
  </w:style>
  <w:style w:type="paragraph" w:styleId="ListBullet2">
    <w:name w:val="List Bullet 2"/>
    <w:basedOn w:val="Normal"/>
    <w:pPr>
      <w:numPr>
        <w:numId w:val="2"/>
      </w:numPr>
      <w:tabs>
        <w:tab w:val="clear" w:pos="1296"/>
        <w:tab w:val="left" w:pos="720"/>
      </w:tabs>
    </w:pPr>
  </w:style>
  <w:style w:type="paragraph" w:styleId="TableofFigures">
    <w:name w:val="table of figures"/>
    <w:basedOn w:val="Normal"/>
    <w:next w:val="Normal"/>
    <w:uiPriority w:val="99"/>
    <w:rsid w:val="00804E6A"/>
    <w:pPr>
      <w:spacing w:after="0"/>
      <w:ind w:left="480" w:hanging="480"/>
    </w:pPr>
  </w:style>
  <w:style w:type="paragraph" w:styleId="TOC5">
    <w:name w:val="toc 5"/>
    <w:basedOn w:val="Normal"/>
    <w:next w:val="Normal"/>
    <w:autoRedefine/>
    <w:uiPriority w:val="39"/>
    <w:pPr>
      <w:spacing w:after="0"/>
      <w:ind w:left="960"/>
    </w:pPr>
    <w:rPr>
      <w:szCs w:val="21"/>
    </w:rPr>
  </w:style>
  <w:style w:type="paragraph" w:styleId="TOC6">
    <w:name w:val="toc 6"/>
    <w:basedOn w:val="Normal"/>
    <w:next w:val="Normal"/>
    <w:autoRedefine/>
    <w:uiPriority w:val="39"/>
    <w:pPr>
      <w:spacing w:after="0"/>
      <w:ind w:left="1200"/>
    </w:pPr>
    <w:rPr>
      <w:szCs w:val="21"/>
    </w:rPr>
  </w:style>
  <w:style w:type="paragraph" w:styleId="TOC7">
    <w:name w:val="toc 7"/>
    <w:basedOn w:val="Normal"/>
    <w:next w:val="Normal"/>
    <w:autoRedefine/>
    <w:uiPriority w:val="39"/>
    <w:pPr>
      <w:spacing w:after="0"/>
      <w:ind w:left="1440"/>
    </w:pPr>
    <w:rPr>
      <w:szCs w:val="21"/>
    </w:rPr>
  </w:style>
  <w:style w:type="paragraph" w:styleId="TOC8">
    <w:name w:val="toc 8"/>
    <w:basedOn w:val="Normal"/>
    <w:next w:val="Normal"/>
    <w:autoRedefine/>
    <w:uiPriority w:val="39"/>
    <w:pPr>
      <w:spacing w:after="0"/>
      <w:ind w:left="1680"/>
    </w:pPr>
    <w:rPr>
      <w:szCs w:val="21"/>
    </w:rPr>
  </w:style>
  <w:style w:type="paragraph" w:styleId="TOC9">
    <w:name w:val="toc 9"/>
    <w:basedOn w:val="Normal"/>
    <w:next w:val="Normal"/>
    <w:autoRedefine/>
    <w:uiPriority w:val="39"/>
    <w:pPr>
      <w:spacing w:after="0"/>
      <w:ind w:left="1920"/>
    </w:pPr>
    <w:rPr>
      <w:szCs w:val="21"/>
    </w:r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character" w:customStyle="1" w:styleId="header2">
    <w:name w:val="header2"/>
    <w:basedOn w:val="DefaultParagraphFont"/>
    <w:rsid w:val="008354C8"/>
  </w:style>
  <w:style w:type="paragraph" w:styleId="BalloonText">
    <w:name w:val="Balloon Text"/>
    <w:basedOn w:val="Normal"/>
    <w:semiHidden/>
    <w:rPr>
      <w:rFonts w:ascii="Tahoma" w:hAnsi="Tahoma" w:cs="Tahoma"/>
      <w:sz w:val="16"/>
      <w:szCs w:val="16"/>
    </w:rPr>
  </w:style>
  <w:style w:type="paragraph" w:customStyle="1" w:styleId="Bullet3">
    <w:name w:val="Bullet 3"/>
    <w:basedOn w:val="Normal"/>
    <w:rsid w:val="00130005"/>
    <w:pPr>
      <w:numPr>
        <w:numId w:val="6"/>
      </w:numPr>
    </w:pPr>
  </w:style>
  <w:style w:type="character" w:styleId="CommentReference">
    <w:name w:val="annotation reference"/>
    <w:semiHidden/>
    <w:rPr>
      <w:sz w:val="16"/>
      <w:szCs w:val="16"/>
    </w:rPr>
  </w:style>
  <w:style w:type="paragraph" w:styleId="CommentSubject">
    <w:name w:val="annotation subject"/>
    <w:basedOn w:val="CommentText"/>
    <w:next w:val="CommentText"/>
    <w:semiHidden/>
    <w:pPr>
      <w:spacing w:after="120"/>
    </w:pPr>
    <w:rPr>
      <w:rFonts w:ascii="Times New Roman" w:hAnsi="Times New Roman"/>
      <w:b/>
      <w:bCs/>
    </w:rPr>
  </w:style>
  <w:style w:type="paragraph" w:customStyle="1" w:styleId="Footer-Landscape">
    <w:name w:val="Footer - Landscape"/>
    <w:basedOn w:val="Footer"/>
    <w:rsid w:val="00FE240F"/>
    <w:pPr>
      <w:tabs>
        <w:tab w:val="clear" w:pos="4320"/>
        <w:tab w:val="clear" w:pos="8640"/>
        <w:tab w:val="center" w:pos="6480"/>
        <w:tab w:val="right" w:pos="12960"/>
      </w:tabs>
    </w:pPr>
  </w:style>
  <w:style w:type="paragraph" w:customStyle="1" w:styleId="Header-Landscape">
    <w:name w:val="Header - Landscape"/>
    <w:basedOn w:val="Header"/>
    <w:rsid w:val="00FE240F"/>
    <w:pPr>
      <w:tabs>
        <w:tab w:val="clear" w:pos="8640"/>
        <w:tab w:val="center" w:pos="6480"/>
        <w:tab w:val="right" w:pos="12960"/>
      </w:tabs>
    </w:pPr>
  </w:style>
  <w:style w:type="paragraph" w:customStyle="1" w:styleId="Bullet-Table">
    <w:name w:val="Bullet - Table"/>
    <w:basedOn w:val="Normal"/>
    <w:rsid w:val="0048312B"/>
    <w:pPr>
      <w:numPr>
        <w:numId w:val="5"/>
      </w:numPr>
    </w:pPr>
  </w:style>
  <w:style w:type="character" w:customStyle="1" w:styleId="Heading2Char">
    <w:name w:val="Heading 2 Char"/>
    <w:link w:val="Heading2"/>
    <w:uiPriority w:val="9"/>
    <w:rsid w:val="007C0E96"/>
    <w:rPr>
      <w:rFonts w:ascii="Arial Bold" w:hAnsi="Arial Bold"/>
      <w:b/>
      <w:sz w:val="28"/>
      <w:szCs w:val="28"/>
      <w:lang w:eastAsia="en-US"/>
    </w:rPr>
  </w:style>
  <w:style w:type="character" w:customStyle="1" w:styleId="Heading1Char">
    <w:name w:val="Heading 1 Char"/>
    <w:link w:val="Heading1"/>
    <w:uiPriority w:val="9"/>
    <w:rsid w:val="00E31AEA"/>
    <w:rPr>
      <w:rFonts w:ascii="Arial Bold" w:hAnsi="Arial Bold"/>
      <w:b/>
      <w:bCs/>
      <w:caps/>
      <w:sz w:val="28"/>
      <w:szCs w:val="32"/>
      <w:lang w:eastAsia="en-US"/>
    </w:rPr>
  </w:style>
  <w:style w:type="character" w:styleId="Strong">
    <w:name w:val="Strong"/>
    <w:uiPriority w:val="22"/>
    <w:qFormat/>
    <w:rsid w:val="008802C8"/>
    <w:rPr>
      <w:b/>
      <w:bCs/>
    </w:rPr>
  </w:style>
  <w:style w:type="character" w:customStyle="1" w:styleId="navigationsearch1">
    <w:name w:val="navigationsearch1"/>
    <w:rsid w:val="00332493"/>
    <w:rPr>
      <w:rFonts w:ascii="Verdana" w:hAnsi="Verdana" w:hint="default"/>
      <w:b/>
      <w:bCs/>
      <w:strike w:val="0"/>
      <w:dstrike w:val="0"/>
      <w:color w:val="003366"/>
      <w:sz w:val="11"/>
      <w:szCs w:val="11"/>
      <w:u w:val="none"/>
      <w:effect w:val="none"/>
    </w:rPr>
  </w:style>
  <w:style w:type="paragraph" w:styleId="List2">
    <w:name w:val="List 2"/>
    <w:basedOn w:val="Normal"/>
    <w:rsid w:val="001514D6"/>
    <w:pPr>
      <w:spacing w:after="220" w:line="220" w:lineRule="atLeast"/>
      <w:ind w:left="1800" w:hanging="360"/>
    </w:pPr>
    <w:rPr>
      <w:rFonts w:ascii="Trebuchet MS" w:hAnsi="Trebuchet MS"/>
      <w:sz w:val="20"/>
      <w:lang w:eastAsia="en-CA"/>
    </w:rPr>
  </w:style>
  <w:style w:type="paragraph" w:styleId="E-mailSignature">
    <w:name w:val="E-mail Signature"/>
    <w:basedOn w:val="Normal"/>
    <w:rsid w:val="00DC1F8B"/>
    <w:pPr>
      <w:spacing w:after="0"/>
    </w:pPr>
    <w:rPr>
      <w:szCs w:val="24"/>
      <w:lang w:eastAsia="en-CA"/>
    </w:rPr>
  </w:style>
  <w:style w:type="paragraph" w:styleId="FootnoteText">
    <w:name w:val="footnote text"/>
    <w:basedOn w:val="Normal"/>
    <w:link w:val="FootnoteTextChar"/>
    <w:uiPriority w:val="99"/>
    <w:semiHidden/>
    <w:rsid w:val="00A72550"/>
    <w:rPr>
      <w:sz w:val="20"/>
    </w:rPr>
  </w:style>
  <w:style w:type="character" w:styleId="FootnoteReference">
    <w:name w:val="footnote reference"/>
    <w:uiPriority w:val="99"/>
    <w:semiHidden/>
    <w:rsid w:val="00A72550"/>
    <w:rPr>
      <w:vertAlign w:val="superscript"/>
    </w:rPr>
  </w:style>
  <w:style w:type="paragraph" w:customStyle="1" w:styleId="Bullet">
    <w:name w:val="Bullet"/>
    <w:basedOn w:val="Normal"/>
    <w:rsid w:val="000421CB"/>
    <w:pPr>
      <w:tabs>
        <w:tab w:val="num" w:pos="1296"/>
      </w:tabs>
      <w:autoSpaceDE w:val="0"/>
      <w:autoSpaceDN w:val="0"/>
      <w:spacing w:after="240"/>
      <w:ind w:left="1296" w:hanging="360"/>
    </w:pPr>
    <w:rPr>
      <w:szCs w:val="24"/>
      <w:lang w:eastAsia="en-CA"/>
    </w:rPr>
  </w:style>
  <w:style w:type="paragraph" w:customStyle="1" w:styleId="FieldText">
    <w:name w:val="Field Text"/>
    <w:basedOn w:val="Normal"/>
    <w:link w:val="FieldTextChar"/>
    <w:rsid w:val="006A45EF"/>
    <w:pPr>
      <w:tabs>
        <w:tab w:val="left" w:pos="2694"/>
        <w:tab w:val="left" w:pos="3119"/>
      </w:tabs>
      <w:spacing w:after="0"/>
      <w:ind w:left="2693" w:hanging="2693"/>
    </w:pPr>
    <w:rPr>
      <w:lang w:val="en-US" w:eastAsia="en-CA"/>
    </w:rPr>
  </w:style>
  <w:style w:type="character" w:customStyle="1" w:styleId="FieldTextChar">
    <w:name w:val="Field Text Char"/>
    <w:link w:val="FieldText"/>
    <w:rsid w:val="006A45EF"/>
    <w:rPr>
      <w:sz w:val="24"/>
      <w:lang w:val="en-US" w:eastAsia="en-CA" w:bidi="ar-SA"/>
    </w:rPr>
  </w:style>
  <w:style w:type="paragraph" w:customStyle="1" w:styleId="FieldCodeText">
    <w:name w:val="Field Code Text"/>
    <w:basedOn w:val="FieldText"/>
    <w:rsid w:val="00E2443F"/>
    <w:pPr>
      <w:tabs>
        <w:tab w:val="clear" w:pos="2694"/>
        <w:tab w:val="left" w:pos="3856"/>
      </w:tabs>
      <w:ind w:left="3856" w:hanging="3856"/>
    </w:pPr>
    <w:rPr>
      <w:lang w:val="en-GB"/>
    </w:rPr>
  </w:style>
  <w:style w:type="character" w:styleId="HTMLTypewriter">
    <w:name w:val="HTML Typewriter"/>
    <w:uiPriority w:val="99"/>
    <w:rsid w:val="000E6D90"/>
    <w:rPr>
      <w:rFonts w:ascii="Courier New" w:eastAsia="Times New Roman" w:hAnsi="Courier New" w:cs="Courier New"/>
      <w:sz w:val="20"/>
      <w:szCs w:val="20"/>
    </w:rPr>
  </w:style>
  <w:style w:type="character" w:styleId="PageNumber">
    <w:name w:val="page number"/>
    <w:basedOn w:val="DefaultParagraphFont"/>
    <w:rsid w:val="00CB3E52"/>
  </w:style>
  <w:style w:type="character" w:customStyle="1" w:styleId="Heading1Char1">
    <w:name w:val="Heading 1 Char1"/>
    <w:rsid w:val="00645C4A"/>
    <w:rPr>
      <w:rFonts w:ascii="Arial" w:hAnsi="Arial" w:cs="Arial"/>
      <w:b/>
      <w:bCs/>
      <w:kern w:val="1"/>
      <w:sz w:val="32"/>
      <w:szCs w:val="32"/>
      <w:lang w:val="en-CA" w:eastAsia="ar-SA" w:bidi="ar-SA"/>
    </w:rPr>
  </w:style>
  <w:style w:type="paragraph" w:styleId="BodyTextIndent3">
    <w:name w:val="Body Text Indent 3"/>
    <w:basedOn w:val="Normal"/>
    <w:rsid w:val="002B6528"/>
    <w:pPr>
      <w:ind w:left="283"/>
    </w:pPr>
    <w:rPr>
      <w:sz w:val="16"/>
      <w:szCs w:val="16"/>
    </w:rPr>
  </w:style>
  <w:style w:type="paragraph" w:styleId="EndnoteText">
    <w:name w:val="endnote text"/>
    <w:basedOn w:val="Normal"/>
    <w:link w:val="EndnoteTextChar"/>
    <w:uiPriority w:val="99"/>
    <w:semiHidden/>
    <w:rsid w:val="00B92D16"/>
    <w:pPr>
      <w:spacing w:after="0"/>
    </w:pPr>
    <w:rPr>
      <w:rFonts w:ascii="Arial" w:hAnsi="Arial"/>
      <w:lang w:val="en-US" w:eastAsia="en-CA"/>
    </w:rPr>
  </w:style>
  <w:style w:type="paragraph" w:styleId="BodyText30">
    <w:name w:val="Body Text 3"/>
    <w:basedOn w:val="Normal"/>
    <w:rsid w:val="00B96053"/>
    <w:rPr>
      <w:sz w:val="16"/>
      <w:szCs w:val="16"/>
    </w:rPr>
  </w:style>
  <w:style w:type="character" w:customStyle="1" w:styleId="Heading3Char">
    <w:name w:val="Heading 3 Char"/>
    <w:link w:val="Heading3"/>
    <w:uiPriority w:val="9"/>
    <w:rsid w:val="00C72E9A"/>
    <w:rPr>
      <w:rFonts w:ascii="Arial Bold" w:hAnsi="Arial Bold"/>
      <w:b/>
      <w:sz w:val="24"/>
      <w:lang w:eastAsia="en-US"/>
    </w:rPr>
  </w:style>
  <w:style w:type="table" w:styleId="TableGrid1">
    <w:name w:val="Table Grid 1"/>
    <w:basedOn w:val="TableNormal"/>
    <w:rsid w:val="00B308BC"/>
    <w:pPr>
      <w:spacing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ListBullet3">
    <w:name w:val="List Bullet 3"/>
    <w:basedOn w:val="Normal"/>
    <w:rsid w:val="007879F0"/>
    <w:pPr>
      <w:tabs>
        <w:tab w:val="num" w:pos="1080"/>
      </w:tabs>
      <w:ind w:left="1077" w:hanging="357"/>
    </w:pPr>
    <w:rPr>
      <w:szCs w:val="24"/>
    </w:rPr>
  </w:style>
  <w:style w:type="paragraph" w:styleId="DocumentMap">
    <w:name w:val="Document Map"/>
    <w:basedOn w:val="Normal"/>
    <w:semiHidden/>
    <w:rsid w:val="00AB123D"/>
    <w:pPr>
      <w:shd w:val="clear" w:color="auto" w:fill="000080"/>
    </w:pPr>
    <w:rPr>
      <w:rFonts w:ascii="Tahoma" w:hAnsi="Tahoma" w:cs="Tahoma"/>
    </w:rPr>
  </w:style>
  <w:style w:type="paragraph" w:customStyle="1" w:styleId="StyleListepucesGauche0cmSuspendu06cm">
    <w:name w:val="Style Liste à puces + Gauche :  0 cm Suspendu : 06 cm"/>
    <w:basedOn w:val="Normal"/>
    <w:rsid w:val="00051081"/>
    <w:pPr>
      <w:keepLines/>
      <w:numPr>
        <w:numId w:val="7"/>
      </w:numPr>
      <w:spacing w:before="120"/>
    </w:pPr>
    <w:rPr>
      <w:rFonts w:ascii="Tahoma" w:hAnsi="Tahoma"/>
      <w:sz w:val="22"/>
      <w:szCs w:val="22"/>
      <w:lang w:eastAsia="en-CA"/>
    </w:rPr>
  </w:style>
  <w:style w:type="paragraph" w:styleId="TOCHeading">
    <w:name w:val="TOC Heading"/>
    <w:basedOn w:val="Heading1"/>
    <w:next w:val="Normal"/>
    <w:uiPriority w:val="39"/>
    <w:semiHidden/>
    <w:unhideWhenUsed/>
    <w:qFormat/>
    <w:rsid w:val="00BF1B1C"/>
    <w:pPr>
      <w:keepNext/>
      <w:keepLines/>
      <w:numPr>
        <w:numId w:val="0"/>
      </w:numPr>
      <w:tabs>
        <w:tab w:val="clear" w:pos="1440"/>
      </w:tabs>
      <w:spacing w:before="480" w:after="0" w:line="276" w:lineRule="auto"/>
      <w:outlineLvl w:val="9"/>
    </w:pPr>
    <w:rPr>
      <w:rFonts w:ascii="Cambria" w:hAnsi="Cambria"/>
      <w:caps w:val="0"/>
      <w:color w:val="365F91"/>
      <w:szCs w:val="28"/>
      <w:lang w:val="en-US"/>
    </w:rPr>
  </w:style>
  <w:style w:type="character" w:styleId="EndnoteReference">
    <w:name w:val="endnote reference"/>
    <w:uiPriority w:val="99"/>
    <w:semiHidden/>
    <w:unhideWhenUsed/>
    <w:rsid w:val="00D83655"/>
    <w:rPr>
      <w:vertAlign w:val="superscript"/>
    </w:rPr>
  </w:style>
  <w:style w:type="character" w:customStyle="1" w:styleId="HeaderChar">
    <w:name w:val="Header Char"/>
    <w:link w:val="Header"/>
    <w:uiPriority w:val="99"/>
    <w:rsid w:val="00D93691"/>
    <w:rPr>
      <w:rFonts w:ascii="Arial" w:hAnsi="Arial"/>
      <w:sz w:val="24"/>
      <w:szCs w:val="24"/>
      <w:lang w:eastAsia="en-US"/>
    </w:rPr>
  </w:style>
  <w:style w:type="character" w:customStyle="1" w:styleId="TitleChar">
    <w:name w:val="Title Char"/>
    <w:link w:val="Title"/>
    <w:rsid w:val="006E60D6"/>
    <w:rPr>
      <w:rFonts w:ascii="Arial" w:hAnsi="Arial" w:cs="Arial"/>
      <w:sz w:val="40"/>
      <w:lang w:eastAsia="en-US"/>
    </w:rPr>
  </w:style>
  <w:style w:type="paragraph" w:customStyle="1" w:styleId="H1Unnumbered">
    <w:name w:val="H1 Unnumbered"/>
    <w:basedOn w:val="HeadingUnformatted"/>
    <w:link w:val="H1UnnumberedChar"/>
    <w:rsid w:val="00850162"/>
  </w:style>
  <w:style w:type="paragraph" w:customStyle="1" w:styleId="Head1Unnumbered">
    <w:name w:val="Head1 Unnumbered"/>
    <w:basedOn w:val="Heading1"/>
    <w:link w:val="Head1UnnumberedChar"/>
    <w:qFormat/>
    <w:rsid w:val="00850162"/>
    <w:pPr>
      <w:numPr>
        <w:numId w:val="0"/>
      </w:numPr>
    </w:pPr>
  </w:style>
  <w:style w:type="character" w:customStyle="1" w:styleId="HeadingUnformattedChar">
    <w:name w:val="Heading Unformatted Char"/>
    <w:basedOn w:val="DefaultParagraphFont"/>
    <w:link w:val="HeadingUnformatted"/>
    <w:rsid w:val="00850162"/>
    <w:rPr>
      <w:rFonts w:ascii="Arial Bold" w:hAnsi="Arial Bold"/>
      <w:b/>
      <w:caps/>
      <w:sz w:val="28"/>
      <w:szCs w:val="28"/>
      <w:lang w:eastAsia="en-US"/>
    </w:rPr>
  </w:style>
  <w:style w:type="character" w:customStyle="1" w:styleId="H1UnnumberedChar">
    <w:name w:val="H1 Unnumbered Char"/>
    <w:basedOn w:val="HeadingUnformattedChar"/>
    <w:link w:val="H1Unnumbered"/>
    <w:rsid w:val="00850162"/>
    <w:rPr>
      <w:rFonts w:ascii="Arial Bold" w:hAnsi="Arial Bold"/>
      <w:b/>
      <w:caps/>
      <w:sz w:val="28"/>
      <w:szCs w:val="28"/>
      <w:lang w:eastAsia="en-US"/>
    </w:rPr>
  </w:style>
  <w:style w:type="paragraph" w:customStyle="1" w:styleId="TableText">
    <w:name w:val="Table Text"/>
    <w:basedOn w:val="Normal"/>
    <w:link w:val="TableTextChar"/>
    <w:uiPriority w:val="99"/>
    <w:rsid w:val="00B33D3D"/>
    <w:pPr>
      <w:spacing w:before="60" w:after="80"/>
      <w:jc w:val="left"/>
    </w:pPr>
    <w:rPr>
      <w:rFonts w:ascii="Arial" w:eastAsia="Calibri" w:hAnsi="Arial" w:cs="Arial"/>
      <w:spacing w:val="5"/>
      <w:sz w:val="20"/>
      <w:szCs w:val="28"/>
    </w:rPr>
  </w:style>
  <w:style w:type="character" w:customStyle="1" w:styleId="Head1UnnumberedChar">
    <w:name w:val="Head1 Unnumbered Char"/>
    <w:basedOn w:val="Heading1Char"/>
    <w:link w:val="Head1Unnumbered"/>
    <w:rsid w:val="00850162"/>
    <w:rPr>
      <w:rFonts w:ascii="Arial Bold" w:hAnsi="Arial Bold"/>
      <w:b/>
      <w:bCs/>
      <w:caps/>
      <w:sz w:val="28"/>
      <w:szCs w:val="32"/>
      <w:lang w:eastAsia="en-US"/>
    </w:rPr>
  </w:style>
  <w:style w:type="character" w:customStyle="1" w:styleId="TableTextChar">
    <w:name w:val="Table Text Char"/>
    <w:link w:val="TableText"/>
    <w:uiPriority w:val="99"/>
    <w:locked/>
    <w:rsid w:val="00B33D3D"/>
    <w:rPr>
      <w:rFonts w:ascii="Arial" w:eastAsia="Calibri" w:hAnsi="Arial" w:cs="Arial"/>
      <w:spacing w:val="5"/>
      <w:szCs w:val="28"/>
      <w:lang w:eastAsia="en-US"/>
    </w:rPr>
  </w:style>
  <w:style w:type="paragraph" w:customStyle="1" w:styleId="Default">
    <w:name w:val="Default"/>
    <w:rsid w:val="00B33D3D"/>
    <w:pPr>
      <w:autoSpaceDE w:val="0"/>
      <w:autoSpaceDN w:val="0"/>
      <w:adjustRightInd w:val="0"/>
    </w:pPr>
    <w:rPr>
      <w:rFonts w:ascii="Arial" w:eastAsia="Calibri" w:hAnsi="Arial" w:cs="Arial"/>
      <w:color w:val="000000"/>
      <w:spacing w:val="5"/>
      <w:sz w:val="24"/>
      <w:szCs w:val="24"/>
      <w:lang w:eastAsia="en-US"/>
    </w:rPr>
  </w:style>
  <w:style w:type="paragraph" w:styleId="ListParagraph">
    <w:name w:val="List Paragraph"/>
    <w:basedOn w:val="Normal"/>
    <w:uiPriority w:val="34"/>
    <w:qFormat/>
    <w:rsid w:val="00224522"/>
    <w:pPr>
      <w:spacing w:after="240" w:line="320" w:lineRule="exact"/>
      <w:ind w:left="720"/>
      <w:contextualSpacing/>
      <w:jc w:val="left"/>
    </w:pPr>
    <w:rPr>
      <w:rFonts w:ascii="Arial" w:eastAsia="Calibri" w:hAnsi="Arial" w:cs="Arial"/>
      <w:spacing w:val="5"/>
      <w:sz w:val="22"/>
      <w:szCs w:val="28"/>
    </w:rPr>
  </w:style>
  <w:style w:type="character" w:customStyle="1" w:styleId="FootnoteTextChar">
    <w:name w:val="Footnote Text Char"/>
    <w:link w:val="FootnoteText"/>
    <w:uiPriority w:val="99"/>
    <w:rsid w:val="006A7BBC"/>
    <w:rPr>
      <w:rFonts w:asciiTheme="minorHAnsi" w:hAnsiTheme="minorHAnsi"/>
      <w:lang w:eastAsia="en-US"/>
    </w:rPr>
  </w:style>
  <w:style w:type="character" w:customStyle="1" w:styleId="nowrap1">
    <w:name w:val="nowrap1"/>
    <w:rsid w:val="008257CD"/>
  </w:style>
  <w:style w:type="character" w:styleId="Emphasis">
    <w:name w:val="Emphasis"/>
    <w:uiPriority w:val="20"/>
    <w:qFormat/>
    <w:rsid w:val="00FC0CFC"/>
    <w:rPr>
      <w:i/>
      <w:iCs/>
    </w:rPr>
  </w:style>
  <w:style w:type="paragraph" w:customStyle="1" w:styleId="nocolbreak">
    <w:name w:val="nocolbreak"/>
    <w:basedOn w:val="Normal"/>
    <w:rsid w:val="00AF4CB1"/>
    <w:pPr>
      <w:spacing w:before="100" w:beforeAutospacing="1" w:after="100" w:afterAutospacing="1"/>
      <w:jc w:val="left"/>
    </w:pPr>
    <w:rPr>
      <w:rFonts w:ascii="Times New Roman" w:hAnsi="Times New Roman"/>
      <w:szCs w:val="24"/>
      <w:lang w:eastAsia="en-CA"/>
    </w:rPr>
  </w:style>
  <w:style w:type="paragraph" w:customStyle="1" w:styleId="navbox">
    <w:name w:val="navbox"/>
    <w:basedOn w:val="Normal"/>
    <w:rsid w:val="00AF4CB1"/>
    <w:pPr>
      <w:pBdr>
        <w:top w:val="single" w:sz="6" w:space="1" w:color="AAAAAA"/>
        <w:left w:val="single" w:sz="6" w:space="1" w:color="AAAAAA"/>
        <w:bottom w:val="single" w:sz="6" w:space="1" w:color="AAAAAA"/>
        <w:right w:val="single" w:sz="6" w:space="1" w:color="AAAAAA"/>
      </w:pBdr>
      <w:shd w:val="clear" w:color="auto" w:fill="FDFDFD"/>
      <w:spacing w:before="100" w:beforeAutospacing="1" w:after="100" w:afterAutospacing="1"/>
      <w:jc w:val="center"/>
    </w:pPr>
    <w:rPr>
      <w:rFonts w:ascii="Times New Roman" w:hAnsi="Times New Roman"/>
      <w:sz w:val="21"/>
      <w:szCs w:val="21"/>
      <w:lang w:eastAsia="en-CA"/>
    </w:rPr>
  </w:style>
  <w:style w:type="paragraph" w:customStyle="1" w:styleId="navbox-inner">
    <w:name w:val="navbox-inner"/>
    <w:basedOn w:val="Normal"/>
    <w:rsid w:val="00AF4CB1"/>
    <w:pPr>
      <w:spacing w:before="100" w:beforeAutospacing="1" w:after="100" w:afterAutospacing="1"/>
      <w:jc w:val="left"/>
    </w:pPr>
    <w:rPr>
      <w:rFonts w:ascii="Times New Roman" w:hAnsi="Times New Roman"/>
      <w:szCs w:val="24"/>
      <w:lang w:eastAsia="en-CA"/>
    </w:rPr>
  </w:style>
  <w:style w:type="paragraph" w:customStyle="1" w:styleId="navbox-subgroup">
    <w:name w:val="navbox-subgroup"/>
    <w:basedOn w:val="Normal"/>
    <w:rsid w:val="00AF4CB1"/>
    <w:pPr>
      <w:shd w:val="clear" w:color="auto" w:fill="FDFDFD"/>
      <w:spacing w:before="100" w:beforeAutospacing="1" w:after="100" w:afterAutospacing="1"/>
      <w:jc w:val="left"/>
    </w:pPr>
    <w:rPr>
      <w:rFonts w:ascii="Times New Roman" w:hAnsi="Times New Roman"/>
      <w:szCs w:val="24"/>
      <w:lang w:eastAsia="en-CA"/>
    </w:rPr>
  </w:style>
  <w:style w:type="paragraph" w:customStyle="1" w:styleId="navbox-group">
    <w:name w:val="navbox-group"/>
    <w:basedOn w:val="Normal"/>
    <w:rsid w:val="00AF4CB1"/>
    <w:pPr>
      <w:spacing w:before="100" w:beforeAutospacing="1" w:after="100" w:afterAutospacing="1" w:line="360" w:lineRule="atLeast"/>
      <w:jc w:val="center"/>
    </w:pPr>
    <w:rPr>
      <w:rFonts w:ascii="Times New Roman" w:hAnsi="Times New Roman"/>
      <w:szCs w:val="24"/>
      <w:lang w:eastAsia="en-CA"/>
    </w:rPr>
  </w:style>
  <w:style w:type="paragraph" w:customStyle="1" w:styleId="navbox-title">
    <w:name w:val="navbox-title"/>
    <w:basedOn w:val="Normal"/>
    <w:rsid w:val="00AF4CB1"/>
    <w:pPr>
      <w:shd w:val="clear" w:color="auto" w:fill="CCCCFF"/>
      <w:spacing w:before="100" w:beforeAutospacing="1" w:after="100" w:afterAutospacing="1" w:line="360" w:lineRule="atLeast"/>
      <w:jc w:val="center"/>
    </w:pPr>
    <w:rPr>
      <w:rFonts w:ascii="Times New Roman" w:hAnsi="Times New Roman"/>
      <w:szCs w:val="24"/>
      <w:lang w:eastAsia="en-CA"/>
    </w:rPr>
  </w:style>
  <w:style w:type="paragraph" w:customStyle="1" w:styleId="navbox-abovebelow">
    <w:name w:val="navbox-abovebelow"/>
    <w:basedOn w:val="Normal"/>
    <w:rsid w:val="00AF4CB1"/>
    <w:pPr>
      <w:shd w:val="clear" w:color="auto" w:fill="DDDDFF"/>
      <w:spacing w:before="100" w:beforeAutospacing="1" w:after="100" w:afterAutospacing="1" w:line="360" w:lineRule="atLeast"/>
      <w:jc w:val="center"/>
    </w:pPr>
    <w:rPr>
      <w:rFonts w:ascii="Times New Roman" w:hAnsi="Times New Roman"/>
      <w:szCs w:val="24"/>
      <w:lang w:eastAsia="en-CA"/>
    </w:rPr>
  </w:style>
  <w:style w:type="paragraph" w:customStyle="1" w:styleId="navbox-list">
    <w:name w:val="navbox-list"/>
    <w:basedOn w:val="Normal"/>
    <w:rsid w:val="00AF4CB1"/>
    <w:pPr>
      <w:spacing w:before="100" w:beforeAutospacing="1" w:after="100" w:afterAutospacing="1" w:line="432" w:lineRule="atLeast"/>
      <w:jc w:val="left"/>
    </w:pPr>
    <w:rPr>
      <w:rFonts w:ascii="Times New Roman" w:hAnsi="Times New Roman"/>
      <w:szCs w:val="24"/>
      <w:lang w:eastAsia="en-CA"/>
    </w:rPr>
  </w:style>
  <w:style w:type="paragraph" w:customStyle="1" w:styleId="navbox-even">
    <w:name w:val="navbox-even"/>
    <w:basedOn w:val="Normal"/>
    <w:rsid w:val="00AF4CB1"/>
    <w:pPr>
      <w:shd w:val="clear" w:color="auto" w:fill="F7F7F7"/>
      <w:spacing w:before="100" w:beforeAutospacing="1" w:after="100" w:afterAutospacing="1"/>
      <w:jc w:val="left"/>
    </w:pPr>
    <w:rPr>
      <w:rFonts w:ascii="Times New Roman" w:hAnsi="Times New Roman"/>
      <w:szCs w:val="24"/>
      <w:lang w:eastAsia="en-CA"/>
    </w:rPr>
  </w:style>
  <w:style w:type="paragraph" w:customStyle="1" w:styleId="navbox-odd">
    <w:name w:val="navbox-odd"/>
    <w:basedOn w:val="Normal"/>
    <w:rsid w:val="00AF4CB1"/>
    <w:pPr>
      <w:spacing w:before="100" w:beforeAutospacing="1" w:after="100" w:afterAutospacing="1"/>
      <w:jc w:val="left"/>
    </w:pPr>
    <w:rPr>
      <w:rFonts w:ascii="Times New Roman" w:hAnsi="Times New Roman"/>
      <w:szCs w:val="24"/>
      <w:lang w:eastAsia="en-CA"/>
    </w:rPr>
  </w:style>
  <w:style w:type="paragraph" w:customStyle="1" w:styleId="navbar">
    <w:name w:val="navbar"/>
    <w:basedOn w:val="Normal"/>
    <w:rsid w:val="00AF4CB1"/>
    <w:pPr>
      <w:spacing w:before="100" w:beforeAutospacing="1" w:after="100" w:afterAutospacing="1"/>
      <w:jc w:val="left"/>
    </w:pPr>
    <w:rPr>
      <w:rFonts w:ascii="Times New Roman" w:hAnsi="Times New Roman"/>
      <w:sz w:val="21"/>
      <w:szCs w:val="21"/>
      <w:lang w:eastAsia="en-CA"/>
    </w:rPr>
  </w:style>
  <w:style w:type="paragraph" w:customStyle="1" w:styleId="collapsebutton">
    <w:name w:val="collapsebutton"/>
    <w:basedOn w:val="Normal"/>
    <w:rsid w:val="00AF4CB1"/>
    <w:pPr>
      <w:spacing w:before="100" w:beforeAutospacing="1" w:after="100" w:afterAutospacing="1"/>
      <w:ind w:left="120"/>
      <w:jc w:val="right"/>
    </w:pPr>
    <w:rPr>
      <w:rFonts w:ascii="Times New Roman" w:hAnsi="Times New Roman"/>
      <w:szCs w:val="24"/>
      <w:lang w:eastAsia="en-CA"/>
    </w:rPr>
  </w:style>
  <w:style w:type="paragraph" w:customStyle="1" w:styleId="mw-collapsible-toggle">
    <w:name w:val="mw-collapsible-toggle"/>
    <w:basedOn w:val="Normal"/>
    <w:rsid w:val="00AF4CB1"/>
    <w:pPr>
      <w:spacing w:before="100" w:beforeAutospacing="1" w:after="100" w:afterAutospacing="1"/>
      <w:jc w:val="right"/>
    </w:pPr>
    <w:rPr>
      <w:rFonts w:ascii="Times New Roman" w:hAnsi="Times New Roman"/>
      <w:szCs w:val="24"/>
      <w:lang w:eastAsia="en-CA"/>
    </w:rPr>
  </w:style>
  <w:style w:type="paragraph" w:customStyle="1" w:styleId="infobox">
    <w:name w:val="infobox"/>
    <w:basedOn w:val="Normal"/>
    <w:rsid w:val="00AF4CB1"/>
    <w:pPr>
      <w:pBdr>
        <w:top w:val="single" w:sz="6" w:space="2" w:color="AAAAAA"/>
        <w:left w:val="single" w:sz="6" w:space="2" w:color="AAAAAA"/>
        <w:bottom w:val="single" w:sz="6" w:space="2" w:color="AAAAAA"/>
        <w:right w:val="single" w:sz="6" w:space="2" w:color="AAAAAA"/>
      </w:pBdr>
      <w:shd w:val="clear" w:color="auto" w:fill="F9F9F9"/>
      <w:spacing w:before="120" w:line="360" w:lineRule="atLeast"/>
      <w:ind w:left="240"/>
      <w:jc w:val="left"/>
    </w:pPr>
    <w:rPr>
      <w:rFonts w:ascii="Times New Roman" w:hAnsi="Times New Roman"/>
      <w:color w:val="000000"/>
      <w:sz w:val="21"/>
      <w:szCs w:val="21"/>
      <w:lang w:eastAsia="en-CA"/>
    </w:rPr>
  </w:style>
  <w:style w:type="paragraph" w:customStyle="1" w:styleId="messagebox">
    <w:name w:val="messagebox"/>
    <w:basedOn w:val="Normal"/>
    <w:rsid w:val="00AF4CB1"/>
    <w:pPr>
      <w:pBdr>
        <w:top w:val="single" w:sz="6" w:space="2" w:color="AAAAAA"/>
        <w:left w:val="single" w:sz="6" w:space="2" w:color="AAAAAA"/>
        <w:bottom w:val="single" w:sz="6" w:space="2" w:color="AAAAAA"/>
        <w:right w:val="single" w:sz="6" w:space="2" w:color="AAAAAA"/>
      </w:pBdr>
      <w:shd w:val="clear" w:color="auto" w:fill="F9F9F9"/>
      <w:spacing w:after="240"/>
      <w:jc w:val="left"/>
    </w:pPr>
    <w:rPr>
      <w:rFonts w:ascii="Times New Roman" w:hAnsi="Times New Roman"/>
      <w:szCs w:val="24"/>
      <w:lang w:eastAsia="en-CA"/>
    </w:rPr>
  </w:style>
  <w:style w:type="paragraph" w:customStyle="1" w:styleId="visualhide">
    <w:name w:val="visualhide"/>
    <w:basedOn w:val="Normal"/>
    <w:rsid w:val="00AF4CB1"/>
    <w:pPr>
      <w:spacing w:before="100" w:beforeAutospacing="1" w:after="100" w:afterAutospacing="1"/>
      <w:jc w:val="left"/>
    </w:pPr>
    <w:rPr>
      <w:rFonts w:ascii="Times New Roman" w:hAnsi="Times New Roman"/>
      <w:szCs w:val="24"/>
      <w:lang w:eastAsia="en-CA"/>
    </w:rPr>
  </w:style>
  <w:style w:type="paragraph" w:customStyle="1" w:styleId="hiddenstructure">
    <w:name w:val="hiddenstructure"/>
    <w:basedOn w:val="Normal"/>
    <w:rsid w:val="00AF4CB1"/>
    <w:pPr>
      <w:shd w:val="clear" w:color="auto" w:fill="00FF00"/>
      <w:spacing w:before="100" w:beforeAutospacing="1" w:after="100" w:afterAutospacing="1"/>
      <w:jc w:val="left"/>
    </w:pPr>
    <w:rPr>
      <w:rFonts w:ascii="Times New Roman" w:hAnsi="Times New Roman"/>
      <w:color w:val="FF0000"/>
      <w:szCs w:val="24"/>
      <w:lang w:eastAsia="en-CA"/>
    </w:rPr>
  </w:style>
  <w:style w:type="paragraph" w:customStyle="1" w:styleId="rellink">
    <w:name w:val="rellink"/>
    <w:basedOn w:val="Normal"/>
    <w:rsid w:val="00AF4CB1"/>
    <w:pPr>
      <w:spacing w:before="100" w:beforeAutospacing="1" w:after="100" w:afterAutospacing="1"/>
      <w:jc w:val="left"/>
    </w:pPr>
    <w:rPr>
      <w:rFonts w:ascii="Times New Roman" w:hAnsi="Times New Roman"/>
      <w:i/>
      <w:iCs/>
      <w:szCs w:val="24"/>
      <w:lang w:eastAsia="en-CA"/>
    </w:rPr>
  </w:style>
  <w:style w:type="paragraph" w:customStyle="1" w:styleId="dablink">
    <w:name w:val="dablink"/>
    <w:basedOn w:val="Normal"/>
    <w:rsid w:val="00AF4CB1"/>
    <w:pPr>
      <w:spacing w:before="100" w:beforeAutospacing="1" w:after="100" w:afterAutospacing="1"/>
      <w:jc w:val="left"/>
    </w:pPr>
    <w:rPr>
      <w:rFonts w:ascii="Times New Roman" w:hAnsi="Times New Roman"/>
      <w:i/>
      <w:iCs/>
      <w:szCs w:val="24"/>
      <w:lang w:eastAsia="en-CA"/>
    </w:rPr>
  </w:style>
  <w:style w:type="paragraph" w:customStyle="1" w:styleId="hatnote">
    <w:name w:val="hatnote"/>
    <w:basedOn w:val="Normal"/>
    <w:rsid w:val="00AF4CB1"/>
    <w:pPr>
      <w:spacing w:before="100" w:beforeAutospacing="1" w:after="100" w:afterAutospacing="1"/>
      <w:jc w:val="left"/>
    </w:pPr>
    <w:rPr>
      <w:rFonts w:ascii="Times New Roman" w:hAnsi="Times New Roman"/>
      <w:i/>
      <w:iCs/>
      <w:szCs w:val="24"/>
      <w:lang w:eastAsia="en-CA"/>
    </w:rPr>
  </w:style>
  <w:style w:type="paragraph" w:customStyle="1" w:styleId="geo-default">
    <w:name w:val="geo-default"/>
    <w:basedOn w:val="Normal"/>
    <w:rsid w:val="00AF4CB1"/>
    <w:pPr>
      <w:spacing w:before="100" w:beforeAutospacing="1" w:after="100" w:afterAutospacing="1"/>
      <w:jc w:val="left"/>
    </w:pPr>
    <w:rPr>
      <w:rFonts w:ascii="Times New Roman" w:hAnsi="Times New Roman"/>
      <w:szCs w:val="24"/>
      <w:lang w:eastAsia="en-CA"/>
    </w:rPr>
  </w:style>
  <w:style w:type="paragraph" w:customStyle="1" w:styleId="geo-dms">
    <w:name w:val="geo-dms"/>
    <w:basedOn w:val="Normal"/>
    <w:rsid w:val="00AF4CB1"/>
    <w:pPr>
      <w:spacing w:before="100" w:beforeAutospacing="1" w:after="100" w:afterAutospacing="1"/>
      <w:jc w:val="left"/>
    </w:pPr>
    <w:rPr>
      <w:rFonts w:ascii="Times New Roman" w:hAnsi="Times New Roman"/>
      <w:szCs w:val="24"/>
      <w:lang w:eastAsia="en-CA"/>
    </w:rPr>
  </w:style>
  <w:style w:type="paragraph" w:customStyle="1" w:styleId="geo-dec">
    <w:name w:val="geo-dec"/>
    <w:basedOn w:val="Normal"/>
    <w:rsid w:val="00AF4CB1"/>
    <w:pPr>
      <w:spacing w:before="100" w:beforeAutospacing="1" w:after="100" w:afterAutospacing="1"/>
      <w:jc w:val="left"/>
    </w:pPr>
    <w:rPr>
      <w:rFonts w:ascii="Times New Roman" w:hAnsi="Times New Roman"/>
      <w:szCs w:val="24"/>
      <w:lang w:eastAsia="en-CA"/>
    </w:rPr>
  </w:style>
  <w:style w:type="paragraph" w:customStyle="1" w:styleId="geo-nondefault">
    <w:name w:val="geo-nondefault"/>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geo-multi-punct">
    <w:name w:val="geo-multi-punct"/>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longitude">
    <w:name w:val="longitude"/>
    <w:basedOn w:val="Normal"/>
    <w:rsid w:val="00AF4CB1"/>
    <w:pPr>
      <w:spacing w:before="100" w:beforeAutospacing="1" w:after="100" w:afterAutospacing="1"/>
      <w:jc w:val="left"/>
    </w:pPr>
    <w:rPr>
      <w:rFonts w:ascii="Times New Roman" w:hAnsi="Times New Roman"/>
      <w:szCs w:val="24"/>
      <w:lang w:eastAsia="en-CA"/>
    </w:rPr>
  </w:style>
  <w:style w:type="paragraph" w:customStyle="1" w:styleId="latitude">
    <w:name w:val="latitude"/>
    <w:basedOn w:val="Normal"/>
    <w:rsid w:val="00AF4CB1"/>
    <w:pPr>
      <w:spacing w:before="100" w:beforeAutospacing="1" w:after="100" w:afterAutospacing="1"/>
      <w:jc w:val="left"/>
    </w:pPr>
    <w:rPr>
      <w:rFonts w:ascii="Times New Roman" w:hAnsi="Times New Roman"/>
      <w:szCs w:val="24"/>
      <w:lang w:eastAsia="en-CA"/>
    </w:rPr>
  </w:style>
  <w:style w:type="paragraph" w:customStyle="1" w:styleId="nowrap">
    <w:name w:val="nowrap"/>
    <w:basedOn w:val="Normal"/>
    <w:rsid w:val="00AF4CB1"/>
    <w:pPr>
      <w:spacing w:before="100" w:beforeAutospacing="1" w:after="100" w:afterAutospacing="1"/>
      <w:jc w:val="left"/>
    </w:pPr>
    <w:rPr>
      <w:rFonts w:ascii="Times New Roman" w:hAnsi="Times New Roman"/>
      <w:szCs w:val="24"/>
      <w:lang w:eastAsia="en-CA"/>
    </w:rPr>
  </w:style>
  <w:style w:type="paragraph" w:customStyle="1" w:styleId="wrap">
    <w:name w:val="wrap"/>
    <w:basedOn w:val="Normal"/>
    <w:rsid w:val="00AF4CB1"/>
    <w:pPr>
      <w:spacing w:before="100" w:beforeAutospacing="1" w:after="100" w:afterAutospacing="1"/>
      <w:jc w:val="left"/>
    </w:pPr>
    <w:rPr>
      <w:rFonts w:ascii="Times New Roman" w:hAnsi="Times New Roman"/>
      <w:szCs w:val="24"/>
      <w:lang w:eastAsia="en-CA"/>
    </w:rPr>
  </w:style>
  <w:style w:type="paragraph" w:customStyle="1" w:styleId="template-documentation">
    <w:name w:val="template-documentation"/>
    <w:basedOn w:val="Normal"/>
    <w:rsid w:val="00AF4CB1"/>
    <w:pPr>
      <w:pBdr>
        <w:top w:val="single" w:sz="6" w:space="12" w:color="AAAAAA"/>
        <w:left w:val="single" w:sz="6" w:space="12" w:color="AAAAAA"/>
        <w:bottom w:val="single" w:sz="6" w:space="12" w:color="AAAAAA"/>
        <w:right w:val="single" w:sz="6" w:space="12" w:color="AAAAAA"/>
      </w:pBdr>
      <w:shd w:val="clear" w:color="auto" w:fill="ECFCF4"/>
      <w:spacing w:before="240" w:after="0"/>
      <w:jc w:val="left"/>
    </w:pPr>
    <w:rPr>
      <w:rFonts w:ascii="Times New Roman" w:hAnsi="Times New Roman"/>
      <w:szCs w:val="24"/>
      <w:lang w:eastAsia="en-CA"/>
    </w:rPr>
  </w:style>
  <w:style w:type="paragraph" w:customStyle="1" w:styleId="mw-tag-markers">
    <w:name w:val="mw-tag-markers"/>
    <w:basedOn w:val="Normal"/>
    <w:rsid w:val="00AF4CB1"/>
    <w:pPr>
      <w:spacing w:before="100" w:beforeAutospacing="1" w:after="100" w:afterAutospacing="1"/>
      <w:jc w:val="left"/>
    </w:pPr>
    <w:rPr>
      <w:rFonts w:ascii="Arial" w:hAnsi="Arial" w:cs="Arial"/>
      <w:i/>
      <w:iCs/>
      <w:sz w:val="22"/>
      <w:szCs w:val="22"/>
      <w:lang w:eastAsia="en-CA"/>
    </w:rPr>
  </w:style>
  <w:style w:type="paragraph" w:customStyle="1" w:styleId="sysop-show">
    <w:name w:val="sysop-show"/>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accountcreator-show">
    <w:name w:val="accountcreator-show"/>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templateeditor-show">
    <w:name w:val="templateeditor-show"/>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autoconfirmed-show">
    <w:name w:val="autoconfirmed-show"/>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updatedmarker">
    <w:name w:val="updatedmarker"/>
    <w:basedOn w:val="Normal"/>
    <w:rsid w:val="00AF4CB1"/>
    <w:pPr>
      <w:spacing w:before="100" w:beforeAutospacing="1" w:after="100" w:afterAutospacing="1"/>
      <w:jc w:val="left"/>
    </w:pPr>
    <w:rPr>
      <w:rFonts w:ascii="Times New Roman" w:hAnsi="Times New Roman"/>
      <w:color w:val="006400"/>
      <w:szCs w:val="24"/>
      <w:lang w:eastAsia="en-CA"/>
    </w:rPr>
  </w:style>
  <w:style w:type="paragraph" w:customStyle="1" w:styleId="times-serif">
    <w:name w:val="times-serif"/>
    <w:basedOn w:val="Normal"/>
    <w:rsid w:val="00AF4CB1"/>
    <w:pPr>
      <w:spacing w:before="100" w:beforeAutospacing="1" w:after="100" w:afterAutospacing="1" w:line="324" w:lineRule="atLeast"/>
      <w:jc w:val="left"/>
    </w:pPr>
    <w:rPr>
      <w:rFonts w:ascii="Times New Roman" w:hAnsi="Times New Roman"/>
      <w:sz w:val="28"/>
      <w:szCs w:val="28"/>
      <w:lang w:eastAsia="en-CA"/>
    </w:rPr>
  </w:style>
  <w:style w:type="paragraph" w:customStyle="1" w:styleId="portal-column-left">
    <w:name w:val="portal-column-left"/>
    <w:basedOn w:val="Normal"/>
    <w:rsid w:val="00AF4CB1"/>
    <w:pPr>
      <w:spacing w:before="100" w:beforeAutospacing="1" w:after="100" w:afterAutospacing="1"/>
      <w:jc w:val="left"/>
    </w:pPr>
    <w:rPr>
      <w:rFonts w:ascii="Times New Roman" w:hAnsi="Times New Roman"/>
      <w:szCs w:val="24"/>
      <w:lang w:eastAsia="en-CA"/>
    </w:rPr>
  </w:style>
  <w:style w:type="paragraph" w:customStyle="1" w:styleId="portal-column-right">
    <w:name w:val="portal-column-right"/>
    <w:basedOn w:val="Normal"/>
    <w:rsid w:val="00AF4CB1"/>
    <w:pPr>
      <w:spacing w:before="100" w:beforeAutospacing="1" w:after="100" w:afterAutospacing="1"/>
      <w:jc w:val="left"/>
    </w:pPr>
    <w:rPr>
      <w:rFonts w:ascii="Times New Roman" w:hAnsi="Times New Roman"/>
      <w:szCs w:val="24"/>
      <w:lang w:eastAsia="en-CA"/>
    </w:rPr>
  </w:style>
  <w:style w:type="paragraph" w:customStyle="1" w:styleId="portal-column-left-wide">
    <w:name w:val="portal-column-left-wide"/>
    <w:basedOn w:val="Normal"/>
    <w:rsid w:val="00AF4CB1"/>
    <w:pPr>
      <w:spacing w:before="100" w:beforeAutospacing="1" w:after="100" w:afterAutospacing="1"/>
      <w:jc w:val="left"/>
    </w:pPr>
    <w:rPr>
      <w:rFonts w:ascii="Times New Roman" w:hAnsi="Times New Roman"/>
      <w:szCs w:val="24"/>
      <w:lang w:eastAsia="en-CA"/>
    </w:rPr>
  </w:style>
  <w:style w:type="paragraph" w:customStyle="1" w:styleId="portal-column-right-narrow">
    <w:name w:val="portal-column-right-narrow"/>
    <w:basedOn w:val="Normal"/>
    <w:rsid w:val="00AF4CB1"/>
    <w:pPr>
      <w:spacing w:before="100" w:beforeAutospacing="1" w:after="100" w:afterAutospacing="1"/>
      <w:jc w:val="left"/>
    </w:pPr>
    <w:rPr>
      <w:rFonts w:ascii="Times New Roman" w:hAnsi="Times New Roman"/>
      <w:szCs w:val="24"/>
      <w:lang w:eastAsia="en-CA"/>
    </w:rPr>
  </w:style>
  <w:style w:type="paragraph" w:customStyle="1" w:styleId="portal-column-left-extra-wide">
    <w:name w:val="portal-column-left-extra-wide"/>
    <w:basedOn w:val="Normal"/>
    <w:rsid w:val="00AF4CB1"/>
    <w:pPr>
      <w:spacing w:before="100" w:beforeAutospacing="1" w:after="100" w:afterAutospacing="1"/>
      <w:jc w:val="left"/>
    </w:pPr>
    <w:rPr>
      <w:rFonts w:ascii="Times New Roman" w:hAnsi="Times New Roman"/>
      <w:szCs w:val="24"/>
      <w:lang w:eastAsia="en-CA"/>
    </w:rPr>
  </w:style>
  <w:style w:type="paragraph" w:customStyle="1" w:styleId="portal-column-right-extra-narrow">
    <w:name w:val="portal-column-right-extra-narrow"/>
    <w:basedOn w:val="Normal"/>
    <w:rsid w:val="00AF4CB1"/>
    <w:pPr>
      <w:spacing w:before="100" w:beforeAutospacing="1" w:after="100" w:afterAutospacing="1"/>
      <w:jc w:val="left"/>
    </w:pPr>
    <w:rPr>
      <w:rFonts w:ascii="Times New Roman" w:hAnsi="Times New Roman"/>
      <w:szCs w:val="24"/>
      <w:lang w:eastAsia="en-CA"/>
    </w:rPr>
  </w:style>
  <w:style w:type="paragraph" w:customStyle="1" w:styleId="sortkey">
    <w:name w:val="sortkey"/>
    <w:basedOn w:val="Normal"/>
    <w:rsid w:val="00AF4CB1"/>
    <w:pPr>
      <w:spacing w:before="100" w:beforeAutospacing="1" w:after="100" w:afterAutospacing="1"/>
      <w:jc w:val="left"/>
    </w:pPr>
    <w:rPr>
      <w:rFonts w:ascii="Times New Roman" w:hAnsi="Times New Roman"/>
      <w:szCs w:val="24"/>
      <w:lang w:eastAsia="en-CA"/>
    </w:rPr>
  </w:style>
  <w:style w:type="paragraph" w:customStyle="1" w:styleId="imbox">
    <w:name w:val="imbox"/>
    <w:basedOn w:val="Normal"/>
    <w:rsid w:val="00AF4CB1"/>
    <w:pPr>
      <w:spacing w:before="100" w:beforeAutospacing="1" w:after="100" w:afterAutospacing="1"/>
      <w:jc w:val="left"/>
    </w:pPr>
    <w:rPr>
      <w:rFonts w:ascii="Times New Roman" w:hAnsi="Times New Roman"/>
      <w:szCs w:val="24"/>
      <w:lang w:eastAsia="en-CA"/>
    </w:rPr>
  </w:style>
  <w:style w:type="paragraph" w:customStyle="1" w:styleId="hide-when-compact">
    <w:name w:val="hide-when-compact"/>
    <w:basedOn w:val="Normal"/>
    <w:rsid w:val="00AF4CB1"/>
    <w:pPr>
      <w:spacing w:before="100" w:beforeAutospacing="1" w:after="100" w:afterAutospacing="1"/>
      <w:jc w:val="left"/>
    </w:pPr>
    <w:rPr>
      <w:rFonts w:ascii="Times New Roman" w:hAnsi="Times New Roman"/>
      <w:szCs w:val="24"/>
      <w:lang w:eastAsia="en-CA"/>
    </w:rPr>
  </w:style>
  <w:style w:type="paragraph" w:customStyle="1" w:styleId="tocnumber">
    <w:name w:val="tocnumber"/>
    <w:basedOn w:val="Normal"/>
    <w:rsid w:val="00AF4CB1"/>
    <w:pPr>
      <w:spacing w:before="100" w:beforeAutospacing="1" w:after="100" w:afterAutospacing="1"/>
      <w:jc w:val="left"/>
    </w:pPr>
    <w:rPr>
      <w:rFonts w:ascii="Times New Roman" w:hAnsi="Times New Roman"/>
      <w:szCs w:val="24"/>
      <w:lang w:eastAsia="en-CA"/>
    </w:rPr>
  </w:style>
  <w:style w:type="paragraph" w:customStyle="1" w:styleId="selflink">
    <w:name w:val="selflink"/>
    <w:basedOn w:val="Normal"/>
    <w:rsid w:val="00AF4CB1"/>
    <w:pPr>
      <w:spacing w:before="100" w:beforeAutospacing="1" w:after="100" w:afterAutospacing="1"/>
      <w:jc w:val="left"/>
    </w:pPr>
    <w:rPr>
      <w:rFonts w:ascii="Times New Roman" w:hAnsi="Times New Roman"/>
      <w:szCs w:val="24"/>
      <w:lang w:eastAsia="en-CA"/>
    </w:rPr>
  </w:style>
  <w:style w:type="paragraph" w:customStyle="1" w:styleId="wpb-header">
    <w:name w:val="wpb-header"/>
    <w:basedOn w:val="Normal"/>
    <w:rsid w:val="00AF4CB1"/>
    <w:pPr>
      <w:spacing w:before="100" w:beforeAutospacing="1" w:after="100" w:afterAutospacing="1"/>
      <w:jc w:val="left"/>
    </w:pPr>
    <w:rPr>
      <w:rFonts w:ascii="Times New Roman" w:hAnsi="Times New Roman"/>
      <w:szCs w:val="24"/>
      <w:lang w:eastAsia="en-CA"/>
    </w:rPr>
  </w:style>
  <w:style w:type="paragraph" w:customStyle="1" w:styleId="wpb-outside">
    <w:name w:val="wpb-outside"/>
    <w:basedOn w:val="Normal"/>
    <w:rsid w:val="00AF4CB1"/>
    <w:pPr>
      <w:spacing w:before="100" w:beforeAutospacing="1" w:after="100" w:afterAutospacing="1"/>
      <w:jc w:val="left"/>
    </w:pPr>
    <w:rPr>
      <w:rFonts w:ascii="Times New Roman" w:hAnsi="Times New Roman"/>
      <w:szCs w:val="24"/>
      <w:lang w:eastAsia="en-CA"/>
    </w:rPr>
  </w:style>
  <w:style w:type="paragraph" w:customStyle="1" w:styleId="mbox-image">
    <w:name w:val="mbox-image"/>
    <w:basedOn w:val="Normal"/>
    <w:rsid w:val="00AF4CB1"/>
    <w:pPr>
      <w:spacing w:before="100" w:beforeAutospacing="1" w:after="100" w:afterAutospacing="1"/>
      <w:jc w:val="left"/>
    </w:pPr>
    <w:rPr>
      <w:rFonts w:ascii="Times New Roman" w:hAnsi="Times New Roman"/>
      <w:szCs w:val="24"/>
      <w:lang w:eastAsia="en-CA"/>
    </w:rPr>
  </w:style>
  <w:style w:type="paragraph" w:customStyle="1" w:styleId="mbox-imageright">
    <w:name w:val="mbox-imageright"/>
    <w:basedOn w:val="Normal"/>
    <w:rsid w:val="00AF4CB1"/>
    <w:pPr>
      <w:spacing w:before="100" w:beforeAutospacing="1" w:after="100" w:afterAutospacing="1"/>
      <w:jc w:val="left"/>
    </w:pPr>
    <w:rPr>
      <w:rFonts w:ascii="Times New Roman" w:hAnsi="Times New Roman"/>
      <w:szCs w:val="24"/>
      <w:lang w:eastAsia="en-CA"/>
    </w:rPr>
  </w:style>
  <w:style w:type="paragraph" w:customStyle="1" w:styleId="mbox-empty-cell">
    <w:name w:val="mbox-empty-cell"/>
    <w:basedOn w:val="Normal"/>
    <w:rsid w:val="00AF4CB1"/>
    <w:pPr>
      <w:spacing w:before="100" w:beforeAutospacing="1" w:after="100" w:afterAutospacing="1"/>
      <w:jc w:val="left"/>
    </w:pPr>
    <w:rPr>
      <w:rFonts w:ascii="Times New Roman" w:hAnsi="Times New Roman"/>
      <w:szCs w:val="24"/>
      <w:lang w:eastAsia="en-CA"/>
    </w:rPr>
  </w:style>
  <w:style w:type="paragraph" w:customStyle="1" w:styleId="mbox-text-span">
    <w:name w:val="mbox-text-span"/>
    <w:basedOn w:val="Normal"/>
    <w:rsid w:val="00AF4CB1"/>
    <w:pPr>
      <w:spacing w:before="100" w:beforeAutospacing="1" w:after="100" w:afterAutospacing="1"/>
      <w:jc w:val="left"/>
    </w:pPr>
    <w:rPr>
      <w:rFonts w:ascii="Times New Roman" w:hAnsi="Times New Roman"/>
      <w:szCs w:val="24"/>
      <w:lang w:eastAsia="en-CA"/>
    </w:rPr>
  </w:style>
  <w:style w:type="paragraph" w:customStyle="1" w:styleId="thumbimage">
    <w:name w:val="thumbimage"/>
    <w:basedOn w:val="Normal"/>
    <w:rsid w:val="00AF4CB1"/>
    <w:pPr>
      <w:spacing w:before="100" w:beforeAutospacing="1" w:after="100" w:afterAutospacing="1"/>
      <w:jc w:val="left"/>
    </w:pPr>
    <w:rPr>
      <w:rFonts w:ascii="Times New Roman" w:hAnsi="Times New Roman"/>
      <w:szCs w:val="24"/>
      <w:lang w:eastAsia="en-CA"/>
    </w:rPr>
  </w:style>
  <w:style w:type="paragraph" w:customStyle="1" w:styleId="mw-title">
    <w:name w:val="mw-title"/>
    <w:basedOn w:val="Normal"/>
    <w:rsid w:val="00AF4CB1"/>
    <w:pPr>
      <w:spacing w:before="100" w:beforeAutospacing="1" w:after="100" w:afterAutospacing="1"/>
      <w:jc w:val="left"/>
    </w:pPr>
    <w:rPr>
      <w:rFonts w:ascii="Times New Roman" w:hAnsi="Times New Roman"/>
      <w:szCs w:val="24"/>
      <w:lang w:eastAsia="en-CA"/>
    </w:rPr>
  </w:style>
  <w:style w:type="paragraph" w:customStyle="1" w:styleId="mw-enhanced-rctime">
    <w:name w:val="mw-enhanced-rctime"/>
    <w:basedOn w:val="Normal"/>
    <w:rsid w:val="00AF4CB1"/>
    <w:pPr>
      <w:spacing w:before="100" w:beforeAutospacing="1" w:after="100" w:afterAutospacing="1"/>
      <w:jc w:val="left"/>
    </w:pPr>
    <w:rPr>
      <w:rFonts w:ascii="Times New Roman" w:hAnsi="Times New Roman"/>
      <w:szCs w:val="24"/>
      <w:lang w:eastAsia="en-CA"/>
    </w:rPr>
  </w:style>
  <w:style w:type="paragraph" w:customStyle="1" w:styleId="tmbox">
    <w:name w:val="tmbox"/>
    <w:basedOn w:val="Normal"/>
    <w:rsid w:val="00AF4CB1"/>
    <w:pPr>
      <w:spacing w:before="100" w:beforeAutospacing="1" w:after="100" w:afterAutospacing="1"/>
      <w:jc w:val="left"/>
    </w:pPr>
    <w:rPr>
      <w:rFonts w:ascii="Times New Roman" w:hAnsi="Times New Roman"/>
      <w:szCs w:val="24"/>
      <w:lang w:eastAsia="en-CA"/>
    </w:rPr>
  </w:style>
  <w:style w:type="paragraph" w:customStyle="1" w:styleId="letterhead">
    <w:name w:val="letterhead"/>
    <w:basedOn w:val="Normal"/>
    <w:rsid w:val="00AF4CB1"/>
    <w:pPr>
      <w:spacing w:before="100" w:beforeAutospacing="1" w:after="100" w:afterAutospacing="1"/>
      <w:jc w:val="left"/>
    </w:pPr>
    <w:rPr>
      <w:rFonts w:ascii="Times New Roman" w:hAnsi="Times New Roman"/>
      <w:szCs w:val="24"/>
      <w:lang w:eastAsia="en-CA"/>
    </w:rPr>
  </w:style>
  <w:style w:type="paragraph" w:customStyle="1" w:styleId="editnotice-redlink">
    <w:name w:val="editnotice-redlink"/>
    <w:basedOn w:val="Normal"/>
    <w:rsid w:val="00AF4CB1"/>
    <w:pPr>
      <w:spacing w:before="100" w:beforeAutospacing="1" w:after="100" w:afterAutospacing="1"/>
      <w:jc w:val="left"/>
    </w:pPr>
    <w:rPr>
      <w:rFonts w:ascii="Times New Roman" w:hAnsi="Times New Roman"/>
      <w:szCs w:val="24"/>
      <w:lang w:eastAsia="en-CA"/>
    </w:rPr>
  </w:style>
  <w:style w:type="paragraph" w:customStyle="1" w:styleId="mbox-text">
    <w:name w:val="mbox-text"/>
    <w:basedOn w:val="Normal"/>
    <w:rsid w:val="00AF4CB1"/>
    <w:pPr>
      <w:spacing w:before="100" w:beforeAutospacing="1" w:after="100" w:afterAutospacing="1"/>
      <w:jc w:val="left"/>
    </w:pPr>
    <w:rPr>
      <w:rFonts w:ascii="Times New Roman" w:hAnsi="Times New Roman"/>
      <w:szCs w:val="24"/>
      <w:lang w:eastAsia="en-CA"/>
    </w:rPr>
  </w:style>
  <w:style w:type="paragraph" w:customStyle="1" w:styleId="inputbox-element">
    <w:name w:val="inputbox-element"/>
    <w:basedOn w:val="Normal"/>
    <w:rsid w:val="00AF4CB1"/>
    <w:pPr>
      <w:spacing w:before="100" w:beforeAutospacing="1" w:after="100" w:afterAutospacing="1"/>
      <w:jc w:val="left"/>
    </w:pPr>
    <w:rPr>
      <w:rFonts w:ascii="Times New Roman" w:hAnsi="Times New Roman"/>
      <w:szCs w:val="24"/>
      <w:lang w:eastAsia="en-CA"/>
    </w:rPr>
  </w:style>
  <w:style w:type="character" w:customStyle="1" w:styleId="brokenref">
    <w:name w:val="brokenref"/>
    <w:rsid w:val="00AF4CB1"/>
    <w:rPr>
      <w:vanish/>
      <w:webHidden w:val="0"/>
      <w:specVanish w:val="0"/>
    </w:rPr>
  </w:style>
  <w:style w:type="character" w:customStyle="1" w:styleId="texhtml">
    <w:name w:val="texhtml"/>
    <w:rsid w:val="00AF4CB1"/>
    <w:rPr>
      <w:rFonts w:ascii="Times New Roman" w:hAnsi="Times New Roman" w:cs="Times New Roman" w:hint="default"/>
      <w:sz w:val="28"/>
      <w:szCs w:val="28"/>
    </w:rPr>
  </w:style>
  <w:style w:type="character" w:customStyle="1" w:styleId="reference">
    <w:name w:val="reference"/>
    <w:rsid w:val="00AF4CB1"/>
    <w:rPr>
      <w:sz w:val="19"/>
      <w:szCs w:val="19"/>
    </w:rPr>
  </w:style>
  <w:style w:type="paragraph" w:customStyle="1" w:styleId="navbox-title1">
    <w:name w:val="navbox-title1"/>
    <w:basedOn w:val="Normal"/>
    <w:rsid w:val="00AF4CB1"/>
    <w:pPr>
      <w:shd w:val="clear" w:color="auto" w:fill="DDDDFF"/>
      <w:spacing w:before="100" w:beforeAutospacing="1" w:after="100" w:afterAutospacing="1" w:line="360" w:lineRule="atLeast"/>
      <w:jc w:val="center"/>
    </w:pPr>
    <w:rPr>
      <w:rFonts w:ascii="Times New Roman" w:hAnsi="Times New Roman"/>
      <w:szCs w:val="24"/>
      <w:lang w:eastAsia="en-CA"/>
    </w:rPr>
  </w:style>
  <w:style w:type="paragraph" w:customStyle="1" w:styleId="navbox-group1">
    <w:name w:val="navbox-group1"/>
    <w:basedOn w:val="Normal"/>
    <w:rsid w:val="00AF4CB1"/>
    <w:pPr>
      <w:shd w:val="clear" w:color="auto" w:fill="E6E6FF"/>
      <w:spacing w:before="100" w:beforeAutospacing="1" w:after="100" w:afterAutospacing="1" w:line="360" w:lineRule="atLeast"/>
      <w:jc w:val="center"/>
    </w:pPr>
    <w:rPr>
      <w:rFonts w:ascii="Times New Roman" w:hAnsi="Times New Roman"/>
      <w:szCs w:val="24"/>
      <w:lang w:eastAsia="en-CA"/>
    </w:rPr>
  </w:style>
  <w:style w:type="paragraph" w:customStyle="1" w:styleId="navbox-abovebelow1">
    <w:name w:val="navbox-abovebelow1"/>
    <w:basedOn w:val="Normal"/>
    <w:rsid w:val="00AF4CB1"/>
    <w:pPr>
      <w:shd w:val="clear" w:color="auto" w:fill="E6E6FF"/>
      <w:spacing w:before="100" w:beforeAutospacing="1" w:after="100" w:afterAutospacing="1" w:line="360" w:lineRule="atLeast"/>
      <w:jc w:val="center"/>
    </w:pPr>
    <w:rPr>
      <w:rFonts w:ascii="Times New Roman" w:hAnsi="Times New Roman"/>
      <w:szCs w:val="24"/>
      <w:lang w:eastAsia="en-CA"/>
    </w:rPr>
  </w:style>
  <w:style w:type="paragraph" w:customStyle="1" w:styleId="navbar1">
    <w:name w:val="navbar1"/>
    <w:basedOn w:val="Normal"/>
    <w:rsid w:val="00AF4CB1"/>
    <w:pPr>
      <w:spacing w:before="100" w:beforeAutospacing="1" w:after="100" w:afterAutospacing="1"/>
      <w:jc w:val="left"/>
    </w:pPr>
    <w:rPr>
      <w:rFonts w:ascii="Times New Roman" w:hAnsi="Times New Roman"/>
      <w:szCs w:val="24"/>
      <w:lang w:eastAsia="en-CA"/>
    </w:rPr>
  </w:style>
  <w:style w:type="paragraph" w:customStyle="1" w:styleId="navbar2">
    <w:name w:val="navbar2"/>
    <w:basedOn w:val="Normal"/>
    <w:rsid w:val="00AF4CB1"/>
    <w:pPr>
      <w:spacing w:before="100" w:beforeAutospacing="1" w:after="100" w:afterAutospacing="1"/>
      <w:jc w:val="left"/>
    </w:pPr>
    <w:rPr>
      <w:rFonts w:ascii="Times New Roman" w:hAnsi="Times New Roman"/>
      <w:szCs w:val="24"/>
      <w:lang w:eastAsia="en-CA"/>
    </w:rPr>
  </w:style>
  <w:style w:type="paragraph" w:customStyle="1" w:styleId="navbar3">
    <w:name w:val="navbar3"/>
    <w:basedOn w:val="Normal"/>
    <w:rsid w:val="00AF4CB1"/>
    <w:pPr>
      <w:spacing w:before="100" w:beforeAutospacing="1" w:after="100" w:afterAutospacing="1"/>
      <w:ind w:right="120"/>
      <w:jc w:val="left"/>
    </w:pPr>
    <w:rPr>
      <w:rFonts w:ascii="Times New Roman" w:hAnsi="Times New Roman"/>
      <w:sz w:val="21"/>
      <w:szCs w:val="21"/>
      <w:lang w:eastAsia="en-CA"/>
    </w:rPr>
  </w:style>
  <w:style w:type="paragraph" w:customStyle="1" w:styleId="collapsebutton1">
    <w:name w:val="collapsebutton1"/>
    <w:basedOn w:val="Normal"/>
    <w:rsid w:val="00AF4CB1"/>
    <w:pPr>
      <w:spacing w:before="100" w:beforeAutospacing="1" w:after="100" w:afterAutospacing="1"/>
      <w:ind w:left="120"/>
      <w:jc w:val="right"/>
    </w:pPr>
    <w:rPr>
      <w:rFonts w:ascii="Times New Roman" w:hAnsi="Times New Roman"/>
      <w:szCs w:val="24"/>
      <w:lang w:eastAsia="en-CA"/>
    </w:rPr>
  </w:style>
  <w:style w:type="paragraph" w:customStyle="1" w:styleId="mw-collapsible-toggle1">
    <w:name w:val="mw-collapsible-toggle1"/>
    <w:basedOn w:val="Normal"/>
    <w:rsid w:val="00AF4CB1"/>
    <w:pPr>
      <w:spacing w:before="100" w:beforeAutospacing="1" w:after="100" w:afterAutospacing="1"/>
      <w:jc w:val="right"/>
    </w:pPr>
    <w:rPr>
      <w:rFonts w:ascii="Times New Roman" w:hAnsi="Times New Roman"/>
      <w:szCs w:val="24"/>
      <w:lang w:eastAsia="en-CA"/>
    </w:rPr>
  </w:style>
  <w:style w:type="paragraph" w:customStyle="1" w:styleId="imbox1">
    <w:name w:val="imbox1"/>
    <w:basedOn w:val="Normal"/>
    <w:rsid w:val="00AF4CB1"/>
    <w:pPr>
      <w:spacing w:after="0"/>
      <w:ind w:left="-120" w:right="-120"/>
      <w:jc w:val="left"/>
    </w:pPr>
    <w:rPr>
      <w:rFonts w:ascii="Times New Roman" w:hAnsi="Times New Roman"/>
      <w:szCs w:val="24"/>
      <w:lang w:eastAsia="en-CA"/>
    </w:rPr>
  </w:style>
  <w:style w:type="paragraph" w:customStyle="1" w:styleId="imbox2">
    <w:name w:val="imbox2"/>
    <w:basedOn w:val="Normal"/>
    <w:rsid w:val="00AF4CB1"/>
    <w:pPr>
      <w:spacing w:before="60" w:after="60"/>
      <w:ind w:left="60" w:right="60"/>
      <w:jc w:val="left"/>
    </w:pPr>
    <w:rPr>
      <w:rFonts w:ascii="Times New Roman" w:hAnsi="Times New Roman"/>
      <w:szCs w:val="24"/>
      <w:lang w:eastAsia="en-CA"/>
    </w:rPr>
  </w:style>
  <w:style w:type="paragraph" w:customStyle="1" w:styleId="tmbox1">
    <w:name w:val="tmbox1"/>
    <w:basedOn w:val="Normal"/>
    <w:rsid w:val="00AF4CB1"/>
    <w:pPr>
      <w:spacing w:before="30" w:after="30"/>
      <w:jc w:val="left"/>
    </w:pPr>
    <w:rPr>
      <w:rFonts w:ascii="Times New Roman" w:hAnsi="Times New Roman"/>
      <w:szCs w:val="24"/>
      <w:lang w:eastAsia="en-CA"/>
    </w:rPr>
  </w:style>
  <w:style w:type="paragraph" w:customStyle="1" w:styleId="mbox-image1">
    <w:name w:val="mbox-image1"/>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mbox-imageright1">
    <w:name w:val="mbox-imageright1"/>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mbox-empty-cell1">
    <w:name w:val="mbox-empty-cell1"/>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mbox-text1">
    <w:name w:val="mbox-text1"/>
    <w:basedOn w:val="Normal"/>
    <w:rsid w:val="00AF4CB1"/>
    <w:pPr>
      <w:spacing w:after="0"/>
      <w:jc w:val="left"/>
    </w:pPr>
    <w:rPr>
      <w:rFonts w:ascii="Times New Roman" w:hAnsi="Times New Roman"/>
      <w:szCs w:val="24"/>
      <w:lang w:eastAsia="en-CA"/>
    </w:rPr>
  </w:style>
  <w:style w:type="paragraph" w:customStyle="1" w:styleId="mbox-text-span1">
    <w:name w:val="mbox-text-span1"/>
    <w:basedOn w:val="Normal"/>
    <w:rsid w:val="00AF4CB1"/>
    <w:pPr>
      <w:spacing w:before="100" w:beforeAutospacing="1" w:after="100" w:afterAutospacing="1" w:line="360" w:lineRule="atLeast"/>
      <w:jc w:val="left"/>
    </w:pPr>
    <w:rPr>
      <w:rFonts w:ascii="Times New Roman" w:hAnsi="Times New Roman"/>
      <w:szCs w:val="24"/>
      <w:lang w:eastAsia="en-CA"/>
    </w:rPr>
  </w:style>
  <w:style w:type="paragraph" w:customStyle="1" w:styleId="mbox-text-span2">
    <w:name w:val="mbox-text-span2"/>
    <w:basedOn w:val="Normal"/>
    <w:rsid w:val="00AF4CB1"/>
    <w:pPr>
      <w:spacing w:before="100" w:beforeAutospacing="1" w:after="100" w:afterAutospacing="1" w:line="360" w:lineRule="atLeast"/>
      <w:jc w:val="left"/>
    </w:pPr>
    <w:rPr>
      <w:rFonts w:ascii="Times New Roman" w:hAnsi="Times New Roman"/>
      <w:szCs w:val="24"/>
      <w:lang w:eastAsia="en-CA"/>
    </w:rPr>
  </w:style>
  <w:style w:type="paragraph" w:customStyle="1" w:styleId="hide-when-compact1">
    <w:name w:val="hide-when-compact1"/>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tocnumber1">
    <w:name w:val="tocnumber1"/>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selflink1">
    <w:name w:val="selflink1"/>
    <w:basedOn w:val="Normal"/>
    <w:rsid w:val="00AF4CB1"/>
    <w:pPr>
      <w:spacing w:before="100" w:beforeAutospacing="1" w:after="100" w:afterAutospacing="1"/>
      <w:jc w:val="left"/>
    </w:pPr>
    <w:rPr>
      <w:rFonts w:ascii="Times New Roman" w:hAnsi="Times New Roman"/>
      <w:szCs w:val="24"/>
      <w:lang w:eastAsia="en-CA"/>
    </w:rPr>
  </w:style>
  <w:style w:type="paragraph" w:customStyle="1" w:styleId="thumbimage1">
    <w:name w:val="thumbimage1"/>
    <w:basedOn w:val="Normal"/>
    <w:rsid w:val="00AF4CB1"/>
    <w:pPr>
      <w:shd w:val="clear" w:color="auto" w:fill="FFFFFF"/>
      <w:spacing w:before="100" w:beforeAutospacing="1" w:after="100" w:afterAutospacing="1"/>
      <w:jc w:val="left"/>
    </w:pPr>
    <w:rPr>
      <w:rFonts w:ascii="Times New Roman" w:hAnsi="Times New Roman"/>
      <w:szCs w:val="24"/>
      <w:lang w:eastAsia="en-CA"/>
    </w:rPr>
  </w:style>
  <w:style w:type="paragraph" w:customStyle="1" w:styleId="wpb-header1">
    <w:name w:val="wpb-header1"/>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wpb-header2">
    <w:name w:val="wpb-header2"/>
    <w:basedOn w:val="Normal"/>
    <w:rsid w:val="00AF4CB1"/>
    <w:pPr>
      <w:spacing w:before="100" w:beforeAutospacing="1" w:after="100" w:afterAutospacing="1"/>
      <w:jc w:val="left"/>
    </w:pPr>
    <w:rPr>
      <w:rFonts w:ascii="Times New Roman" w:hAnsi="Times New Roman"/>
      <w:szCs w:val="24"/>
      <w:lang w:eastAsia="en-CA"/>
    </w:rPr>
  </w:style>
  <w:style w:type="paragraph" w:customStyle="1" w:styleId="wpb-outside1">
    <w:name w:val="wpb-outside1"/>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editnotice-redlink1">
    <w:name w:val="editnotice-redlink1"/>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editnotice-redlink2">
    <w:name w:val="editnotice-redlink2"/>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mw-title1">
    <w:name w:val="mw-title1"/>
    <w:basedOn w:val="Normal"/>
    <w:rsid w:val="00AF4CB1"/>
    <w:pPr>
      <w:spacing w:before="100" w:beforeAutospacing="1" w:after="100" w:afterAutospacing="1"/>
      <w:jc w:val="left"/>
    </w:pPr>
    <w:rPr>
      <w:rFonts w:ascii="Times New Roman" w:hAnsi="Times New Roman"/>
      <w:szCs w:val="24"/>
      <w:lang w:eastAsia="en-CA"/>
    </w:rPr>
  </w:style>
  <w:style w:type="paragraph" w:customStyle="1" w:styleId="mw-title2">
    <w:name w:val="mw-title2"/>
    <w:basedOn w:val="Normal"/>
    <w:rsid w:val="00AF4CB1"/>
    <w:pPr>
      <w:spacing w:before="100" w:beforeAutospacing="1" w:after="100" w:afterAutospacing="1"/>
      <w:jc w:val="left"/>
    </w:pPr>
    <w:rPr>
      <w:rFonts w:ascii="Times New Roman" w:hAnsi="Times New Roman"/>
      <w:szCs w:val="24"/>
      <w:lang w:eastAsia="en-CA"/>
    </w:rPr>
  </w:style>
  <w:style w:type="paragraph" w:customStyle="1" w:styleId="mw-enhanced-rctime1">
    <w:name w:val="mw-enhanced-rctime1"/>
    <w:basedOn w:val="Normal"/>
    <w:rsid w:val="00AF4CB1"/>
    <w:pPr>
      <w:spacing w:before="100" w:beforeAutospacing="1" w:after="100" w:afterAutospacing="1"/>
      <w:jc w:val="left"/>
    </w:pPr>
    <w:rPr>
      <w:rFonts w:ascii="Times New Roman" w:hAnsi="Times New Roman"/>
      <w:szCs w:val="24"/>
      <w:lang w:eastAsia="en-CA"/>
    </w:rPr>
  </w:style>
  <w:style w:type="character" w:customStyle="1" w:styleId="texhtml1">
    <w:name w:val="texhtml1"/>
    <w:rsid w:val="00AF4CB1"/>
    <w:rPr>
      <w:rFonts w:ascii="Times New Roman" w:hAnsi="Times New Roman" w:cs="Times New Roman" w:hint="default"/>
      <w:sz w:val="24"/>
      <w:szCs w:val="24"/>
    </w:rPr>
  </w:style>
  <w:style w:type="paragraph" w:customStyle="1" w:styleId="letterhead1">
    <w:name w:val="letterhead1"/>
    <w:basedOn w:val="Normal"/>
    <w:rsid w:val="00AF4CB1"/>
    <w:pPr>
      <w:shd w:val="clear" w:color="auto" w:fill="FAF9F2"/>
      <w:spacing w:before="100" w:beforeAutospacing="1" w:after="100" w:afterAutospacing="1"/>
      <w:jc w:val="left"/>
    </w:pPr>
    <w:rPr>
      <w:rFonts w:ascii="Times New Roman" w:hAnsi="Times New Roman"/>
      <w:szCs w:val="24"/>
      <w:lang w:eastAsia="en-CA"/>
    </w:rPr>
  </w:style>
  <w:style w:type="paragraph" w:customStyle="1" w:styleId="sortkey1">
    <w:name w:val="sortkey1"/>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sortkey2">
    <w:name w:val="sortkey2"/>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inputbox-element1">
    <w:name w:val="inputbox-element1"/>
    <w:basedOn w:val="Normal"/>
    <w:rsid w:val="00AF4CB1"/>
    <w:pPr>
      <w:spacing w:before="100" w:beforeAutospacing="1" w:after="100" w:afterAutospacing="1"/>
      <w:jc w:val="left"/>
    </w:pPr>
    <w:rPr>
      <w:rFonts w:ascii="Times New Roman" w:hAnsi="Times New Roman"/>
      <w:vanish/>
      <w:szCs w:val="24"/>
      <w:lang w:eastAsia="en-CA"/>
    </w:rPr>
  </w:style>
  <w:style w:type="paragraph" w:customStyle="1" w:styleId="mbox-image2">
    <w:name w:val="mbox-image2"/>
    <w:basedOn w:val="Normal"/>
    <w:rsid w:val="00AF4CB1"/>
    <w:pPr>
      <w:spacing w:before="100" w:beforeAutospacing="1" w:after="100" w:afterAutospacing="1"/>
      <w:jc w:val="left"/>
    </w:pPr>
    <w:rPr>
      <w:rFonts w:ascii="Times New Roman" w:hAnsi="Times New Roman"/>
      <w:vanish/>
      <w:szCs w:val="24"/>
      <w:lang w:eastAsia="en-CA"/>
    </w:rPr>
  </w:style>
  <w:style w:type="character" w:customStyle="1" w:styleId="sorttext">
    <w:name w:val="sorttext"/>
    <w:rsid w:val="000431DB"/>
  </w:style>
  <w:style w:type="paragraph" w:customStyle="1" w:styleId="ListBullet1">
    <w:name w:val="List Bullet 1"/>
    <w:basedOn w:val="Normal"/>
    <w:rsid w:val="00187A6E"/>
    <w:pPr>
      <w:numPr>
        <w:numId w:val="9"/>
      </w:numPr>
      <w:spacing w:before="120" w:after="60"/>
      <w:jc w:val="left"/>
    </w:pPr>
    <w:rPr>
      <w:rFonts w:ascii="Times New (W1)" w:hAnsi="Times New (W1)"/>
    </w:rPr>
  </w:style>
  <w:style w:type="character" w:customStyle="1" w:styleId="ps-gls">
    <w:name w:val="ps-gls"/>
    <w:basedOn w:val="DefaultParagraphFont"/>
    <w:rsid w:val="00E51EC2"/>
  </w:style>
  <w:style w:type="character" w:customStyle="1" w:styleId="EndnoteTextChar">
    <w:name w:val="Endnote Text Char"/>
    <w:basedOn w:val="DefaultParagraphFont"/>
    <w:link w:val="EndnoteText"/>
    <w:uiPriority w:val="99"/>
    <w:semiHidden/>
    <w:rsid w:val="00F1050B"/>
    <w:rPr>
      <w:rFonts w:ascii="Arial" w:hAnsi="Arial"/>
      <w:sz w:val="24"/>
      <w:lang w:val="en-US"/>
    </w:rPr>
  </w:style>
  <w:style w:type="paragraph" w:customStyle="1" w:styleId="ft">
    <w:name w:val="ft"/>
    <w:basedOn w:val="Normal"/>
    <w:rsid w:val="00BB676F"/>
    <w:pPr>
      <w:spacing w:before="100" w:beforeAutospacing="1" w:after="100" w:afterAutospacing="1"/>
      <w:jc w:val="left"/>
    </w:pPr>
    <w:rPr>
      <w:rFonts w:ascii="Times New Roman" w:hAnsi="Times New Roman"/>
      <w:szCs w:val="24"/>
      <w:lang w:eastAsia="en-CA"/>
    </w:rPr>
  </w:style>
  <w:style w:type="character" w:styleId="LineNumber">
    <w:name w:val="line number"/>
    <w:basedOn w:val="DefaultParagraphFont"/>
    <w:uiPriority w:val="99"/>
    <w:semiHidden/>
    <w:unhideWhenUsed/>
    <w:rsid w:val="00D16A8B"/>
  </w:style>
  <w:style w:type="paragraph" w:styleId="Revision">
    <w:name w:val="Revision"/>
    <w:hidden/>
    <w:uiPriority w:val="99"/>
    <w:semiHidden/>
    <w:rsid w:val="00112956"/>
    <w:rPr>
      <w:rFonts w:asciiTheme="minorHAnsi" w:hAnsiTheme="minorHAnsi"/>
      <w:sz w:val="24"/>
      <w:lang w:eastAsia="en-US"/>
    </w:rPr>
  </w:style>
  <w:style w:type="character" w:styleId="UnresolvedMention">
    <w:name w:val="Unresolved Mention"/>
    <w:basedOn w:val="DefaultParagraphFont"/>
    <w:uiPriority w:val="99"/>
    <w:semiHidden/>
    <w:unhideWhenUsed/>
    <w:rsid w:val="00E67E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bit.ly/FunctionalIdentityPrimer" TargetMode="External"/><Relationship Id="rId2" Type="http://schemas.openxmlformats.org/officeDocument/2006/relationships/hyperlink" Target="https://www.iso.org/fr/certification.html" TargetMode="External"/><Relationship Id="rId1" Type="http://schemas.openxmlformats.org/officeDocument/2006/relationships/hyperlink" Target="https://ouvert.canada.ca/fr/licence-du-gouvernement-ouvert-canad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7D15C-63CF-45F0-9FE1-AF72F9A2C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120</Pages>
  <Words>21360</Words>
  <Characters>132313</Characters>
  <Application>Microsoft Office Word</Application>
  <DocSecurity>0</DocSecurity>
  <Lines>1102</Lines>
  <Paragraphs>306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PSP PCTF Consolidated Overview</vt:lpstr>
      <vt:lpstr>Data Exchanges Standards</vt:lpstr>
    </vt:vector>
  </TitlesOfParts>
  <Company>Treasury Board of Canada Secretariat</Company>
  <LinksUpToDate>false</LinksUpToDate>
  <CharactersWithSpaces>153367</CharactersWithSpaces>
  <SharedDoc>false</SharedDoc>
  <HLinks>
    <vt:vector size="642" baseType="variant">
      <vt:variant>
        <vt:i4>1966139</vt:i4>
      </vt:variant>
      <vt:variant>
        <vt:i4>623</vt:i4>
      </vt:variant>
      <vt:variant>
        <vt:i4>0</vt:i4>
      </vt:variant>
      <vt:variant>
        <vt:i4>5</vt:i4>
      </vt:variant>
      <vt:variant>
        <vt:lpwstr/>
      </vt:variant>
      <vt:variant>
        <vt:lpwstr>_Toc93495132</vt:lpwstr>
      </vt:variant>
      <vt:variant>
        <vt:i4>1900603</vt:i4>
      </vt:variant>
      <vt:variant>
        <vt:i4>617</vt:i4>
      </vt:variant>
      <vt:variant>
        <vt:i4>0</vt:i4>
      </vt:variant>
      <vt:variant>
        <vt:i4>5</vt:i4>
      </vt:variant>
      <vt:variant>
        <vt:lpwstr/>
      </vt:variant>
      <vt:variant>
        <vt:lpwstr>_Toc93495131</vt:lpwstr>
      </vt:variant>
      <vt:variant>
        <vt:i4>1835067</vt:i4>
      </vt:variant>
      <vt:variant>
        <vt:i4>611</vt:i4>
      </vt:variant>
      <vt:variant>
        <vt:i4>0</vt:i4>
      </vt:variant>
      <vt:variant>
        <vt:i4>5</vt:i4>
      </vt:variant>
      <vt:variant>
        <vt:lpwstr/>
      </vt:variant>
      <vt:variant>
        <vt:lpwstr>_Toc93495130</vt:lpwstr>
      </vt:variant>
      <vt:variant>
        <vt:i4>1376314</vt:i4>
      </vt:variant>
      <vt:variant>
        <vt:i4>605</vt:i4>
      </vt:variant>
      <vt:variant>
        <vt:i4>0</vt:i4>
      </vt:variant>
      <vt:variant>
        <vt:i4>5</vt:i4>
      </vt:variant>
      <vt:variant>
        <vt:lpwstr/>
      </vt:variant>
      <vt:variant>
        <vt:lpwstr>_Toc93495129</vt:lpwstr>
      </vt:variant>
      <vt:variant>
        <vt:i4>1310778</vt:i4>
      </vt:variant>
      <vt:variant>
        <vt:i4>599</vt:i4>
      </vt:variant>
      <vt:variant>
        <vt:i4>0</vt:i4>
      </vt:variant>
      <vt:variant>
        <vt:i4>5</vt:i4>
      </vt:variant>
      <vt:variant>
        <vt:lpwstr/>
      </vt:variant>
      <vt:variant>
        <vt:lpwstr>_Toc93495128</vt:lpwstr>
      </vt:variant>
      <vt:variant>
        <vt:i4>1769530</vt:i4>
      </vt:variant>
      <vt:variant>
        <vt:i4>593</vt:i4>
      </vt:variant>
      <vt:variant>
        <vt:i4>0</vt:i4>
      </vt:variant>
      <vt:variant>
        <vt:i4>5</vt:i4>
      </vt:variant>
      <vt:variant>
        <vt:lpwstr/>
      </vt:variant>
      <vt:variant>
        <vt:lpwstr>_Toc93495127</vt:lpwstr>
      </vt:variant>
      <vt:variant>
        <vt:i4>1703994</vt:i4>
      </vt:variant>
      <vt:variant>
        <vt:i4>587</vt:i4>
      </vt:variant>
      <vt:variant>
        <vt:i4>0</vt:i4>
      </vt:variant>
      <vt:variant>
        <vt:i4>5</vt:i4>
      </vt:variant>
      <vt:variant>
        <vt:lpwstr/>
      </vt:variant>
      <vt:variant>
        <vt:lpwstr>_Toc93495126</vt:lpwstr>
      </vt:variant>
      <vt:variant>
        <vt:i4>1638458</vt:i4>
      </vt:variant>
      <vt:variant>
        <vt:i4>581</vt:i4>
      </vt:variant>
      <vt:variant>
        <vt:i4>0</vt:i4>
      </vt:variant>
      <vt:variant>
        <vt:i4>5</vt:i4>
      </vt:variant>
      <vt:variant>
        <vt:lpwstr/>
      </vt:variant>
      <vt:variant>
        <vt:lpwstr>_Toc93495125</vt:lpwstr>
      </vt:variant>
      <vt:variant>
        <vt:i4>1572922</vt:i4>
      </vt:variant>
      <vt:variant>
        <vt:i4>575</vt:i4>
      </vt:variant>
      <vt:variant>
        <vt:i4>0</vt:i4>
      </vt:variant>
      <vt:variant>
        <vt:i4>5</vt:i4>
      </vt:variant>
      <vt:variant>
        <vt:lpwstr/>
      </vt:variant>
      <vt:variant>
        <vt:lpwstr>_Toc93495124</vt:lpwstr>
      </vt:variant>
      <vt:variant>
        <vt:i4>2031674</vt:i4>
      </vt:variant>
      <vt:variant>
        <vt:i4>569</vt:i4>
      </vt:variant>
      <vt:variant>
        <vt:i4>0</vt:i4>
      </vt:variant>
      <vt:variant>
        <vt:i4>5</vt:i4>
      </vt:variant>
      <vt:variant>
        <vt:lpwstr/>
      </vt:variant>
      <vt:variant>
        <vt:lpwstr>_Toc93495123</vt:lpwstr>
      </vt:variant>
      <vt:variant>
        <vt:i4>1966138</vt:i4>
      </vt:variant>
      <vt:variant>
        <vt:i4>563</vt:i4>
      </vt:variant>
      <vt:variant>
        <vt:i4>0</vt:i4>
      </vt:variant>
      <vt:variant>
        <vt:i4>5</vt:i4>
      </vt:variant>
      <vt:variant>
        <vt:lpwstr/>
      </vt:variant>
      <vt:variant>
        <vt:lpwstr>_Toc93495122</vt:lpwstr>
      </vt:variant>
      <vt:variant>
        <vt:i4>1900602</vt:i4>
      </vt:variant>
      <vt:variant>
        <vt:i4>557</vt:i4>
      </vt:variant>
      <vt:variant>
        <vt:i4>0</vt:i4>
      </vt:variant>
      <vt:variant>
        <vt:i4>5</vt:i4>
      </vt:variant>
      <vt:variant>
        <vt:lpwstr/>
      </vt:variant>
      <vt:variant>
        <vt:lpwstr>_Toc93495121</vt:lpwstr>
      </vt:variant>
      <vt:variant>
        <vt:i4>1835066</vt:i4>
      </vt:variant>
      <vt:variant>
        <vt:i4>551</vt:i4>
      </vt:variant>
      <vt:variant>
        <vt:i4>0</vt:i4>
      </vt:variant>
      <vt:variant>
        <vt:i4>5</vt:i4>
      </vt:variant>
      <vt:variant>
        <vt:lpwstr/>
      </vt:variant>
      <vt:variant>
        <vt:lpwstr>_Toc93495120</vt:lpwstr>
      </vt:variant>
      <vt:variant>
        <vt:i4>1376313</vt:i4>
      </vt:variant>
      <vt:variant>
        <vt:i4>545</vt:i4>
      </vt:variant>
      <vt:variant>
        <vt:i4>0</vt:i4>
      </vt:variant>
      <vt:variant>
        <vt:i4>5</vt:i4>
      </vt:variant>
      <vt:variant>
        <vt:lpwstr/>
      </vt:variant>
      <vt:variant>
        <vt:lpwstr>_Toc93495119</vt:lpwstr>
      </vt:variant>
      <vt:variant>
        <vt:i4>1310777</vt:i4>
      </vt:variant>
      <vt:variant>
        <vt:i4>539</vt:i4>
      </vt:variant>
      <vt:variant>
        <vt:i4>0</vt:i4>
      </vt:variant>
      <vt:variant>
        <vt:i4>5</vt:i4>
      </vt:variant>
      <vt:variant>
        <vt:lpwstr/>
      </vt:variant>
      <vt:variant>
        <vt:lpwstr>_Toc93495118</vt:lpwstr>
      </vt:variant>
      <vt:variant>
        <vt:i4>1769529</vt:i4>
      </vt:variant>
      <vt:variant>
        <vt:i4>533</vt:i4>
      </vt:variant>
      <vt:variant>
        <vt:i4>0</vt:i4>
      </vt:variant>
      <vt:variant>
        <vt:i4>5</vt:i4>
      </vt:variant>
      <vt:variant>
        <vt:lpwstr/>
      </vt:variant>
      <vt:variant>
        <vt:lpwstr>_Toc93495117</vt:lpwstr>
      </vt:variant>
      <vt:variant>
        <vt:i4>1703993</vt:i4>
      </vt:variant>
      <vt:variant>
        <vt:i4>527</vt:i4>
      </vt:variant>
      <vt:variant>
        <vt:i4>0</vt:i4>
      </vt:variant>
      <vt:variant>
        <vt:i4>5</vt:i4>
      </vt:variant>
      <vt:variant>
        <vt:lpwstr/>
      </vt:variant>
      <vt:variant>
        <vt:lpwstr>_Toc93495116</vt:lpwstr>
      </vt:variant>
      <vt:variant>
        <vt:i4>1638457</vt:i4>
      </vt:variant>
      <vt:variant>
        <vt:i4>521</vt:i4>
      </vt:variant>
      <vt:variant>
        <vt:i4>0</vt:i4>
      </vt:variant>
      <vt:variant>
        <vt:i4>5</vt:i4>
      </vt:variant>
      <vt:variant>
        <vt:lpwstr/>
      </vt:variant>
      <vt:variant>
        <vt:lpwstr>_Toc93495115</vt:lpwstr>
      </vt:variant>
      <vt:variant>
        <vt:i4>1572921</vt:i4>
      </vt:variant>
      <vt:variant>
        <vt:i4>515</vt:i4>
      </vt:variant>
      <vt:variant>
        <vt:i4>0</vt:i4>
      </vt:variant>
      <vt:variant>
        <vt:i4>5</vt:i4>
      </vt:variant>
      <vt:variant>
        <vt:lpwstr/>
      </vt:variant>
      <vt:variant>
        <vt:lpwstr>_Toc93495114</vt:lpwstr>
      </vt:variant>
      <vt:variant>
        <vt:i4>2031673</vt:i4>
      </vt:variant>
      <vt:variant>
        <vt:i4>506</vt:i4>
      </vt:variant>
      <vt:variant>
        <vt:i4>0</vt:i4>
      </vt:variant>
      <vt:variant>
        <vt:i4>5</vt:i4>
      </vt:variant>
      <vt:variant>
        <vt:lpwstr/>
      </vt:variant>
      <vt:variant>
        <vt:lpwstr>_Toc93495113</vt:lpwstr>
      </vt:variant>
      <vt:variant>
        <vt:i4>1966137</vt:i4>
      </vt:variant>
      <vt:variant>
        <vt:i4>500</vt:i4>
      </vt:variant>
      <vt:variant>
        <vt:i4>0</vt:i4>
      </vt:variant>
      <vt:variant>
        <vt:i4>5</vt:i4>
      </vt:variant>
      <vt:variant>
        <vt:lpwstr/>
      </vt:variant>
      <vt:variant>
        <vt:lpwstr>_Toc93495112</vt:lpwstr>
      </vt:variant>
      <vt:variant>
        <vt:i4>1900601</vt:i4>
      </vt:variant>
      <vt:variant>
        <vt:i4>494</vt:i4>
      </vt:variant>
      <vt:variant>
        <vt:i4>0</vt:i4>
      </vt:variant>
      <vt:variant>
        <vt:i4>5</vt:i4>
      </vt:variant>
      <vt:variant>
        <vt:lpwstr/>
      </vt:variant>
      <vt:variant>
        <vt:lpwstr>_Toc93495111</vt:lpwstr>
      </vt:variant>
      <vt:variant>
        <vt:i4>1835065</vt:i4>
      </vt:variant>
      <vt:variant>
        <vt:i4>488</vt:i4>
      </vt:variant>
      <vt:variant>
        <vt:i4>0</vt:i4>
      </vt:variant>
      <vt:variant>
        <vt:i4>5</vt:i4>
      </vt:variant>
      <vt:variant>
        <vt:lpwstr/>
      </vt:variant>
      <vt:variant>
        <vt:lpwstr>_Toc93495110</vt:lpwstr>
      </vt:variant>
      <vt:variant>
        <vt:i4>1376312</vt:i4>
      </vt:variant>
      <vt:variant>
        <vt:i4>482</vt:i4>
      </vt:variant>
      <vt:variant>
        <vt:i4>0</vt:i4>
      </vt:variant>
      <vt:variant>
        <vt:i4>5</vt:i4>
      </vt:variant>
      <vt:variant>
        <vt:lpwstr/>
      </vt:variant>
      <vt:variant>
        <vt:lpwstr>_Toc93495109</vt:lpwstr>
      </vt:variant>
      <vt:variant>
        <vt:i4>1310776</vt:i4>
      </vt:variant>
      <vt:variant>
        <vt:i4>476</vt:i4>
      </vt:variant>
      <vt:variant>
        <vt:i4>0</vt:i4>
      </vt:variant>
      <vt:variant>
        <vt:i4>5</vt:i4>
      </vt:variant>
      <vt:variant>
        <vt:lpwstr/>
      </vt:variant>
      <vt:variant>
        <vt:lpwstr>_Toc93495108</vt:lpwstr>
      </vt:variant>
      <vt:variant>
        <vt:i4>1769528</vt:i4>
      </vt:variant>
      <vt:variant>
        <vt:i4>470</vt:i4>
      </vt:variant>
      <vt:variant>
        <vt:i4>0</vt:i4>
      </vt:variant>
      <vt:variant>
        <vt:i4>5</vt:i4>
      </vt:variant>
      <vt:variant>
        <vt:lpwstr/>
      </vt:variant>
      <vt:variant>
        <vt:lpwstr>_Toc93495107</vt:lpwstr>
      </vt:variant>
      <vt:variant>
        <vt:i4>1703992</vt:i4>
      </vt:variant>
      <vt:variant>
        <vt:i4>464</vt:i4>
      </vt:variant>
      <vt:variant>
        <vt:i4>0</vt:i4>
      </vt:variant>
      <vt:variant>
        <vt:i4>5</vt:i4>
      </vt:variant>
      <vt:variant>
        <vt:lpwstr/>
      </vt:variant>
      <vt:variant>
        <vt:lpwstr>_Toc93495106</vt:lpwstr>
      </vt:variant>
      <vt:variant>
        <vt:i4>1638456</vt:i4>
      </vt:variant>
      <vt:variant>
        <vt:i4>458</vt:i4>
      </vt:variant>
      <vt:variant>
        <vt:i4>0</vt:i4>
      </vt:variant>
      <vt:variant>
        <vt:i4>5</vt:i4>
      </vt:variant>
      <vt:variant>
        <vt:lpwstr/>
      </vt:variant>
      <vt:variant>
        <vt:lpwstr>_Toc93495105</vt:lpwstr>
      </vt:variant>
      <vt:variant>
        <vt:i4>1572920</vt:i4>
      </vt:variant>
      <vt:variant>
        <vt:i4>452</vt:i4>
      </vt:variant>
      <vt:variant>
        <vt:i4>0</vt:i4>
      </vt:variant>
      <vt:variant>
        <vt:i4>5</vt:i4>
      </vt:variant>
      <vt:variant>
        <vt:lpwstr/>
      </vt:variant>
      <vt:variant>
        <vt:lpwstr>_Toc93495104</vt:lpwstr>
      </vt:variant>
      <vt:variant>
        <vt:i4>2031672</vt:i4>
      </vt:variant>
      <vt:variant>
        <vt:i4>446</vt:i4>
      </vt:variant>
      <vt:variant>
        <vt:i4>0</vt:i4>
      </vt:variant>
      <vt:variant>
        <vt:i4>5</vt:i4>
      </vt:variant>
      <vt:variant>
        <vt:lpwstr/>
      </vt:variant>
      <vt:variant>
        <vt:lpwstr>_Toc93495103</vt:lpwstr>
      </vt:variant>
      <vt:variant>
        <vt:i4>1966136</vt:i4>
      </vt:variant>
      <vt:variant>
        <vt:i4>440</vt:i4>
      </vt:variant>
      <vt:variant>
        <vt:i4>0</vt:i4>
      </vt:variant>
      <vt:variant>
        <vt:i4>5</vt:i4>
      </vt:variant>
      <vt:variant>
        <vt:lpwstr/>
      </vt:variant>
      <vt:variant>
        <vt:lpwstr>_Toc93495102</vt:lpwstr>
      </vt:variant>
      <vt:variant>
        <vt:i4>1900600</vt:i4>
      </vt:variant>
      <vt:variant>
        <vt:i4>434</vt:i4>
      </vt:variant>
      <vt:variant>
        <vt:i4>0</vt:i4>
      </vt:variant>
      <vt:variant>
        <vt:i4>5</vt:i4>
      </vt:variant>
      <vt:variant>
        <vt:lpwstr/>
      </vt:variant>
      <vt:variant>
        <vt:lpwstr>_Toc93495101</vt:lpwstr>
      </vt:variant>
      <vt:variant>
        <vt:i4>1835064</vt:i4>
      </vt:variant>
      <vt:variant>
        <vt:i4>428</vt:i4>
      </vt:variant>
      <vt:variant>
        <vt:i4>0</vt:i4>
      </vt:variant>
      <vt:variant>
        <vt:i4>5</vt:i4>
      </vt:variant>
      <vt:variant>
        <vt:lpwstr/>
      </vt:variant>
      <vt:variant>
        <vt:lpwstr>_Toc93495100</vt:lpwstr>
      </vt:variant>
      <vt:variant>
        <vt:i4>1310769</vt:i4>
      </vt:variant>
      <vt:variant>
        <vt:i4>422</vt:i4>
      </vt:variant>
      <vt:variant>
        <vt:i4>0</vt:i4>
      </vt:variant>
      <vt:variant>
        <vt:i4>5</vt:i4>
      </vt:variant>
      <vt:variant>
        <vt:lpwstr/>
      </vt:variant>
      <vt:variant>
        <vt:lpwstr>_Toc93495099</vt:lpwstr>
      </vt:variant>
      <vt:variant>
        <vt:i4>1376305</vt:i4>
      </vt:variant>
      <vt:variant>
        <vt:i4>416</vt:i4>
      </vt:variant>
      <vt:variant>
        <vt:i4>0</vt:i4>
      </vt:variant>
      <vt:variant>
        <vt:i4>5</vt:i4>
      </vt:variant>
      <vt:variant>
        <vt:lpwstr/>
      </vt:variant>
      <vt:variant>
        <vt:lpwstr>_Toc93495098</vt:lpwstr>
      </vt:variant>
      <vt:variant>
        <vt:i4>1703985</vt:i4>
      </vt:variant>
      <vt:variant>
        <vt:i4>410</vt:i4>
      </vt:variant>
      <vt:variant>
        <vt:i4>0</vt:i4>
      </vt:variant>
      <vt:variant>
        <vt:i4>5</vt:i4>
      </vt:variant>
      <vt:variant>
        <vt:lpwstr/>
      </vt:variant>
      <vt:variant>
        <vt:lpwstr>_Toc93495097</vt:lpwstr>
      </vt:variant>
      <vt:variant>
        <vt:i4>1769521</vt:i4>
      </vt:variant>
      <vt:variant>
        <vt:i4>404</vt:i4>
      </vt:variant>
      <vt:variant>
        <vt:i4>0</vt:i4>
      </vt:variant>
      <vt:variant>
        <vt:i4>5</vt:i4>
      </vt:variant>
      <vt:variant>
        <vt:lpwstr/>
      </vt:variant>
      <vt:variant>
        <vt:lpwstr>_Toc93495096</vt:lpwstr>
      </vt:variant>
      <vt:variant>
        <vt:i4>1572913</vt:i4>
      </vt:variant>
      <vt:variant>
        <vt:i4>398</vt:i4>
      </vt:variant>
      <vt:variant>
        <vt:i4>0</vt:i4>
      </vt:variant>
      <vt:variant>
        <vt:i4>5</vt:i4>
      </vt:variant>
      <vt:variant>
        <vt:lpwstr/>
      </vt:variant>
      <vt:variant>
        <vt:lpwstr>_Toc93495095</vt:lpwstr>
      </vt:variant>
      <vt:variant>
        <vt:i4>1638449</vt:i4>
      </vt:variant>
      <vt:variant>
        <vt:i4>392</vt:i4>
      </vt:variant>
      <vt:variant>
        <vt:i4>0</vt:i4>
      </vt:variant>
      <vt:variant>
        <vt:i4>5</vt:i4>
      </vt:variant>
      <vt:variant>
        <vt:lpwstr/>
      </vt:variant>
      <vt:variant>
        <vt:lpwstr>_Toc93495094</vt:lpwstr>
      </vt:variant>
      <vt:variant>
        <vt:i4>1966129</vt:i4>
      </vt:variant>
      <vt:variant>
        <vt:i4>386</vt:i4>
      </vt:variant>
      <vt:variant>
        <vt:i4>0</vt:i4>
      </vt:variant>
      <vt:variant>
        <vt:i4>5</vt:i4>
      </vt:variant>
      <vt:variant>
        <vt:lpwstr/>
      </vt:variant>
      <vt:variant>
        <vt:lpwstr>_Toc93495093</vt:lpwstr>
      </vt:variant>
      <vt:variant>
        <vt:i4>2031665</vt:i4>
      </vt:variant>
      <vt:variant>
        <vt:i4>380</vt:i4>
      </vt:variant>
      <vt:variant>
        <vt:i4>0</vt:i4>
      </vt:variant>
      <vt:variant>
        <vt:i4>5</vt:i4>
      </vt:variant>
      <vt:variant>
        <vt:lpwstr/>
      </vt:variant>
      <vt:variant>
        <vt:lpwstr>_Toc93495092</vt:lpwstr>
      </vt:variant>
      <vt:variant>
        <vt:i4>1835057</vt:i4>
      </vt:variant>
      <vt:variant>
        <vt:i4>374</vt:i4>
      </vt:variant>
      <vt:variant>
        <vt:i4>0</vt:i4>
      </vt:variant>
      <vt:variant>
        <vt:i4>5</vt:i4>
      </vt:variant>
      <vt:variant>
        <vt:lpwstr/>
      </vt:variant>
      <vt:variant>
        <vt:lpwstr>_Toc93495091</vt:lpwstr>
      </vt:variant>
      <vt:variant>
        <vt:i4>1900593</vt:i4>
      </vt:variant>
      <vt:variant>
        <vt:i4>368</vt:i4>
      </vt:variant>
      <vt:variant>
        <vt:i4>0</vt:i4>
      </vt:variant>
      <vt:variant>
        <vt:i4>5</vt:i4>
      </vt:variant>
      <vt:variant>
        <vt:lpwstr/>
      </vt:variant>
      <vt:variant>
        <vt:lpwstr>_Toc93495090</vt:lpwstr>
      </vt:variant>
      <vt:variant>
        <vt:i4>1310768</vt:i4>
      </vt:variant>
      <vt:variant>
        <vt:i4>362</vt:i4>
      </vt:variant>
      <vt:variant>
        <vt:i4>0</vt:i4>
      </vt:variant>
      <vt:variant>
        <vt:i4>5</vt:i4>
      </vt:variant>
      <vt:variant>
        <vt:lpwstr/>
      </vt:variant>
      <vt:variant>
        <vt:lpwstr>_Toc93495089</vt:lpwstr>
      </vt:variant>
      <vt:variant>
        <vt:i4>1376304</vt:i4>
      </vt:variant>
      <vt:variant>
        <vt:i4>356</vt:i4>
      </vt:variant>
      <vt:variant>
        <vt:i4>0</vt:i4>
      </vt:variant>
      <vt:variant>
        <vt:i4>5</vt:i4>
      </vt:variant>
      <vt:variant>
        <vt:lpwstr/>
      </vt:variant>
      <vt:variant>
        <vt:lpwstr>_Toc93495088</vt:lpwstr>
      </vt:variant>
      <vt:variant>
        <vt:i4>1703984</vt:i4>
      </vt:variant>
      <vt:variant>
        <vt:i4>350</vt:i4>
      </vt:variant>
      <vt:variant>
        <vt:i4>0</vt:i4>
      </vt:variant>
      <vt:variant>
        <vt:i4>5</vt:i4>
      </vt:variant>
      <vt:variant>
        <vt:lpwstr/>
      </vt:variant>
      <vt:variant>
        <vt:lpwstr>_Toc93495087</vt:lpwstr>
      </vt:variant>
      <vt:variant>
        <vt:i4>1769520</vt:i4>
      </vt:variant>
      <vt:variant>
        <vt:i4>344</vt:i4>
      </vt:variant>
      <vt:variant>
        <vt:i4>0</vt:i4>
      </vt:variant>
      <vt:variant>
        <vt:i4>5</vt:i4>
      </vt:variant>
      <vt:variant>
        <vt:lpwstr/>
      </vt:variant>
      <vt:variant>
        <vt:lpwstr>_Toc93495086</vt:lpwstr>
      </vt:variant>
      <vt:variant>
        <vt:i4>1572912</vt:i4>
      </vt:variant>
      <vt:variant>
        <vt:i4>338</vt:i4>
      </vt:variant>
      <vt:variant>
        <vt:i4>0</vt:i4>
      </vt:variant>
      <vt:variant>
        <vt:i4>5</vt:i4>
      </vt:variant>
      <vt:variant>
        <vt:lpwstr/>
      </vt:variant>
      <vt:variant>
        <vt:lpwstr>_Toc93495085</vt:lpwstr>
      </vt:variant>
      <vt:variant>
        <vt:i4>1638448</vt:i4>
      </vt:variant>
      <vt:variant>
        <vt:i4>332</vt:i4>
      </vt:variant>
      <vt:variant>
        <vt:i4>0</vt:i4>
      </vt:variant>
      <vt:variant>
        <vt:i4>5</vt:i4>
      </vt:variant>
      <vt:variant>
        <vt:lpwstr/>
      </vt:variant>
      <vt:variant>
        <vt:lpwstr>_Toc93495084</vt:lpwstr>
      </vt:variant>
      <vt:variant>
        <vt:i4>1966128</vt:i4>
      </vt:variant>
      <vt:variant>
        <vt:i4>326</vt:i4>
      </vt:variant>
      <vt:variant>
        <vt:i4>0</vt:i4>
      </vt:variant>
      <vt:variant>
        <vt:i4>5</vt:i4>
      </vt:variant>
      <vt:variant>
        <vt:lpwstr/>
      </vt:variant>
      <vt:variant>
        <vt:lpwstr>_Toc93495083</vt:lpwstr>
      </vt:variant>
      <vt:variant>
        <vt:i4>2031664</vt:i4>
      </vt:variant>
      <vt:variant>
        <vt:i4>320</vt:i4>
      </vt:variant>
      <vt:variant>
        <vt:i4>0</vt:i4>
      </vt:variant>
      <vt:variant>
        <vt:i4>5</vt:i4>
      </vt:variant>
      <vt:variant>
        <vt:lpwstr/>
      </vt:variant>
      <vt:variant>
        <vt:lpwstr>_Toc93495082</vt:lpwstr>
      </vt:variant>
      <vt:variant>
        <vt:i4>1835056</vt:i4>
      </vt:variant>
      <vt:variant>
        <vt:i4>314</vt:i4>
      </vt:variant>
      <vt:variant>
        <vt:i4>0</vt:i4>
      </vt:variant>
      <vt:variant>
        <vt:i4>5</vt:i4>
      </vt:variant>
      <vt:variant>
        <vt:lpwstr/>
      </vt:variant>
      <vt:variant>
        <vt:lpwstr>_Toc93495081</vt:lpwstr>
      </vt:variant>
      <vt:variant>
        <vt:i4>1900592</vt:i4>
      </vt:variant>
      <vt:variant>
        <vt:i4>308</vt:i4>
      </vt:variant>
      <vt:variant>
        <vt:i4>0</vt:i4>
      </vt:variant>
      <vt:variant>
        <vt:i4>5</vt:i4>
      </vt:variant>
      <vt:variant>
        <vt:lpwstr/>
      </vt:variant>
      <vt:variant>
        <vt:lpwstr>_Toc93495080</vt:lpwstr>
      </vt:variant>
      <vt:variant>
        <vt:i4>1310783</vt:i4>
      </vt:variant>
      <vt:variant>
        <vt:i4>302</vt:i4>
      </vt:variant>
      <vt:variant>
        <vt:i4>0</vt:i4>
      </vt:variant>
      <vt:variant>
        <vt:i4>5</vt:i4>
      </vt:variant>
      <vt:variant>
        <vt:lpwstr/>
      </vt:variant>
      <vt:variant>
        <vt:lpwstr>_Toc93495079</vt:lpwstr>
      </vt:variant>
      <vt:variant>
        <vt:i4>1376319</vt:i4>
      </vt:variant>
      <vt:variant>
        <vt:i4>296</vt:i4>
      </vt:variant>
      <vt:variant>
        <vt:i4>0</vt:i4>
      </vt:variant>
      <vt:variant>
        <vt:i4>5</vt:i4>
      </vt:variant>
      <vt:variant>
        <vt:lpwstr/>
      </vt:variant>
      <vt:variant>
        <vt:lpwstr>_Toc93495078</vt:lpwstr>
      </vt:variant>
      <vt:variant>
        <vt:i4>1703999</vt:i4>
      </vt:variant>
      <vt:variant>
        <vt:i4>290</vt:i4>
      </vt:variant>
      <vt:variant>
        <vt:i4>0</vt:i4>
      </vt:variant>
      <vt:variant>
        <vt:i4>5</vt:i4>
      </vt:variant>
      <vt:variant>
        <vt:lpwstr/>
      </vt:variant>
      <vt:variant>
        <vt:lpwstr>_Toc93495077</vt:lpwstr>
      </vt:variant>
      <vt:variant>
        <vt:i4>1769535</vt:i4>
      </vt:variant>
      <vt:variant>
        <vt:i4>284</vt:i4>
      </vt:variant>
      <vt:variant>
        <vt:i4>0</vt:i4>
      </vt:variant>
      <vt:variant>
        <vt:i4>5</vt:i4>
      </vt:variant>
      <vt:variant>
        <vt:lpwstr/>
      </vt:variant>
      <vt:variant>
        <vt:lpwstr>_Toc93495076</vt:lpwstr>
      </vt:variant>
      <vt:variant>
        <vt:i4>1572927</vt:i4>
      </vt:variant>
      <vt:variant>
        <vt:i4>278</vt:i4>
      </vt:variant>
      <vt:variant>
        <vt:i4>0</vt:i4>
      </vt:variant>
      <vt:variant>
        <vt:i4>5</vt:i4>
      </vt:variant>
      <vt:variant>
        <vt:lpwstr/>
      </vt:variant>
      <vt:variant>
        <vt:lpwstr>_Toc93495075</vt:lpwstr>
      </vt:variant>
      <vt:variant>
        <vt:i4>1638463</vt:i4>
      </vt:variant>
      <vt:variant>
        <vt:i4>272</vt:i4>
      </vt:variant>
      <vt:variant>
        <vt:i4>0</vt:i4>
      </vt:variant>
      <vt:variant>
        <vt:i4>5</vt:i4>
      </vt:variant>
      <vt:variant>
        <vt:lpwstr/>
      </vt:variant>
      <vt:variant>
        <vt:lpwstr>_Toc93495074</vt:lpwstr>
      </vt:variant>
      <vt:variant>
        <vt:i4>1966143</vt:i4>
      </vt:variant>
      <vt:variant>
        <vt:i4>266</vt:i4>
      </vt:variant>
      <vt:variant>
        <vt:i4>0</vt:i4>
      </vt:variant>
      <vt:variant>
        <vt:i4>5</vt:i4>
      </vt:variant>
      <vt:variant>
        <vt:lpwstr/>
      </vt:variant>
      <vt:variant>
        <vt:lpwstr>_Toc93495073</vt:lpwstr>
      </vt:variant>
      <vt:variant>
        <vt:i4>2031679</vt:i4>
      </vt:variant>
      <vt:variant>
        <vt:i4>260</vt:i4>
      </vt:variant>
      <vt:variant>
        <vt:i4>0</vt:i4>
      </vt:variant>
      <vt:variant>
        <vt:i4>5</vt:i4>
      </vt:variant>
      <vt:variant>
        <vt:lpwstr/>
      </vt:variant>
      <vt:variant>
        <vt:lpwstr>_Toc93495072</vt:lpwstr>
      </vt:variant>
      <vt:variant>
        <vt:i4>1835071</vt:i4>
      </vt:variant>
      <vt:variant>
        <vt:i4>254</vt:i4>
      </vt:variant>
      <vt:variant>
        <vt:i4>0</vt:i4>
      </vt:variant>
      <vt:variant>
        <vt:i4>5</vt:i4>
      </vt:variant>
      <vt:variant>
        <vt:lpwstr/>
      </vt:variant>
      <vt:variant>
        <vt:lpwstr>_Toc93495071</vt:lpwstr>
      </vt:variant>
      <vt:variant>
        <vt:i4>1900607</vt:i4>
      </vt:variant>
      <vt:variant>
        <vt:i4>248</vt:i4>
      </vt:variant>
      <vt:variant>
        <vt:i4>0</vt:i4>
      </vt:variant>
      <vt:variant>
        <vt:i4>5</vt:i4>
      </vt:variant>
      <vt:variant>
        <vt:lpwstr/>
      </vt:variant>
      <vt:variant>
        <vt:lpwstr>_Toc93495070</vt:lpwstr>
      </vt:variant>
      <vt:variant>
        <vt:i4>1310782</vt:i4>
      </vt:variant>
      <vt:variant>
        <vt:i4>242</vt:i4>
      </vt:variant>
      <vt:variant>
        <vt:i4>0</vt:i4>
      </vt:variant>
      <vt:variant>
        <vt:i4>5</vt:i4>
      </vt:variant>
      <vt:variant>
        <vt:lpwstr/>
      </vt:variant>
      <vt:variant>
        <vt:lpwstr>_Toc93495069</vt:lpwstr>
      </vt:variant>
      <vt:variant>
        <vt:i4>1376318</vt:i4>
      </vt:variant>
      <vt:variant>
        <vt:i4>236</vt:i4>
      </vt:variant>
      <vt:variant>
        <vt:i4>0</vt:i4>
      </vt:variant>
      <vt:variant>
        <vt:i4>5</vt:i4>
      </vt:variant>
      <vt:variant>
        <vt:lpwstr/>
      </vt:variant>
      <vt:variant>
        <vt:lpwstr>_Toc93495068</vt:lpwstr>
      </vt:variant>
      <vt:variant>
        <vt:i4>1703998</vt:i4>
      </vt:variant>
      <vt:variant>
        <vt:i4>230</vt:i4>
      </vt:variant>
      <vt:variant>
        <vt:i4>0</vt:i4>
      </vt:variant>
      <vt:variant>
        <vt:i4>5</vt:i4>
      </vt:variant>
      <vt:variant>
        <vt:lpwstr/>
      </vt:variant>
      <vt:variant>
        <vt:lpwstr>_Toc93495067</vt:lpwstr>
      </vt:variant>
      <vt:variant>
        <vt:i4>1769534</vt:i4>
      </vt:variant>
      <vt:variant>
        <vt:i4>224</vt:i4>
      </vt:variant>
      <vt:variant>
        <vt:i4>0</vt:i4>
      </vt:variant>
      <vt:variant>
        <vt:i4>5</vt:i4>
      </vt:variant>
      <vt:variant>
        <vt:lpwstr/>
      </vt:variant>
      <vt:variant>
        <vt:lpwstr>_Toc93495066</vt:lpwstr>
      </vt:variant>
      <vt:variant>
        <vt:i4>1572926</vt:i4>
      </vt:variant>
      <vt:variant>
        <vt:i4>218</vt:i4>
      </vt:variant>
      <vt:variant>
        <vt:i4>0</vt:i4>
      </vt:variant>
      <vt:variant>
        <vt:i4>5</vt:i4>
      </vt:variant>
      <vt:variant>
        <vt:lpwstr/>
      </vt:variant>
      <vt:variant>
        <vt:lpwstr>_Toc93495065</vt:lpwstr>
      </vt:variant>
      <vt:variant>
        <vt:i4>1638462</vt:i4>
      </vt:variant>
      <vt:variant>
        <vt:i4>212</vt:i4>
      </vt:variant>
      <vt:variant>
        <vt:i4>0</vt:i4>
      </vt:variant>
      <vt:variant>
        <vt:i4>5</vt:i4>
      </vt:variant>
      <vt:variant>
        <vt:lpwstr/>
      </vt:variant>
      <vt:variant>
        <vt:lpwstr>_Toc93495064</vt:lpwstr>
      </vt:variant>
      <vt:variant>
        <vt:i4>1966142</vt:i4>
      </vt:variant>
      <vt:variant>
        <vt:i4>206</vt:i4>
      </vt:variant>
      <vt:variant>
        <vt:i4>0</vt:i4>
      </vt:variant>
      <vt:variant>
        <vt:i4>5</vt:i4>
      </vt:variant>
      <vt:variant>
        <vt:lpwstr/>
      </vt:variant>
      <vt:variant>
        <vt:lpwstr>_Toc93495063</vt:lpwstr>
      </vt:variant>
      <vt:variant>
        <vt:i4>2031678</vt:i4>
      </vt:variant>
      <vt:variant>
        <vt:i4>200</vt:i4>
      </vt:variant>
      <vt:variant>
        <vt:i4>0</vt:i4>
      </vt:variant>
      <vt:variant>
        <vt:i4>5</vt:i4>
      </vt:variant>
      <vt:variant>
        <vt:lpwstr/>
      </vt:variant>
      <vt:variant>
        <vt:lpwstr>_Toc93495062</vt:lpwstr>
      </vt:variant>
      <vt:variant>
        <vt:i4>1835070</vt:i4>
      </vt:variant>
      <vt:variant>
        <vt:i4>194</vt:i4>
      </vt:variant>
      <vt:variant>
        <vt:i4>0</vt:i4>
      </vt:variant>
      <vt:variant>
        <vt:i4>5</vt:i4>
      </vt:variant>
      <vt:variant>
        <vt:lpwstr/>
      </vt:variant>
      <vt:variant>
        <vt:lpwstr>_Toc93495061</vt:lpwstr>
      </vt:variant>
      <vt:variant>
        <vt:i4>1900606</vt:i4>
      </vt:variant>
      <vt:variant>
        <vt:i4>188</vt:i4>
      </vt:variant>
      <vt:variant>
        <vt:i4>0</vt:i4>
      </vt:variant>
      <vt:variant>
        <vt:i4>5</vt:i4>
      </vt:variant>
      <vt:variant>
        <vt:lpwstr/>
      </vt:variant>
      <vt:variant>
        <vt:lpwstr>_Toc93495060</vt:lpwstr>
      </vt:variant>
      <vt:variant>
        <vt:i4>1310781</vt:i4>
      </vt:variant>
      <vt:variant>
        <vt:i4>182</vt:i4>
      </vt:variant>
      <vt:variant>
        <vt:i4>0</vt:i4>
      </vt:variant>
      <vt:variant>
        <vt:i4>5</vt:i4>
      </vt:variant>
      <vt:variant>
        <vt:lpwstr/>
      </vt:variant>
      <vt:variant>
        <vt:lpwstr>_Toc93495059</vt:lpwstr>
      </vt:variant>
      <vt:variant>
        <vt:i4>1376317</vt:i4>
      </vt:variant>
      <vt:variant>
        <vt:i4>176</vt:i4>
      </vt:variant>
      <vt:variant>
        <vt:i4>0</vt:i4>
      </vt:variant>
      <vt:variant>
        <vt:i4>5</vt:i4>
      </vt:variant>
      <vt:variant>
        <vt:lpwstr/>
      </vt:variant>
      <vt:variant>
        <vt:lpwstr>_Toc93495058</vt:lpwstr>
      </vt:variant>
      <vt:variant>
        <vt:i4>1703997</vt:i4>
      </vt:variant>
      <vt:variant>
        <vt:i4>170</vt:i4>
      </vt:variant>
      <vt:variant>
        <vt:i4>0</vt:i4>
      </vt:variant>
      <vt:variant>
        <vt:i4>5</vt:i4>
      </vt:variant>
      <vt:variant>
        <vt:lpwstr/>
      </vt:variant>
      <vt:variant>
        <vt:lpwstr>_Toc93495057</vt:lpwstr>
      </vt:variant>
      <vt:variant>
        <vt:i4>1769533</vt:i4>
      </vt:variant>
      <vt:variant>
        <vt:i4>164</vt:i4>
      </vt:variant>
      <vt:variant>
        <vt:i4>0</vt:i4>
      </vt:variant>
      <vt:variant>
        <vt:i4>5</vt:i4>
      </vt:variant>
      <vt:variant>
        <vt:lpwstr/>
      </vt:variant>
      <vt:variant>
        <vt:lpwstr>_Toc93495056</vt:lpwstr>
      </vt:variant>
      <vt:variant>
        <vt:i4>1572925</vt:i4>
      </vt:variant>
      <vt:variant>
        <vt:i4>158</vt:i4>
      </vt:variant>
      <vt:variant>
        <vt:i4>0</vt:i4>
      </vt:variant>
      <vt:variant>
        <vt:i4>5</vt:i4>
      </vt:variant>
      <vt:variant>
        <vt:lpwstr/>
      </vt:variant>
      <vt:variant>
        <vt:lpwstr>_Toc93495055</vt:lpwstr>
      </vt:variant>
      <vt:variant>
        <vt:i4>1638461</vt:i4>
      </vt:variant>
      <vt:variant>
        <vt:i4>152</vt:i4>
      </vt:variant>
      <vt:variant>
        <vt:i4>0</vt:i4>
      </vt:variant>
      <vt:variant>
        <vt:i4>5</vt:i4>
      </vt:variant>
      <vt:variant>
        <vt:lpwstr/>
      </vt:variant>
      <vt:variant>
        <vt:lpwstr>_Toc93495054</vt:lpwstr>
      </vt:variant>
      <vt:variant>
        <vt:i4>1966141</vt:i4>
      </vt:variant>
      <vt:variant>
        <vt:i4>146</vt:i4>
      </vt:variant>
      <vt:variant>
        <vt:i4>0</vt:i4>
      </vt:variant>
      <vt:variant>
        <vt:i4>5</vt:i4>
      </vt:variant>
      <vt:variant>
        <vt:lpwstr/>
      </vt:variant>
      <vt:variant>
        <vt:lpwstr>_Toc93495053</vt:lpwstr>
      </vt:variant>
      <vt:variant>
        <vt:i4>2031677</vt:i4>
      </vt:variant>
      <vt:variant>
        <vt:i4>140</vt:i4>
      </vt:variant>
      <vt:variant>
        <vt:i4>0</vt:i4>
      </vt:variant>
      <vt:variant>
        <vt:i4>5</vt:i4>
      </vt:variant>
      <vt:variant>
        <vt:lpwstr/>
      </vt:variant>
      <vt:variant>
        <vt:lpwstr>_Toc93495052</vt:lpwstr>
      </vt:variant>
      <vt:variant>
        <vt:i4>1835069</vt:i4>
      </vt:variant>
      <vt:variant>
        <vt:i4>134</vt:i4>
      </vt:variant>
      <vt:variant>
        <vt:i4>0</vt:i4>
      </vt:variant>
      <vt:variant>
        <vt:i4>5</vt:i4>
      </vt:variant>
      <vt:variant>
        <vt:lpwstr/>
      </vt:variant>
      <vt:variant>
        <vt:lpwstr>_Toc93495051</vt:lpwstr>
      </vt:variant>
      <vt:variant>
        <vt:i4>1900605</vt:i4>
      </vt:variant>
      <vt:variant>
        <vt:i4>128</vt:i4>
      </vt:variant>
      <vt:variant>
        <vt:i4>0</vt:i4>
      </vt:variant>
      <vt:variant>
        <vt:i4>5</vt:i4>
      </vt:variant>
      <vt:variant>
        <vt:lpwstr/>
      </vt:variant>
      <vt:variant>
        <vt:lpwstr>_Toc93495050</vt:lpwstr>
      </vt:variant>
      <vt:variant>
        <vt:i4>1310780</vt:i4>
      </vt:variant>
      <vt:variant>
        <vt:i4>122</vt:i4>
      </vt:variant>
      <vt:variant>
        <vt:i4>0</vt:i4>
      </vt:variant>
      <vt:variant>
        <vt:i4>5</vt:i4>
      </vt:variant>
      <vt:variant>
        <vt:lpwstr/>
      </vt:variant>
      <vt:variant>
        <vt:lpwstr>_Toc93495049</vt:lpwstr>
      </vt:variant>
      <vt:variant>
        <vt:i4>1376316</vt:i4>
      </vt:variant>
      <vt:variant>
        <vt:i4>116</vt:i4>
      </vt:variant>
      <vt:variant>
        <vt:i4>0</vt:i4>
      </vt:variant>
      <vt:variant>
        <vt:i4>5</vt:i4>
      </vt:variant>
      <vt:variant>
        <vt:lpwstr/>
      </vt:variant>
      <vt:variant>
        <vt:lpwstr>_Toc93495048</vt:lpwstr>
      </vt:variant>
      <vt:variant>
        <vt:i4>1703996</vt:i4>
      </vt:variant>
      <vt:variant>
        <vt:i4>110</vt:i4>
      </vt:variant>
      <vt:variant>
        <vt:i4>0</vt:i4>
      </vt:variant>
      <vt:variant>
        <vt:i4>5</vt:i4>
      </vt:variant>
      <vt:variant>
        <vt:lpwstr/>
      </vt:variant>
      <vt:variant>
        <vt:lpwstr>_Toc93495047</vt:lpwstr>
      </vt:variant>
      <vt:variant>
        <vt:i4>1769532</vt:i4>
      </vt:variant>
      <vt:variant>
        <vt:i4>104</vt:i4>
      </vt:variant>
      <vt:variant>
        <vt:i4>0</vt:i4>
      </vt:variant>
      <vt:variant>
        <vt:i4>5</vt:i4>
      </vt:variant>
      <vt:variant>
        <vt:lpwstr/>
      </vt:variant>
      <vt:variant>
        <vt:lpwstr>_Toc93495046</vt:lpwstr>
      </vt:variant>
      <vt:variant>
        <vt:i4>1572924</vt:i4>
      </vt:variant>
      <vt:variant>
        <vt:i4>98</vt:i4>
      </vt:variant>
      <vt:variant>
        <vt:i4>0</vt:i4>
      </vt:variant>
      <vt:variant>
        <vt:i4>5</vt:i4>
      </vt:variant>
      <vt:variant>
        <vt:lpwstr/>
      </vt:variant>
      <vt:variant>
        <vt:lpwstr>_Toc93495045</vt:lpwstr>
      </vt:variant>
      <vt:variant>
        <vt:i4>1638460</vt:i4>
      </vt:variant>
      <vt:variant>
        <vt:i4>92</vt:i4>
      </vt:variant>
      <vt:variant>
        <vt:i4>0</vt:i4>
      </vt:variant>
      <vt:variant>
        <vt:i4>5</vt:i4>
      </vt:variant>
      <vt:variant>
        <vt:lpwstr/>
      </vt:variant>
      <vt:variant>
        <vt:lpwstr>_Toc93495044</vt:lpwstr>
      </vt:variant>
      <vt:variant>
        <vt:i4>1966140</vt:i4>
      </vt:variant>
      <vt:variant>
        <vt:i4>86</vt:i4>
      </vt:variant>
      <vt:variant>
        <vt:i4>0</vt:i4>
      </vt:variant>
      <vt:variant>
        <vt:i4>5</vt:i4>
      </vt:variant>
      <vt:variant>
        <vt:lpwstr/>
      </vt:variant>
      <vt:variant>
        <vt:lpwstr>_Toc93495043</vt:lpwstr>
      </vt:variant>
      <vt:variant>
        <vt:i4>2031676</vt:i4>
      </vt:variant>
      <vt:variant>
        <vt:i4>80</vt:i4>
      </vt:variant>
      <vt:variant>
        <vt:i4>0</vt:i4>
      </vt:variant>
      <vt:variant>
        <vt:i4>5</vt:i4>
      </vt:variant>
      <vt:variant>
        <vt:lpwstr/>
      </vt:variant>
      <vt:variant>
        <vt:lpwstr>_Toc93495042</vt:lpwstr>
      </vt:variant>
      <vt:variant>
        <vt:i4>1835068</vt:i4>
      </vt:variant>
      <vt:variant>
        <vt:i4>74</vt:i4>
      </vt:variant>
      <vt:variant>
        <vt:i4>0</vt:i4>
      </vt:variant>
      <vt:variant>
        <vt:i4>5</vt:i4>
      </vt:variant>
      <vt:variant>
        <vt:lpwstr/>
      </vt:variant>
      <vt:variant>
        <vt:lpwstr>_Toc93495041</vt:lpwstr>
      </vt:variant>
      <vt:variant>
        <vt:i4>1900604</vt:i4>
      </vt:variant>
      <vt:variant>
        <vt:i4>68</vt:i4>
      </vt:variant>
      <vt:variant>
        <vt:i4>0</vt:i4>
      </vt:variant>
      <vt:variant>
        <vt:i4>5</vt:i4>
      </vt:variant>
      <vt:variant>
        <vt:lpwstr/>
      </vt:variant>
      <vt:variant>
        <vt:lpwstr>_Toc93495040</vt:lpwstr>
      </vt:variant>
      <vt:variant>
        <vt:i4>1310779</vt:i4>
      </vt:variant>
      <vt:variant>
        <vt:i4>62</vt:i4>
      </vt:variant>
      <vt:variant>
        <vt:i4>0</vt:i4>
      </vt:variant>
      <vt:variant>
        <vt:i4>5</vt:i4>
      </vt:variant>
      <vt:variant>
        <vt:lpwstr/>
      </vt:variant>
      <vt:variant>
        <vt:lpwstr>_Toc93495039</vt:lpwstr>
      </vt:variant>
      <vt:variant>
        <vt:i4>1376315</vt:i4>
      </vt:variant>
      <vt:variant>
        <vt:i4>56</vt:i4>
      </vt:variant>
      <vt:variant>
        <vt:i4>0</vt:i4>
      </vt:variant>
      <vt:variant>
        <vt:i4>5</vt:i4>
      </vt:variant>
      <vt:variant>
        <vt:lpwstr/>
      </vt:variant>
      <vt:variant>
        <vt:lpwstr>_Toc93495038</vt:lpwstr>
      </vt:variant>
      <vt:variant>
        <vt:i4>1703995</vt:i4>
      </vt:variant>
      <vt:variant>
        <vt:i4>50</vt:i4>
      </vt:variant>
      <vt:variant>
        <vt:i4>0</vt:i4>
      </vt:variant>
      <vt:variant>
        <vt:i4>5</vt:i4>
      </vt:variant>
      <vt:variant>
        <vt:lpwstr/>
      </vt:variant>
      <vt:variant>
        <vt:lpwstr>_Toc93495037</vt:lpwstr>
      </vt:variant>
      <vt:variant>
        <vt:i4>1769531</vt:i4>
      </vt:variant>
      <vt:variant>
        <vt:i4>44</vt:i4>
      </vt:variant>
      <vt:variant>
        <vt:i4>0</vt:i4>
      </vt:variant>
      <vt:variant>
        <vt:i4>5</vt:i4>
      </vt:variant>
      <vt:variant>
        <vt:lpwstr/>
      </vt:variant>
      <vt:variant>
        <vt:lpwstr>_Toc93495036</vt:lpwstr>
      </vt:variant>
      <vt:variant>
        <vt:i4>1572923</vt:i4>
      </vt:variant>
      <vt:variant>
        <vt:i4>38</vt:i4>
      </vt:variant>
      <vt:variant>
        <vt:i4>0</vt:i4>
      </vt:variant>
      <vt:variant>
        <vt:i4>5</vt:i4>
      </vt:variant>
      <vt:variant>
        <vt:lpwstr/>
      </vt:variant>
      <vt:variant>
        <vt:lpwstr>_Toc93495035</vt:lpwstr>
      </vt:variant>
      <vt:variant>
        <vt:i4>1638459</vt:i4>
      </vt:variant>
      <vt:variant>
        <vt:i4>32</vt:i4>
      </vt:variant>
      <vt:variant>
        <vt:i4>0</vt:i4>
      </vt:variant>
      <vt:variant>
        <vt:i4>5</vt:i4>
      </vt:variant>
      <vt:variant>
        <vt:lpwstr/>
      </vt:variant>
      <vt:variant>
        <vt:lpwstr>_Toc93495034</vt:lpwstr>
      </vt:variant>
      <vt:variant>
        <vt:i4>1966139</vt:i4>
      </vt:variant>
      <vt:variant>
        <vt:i4>26</vt:i4>
      </vt:variant>
      <vt:variant>
        <vt:i4>0</vt:i4>
      </vt:variant>
      <vt:variant>
        <vt:i4>5</vt:i4>
      </vt:variant>
      <vt:variant>
        <vt:lpwstr/>
      </vt:variant>
      <vt:variant>
        <vt:lpwstr>_Toc93495033</vt:lpwstr>
      </vt:variant>
      <vt:variant>
        <vt:i4>2031675</vt:i4>
      </vt:variant>
      <vt:variant>
        <vt:i4>20</vt:i4>
      </vt:variant>
      <vt:variant>
        <vt:i4>0</vt:i4>
      </vt:variant>
      <vt:variant>
        <vt:i4>5</vt:i4>
      </vt:variant>
      <vt:variant>
        <vt:lpwstr/>
      </vt:variant>
      <vt:variant>
        <vt:lpwstr>_Toc93495032</vt:lpwstr>
      </vt:variant>
      <vt:variant>
        <vt:i4>1835067</vt:i4>
      </vt:variant>
      <vt:variant>
        <vt:i4>14</vt:i4>
      </vt:variant>
      <vt:variant>
        <vt:i4>0</vt:i4>
      </vt:variant>
      <vt:variant>
        <vt:i4>5</vt:i4>
      </vt:variant>
      <vt:variant>
        <vt:lpwstr/>
      </vt:variant>
      <vt:variant>
        <vt:lpwstr>_Toc93495031</vt:lpwstr>
      </vt:variant>
      <vt:variant>
        <vt:i4>1900603</vt:i4>
      </vt:variant>
      <vt:variant>
        <vt:i4>8</vt:i4>
      </vt:variant>
      <vt:variant>
        <vt:i4>0</vt:i4>
      </vt:variant>
      <vt:variant>
        <vt:i4>5</vt:i4>
      </vt:variant>
      <vt:variant>
        <vt:lpwstr/>
      </vt:variant>
      <vt:variant>
        <vt:lpwstr>_Toc93495030</vt:lpwstr>
      </vt:variant>
      <vt:variant>
        <vt:i4>1310778</vt:i4>
      </vt:variant>
      <vt:variant>
        <vt:i4>2</vt:i4>
      </vt:variant>
      <vt:variant>
        <vt:i4>0</vt:i4>
      </vt:variant>
      <vt:variant>
        <vt:i4>5</vt:i4>
      </vt:variant>
      <vt:variant>
        <vt:lpwstr/>
      </vt:variant>
      <vt:variant>
        <vt:lpwstr>_Toc93495029</vt:lpwstr>
      </vt:variant>
      <vt:variant>
        <vt:i4>7602229</vt:i4>
      </vt:variant>
      <vt:variant>
        <vt:i4>6</vt:i4>
      </vt:variant>
      <vt:variant>
        <vt:i4>0</vt:i4>
      </vt:variant>
      <vt:variant>
        <vt:i4>5</vt:i4>
      </vt:variant>
      <vt:variant>
        <vt:lpwstr>http://bit.ly/FunctionalIdentityPrimer</vt:lpwstr>
      </vt:variant>
      <vt:variant>
        <vt:lpwstr/>
      </vt:variant>
      <vt:variant>
        <vt:i4>4718674</vt:i4>
      </vt:variant>
      <vt:variant>
        <vt:i4>3</vt:i4>
      </vt:variant>
      <vt:variant>
        <vt:i4>0</vt:i4>
      </vt:variant>
      <vt:variant>
        <vt:i4>5</vt:i4>
      </vt:variant>
      <vt:variant>
        <vt:lpwstr>https://www.iso.org/fr/certification.html</vt:lpwstr>
      </vt:variant>
      <vt:variant>
        <vt:lpwstr/>
      </vt:variant>
      <vt:variant>
        <vt:i4>1507406</vt:i4>
      </vt:variant>
      <vt:variant>
        <vt:i4>0</vt:i4>
      </vt:variant>
      <vt:variant>
        <vt:i4>0</vt:i4>
      </vt:variant>
      <vt:variant>
        <vt:i4>5</vt:i4>
      </vt:variant>
      <vt:variant>
        <vt:lpwstr>https://ouvert.canada.ca/fr/licence-du-gouvernement-ouvert-canada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PSP PCTF Consolidated Overview</dc:title>
  <dc:subject>Identity Management</dc:subject>
  <dc:creator>David J. Roberts</dc:creator>
  <cp:lastModifiedBy>Golden, Nathan</cp:lastModifiedBy>
  <cp:revision>2</cp:revision>
  <cp:lastPrinted>2022-05-16T17:50:00Z</cp:lastPrinted>
  <dcterms:created xsi:type="dcterms:W3CDTF">2022-05-16T18:01:00Z</dcterms:created>
  <dcterms:modified xsi:type="dcterms:W3CDTF">2022-05-16T18:01:00Z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515d617-256d-4284-aedb-1064be1c4b48_ActionId">
    <vt:lpwstr>d65831c6-0b12-4411-b80e-6b0825d946e7</vt:lpwstr>
  </property>
  <property fmtid="{D5CDD505-2E9C-101B-9397-08002B2CF9AE}" pid="3" name="MSIP_Label_3515d617-256d-4284-aedb-1064be1c4b48_ContentBits">
    <vt:lpwstr>0</vt:lpwstr>
  </property>
  <property fmtid="{D5CDD505-2E9C-101B-9397-08002B2CF9AE}" pid="4" name="MSIP_Label_3515d617-256d-4284-aedb-1064be1c4b48_Enabled">
    <vt:lpwstr>true</vt:lpwstr>
  </property>
  <property fmtid="{D5CDD505-2E9C-101B-9397-08002B2CF9AE}" pid="5" name="MSIP_Label_3515d617-256d-4284-aedb-1064be1c4b48_Method">
    <vt:lpwstr>Privileged</vt:lpwstr>
  </property>
  <property fmtid="{D5CDD505-2E9C-101B-9397-08002B2CF9AE}" pid="6" name="MSIP_Label_3515d617-256d-4284-aedb-1064be1c4b48_Name">
    <vt:lpwstr>3515d617-256d-4284-aedb-1064be1c4b48</vt:lpwstr>
  </property>
  <property fmtid="{D5CDD505-2E9C-101B-9397-08002B2CF9AE}" pid="7" name="MSIP_Label_3515d617-256d-4284-aedb-1064be1c4b48_SetDate">
    <vt:lpwstr>2021-12-17T16:58:54Z</vt:lpwstr>
  </property>
  <property fmtid="{D5CDD505-2E9C-101B-9397-08002B2CF9AE}" pid="8" name="MSIP_Label_3515d617-256d-4284-aedb-1064be1c4b48_SiteId">
    <vt:lpwstr>6397df10-4595-4047-9c4f-03311282152b</vt:lpwstr>
  </property>
  <property fmtid="{D5CDD505-2E9C-101B-9397-08002B2CF9AE}" pid="9" name="SECCLASS">
    <vt:lpwstr>CLASSU</vt:lpwstr>
  </property>
  <property fmtid="{D5CDD505-2E9C-101B-9397-08002B2CF9AE}" pid="10" name="TBSSCTCLASSIFICATION">
    <vt:lpwstr>UNCLASSIFIED</vt:lpwstr>
  </property>
  <property fmtid="{D5CDD505-2E9C-101B-9397-08002B2CF9AE}" pid="11" name="TBSSCTVISUALMARKINGNO">
    <vt:lpwstr>NO</vt:lpwstr>
  </property>
  <property fmtid="{D5CDD505-2E9C-101B-9397-08002B2CF9AE}" pid="12" name="TitusGUID">
    <vt:lpwstr>73770dbb-e3a9-4c9c-86a6-76ee2c25d360</vt:lpwstr>
  </property>
  <property fmtid="{D5CDD505-2E9C-101B-9397-08002B2CF9AE}" pid="13" name="_NewReviewCycle">
    <vt:lpwstr/>
  </property>
</Properties>
</file>