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sz w:val="30"/>
          <w:szCs w:val="30"/>
        </w:rPr>
      </w:pPr>
      <w:r w:rsidRPr="00274900">
        <w:rPr>
          <w:rFonts w:ascii="宋体"/>
          <w:sz w:val="30"/>
          <w:szCs w:val="30"/>
        </w:rPr>
        <w:object w:dxaOrig="471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57.6pt" o:ole="">
            <v:imagedata r:id="rId6" o:title=""/>
          </v:shape>
          <o:OLEObject Type="Embed" ProgID="PBrush" ShapeID="_x0000_i1025" DrawAspect="Content" ObjectID="_1802447316" r:id="rId7"/>
        </w:object>
      </w: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  <w:r w:rsidRPr="00274900">
        <w:rPr>
          <w:rFonts w:ascii="宋体" w:hint="eastAsia"/>
          <w:b/>
          <w:bCs/>
          <w:sz w:val="30"/>
          <w:szCs w:val="30"/>
        </w:rPr>
        <w:t>实 验 报 告</w:t>
      </w: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  <w:r w:rsidRPr="00274900">
        <w:rPr>
          <w:rFonts w:ascii="宋体" w:hint="eastAsia"/>
          <w:b/>
          <w:bCs/>
          <w:sz w:val="30"/>
          <w:szCs w:val="30"/>
        </w:rPr>
        <w:t>（  2024/2025 学年 第 一 学期</w:t>
      </w:r>
      <w:r w:rsidR="002C0E20">
        <w:rPr>
          <w:rFonts w:ascii="宋体" w:hint="eastAsia"/>
          <w:b/>
          <w:bCs/>
          <w:sz w:val="30"/>
          <w:szCs w:val="30"/>
        </w:rPr>
        <w:t xml:space="preserve">  </w:t>
      </w:r>
      <w:r w:rsidRPr="00274900">
        <w:rPr>
          <w:rFonts w:ascii="宋体" w:hint="eastAsia"/>
          <w:b/>
          <w:bCs/>
          <w:sz w:val="30"/>
          <w:szCs w:val="30"/>
        </w:rPr>
        <w:t>）</w:t>
      </w: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274900" w:rsidRPr="00274900" w:rsidTr="000C278E">
        <w:trPr>
          <w:cantSplit/>
          <w:jc w:val="center"/>
        </w:trPr>
        <w:tc>
          <w:tcPr>
            <w:tcW w:w="1448" w:type="dxa"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74900" w:rsidRPr="00274900" w:rsidRDefault="00FD4124" w:rsidP="00274900"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ascii="宋体" w:hint="eastAsia"/>
                <w:sz w:val="30"/>
                <w:szCs w:val="30"/>
              </w:rPr>
              <w:t>计算机操作系统</w:t>
            </w:r>
          </w:p>
        </w:tc>
      </w:tr>
      <w:tr w:rsidR="00274900" w:rsidRPr="00274900" w:rsidTr="000C278E">
        <w:trPr>
          <w:cantSplit/>
          <w:jc w:val="center"/>
        </w:trPr>
        <w:tc>
          <w:tcPr>
            <w:tcW w:w="1448" w:type="dxa"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274900" w:rsidRPr="00274900" w:rsidRDefault="00FD4124" w:rsidP="00274900"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ascii="宋体" w:hint="eastAsia"/>
                <w:sz w:val="30"/>
                <w:szCs w:val="30"/>
              </w:rPr>
              <w:t>进程管理</w:t>
            </w:r>
          </w:p>
        </w:tc>
      </w:tr>
      <w:tr w:rsidR="00274900" w:rsidRPr="00274900" w:rsidTr="000C278E">
        <w:trPr>
          <w:cantSplit/>
          <w:jc w:val="center"/>
        </w:trPr>
        <w:tc>
          <w:tcPr>
            <w:tcW w:w="1448" w:type="dxa"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2024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1</w:t>
            </w:r>
            <w:r w:rsidR="00FD4124">
              <w:rPr>
                <w:rFonts w:ascii="宋体" w:hint="eastAsia"/>
                <w:sz w:val="30"/>
                <w:szCs w:val="30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74900" w:rsidRPr="00274900" w:rsidRDefault="00FD4124" w:rsidP="00274900">
            <w:pPr>
              <w:jc w:val="center"/>
              <w:rPr>
                <w:rFonts w:ascii="宋体"/>
                <w:sz w:val="30"/>
                <w:szCs w:val="30"/>
              </w:rPr>
            </w:pPr>
            <w:r>
              <w:rPr>
                <w:rFonts w:ascii="宋体" w:hint="eastAsia"/>
                <w:sz w:val="30"/>
                <w:szCs w:val="3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日</w:t>
            </w:r>
          </w:p>
        </w:tc>
      </w:tr>
      <w:tr w:rsidR="00274900" w:rsidRPr="00274900" w:rsidTr="000C278E">
        <w:trPr>
          <w:cantSplit/>
          <w:jc w:val="center"/>
        </w:trPr>
        <w:tc>
          <w:tcPr>
            <w:tcW w:w="1448" w:type="dxa"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物联网学院</w:t>
            </w:r>
          </w:p>
        </w:tc>
      </w:tr>
      <w:tr w:rsidR="00274900" w:rsidRPr="00274900" w:rsidTr="000C278E">
        <w:trPr>
          <w:cantSplit/>
          <w:jc w:val="center"/>
        </w:trPr>
        <w:tc>
          <w:tcPr>
            <w:tcW w:w="1448" w:type="dxa"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</w:tr>
    </w:tbl>
    <w:p w:rsidR="00274900" w:rsidRPr="00274900" w:rsidRDefault="00274900" w:rsidP="00274900">
      <w:pPr>
        <w:jc w:val="center"/>
        <w:rPr>
          <w:rFonts w:ascii="宋体"/>
          <w:sz w:val="30"/>
          <w:szCs w:val="30"/>
        </w:rPr>
      </w:pPr>
    </w:p>
    <w:p w:rsidR="00274900" w:rsidRPr="00274900" w:rsidRDefault="00274900" w:rsidP="00274900">
      <w:pPr>
        <w:jc w:val="center"/>
        <w:rPr>
          <w:rFonts w:ascii="宋体"/>
          <w:sz w:val="30"/>
          <w:szCs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2038"/>
        <w:gridCol w:w="1453"/>
        <w:gridCol w:w="2430"/>
      </w:tblGrid>
      <w:tr w:rsidR="00274900" w:rsidRPr="00274900" w:rsidTr="00274900">
        <w:trPr>
          <w:jc w:val="center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班级学号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</w:tr>
      <w:tr w:rsidR="00274900" w:rsidRPr="00274900" w:rsidTr="00274900">
        <w:trPr>
          <w:jc w:val="center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学院(系)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物联网学院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274900" w:rsidRPr="00274900" w:rsidRDefault="00274900" w:rsidP="00274900">
            <w:pPr>
              <w:jc w:val="center"/>
              <w:rPr>
                <w:rFonts w:ascii="宋体"/>
                <w:sz w:val="30"/>
                <w:szCs w:val="30"/>
              </w:rPr>
            </w:pPr>
            <w:r w:rsidRPr="00274900">
              <w:rPr>
                <w:rFonts w:ascii="宋体" w:hint="eastAsia"/>
                <w:sz w:val="30"/>
                <w:szCs w:val="30"/>
              </w:rPr>
              <w:t>网络工程</w:t>
            </w:r>
          </w:p>
        </w:tc>
      </w:tr>
    </w:tbl>
    <w:p w:rsidR="00274900" w:rsidRPr="00274900" w:rsidRDefault="00274900" w:rsidP="00274900">
      <w:pPr>
        <w:jc w:val="center"/>
        <w:rPr>
          <w:rFonts w:ascii="宋体"/>
          <w:b/>
          <w:bCs/>
          <w:sz w:val="30"/>
          <w:szCs w:val="30"/>
        </w:rPr>
      </w:pPr>
    </w:p>
    <w:p w:rsidR="00662F08" w:rsidRDefault="00662F08" w:rsidP="0031546B">
      <w:pPr>
        <w:jc w:val="center"/>
        <w:rPr>
          <w:rFonts w:ascii="宋体"/>
          <w:sz w:val="30"/>
          <w:szCs w:val="30"/>
          <w:u w:val="single"/>
        </w:rPr>
      </w:pPr>
    </w:p>
    <w:tbl>
      <w:tblPr>
        <w:tblW w:w="6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35"/>
        <w:gridCol w:w="21"/>
        <w:gridCol w:w="994"/>
        <w:gridCol w:w="41"/>
        <w:gridCol w:w="974"/>
        <w:gridCol w:w="62"/>
        <w:gridCol w:w="1035"/>
        <w:gridCol w:w="93"/>
        <w:gridCol w:w="131"/>
        <w:gridCol w:w="811"/>
        <w:gridCol w:w="65"/>
        <w:gridCol w:w="1179"/>
      </w:tblGrid>
      <w:tr w:rsidR="00662F08" w:rsidTr="0021293E">
        <w:trPr>
          <w:trHeight w:val="230"/>
          <w:jc w:val="center"/>
        </w:trPr>
        <w:tc>
          <w:tcPr>
            <w:tcW w:w="931" w:type="dxa"/>
          </w:tcPr>
          <w:p w:rsidR="00662F08" w:rsidRDefault="00E63987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实验名称</w:t>
            </w:r>
          </w:p>
        </w:tc>
        <w:tc>
          <w:tcPr>
            <w:tcW w:w="3586" w:type="dxa"/>
            <w:gridSpan w:val="9"/>
          </w:tcPr>
          <w:p w:rsidR="00662F08" w:rsidRDefault="00E63987">
            <w:pPr>
              <w:jc w:val="left"/>
            </w:pPr>
            <w:r>
              <w:rPr>
                <w:rFonts w:cs="宋体" w:hint="eastAsia"/>
              </w:rPr>
              <w:t>进程管理</w:t>
            </w:r>
          </w:p>
        </w:tc>
        <w:tc>
          <w:tcPr>
            <w:tcW w:w="875" w:type="dxa"/>
            <w:gridSpan w:val="2"/>
          </w:tcPr>
          <w:p w:rsidR="00662F08" w:rsidRDefault="00E63987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指导教师</w:t>
            </w:r>
          </w:p>
        </w:tc>
        <w:tc>
          <w:tcPr>
            <w:tcW w:w="1179" w:type="dxa"/>
          </w:tcPr>
          <w:p w:rsidR="00662F08" w:rsidRDefault="00662F08">
            <w:pPr>
              <w:jc w:val="center"/>
              <w:rPr>
                <w:rFonts w:ascii="宋体"/>
                <w:sz w:val="30"/>
                <w:szCs w:val="30"/>
              </w:rPr>
            </w:pPr>
          </w:p>
        </w:tc>
      </w:tr>
      <w:tr w:rsidR="00662F08" w:rsidTr="0021293E">
        <w:trPr>
          <w:trHeight w:val="383"/>
          <w:jc w:val="center"/>
        </w:trPr>
        <w:tc>
          <w:tcPr>
            <w:tcW w:w="1166" w:type="dxa"/>
            <w:gridSpan w:val="2"/>
          </w:tcPr>
          <w:p w:rsidR="00662F08" w:rsidRDefault="00E63987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1015" w:type="dxa"/>
            <w:gridSpan w:val="2"/>
          </w:tcPr>
          <w:p w:rsidR="00662F08" w:rsidRDefault="00E63987">
            <w:pPr>
              <w:rPr>
                <w:rFonts w:ascii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设计性实验</w:t>
            </w:r>
          </w:p>
        </w:tc>
        <w:tc>
          <w:tcPr>
            <w:tcW w:w="1015" w:type="dxa"/>
            <w:gridSpan w:val="2"/>
          </w:tcPr>
          <w:p w:rsidR="00662F08" w:rsidRDefault="00E63987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实验学时</w:t>
            </w:r>
          </w:p>
        </w:tc>
        <w:tc>
          <w:tcPr>
            <w:tcW w:w="1190" w:type="dxa"/>
            <w:gridSpan w:val="3"/>
          </w:tcPr>
          <w:p w:rsidR="00662F08" w:rsidRDefault="00E63987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007" w:type="dxa"/>
            <w:gridSpan w:val="3"/>
          </w:tcPr>
          <w:p w:rsidR="00662F08" w:rsidRDefault="00E63987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1179" w:type="dxa"/>
          </w:tcPr>
          <w:p w:rsidR="00662F08" w:rsidRPr="00EB608D" w:rsidRDefault="00EB608D">
            <w:pPr>
              <w:rPr>
                <w:rFonts w:ascii="宋体"/>
                <w:sz w:val="18"/>
                <w:szCs w:val="18"/>
              </w:rPr>
            </w:pPr>
            <w:r w:rsidRPr="00EB608D">
              <w:rPr>
                <w:rFonts w:ascii="宋体" w:hint="eastAsia"/>
                <w:sz w:val="18"/>
                <w:szCs w:val="18"/>
              </w:rPr>
              <w:t>2024.10.23</w:t>
            </w:r>
          </w:p>
        </w:tc>
      </w:tr>
      <w:tr w:rsidR="00662F08" w:rsidTr="0021293E">
        <w:trPr>
          <w:trHeight w:val="230"/>
          <w:jc w:val="center"/>
        </w:trPr>
        <w:tc>
          <w:tcPr>
            <w:tcW w:w="6571" w:type="dxa"/>
            <w:gridSpan w:val="13"/>
          </w:tcPr>
          <w:p w:rsidR="00662F08" w:rsidRDefault="00E63987">
            <w:pPr>
              <w:numPr>
                <w:ilvl w:val="0"/>
                <w:numId w:val="1"/>
              </w:num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实验目的和要求</w:t>
            </w:r>
          </w:p>
        </w:tc>
      </w:tr>
      <w:tr w:rsidR="00662F08" w:rsidTr="0021293E">
        <w:trPr>
          <w:trHeight w:val="1603"/>
          <w:jc w:val="center"/>
        </w:trPr>
        <w:tc>
          <w:tcPr>
            <w:tcW w:w="6571" w:type="dxa"/>
            <w:gridSpan w:val="13"/>
          </w:tcPr>
          <w:p w:rsidR="00662F08" w:rsidRDefault="00E63987">
            <w:pPr>
              <w:pStyle w:val="a9"/>
              <w:widowControl/>
              <w:shd w:val="clear" w:color="auto" w:fill="FFFFFF"/>
              <w:spacing w:before="0" w:beforeAutospacing="0" w:after="0" w:afterAutospacing="0"/>
              <w:rPr>
                <w:rFonts w:ascii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18"/>
                <w:szCs w:val="18"/>
              </w:rPr>
              <w:t>实验目的：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了解有关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 xml:space="preserve"> Linux 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系统调用；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加深对进程概念的理解，明确进程和程序的区别；进一步认识并发执行的实质；学习进程控制和进程通信机制。</w:t>
            </w:r>
          </w:p>
          <w:p w:rsidR="00662F08" w:rsidRDefault="00E63987">
            <w:pPr>
              <w:pStyle w:val="a9"/>
              <w:widowControl/>
              <w:shd w:val="clear" w:color="auto" w:fill="FFFFFF"/>
              <w:spacing w:before="0" w:beforeAutospacing="0" w:after="0" w:afterAutospacing="0"/>
              <w:rPr>
                <w:rFonts w:ascii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18"/>
                <w:szCs w:val="18"/>
              </w:rPr>
              <w:t>实验要求：</w:t>
            </w:r>
          </w:p>
          <w:p w:rsidR="00662F08" w:rsidRDefault="00E63987">
            <w:pPr>
              <w:pStyle w:val="a9"/>
              <w:widowControl/>
              <w:shd w:val="clear" w:color="auto" w:fill="FFFFFF"/>
              <w:spacing w:before="0" w:beforeAutospacing="0" w:after="0" w:afterAutospacing="0"/>
              <w:ind w:firstLineChars="200" w:firstLine="360"/>
              <w:rPr>
                <w:rFonts w:ascii="宋体"/>
                <w:kern w:val="2"/>
                <w:sz w:val="18"/>
                <w:szCs w:val="18"/>
              </w:rPr>
            </w:pPr>
            <w:r>
              <w:rPr>
                <w:rFonts w:ascii="宋体" w:hAnsi="宋体" w:cs="宋体"/>
                <w:kern w:val="2"/>
                <w:sz w:val="18"/>
                <w:szCs w:val="18"/>
              </w:rPr>
              <w:t>1.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在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 xml:space="preserve"> Linux 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环境下，采用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 xml:space="preserve"> C 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语言编程，使用系统调用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 xml:space="preserve"> fork 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创建进程，观察程序运行的结果；</w:t>
            </w:r>
          </w:p>
          <w:p w:rsidR="00662F08" w:rsidRDefault="00E63987">
            <w:pPr>
              <w:pStyle w:val="a9"/>
              <w:widowControl/>
              <w:shd w:val="clear" w:color="auto" w:fill="FFFFFF"/>
              <w:spacing w:before="0" w:beforeAutospacing="0" w:after="0" w:afterAutospacing="0"/>
              <w:ind w:firstLineChars="200" w:firstLine="360"/>
            </w:pPr>
            <w:r>
              <w:rPr>
                <w:rFonts w:ascii="宋体" w:hAnsi="宋体" w:cs="宋体"/>
                <w:kern w:val="2"/>
                <w:sz w:val="18"/>
                <w:szCs w:val="18"/>
              </w:rPr>
              <w:t>2.Linux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系统的进程通信机构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 xml:space="preserve"> (IPC) 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允许在任意进程间大批量地交换数据，要求熟悉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>Linux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支持的消息通信机制，多次反复运行改进后的程序，观察并记录运行结果，比较设计内容第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项和第</w:t>
            </w:r>
            <w:r>
              <w:rPr>
                <w:rFonts w:ascii="宋体" w:hAnsi="宋体" w:cs="宋体"/>
                <w:kern w:val="2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项两种通信机制的数据传输的时间，并分析原因。</w:t>
            </w:r>
          </w:p>
        </w:tc>
      </w:tr>
      <w:tr w:rsidR="00662F08" w:rsidTr="0021293E">
        <w:trPr>
          <w:trHeight w:val="230"/>
          <w:jc w:val="center"/>
        </w:trPr>
        <w:tc>
          <w:tcPr>
            <w:tcW w:w="6571" w:type="dxa"/>
            <w:gridSpan w:val="13"/>
          </w:tcPr>
          <w:p w:rsidR="00662F08" w:rsidRDefault="00E63987">
            <w:pPr>
              <w:rPr>
                <w:rFonts w:ascii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二、实验环境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实验设备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)</w:t>
            </w:r>
          </w:p>
        </w:tc>
      </w:tr>
      <w:tr w:rsidR="00662F08" w:rsidTr="0021293E">
        <w:trPr>
          <w:trHeight w:val="221"/>
          <w:jc w:val="center"/>
        </w:trPr>
        <w:tc>
          <w:tcPr>
            <w:tcW w:w="6571" w:type="dxa"/>
            <w:gridSpan w:val="13"/>
          </w:tcPr>
          <w:p w:rsidR="00662F08" w:rsidRDefault="00E63987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Ubuntu18.04 gcc7.5.0 make4.1 vim</w:t>
            </w:r>
          </w:p>
        </w:tc>
      </w:tr>
      <w:tr w:rsidR="00662F08" w:rsidTr="0021293E">
        <w:trPr>
          <w:trHeight w:val="1843"/>
          <w:jc w:val="center"/>
        </w:trPr>
        <w:tc>
          <w:tcPr>
            <w:tcW w:w="6571" w:type="dxa"/>
            <w:gridSpan w:val="13"/>
          </w:tcPr>
          <w:p w:rsidR="00662F08" w:rsidRDefault="00E63987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实验原理及内容</w:t>
            </w:r>
          </w:p>
          <w:p w:rsidR="00662F08" w:rsidRDefault="00E63987">
            <w:pPr>
              <w:rPr>
                <w:rFonts w:ascii="宋体" w:hAnsi="宋体" w:cs="宋体" w:hint="eastAsia"/>
                <w:iCs/>
                <w:color w:val="000000"/>
              </w:rPr>
            </w:pPr>
            <w:r>
              <w:rPr>
                <w:rFonts w:ascii="宋体" w:hAnsi="宋体" w:cs="宋体" w:hint="eastAsia"/>
                <w:iCs/>
                <w:color w:val="000000"/>
              </w:rPr>
              <w:t>1.基本操作</w:t>
            </w:r>
          </w:p>
          <w:p w:rsidR="00662F08" w:rsidRDefault="00E63987">
            <w:pPr>
              <w:ind w:firstLineChars="200" w:firstLine="420"/>
              <w:rPr>
                <w:rFonts w:ascii="宋体" w:hAnsi="宋体" w:cs="宋体" w:hint="eastAsia"/>
                <w:iCs/>
                <w:color w:val="000000"/>
              </w:rPr>
            </w:pPr>
            <w:r>
              <w:rPr>
                <w:rFonts w:ascii="宋体" w:hAnsi="宋体" w:cs="宋体" w:hint="eastAsia"/>
                <w:iCs/>
                <w:color w:val="000000"/>
              </w:rPr>
              <w:t>实验过程：使用vim编辑文本，gcc编译源程序，写源代码和makefile脚本，在电脑上编下给出代码，查看执行结果。</w:t>
            </w:r>
          </w:p>
          <w:p w:rsidR="00662F08" w:rsidRDefault="00E63987">
            <w:pPr>
              <w:ind w:firstLineChars="200" w:firstLine="420"/>
              <w:rPr>
                <w:rFonts w:ascii="宋体" w:hAnsi="宋体" w:cs="宋体" w:hint="eastAsia"/>
                <w:iCs/>
                <w:color w:val="000000"/>
              </w:rPr>
            </w:pPr>
            <w:r>
              <w:rPr>
                <w:rFonts w:ascii="宋体" w:hAnsi="宋体" w:cs="宋体" w:hint="eastAsia"/>
                <w:iCs/>
                <w:color w:val="000000"/>
              </w:rPr>
              <w:t>实验内容：</w:t>
            </w:r>
          </w:p>
          <w:p w:rsidR="00662F08" w:rsidRDefault="00E63987" w:rsidP="00F0222B">
            <w:pPr>
              <w:rPr>
                <w:rFonts w:ascii="宋体" w:hAnsi="宋体" w:cs="宋体" w:hint="eastAsia"/>
                <w:iCs/>
                <w:color w:val="000000"/>
              </w:rPr>
            </w:pPr>
            <w:r>
              <w:rPr>
                <w:rFonts w:ascii="宋体" w:hAnsi="宋体" w:cs="宋体" w:hint="eastAsia"/>
                <w:iCs/>
                <w:color w:val="000000"/>
              </w:rPr>
              <w:t>源代码：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#include &lt;stdio.h&gt;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#include &lt;unistd.h&gt;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void main()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{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int pid;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pid = fork();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if (pid == 0)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{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    printf("i am a son process!\n");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    printf("my process id is %d\n", pid);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}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else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{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    printf("i am the father process!\n");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    printf("my process id is %d\n", pid);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    }</w:t>
            </w:r>
          </w:p>
          <w:p w:rsidR="00F0222B" w:rsidRPr="00F0222B" w:rsidRDefault="00F0222B" w:rsidP="00F0222B">
            <w:pPr>
              <w:rPr>
                <w:iCs/>
                <w:color w:val="000000"/>
              </w:rPr>
            </w:pPr>
            <w:r w:rsidRPr="00F0222B">
              <w:rPr>
                <w:iCs/>
                <w:color w:val="000000"/>
              </w:rPr>
              <w:t>}</w:t>
            </w:r>
          </w:p>
          <w:p w:rsidR="00F0222B" w:rsidRDefault="00F0222B" w:rsidP="00F0222B">
            <w:pPr>
              <w:rPr>
                <w:rFonts w:ascii="宋体" w:hAnsi="宋体" w:cs="宋体" w:hint="eastAsia"/>
                <w:iCs/>
                <w:color w:val="000000"/>
              </w:rPr>
            </w:pPr>
          </w:p>
          <w:p w:rsidR="00662F08" w:rsidRDefault="00E63987" w:rsidP="00F0222B">
            <w:pPr>
              <w:rPr>
                <w:rFonts w:ascii="宋体" w:hAnsi="宋体" w:cs="宋体" w:hint="eastAsia"/>
                <w:iCs/>
                <w:color w:val="000000"/>
              </w:rPr>
            </w:pPr>
            <w:r>
              <w:rPr>
                <w:rFonts w:ascii="宋体" w:hAnsi="宋体" w:cs="宋体" w:hint="eastAsia"/>
                <w:iCs/>
                <w:color w:val="000000"/>
              </w:rPr>
              <w:t>实验结果：</w:t>
            </w:r>
          </w:p>
          <w:p w:rsidR="00662F08" w:rsidRPr="00100856" w:rsidRDefault="008752DD" w:rsidP="006D5659">
            <w:pPr>
              <w:jc w:val="center"/>
              <w:rPr>
                <w:rFonts w:cs="宋体"/>
                <w:i/>
                <w:i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6166CC" wp14:editId="1F041217">
                  <wp:extent cx="2762250" cy="1000125"/>
                  <wp:effectExtent l="0" t="0" r="0" b="9525"/>
                  <wp:docPr id="18371982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1982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F08" w:rsidRDefault="00E6398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管道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实验过程：使用系统调用</w:t>
            </w:r>
            <w:r>
              <w:rPr>
                <w:rFonts w:hint="eastAsia"/>
              </w:rPr>
              <w:t>pipe()</w:t>
            </w:r>
            <w:r>
              <w:rPr>
                <w:rFonts w:hint="eastAsia"/>
              </w:rPr>
              <w:t>建立一条管道，创建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个子进程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分别向管道各写一句话，父进程从管道中读出来自于两个子进程的信息，并显示在屏幕上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实验内容：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源代码：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&lt;unistd.h&gt;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&lt;signal.h&gt;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&lt;stdio.h&gt;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&lt;unistd.h&gt;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&lt;stdlib.h&gt;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&lt;sys/types.h&gt;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&lt;sys/wait.h&gt;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int pid1, pid2;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int main()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int fd[2];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char outpipe[100], inpipe[100];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pipe(fd); /*</w:t>
            </w:r>
            <w:r w:rsidRPr="00F0222B">
              <w:rPr>
                <w:rFonts w:hint="eastAsia"/>
              </w:rPr>
              <w:t>创建一个管道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while ((pid1 = fork()) == -1);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if (pid1 == 0)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lockf(fd[1], 1,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sprintf(outpipe, "child 1 process is sending message!");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/*</w:t>
            </w:r>
            <w:r w:rsidRPr="00F0222B">
              <w:rPr>
                <w:rFonts w:hint="eastAsia"/>
              </w:rPr>
              <w:t>把串放入数组</w:t>
            </w:r>
            <w:r w:rsidRPr="00F0222B">
              <w:rPr>
                <w:rFonts w:hint="eastAsia"/>
              </w:rPr>
              <w:t>outpipe</w:t>
            </w:r>
            <w:r w:rsidRPr="00F0222B">
              <w:rPr>
                <w:rFonts w:hint="eastAsia"/>
              </w:rPr>
              <w:t>中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write(fd[1], outpipe, 50); /*</w:t>
            </w:r>
            <w:r w:rsidRPr="00F0222B">
              <w:rPr>
                <w:rFonts w:hint="eastAsia"/>
              </w:rPr>
              <w:t>向管道写长为</w:t>
            </w:r>
            <w:r w:rsidRPr="00F0222B">
              <w:rPr>
                <w:rFonts w:hint="eastAsia"/>
              </w:rPr>
              <w:t>50</w:t>
            </w:r>
            <w:r w:rsidRPr="00F0222B">
              <w:rPr>
                <w:rFonts w:hint="eastAsia"/>
              </w:rPr>
              <w:t>字节的串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sleep(5);                  /*</w:t>
            </w:r>
            <w:r w:rsidRPr="00F0222B">
              <w:rPr>
                <w:rFonts w:hint="eastAsia"/>
              </w:rPr>
              <w:t>自我阻塞</w:t>
            </w:r>
            <w:r w:rsidRPr="00F0222B">
              <w:rPr>
                <w:rFonts w:hint="eastAsia"/>
              </w:rPr>
              <w:t>5</w:t>
            </w:r>
            <w:r w:rsidRPr="00F0222B">
              <w:rPr>
                <w:rFonts w:hint="eastAsia"/>
              </w:rPr>
              <w:t>秒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lockf(fd[1], 0,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exit(0);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else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while ((pid2 = fork()) == -1);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if (pid2 == 0)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lockf(fd[1], 1, 0); /*</w:t>
            </w:r>
            <w:r w:rsidRPr="00F0222B">
              <w:rPr>
                <w:rFonts w:hint="eastAsia"/>
              </w:rPr>
              <w:t>互斥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sprintf(outpipe, "child 2 process is sending message!");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lastRenderedPageBreak/>
              <w:t>            write(fd[1], outpipe, 50);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sleep(5);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lockf(fd[1], 0,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exit(0);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else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wait(0);                 /*</w:t>
            </w:r>
            <w:r w:rsidRPr="00F0222B">
              <w:rPr>
                <w:rFonts w:hint="eastAsia"/>
              </w:rPr>
              <w:t>同步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read(fd[0], inpipe, 50); /*</w:t>
            </w:r>
            <w:r w:rsidRPr="00F0222B">
              <w:rPr>
                <w:rFonts w:hint="eastAsia"/>
              </w:rPr>
              <w:t>从管道中读长为</w:t>
            </w:r>
            <w:r w:rsidRPr="00F0222B">
              <w:rPr>
                <w:rFonts w:hint="eastAsia"/>
              </w:rPr>
              <w:t>50</w:t>
            </w:r>
            <w:r w:rsidRPr="00F0222B">
              <w:rPr>
                <w:rFonts w:hint="eastAsia"/>
              </w:rPr>
              <w:t>字节的串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printf("%s\n", inpipe);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wait(0);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read(fd[0], inpipe, 50);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printf("%s\n", inpipe);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exit(0);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return 0;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实验结果：</w:t>
            </w:r>
          </w:p>
          <w:p w:rsidR="00662F08" w:rsidRDefault="008752DD" w:rsidP="006D5659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38EFA511" wp14:editId="75010AE2">
                  <wp:extent cx="3171825" cy="819150"/>
                  <wp:effectExtent l="0" t="0" r="9525" b="0"/>
                  <wp:docPr id="9894901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4901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F08" w:rsidRDefault="00E63987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消息缓冲队列：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实验过程：编写一段程序，使用消息缓冲队列来实现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进程和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进程之间的通信。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进程先建立一个关键字为</w:t>
            </w:r>
            <w:r>
              <w:rPr>
                <w:rFonts w:hint="eastAsia"/>
              </w:rPr>
              <w:t>SVKEY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）的消息队列，然后等待接收类型为</w:t>
            </w:r>
            <w:r>
              <w:rPr>
                <w:rFonts w:hint="eastAsia"/>
              </w:rPr>
              <w:t>REQ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）的消息；在收到请求消息后，它便显示字符串“</w:t>
            </w:r>
            <w:r>
              <w:rPr>
                <w:rFonts w:hint="eastAsia"/>
              </w:rPr>
              <w:t>serving for client</w:t>
            </w:r>
            <w:r>
              <w:rPr>
                <w:rFonts w:hint="eastAsia"/>
              </w:rPr>
              <w:t>”和接收到的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进程的进程标识数，表示正在为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进程服务；然后再向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进程发送一应答消息，该消息类型是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进程的进程标识数，而正文则是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进程自己的标识数。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进程则向消息队列发送类型为</w:t>
            </w:r>
            <w:r>
              <w:rPr>
                <w:rFonts w:hint="eastAsia"/>
              </w:rPr>
              <w:t>REQ</w:t>
            </w:r>
            <w:r>
              <w:rPr>
                <w:rFonts w:hint="eastAsia"/>
              </w:rPr>
              <w:t>的消息（消息的正文为自己的进程标识数）以取得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进程的服务，并等待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进程发来的应答；然后显示字符串“</w:t>
            </w:r>
            <w:r>
              <w:rPr>
                <w:rFonts w:hint="eastAsia"/>
              </w:rPr>
              <w:t>receive reply form</w:t>
            </w:r>
            <w:r>
              <w:rPr>
                <w:rFonts w:hint="eastAsia"/>
              </w:rPr>
              <w:t>”和接收到的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进程的标识符。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实验内容：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源代码：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&lt;stdio.h&gt;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&lt;unistd.h&gt;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&lt;stdlib.h&gt;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&lt;sys/types.h&gt;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&lt;sys/wait.h&gt;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&lt;sys/types.h&gt;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lastRenderedPageBreak/>
              <w:t>#include &lt;sys/ipc.h&gt;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&lt;sys/msg.h&gt;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int msgqid, pid, *pint, i;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struct msgform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long mtype;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char mtext[50];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 msg;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void client()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msgqid = msgget(66, 8888);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pid = getpid();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pint = (int *)msg.mtext;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*pint = pid;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msg.mtype = 1;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msgsnd(msgqid, &amp;msg, sizeof(int),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msgrcv(msgqid, &amp;msg, 50, pid,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printf("(client):receive reply from pid=%d\n", *pint);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exit(0);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void server()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msgqid = msgget(66, 8888 | IPC_CREAT);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msgrcv(msgqid, &amp;msg, 50, 1,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pint = (int *)msg.mtext;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pid = *pint;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printf("(server):serving for client pid=%d\n", pid);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msg.mtype = pid;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*pint = getpid();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msgsnd(msgqid, &amp;msg, sizeof(int),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exit(0);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int main()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while ((i = fork()) == -1);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if (!i)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server();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while ((i = fork()) == -1);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if (!i)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client();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wait(0);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lastRenderedPageBreak/>
              <w:t>    wait(0);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return 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实验结果：</w:t>
            </w:r>
          </w:p>
          <w:p w:rsidR="00662F08" w:rsidRDefault="00EB608D" w:rsidP="006D5659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3FABCC09" wp14:editId="10454E20">
                  <wp:extent cx="3086100" cy="762000"/>
                  <wp:effectExtent l="0" t="0" r="0" b="0"/>
                  <wp:docPr id="5178997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899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F08" w:rsidRDefault="00662F08">
            <w:pPr>
              <w:widowControl/>
              <w:jc w:val="left"/>
            </w:pPr>
          </w:p>
          <w:p w:rsidR="00662F08" w:rsidRDefault="00E6398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共享存储区：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实验过程：用</w:t>
            </w:r>
            <w:r>
              <w:rPr>
                <w:rFonts w:hint="eastAsia"/>
              </w:rPr>
              <w:t>fork( )</w:t>
            </w:r>
            <w:r>
              <w:rPr>
                <w:rFonts w:hint="eastAsia"/>
              </w:rPr>
              <w:t>创建子进程，利用共享存储区实现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CLIENT</w:t>
            </w:r>
            <w:r>
              <w:rPr>
                <w:rFonts w:hint="eastAsia"/>
              </w:rPr>
              <w:t>的通信。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的共享区：若共享区的第一个字节为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，则表示空闲。若该字节值发生变化，则表示收到了消息，读取后再次把值设为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每接收到一次数据后显示“</w:t>
            </w:r>
            <w:r>
              <w:rPr>
                <w:rFonts w:hint="eastAsia"/>
              </w:rPr>
              <w:t>(server)received</w:t>
            </w:r>
            <w:r>
              <w:rPr>
                <w:rFonts w:hint="eastAsia"/>
              </w:rPr>
              <w:t>”。若遇到的值为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，则视为结束信号，取消该队列，并退出。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端建立一个为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的共享区：若共享区的第一个字节为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则表示该单元空闲，可发送请求，</w:t>
            </w:r>
            <w:r>
              <w:rPr>
                <w:rFonts w:hint="eastAsia"/>
              </w:rPr>
              <w:t xml:space="preserve">CLIENT </w:t>
            </w:r>
            <w:r>
              <w:rPr>
                <w:rFonts w:hint="eastAsia"/>
              </w:rPr>
              <w:t>随即填入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，期间等待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端再次空闲。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每发送一次数据后显示“</w:t>
            </w:r>
            <w:r>
              <w:rPr>
                <w:rFonts w:hint="eastAsia"/>
              </w:rPr>
              <w:t xml:space="preserve"> (client)sent</w:t>
            </w:r>
            <w:r>
              <w:rPr>
                <w:rFonts w:hint="eastAsia"/>
              </w:rPr>
              <w:t>”。进行完这些操作后，</w:t>
            </w:r>
            <w:r>
              <w:rPr>
                <w:rFonts w:hint="eastAsia"/>
              </w:rPr>
              <w:t xml:space="preserve"> CLIENT</w:t>
            </w:r>
            <w:r>
              <w:rPr>
                <w:rFonts w:hint="eastAsia"/>
              </w:rPr>
              <w:t>退出。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实验内容：</w:t>
            </w: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源代码：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&lt;stdio.h&gt;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&lt;stdlib.h&gt;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&lt;unistd.h&gt;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&lt;sys/types.h&gt;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&lt;sys/wait.h&gt;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&lt;sys/msg.h&gt;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&lt;sys/shm.h&gt;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&lt;sys/ipc.h&gt;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&lt;sys/sem.h&gt;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#include &lt;unistd.h&gt;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#define SHMKEY 75 /*</w:t>
            </w:r>
            <w:r w:rsidRPr="00F0222B">
              <w:rPr>
                <w:rFonts w:hint="eastAsia"/>
              </w:rPr>
              <w:t>定义共享区关键词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void CLIENT()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int shmid, i;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int *addr;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shmid = shmget(SHMKEY, 1024, 0777 | IPC_CREAT);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/*</w:t>
            </w:r>
            <w:r w:rsidRPr="00F0222B">
              <w:rPr>
                <w:rFonts w:hint="eastAsia"/>
              </w:rPr>
              <w:t>获取共享区，长度</w:t>
            </w:r>
            <w:r w:rsidRPr="00F0222B">
              <w:rPr>
                <w:rFonts w:hint="eastAsia"/>
              </w:rPr>
              <w:t>1024</w:t>
            </w:r>
            <w:r w:rsidRPr="00F0222B">
              <w:rPr>
                <w:rFonts w:hint="eastAsia"/>
              </w:rPr>
              <w:t>，关键词</w:t>
            </w:r>
            <w:r w:rsidRPr="00F0222B">
              <w:rPr>
                <w:rFonts w:hint="eastAsia"/>
              </w:rPr>
              <w:t>SHMKEY*/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addr = shmat(shmid, 0, 0); /*</w:t>
            </w:r>
            <w:r w:rsidRPr="00F0222B">
              <w:rPr>
                <w:rFonts w:hint="eastAsia"/>
              </w:rPr>
              <w:t>共享区起始地址为</w:t>
            </w:r>
            <w:r w:rsidRPr="00F0222B">
              <w:rPr>
                <w:rFonts w:hint="eastAsia"/>
              </w:rPr>
              <w:t>addr*/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for (i = 9; i &gt;= 0; i--)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lastRenderedPageBreak/>
              <w:t>        while (*addr != -1);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printf("(client)sent\n");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*addr = i; /*</w:t>
            </w:r>
            <w:r w:rsidRPr="00F0222B">
              <w:rPr>
                <w:rFonts w:hint="eastAsia"/>
              </w:rPr>
              <w:t>把</w:t>
            </w:r>
            <w:r w:rsidRPr="00F0222B">
              <w:rPr>
                <w:rFonts w:hint="eastAsia"/>
              </w:rPr>
              <w:t>i</w:t>
            </w:r>
            <w:r w:rsidRPr="00F0222B">
              <w:rPr>
                <w:rFonts w:hint="eastAsia"/>
              </w:rPr>
              <w:t>赋给</w:t>
            </w:r>
            <w:r w:rsidRPr="00F0222B">
              <w:rPr>
                <w:rFonts w:hint="eastAsia"/>
              </w:rPr>
              <w:t>addr*/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exit(0);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void SERVER()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int shmid;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int *addr;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shmid = shmget(SHMKEY, 1024, 0777 | IPC_CREAT);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/*</w:t>
            </w:r>
            <w:r w:rsidRPr="00F0222B">
              <w:rPr>
                <w:rFonts w:hint="eastAsia"/>
              </w:rPr>
              <w:t>创建共享区</w:t>
            </w:r>
            <w:r w:rsidRPr="00F0222B">
              <w:rPr>
                <w:rFonts w:hint="eastAsia"/>
              </w:rPr>
              <w:t>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addr = shmat(shmid, 0, 0); /*</w:t>
            </w:r>
            <w:r w:rsidRPr="00F0222B">
              <w:rPr>
                <w:rFonts w:hint="eastAsia"/>
              </w:rPr>
              <w:t>共享区起始地址为</w:t>
            </w:r>
            <w:r w:rsidRPr="00F0222B">
              <w:rPr>
                <w:rFonts w:hint="eastAsia"/>
              </w:rPr>
              <w:t>addr*/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*addr = -1;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do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while (*addr == -1);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printf("(server)received\n%d", *addr);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if (*addr != 0)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    *addr = -1;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} while (*addr !=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wait(0);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shmctl(shmid, IPC_RMID, 0);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void main()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if (fork())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SERVER();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else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{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    CLIENT();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    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  <w:r w:rsidRPr="00F0222B">
              <w:rPr>
                <w:rFonts w:hint="eastAsia"/>
              </w:rPr>
              <w:t>}</w:t>
            </w:r>
          </w:p>
          <w:p w:rsidR="00F0222B" w:rsidRPr="00F0222B" w:rsidRDefault="00F0222B" w:rsidP="00F0222B">
            <w:pPr>
              <w:widowControl/>
              <w:ind w:firstLineChars="200" w:firstLine="420"/>
              <w:jc w:val="left"/>
            </w:pPr>
          </w:p>
          <w:p w:rsidR="00662F08" w:rsidRDefault="00E63987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实验结果：</w:t>
            </w:r>
          </w:p>
          <w:p w:rsidR="00662F08" w:rsidRDefault="00EB608D" w:rsidP="006D5659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3CAFA8" wp14:editId="0C6A8713">
                  <wp:extent cx="2524125" cy="3305175"/>
                  <wp:effectExtent l="0" t="0" r="9525" b="9525"/>
                  <wp:docPr id="12277557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7557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  <w:tcBorders>
              <w:top w:val="single" w:sz="4" w:space="0" w:color="auto"/>
              <w:bottom w:val="nil"/>
            </w:tcBorders>
          </w:tcPr>
          <w:p w:rsidR="00662F08" w:rsidRDefault="00E63987">
            <w:pPr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四、实验小结（</w:t>
            </w:r>
            <w:r>
              <w:rPr>
                <w:rFonts w:ascii="楷体" w:eastAsia="楷体" w:hAnsi="楷体" w:cs="楷体" w:hint="eastAsia"/>
                <w:b/>
                <w:bCs/>
              </w:rPr>
              <w:t>包括问题和解决方法、心得体会、意见与建议等</w:t>
            </w:r>
            <w:r>
              <w:rPr>
                <w:rFonts w:cs="宋体" w:hint="eastAsia"/>
                <w:b/>
                <w:bCs/>
              </w:rPr>
              <w:t>）</w:t>
            </w: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</w:tcPr>
          <w:p w:rsidR="000D045F" w:rsidRDefault="000D045F" w:rsidP="000D045F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在本次实验中，我深入了解了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进程管理及进程间通信机制，特别是管道、消息队列和共享存储区的应用。过程中遇到的问题主要集中在进程间同步与互斥上，例如在使用管道时，数据竞争导致读取内容不完整。通过引入锁机制解决了这一问题。</w:t>
            </w:r>
          </w:p>
          <w:p w:rsidR="000D045F" w:rsidRDefault="000D045F" w:rsidP="000D045F">
            <w:pPr>
              <w:widowControl/>
              <w:jc w:val="left"/>
            </w:pPr>
          </w:p>
          <w:p w:rsidR="00E63987" w:rsidRDefault="000D045F" w:rsidP="000D045F">
            <w:pPr>
              <w:widowControl/>
              <w:ind w:firstLineChars="200" w:firstLine="420"/>
              <w:jc w:val="left"/>
            </w:pPr>
            <w:r w:rsidRPr="000D045F">
              <w:t>通过这些实验，我深刻感受到操作系统在管理资源、调度任务和进程间通信方面的复杂性与精妙之处。每种通信机制都有其独特的优缺点，适用于不同的应用场景。这种理解不仅让我在编程上受益，也让我在思考系统设计时更加全面。此次实验让我更加热爱操作系统的学习，并激发了我对深入研究计算机科学的热情。</w:t>
            </w:r>
          </w:p>
          <w:p w:rsidR="000D045F" w:rsidRDefault="000D045F" w:rsidP="000D045F">
            <w:pPr>
              <w:widowControl/>
              <w:jc w:val="left"/>
            </w:pP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  <w:tcBorders>
              <w:bottom w:val="nil"/>
            </w:tcBorders>
          </w:tcPr>
          <w:p w:rsidR="00662F08" w:rsidRDefault="00E63987">
            <w:pPr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</w:rPr>
              <w:t>五、指导教师评语</w:t>
            </w: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  <w:tcBorders>
              <w:top w:val="nil"/>
            </w:tcBorders>
          </w:tcPr>
          <w:p w:rsidR="000D045F" w:rsidRDefault="000D045F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</w:tcPr>
          <w:p w:rsidR="00662F08" w:rsidRDefault="00662F08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</w:tcPr>
          <w:p w:rsidR="00662F08" w:rsidRDefault="00662F08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106"/>
          <w:jc w:val="center"/>
        </w:trPr>
        <w:tc>
          <w:tcPr>
            <w:tcW w:w="6571" w:type="dxa"/>
            <w:gridSpan w:val="13"/>
          </w:tcPr>
          <w:p w:rsidR="00662F08" w:rsidRDefault="00662F08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62F08" w:rsidTr="0021293E">
        <w:tblPrEx>
          <w:tblBorders>
            <w:insideH w:val="dashSmallGap" w:sz="4" w:space="0" w:color="auto"/>
          </w:tblBorders>
        </w:tblPrEx>
        <w:trPr>
          <w:trHeight w:val="216"/>
          <w:jc w:val="center"/>
        </w:trPr>
        <w:tc>
          <w:tcPr>
            <w:tcW w:w="1187" w:type="dxa"/>
            <w:gridSpan w:val="3"/>
            <w:tcBorders>
              <w:bottom w:val="single" w:sz="4" w:space="0" w:color="auto"/>
            </w:tcBorders>
          </w:tcPr>
          <w:p w:rsidR="00662F08" w:rsidRDefault="00E6398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</w:rPr>
              <w:t>成绩</w:t>
            </w: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</w:tcPr>
          <w:p w:rsidR="00662F08" w:rsidRDefault="00662F08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36" w:type="dxa"/>
            <w:gridSpan w:val="2"/>
            <w:tcBorders>
              <w:bottom w:val="single" w:sz="4" w:space="0" w:color="auto"/>
            </w:tcBorders>
          </w:tcPr>
          <w:p w:rsidR="00662F08" w:rsidRDefault="00E6398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</w:rPr>
              <w:t>批阅人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662F08" w:rsidRDefault="00662F08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35" w:type="dxa"/>
            <w:gridSpan w:val="3"/>
            <w:tcBorders>
              <w:bottom w:val="single" w:sz="4" w:space="0" w:color="auto"/>
            </w:tcBorders>
          </w:tcPr>
          <w:p w:rsidR="00662F08" w:rsidRDefault="00E6398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</w:rPr>
              <w:t>日期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:rsidR="00662F08" w:rsidRDefault="00662F08">
            <w:pPr>
              <w:rPr>
                <w:b/>
                <w:bCs/>
                <w:sz w:val="30"/>
                <w:szCs w:val="30"/>
              </w:rPr>
            </w:pPr>
          </w:p>
        </w:tc>
      </w:tr>
    </w:tbl>
    <w:p w:rsidR="00662F08" w:rsidRDefault="00662F08">
      <w:pPr>
        <w:widowControl/>
        <w:spacing w:line="360" w:lineRule="auto"/>
        <w:ind w:firstLineChars="200" w:firstLine="420"/>
        <w:jc w:val="left"/>
      </w:pPr>
    </w:p>
    <w:sectPr w:rsidR="0066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56292">
    <w:abstractNumId w:val="2"/>
  </w:num>
  <w:num w:numId="2" w16cid:durableId="1946301974">
    <w:abstractNumId w:val="0"/>
  </w:num>
  <w:num w:numId="3" w16cid:durableId="108537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20B"/>
    <w:rsid w:val="000C278E"/>
    <w:rsid w:val="000D045F"/>
    <w:rsid w:val="00100856"/>
    <w:rsid w:val="0021293E"/>
    <w:rsid w:val="00274900"/>
    <w:rsid w:val="002C0E20"/>
    <w:rsid w:val="0031546B"/>
    <w:rsid w:val="00554509"/>
    <w:rsid w:val="00577FD8"/>
    <w:rsid w:val="00643F8B"/>
    <w:rsid w:val="00662F08"/>
    <w:rsid w:val="006A683F"/>
    <w:rsid w:val="006C7CA0"/>
    <w:rsid w:val="006D5659"/>
    <w:rsid w:val="007B0464"/>
    <w:rsid w:val="008752DD"/>
    <w:rsid w:val="00AF120B"/>
    <w:rsid w:val="00B37941"/>
    <w:rsid w:val="00CE4EB1"/>
    <w:rsid w:val="00E63987"/>
    <w:rsid w:val="00E97BAA"/>
    <w:rsid w:val="00EB608D"/>
    <w:rsid w:val="00F0222B"/>
    <w:rsid w:val="00FB6DF8"/>
    <w:rsid w:val="00FD4124"/>
    <w:rsid w:val="23733A08"/>
    <w:rsid w:val="32A801A6"/>
    <w:rsid w:val="34390B18"/>
    <w:rsid w:val="3C9C4E96"/>
    <w:rsid w:val="41B95EF7"/>
    <w:rsid w:val="52265331"/>
    <w:rsid w:val="63F47FD3"/>
    <w:rsid w:val="6E826ADC"/>
    <w:rsid w:val="7FD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9C4F3"/>
  <w15:docId w15:val="{218193CF-98EB-4A38-88E4-39080373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802</Words>
  <Characters>4573</Characters>
  <Application>Microsoft Office Word</Application>
  <DocSecurity>0</DocSecurity>
  <Lines>38</Lines>
  <Paragraphs>10</Paragraphs>
  <ScaleCrop>false</ScaleCrop>
  <Company>微软中国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Sucial _</cp:lastModifiedBy>
  <cp:revision>27</cp:revision>
  <dcterms:created xsi:type="dcterms:W3CDTF">2018-10-11T11:18:00Z</dcterms:created>
  <dcterms:modified xsi:type="dcterms:W3CDTF">2025-03-02T11:02:00Z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