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08BB" w14:textId="743F1E18" w:rsidR="00AC467F" w:rsidRDefault="00AC467F" w:rsidP="00AC467F">
      <w:pPr>
        <w:jc w:val="center"/>
        <w:rPr>
          <w:b/>
          <w:caps/>
        </w:rPr>
      </w:pPr>
      <w:r>
        <w:rPr>
          <w:b/>
          <w:caps/>
        </w:rPr>
        <w:t xml:space="preserve">AAPL </w:t>
      </w:r>
      <w:r w:rsidRPr="00AC467F">
        <w:rPr>
          <w:b/>
          <w:caps/>
        </w:rPr>
        <w:t>Stock Forecasting</w:t>
      </w:r>
      <w:r>
        <w:rPr>
          <w:b/>
          <w:caps/>
        </w:rPr>
        <w:t xml:space="preserve"> based on lstm model and sentiment analysis</w:t>
      </w:r>
    </w:p>
    <w:p w14:paraId="2D55E447" w14:textId="1A1C09D4" w:rsidR="00AC467F" w:rsidRPr="0093750F" w:rsidRDefault="00AC467F" w:rsidP="0093750F">
      <w:pPr>
        <w:pStyle w:val="ae"/>
        <w:ind w:left="360" w:firstLineChars="0" w:firstLine="0"/>
        <w:jc w:val="center"/>
        <w:rPr>
          <w:bCs/>
          <w:caps/>
          <w:sz w:val="21"/>
          <w:szCs w:val="16"/>
        </w:rPr>
      </w:pPr>
      <w:r w:rsidRPr="00AC467F">
        <w:rPr>
          <w:bCs/>
          <w:caps/>
          <w:sz w:val="21"/>
          <w:szCs w:val="16"/>
        </w:rPr>
        <w:t>Data Acquisition and Processing Systems ELEC0136 23/24 report</w:t>
      </w:r>
    </w:p>
    <w:p w14:paraId="5758BA69" w14:textId="569E8332" w:rsidR="00AC467F" w:rsidRPr="0093750F" w:rsidRDefault="00AC467F" w:rsidP="0093750F">
      <w:pPr>
        <w:jc w:val="center"/>
        <w:rPr>
          <w:i/>
        </w:rPr>
      </w:pPr>
      <w:r w:rsidRPr="00F33CCF">
        <w:rPr>
          <w:i/>
        </w:rPr>
        <w:t xml:space="preserve">SN: </w:t>
      </w:r>
      <w:r>
        <w:rPr>
          <w:i/>
        </w:rPr>
        <w:t>23202440</w:t>
      </w:r>
    </w:p>
    <w:p w14:paraId="01F444FC" w14:textId="77777777" w:rsidR="00AC467F" w:rsidRDefault="00AC467F" w:rsidP="00AC467F">
      <w:pPr>
        <w:jc w:val="both"/>
        <w:rPr>
          <w:sz w:val="20"/>
        </w:rPr>
        <w:sectPr w:rsidR="00AC467F" w:rsidSect="00646EDC">
          <w:pgSz w:w="12240" w:h="15840" w:code="1"/>
          <w:pgMar w:top="1985" w:right="1080" w:bottom="1411" w:left="1080" w:header="720" w:footer="720" w:gutter="0"/>
          <w:cols w:space="720"/>
        </w:sectPr>
      </w:pPr>
    </w:p>
    <w:p w14:paraId="13072E2C" w14:textId="77777777" w:rsidR="00AC467F" w:rsidRDefault="00AC467F" w:rsidP="00AC467F">
      <w:pPr>
        <w:pStyle w:val="4"/>
        <w:rPr>
          <w:sz w:val="20"/>
        </w:rPr>
      </w:pPr>
      <w:r>
        <w:rPr>
          <w:sz w:val="20"/>
        </w:rPr>
        <w:t>Abstract</w:t>
      </w:r>
    </w:p>
    <w:p w14:paraId="48D679F6" w14:textId="31D68CE5" w:rsidR="007A6123" w:rsidRDefault="007A6123" w:rsidP="00893A39">
      <w:pPr>
        <w:pStyle w:val="a7"/>
        <w:ind w:firstLine="0"/>
        <w:rPr>
          <w:i w:val="0"/>
        </w:rPr>
      </w:pPr>
      <w:r w:rsidRPr="007A6123">
        <w:rPr>
          <w:i w:val="0"/>
        </w:rPr>
        <w:t xml:space="preserve">This </w:t>
      </w:r>
      <w:r>
        <w:rPr>
          <w:i w:val="0"/>
        </w:rPr>
        <w:t>research</w:t>
      </w:r>
      <w:r w:rsidRPr="007A6123">
        <w:rPr>
          <w:i w:val="0"/>
        </w:rPr>
        <w:t xml:space="preserve"> explores stock analysis and forecasting for Apple Inc. (AAPL) using historical adjusted close prices and sentiment analysis from 2019 to 2023. Data was acquired through APIs, including IEX Cloud for stock prices and New York Times and Financial Times for news headlines. The study integrates visualization tools, ARIMA models, and LSTM neural networks for </w:t>
      </w:r>
      <w:r>
        <w:rPr>
          <w:i w:val="0"/>
        </w:rPr>
        <w:t xml:space="preserve">data exploration, </w:t>
      </w:r>
      <w:r w:rsidRPr="007A6123">
        <w:rPr>
          <w:i w:val="0"/>
        </w:rPr>
        <w:t>time series forecasting, demonstrating improved predictions when sentiment analysis is incorporated. Decision-making strategies are developed based on predicted values and return thresholds. The study highlights the importance of comprehensive data analysis and forecasting for effective stock market decision-making.</w:t>
      </w:r>
    </w:p>
    <w:p w14:paraId="20E2E89A" w14:textId="34AE4741" w:rsidR="00AC467F" w:rsidRDefault="00AC467F" w:rsidP="0093750F">
      <w:pPr>
        <w:pStyle w:val="a7"/>
        <w:ind w:firstLine="0"/>
        <w:rPr>
          <w:i w:val="0"/>
          <w:iCs/>
          <w:szCs w:val="24"/>
        </w:rPr>
      </w:pPr>
      <w:r>
        <w:rPr>
          <w:b/>
          <w:bCs/>
        </w:rPr>
        <w:t>Index Terms</w:t>
      </w:r>
      <w:r>
        <w:rPr>
          <w:b/>
          <w:bCs/>
          <w:szCs w:val="24"/>
        </w:rPr>
        <w:t xml:space="preserve">— </w:t>
      </w:r>
      <w:r w:rsidR="00A80C7A">
        <w:rPr>
          <w:i w:val="0"/>
          <w:iCs/>
          <w:szCs w:val="24"/>
        </w:rPr>
        <w:t>Stock Price Prediction, Sentiment Analysis, L</w:t>
      </w:r>
      <w:r w:rsidR="00E14614">
        <w:rPr>
          <w:i w:val="0"/>
          <w:iCs/>
          <w:szCs w:val="24"/>
        </w:rPr>
        <w:t>STM</w:t>
      </w:r>
      <w:r w:rsidR="00A80C7A">
        <w:rPr>
          <w:i w:val="0"/>
          <w:iCs/>
          <w:szCs w:val="24"/>
        </w:rPr>
        <w:t xml:space="preserve">, ARIMA, </w:t>
      </w:r>
      <w:r w:rsidR="000B12BE">
        <w:rPr>
          <w:i w:val="0"/>
          <w:iCs/>
          <w:szCs w:val="24"/>
        </w:rPr>
        <w:t>Time Series</w:t>
      </w:r>
      <w:r w:rsidR="00311AB6">
        <w:rPr>
          <w:i w:val="0"/>
          <w:iCs/>
          <w:szCs w:val="24"/>
        </w:rPr>
        <w:t xml:space="preserve"> Forecasting</w:t>
      </w:r>
    </w:p>
    <w:p w14:paraId="1FE03FEB" w14:textId="77777777" w:rsidR="0093750F" w:rsidRPr="0093750F" w:rsidRDefault="0093750F" w:rsidP="0093750F">
      <w:pPr>
        <w:pStyle w:val="a7"/>
        <w:ind w:firstLine="0"/>
        <w:rPr>
          <w:b/>
          <w:bCs/>
          <w:szCs w:val="24"/>
        </w:rPr>
      </w:pPr>
    </w:p>
    <w:p w14:paraId="7E751F3D" w14:textId="7900D796" w:rsidR="0093750F" w:rsidRPr="0093750F" w:rsidRDefault="00AC467F" w:rsidP="0093750F">
      <w:pPr>
        <w:jc w:val="center"/>
        <w:rPr>
          <w:b/>
          <w:caps/>
          <w:sz w:val="20"/>
        </w:rPr>
      </w:pPr>
      <w:r>
        <w:rPr>
          <w:b/>
          <w:sz w:val="20"/>
        </w:rPr>
        <w:t xml:space="preserve">1. </w:t>
      </w:r>
      <w:r>
        <w:rPr>
          <w:b/>
          <w:caps/>
          <w:sz w:val="20"/>
        </w:rPr>
        <w:t>Introduction</w:t>
      </w:r>
    </w:p>
    <w:p w14:paraId="73CED07C" w14:textId="0E06B25E" w:rsidR="00AC467F" w:rsidRDefault="0093750F" w:rsidP="00AC467F">
      <w:pPr>
        <w:jc w:val="both"/>
        <w:rPr>
          <w:sz w:val="20"/>
        </w:rPr>
      </w:pPr>
      <w:r w:rsidRPr="0093750F">
        <w:rPr>
          <w:sz w:val="20"/>
        </w:rPr>
        <w:t xml:space="preserve">The abundance of techniques stemming from machine learning and deep learning fields has significantly bolstered stock prediction capabilities. The aim of this project is to analyze the market trend of a specific company and provide recommendations for buy, hold, or sell actions. My research focused on Apple Inc Stock (AAPL), and the </w:t>
      </w:r>
      <w:r w:rsidR="00BC7038">
        <w:rPr>
          <w:sz w:val="20"/>
        </w:rPr>
        <w:t xml:space="preserve">whole </w:t>
      </w:r>
      <w:r w:rsidRPr="0093750F">
        <w:rPr>
          <w:sz w:val="20"/>
        </w:rPr>
        <w:t>system can be adapted for application to other companies across various time periods.</w:t>
      </w:r>
      <w:r>
        <w:rPr>
          <w:sz w:val="20"/>
        </w:rPr>
        <w:t xml:space="preserve"> </w:t>
      </w:r>
    </w:p>
    <w:p w14:paraId="026E0685" w14:textId="0AD20F18" w:rsidR="0093750F" w:rsidRDefault="00A200EA" w:rsidP="00AC467F">
      <w:pPr>
        <w:jc w:val="both"/>
        <w:rPr>
          <w:sz w:val="20"/>
          <w:lang w:eastAsia="zh-CN"/>
        </w:rPr>
      </w:pPr>
      <w:r w:rsidRPr="00A200EA">
        <w:rPr>
          <w:sz w:val="20"/>
          <w:lang w:eastAsia="zh-CN"/>
        </w:rPr>
        <w:t>I obtained stock data from IEX Cloud through an API, covering the period from April 1, 2019, to April 30, 2023. Additionally, I collected news headlines related to AAPL using APIs from both the New York Times and Financial Times within the same timeframe. Subsequently, sentiment intensity analysis was conducted using the NLTK package. The resulting sentiment-analyzed news data was integrated with the stock data and stored in MongoDB Atlas.</w:t>
      </w:r>
      <w:r>
        <w:rPr>
          <w:sz w:val="20"/>
          <w:lang w:eastAsia="zh-CN"/>
        </w:rPr>
        <w:t xml:space="preserve"> </w:t>
      </w:r>
      <w:r w:rsidRPr="00A200EA">
        <w:rPr>
          <w:sz w:val="20"/>
          <w:lang w:eastAsia="zh-CN"/>
        </w:rPr>
        <w:t>To facilitate the management of data, I created a REST API server with Flask, allowing for the implementation of CRUD functions through the database.</w:t>
      </w:r>
    </w:p>
    <w:p w14:paraId="1DF2CDBD" w14:textId="5AD95CD1" w:rsidR="00A200EA" w:rsidRDefault="00EE6ED1" w:rsidP="00AC467F">
      <w:pPr>
        <w:jc w:val="both"/>
        <w:rPr>
          <w:sz w:val="20"/>
          <w:lang w:eastAsia="zh-CN"/>
        </w:rPr>
      </w:pPr>
      <w:r w:rsidRPr="00EE6ED1">
        <w:rPr>
          <w:sz w:val="20"/>
          <w:lang w:eastAsia="zh-CN"/>
        </w:rPr>
        <w:t xml:space="preserve">Following the connection to MongoDB Atlas, stock and sentiment data are obtained and preprocessed for further development. Through Exploratory Data Analysis (EDA), I analyze the variation trend, seasonality, news-market correlations, on-balance volume indicators, and forecasting confidential intervals, utilizing calculations, visualization tools, and the ARIMA model. For time series forecasting, I </w:t>
      </w:r>
      <w:r w:rsidRPr="00EE6ED1">
        <w:rPr>
          <w:sz w:val="20"/>
          <w:lang w:eastAsia="zh-CN"/>
        </w:rPr>
        <w:t>employed the LSTM model, adjusting window size, historical period, and sequential layers to achieve a well-matched model. A comparison between models with and without sentiment signals, using RMSE measurement, demonstrates the valuable impact of sentiment analysis. The integration of financial indicators and forecasting proves effective</w:t>
      </w:r>
      <w:r w:rsidR="00BC7038">
        <w:rPr>
          <w:sz w:val="20"/>
          <w:lang w:eastAsia="zh-CN"/>
        </w:rPr>
        <w:t>ness</w:t>
      </w:r>
      <w:r w:rsidRPr="00EE6ED1">
        <w:rPr>
          <w:sz w:val="20"/>
          <w:lang w:eastAsia="zh-CN"/>
        </w:rPr>
        <w:t xml:space="preserve"> for decision-making</w:t>
      </w:r>
      <w:r>
        <w:rPr>
          <w:sz w:val="20"/>
          <w:lang w:eastAsia="zh-CN"/>
        </w:rPr>
        <w:t>.</w:t>
      </w:r>
    </w:p>
    <w:p w14:paraId="4B75F0C7" w14:textId="648A1EEC" w:rsidR="00EE6ED1" w:rsidRDefault="00833198" w:rsidP="00AC467F">
      <w:pPr>
        <w:jc w:val="both"/>
        <w:rPr>
          <w:sz w:val="20"/>
          <w:lang w:eastAsia="zh-CN"/>
        </w:rPr>
      </w:pPr>
      <w:r w:rsidRPr="00833198">
        <w:rPr>
          <w:sz w:val="20"/>
          <w:lang w:eastAsia="zh-CN"/>
        </w:rPr>
        <w:t>The report is structured into distinct sections, starting with a detailed data description that covers sources, formats, content, etc. Following this, the acquisition approaches through different APIs with initial processing are introduced. The subsequent sections explain the data storage method and REST API implementation. Further sections delve into preprocessing methods, Exploratory Data Analysis (EDA) on the data, deep learning-based forecasting, and decision-making.</w:t>
      </w:r>
      <w:r w:rsidR="00BC7038">
        <w:t xml:space="preserve"> </w:t>
      </w:r>
      <w:r w:rsidR="00BC7038" w:rsidRPr="00BC7038">
        <w:rPr>
          <w:sz w:val="20"/>
          <w:lang w:eastAsia="zh-CN"/>
        </w:rPr>
        <w:t xml:space="preserve">The next </w:t>
      </w:r>
      <w:r w:rsidR="00BC7038">
        <w:rPr>
          <w:sz w:val="20"/>
          <w:lang w:eastAsia="zh-CN"/>
        </w:rPr>
        <w:t>section</w:t>
      </w:r>
      <w:r w:rsidR="00BC7038" w:rsidRPr="00BC7038">
        <w:rPr>
          <w:sz w:val="20"/>
          <w:lang w:eastAsia="zh-CN"/>
        </w:rPr>
        <w:t xml:space="preserve"> presents the experimental results, provides parameter selection and comparison between different parameters, and displays the predicted results. Finally, the report provides a comprehensive summary, providing insights into the Apple stock market and directions for future </w:t>
      </w:r>
      <w:r w:rsidR="00BC7038">
        <w:rPr>
          <w:sz w:val="20"/>
          <w:lang w:eastAsia="zh-CN"/>
        </w:rPr>
        <w:t xml:space="preserve">technical </w:t>
      </w:r>
      <w:r w:rsidR="00BC7038" w:rsidRPr="00BC7038">
        <w:rPr>
          <w:sz w:val="20"/>
          <w:lang w:eastAsia="zh-CN"/>
        </w:rPr>
        <w:t>improvements.</w:t>
      </w:r>
    </w:p>
    <w:p w14:paraId="1251D397" w14:textId="77777777" w:rsidR="00311AB6" w:rsidRPr="00EE6ED1" w:rsidRDefault="00311AB6" w:rsidP="00AC467F">
      <w:pPr>
        <w:jc w:val="both"/>
        <w:rPr>
          <w:sz w:val="20"/>
          <w:lang w:eastAsia="zh-CN"/>
        </w:rPr>
      </w:pPr>
    </w:p>
    <w:p w14:paraId="736810F1" w14:textId="4118270A" w:rsidR="00AC467F" w:rsidRPr="00B201DD" w:rsidRDefault="00AC467F" w:rsidP="0093750F">
      <w:pPr>
        <w:jc w:val="center"/>
        <w:rPr>
          <w:b/>
          <w:caps/>
          <w:sz w:val="20"/>
        </w:rPr>
      </w:pPr>
      <w:r>
        <w:rPr>
          <w:b/>
          <w:caps/>
          <w:sz w:val="20"/>
        </w:rPr>
        <w:t>2. DATA DESCRIPTION</w:t>
      </w:r>
    </w:p>
    <w:p w14:paraId="5DFAB720" w14:textId="333B6237" w:rsidR="0045246F" w:rsidRDefault="00A576F6" w:rsidP="0045246F">
      <w:pPr>
        <w:pStyle w:val="3"/>
        <w:ind w:firstLine="0"/>
      </w:pPr>
      <w:r w:rsidRPr="00A576F6">
        <w:t>In this project, two types of data were collected for stock forecasting: historical stock price data</w:t>
      </w:r>
      <w:r>
        <w:t xml:space="preserve"> from 2019-04-01 to 2023-04-30</w:t>
      </w:r>
      <w:r w:rsidRPr="00A576F6">
        <w:t xml:space="preserve"> and corresponding news headlines from the same period</w:t>
      </w:r>
      <w:r>
        <w:t>.</w:t>
      </w:r>
    </w:p>
    <w:p w14:paraId="796803E1" w14:textId="40C80CD1" w:rsidR="00B23227" w:rsidRDefault="0045246F" w:rsidP="00B23227">
      <w:pPr>
        <w:pStyle w:val="3"/>
        <w:ind w:firstLine="0"/>
      </w:pPr>
      <w:r>
        <w:t xml:space="preserve">The primary dataset for this project is the Apple Inc stock (AAPL) data, acquired in raw format through the IEX Cloud API </w:t>
      </w:r>
      <w:proofErr w:type="gramStart"/>
      <w:r>
        <w:t>in</w:t>
      </w:r>
      <w:r w:rsidR="00A576F6">
        <w:t xml:space="preserve"> </w:t>
      </w:r>
      <w:r w:rsidR="00BC7038">
        <w:t>.</w:t>
      </w:r>
      <w:proofErr w:type="spellStart"/>
      <w:r>
        <w:t>json</w:t>
      </w:r>
      <w:proofErr w:type="spellEnd"/>
      <w:proofErr w:type="gramEnd"/>
      <w:r>
        <w:t xml:space="preserve"> format. The selected data </w:t>
      </w:r>
      <w:r w:rsidR="00BC7038">
        <w:t xml:space="preserve">columns </w:t>
      </w:r>
      <w:r>
        <w:t xml:space="preserve">include </w:t>
      </w:r>
      <w:r w:rsidR="004D2E64">
        <w:t>P</w:t>
      </w:r>
      <w:r>
        <w:t>rice</w:t>
      </w:r>
      <w:r w:rsidR="004D2E64">
        <w:t xml:space="preserve"> </w:t>
      </w:r>
      <w:r>
        <w:t xml:space="preserve">Date, </w:t>
      </w:r>
      <w:proofErr w:type="spellStart"/>
      <w:r>
        <w:t>fhigh</w:t>
      </w:r>
      <w:proofErr w:type="spellEnd"/>
      <w:r>
        <w:t xml:space="preserve">, flow, </w:t>
      </w:r>
      <w:proofErr w:type="spellStart"/>
      <w:r>
        <w:t>fopen</w:t>
      </w:r>
      <w:proofErr w:type="spellEnd"/>
      <w:r>
        <w:t xml:space="preserve">, </w:t>
      </w:r>
      <w:proofErr w:type="spellStart"/>
      <w:r>
        <w:t>fclose</w:t>
      </w:r>
      <w:proofErr w:type="spellEnd"/>
      <w:r>
        <w:t>, and volume, where the 'f' prefix indicates full adjustment for historical dates.</w:t>
      </w:r>
    </w:p>
    <w:p w14:paraId="72DD5E13" w14:textId="2E48C562" w:rsidR="00094F0D" w:rsidRDefault="00B23227" w:rsidP="00B23227">
      <w:pPr>
        <w:pStyle w:val="3"/>
        <w:ind w:firstLine="0"/>
        <w:rPr>
          <w:lang w:eastAsia="zh-CN"/>
        </w:rPr>
      </w:pPr>
      <w:r>
        <w:t>F</w:t>
      </w:r>
      <w:r>
        <w:t>inancial news</w:t>
      </w:r>
      <w:r>
        <w:t xml:space="preserve"> is regarded as</w:t>
      </w:r>
      <w:r>
        <w:t xml:space="preserve"> a key market information source. I gathered data from New York Times and Financial Times.</w:t>
      </w:r>
      <w:r w:rsidR="00A576F6" w:rsidRPr="00A576F6">
        <w:t xml:space="preserve"> Corresponding API requests and </w:t>
      </w:r>
      <w:proofErr w:type="spellStart"/>
      <w:r w:rsidR="00A576F6" w:rsidRPr="00A576F6">
        <w:t>BeautifulSoup</w:t>
      </w:r>
      <w:proofErr w:type="spellEnd"/>
      <w:r w:rsidR="00A576F6" w:rsidRPr="00A576F6">
        <w:t xml:space="preserve"> were utilized for data extraction, </w:t>
      </w:r>
      <w:r>
        <w:t>integrating</w:t>
      </w:r>
      <w:r w:rsidR="00A576F6" w:rsidRPr="00A576F6">
        <w:t xml:space="preserve"> filter words to scrape Apple-related news headlines for sentiment analysis. The resultant datasets are stored in lists containing the published date and full headlines obtained through scraping</w:t>
      </w:r>
      <w:r w:rsidR="0045246F">
        <w:rPr>
          <w:lang w:eastAsia="zh-CN"/>
        </w:rPr>
        <w:t xml:space="preserve">. </w:t>
      </w:r>
    </w:p>
    <w:p w14:paraId="35ECE31B" w14:textId="7E6EA85C" w:rsidR="00AC467F" w:rsidRDefault="00AC467F" w:rsidP="00A576F6">
      <w:pPr>
        <w:jc w:val="center"/>
        <w:rPr>
          <w:b/>
          <w:caps/>
          <w:sz w:val="20"/>
        </w:rPr>
      </w:pPr>
      <w:r>
        <w:rPr>
          <w:b/>
          <w:caps/>
          <w:sz w:val="20"/>
        </w:rPr>
        <w:t>3. DATA ACQUISITION</w:t>
      </w:r>
    </w:p>
    <w:p w14:paraId="0D31F34D" w14:textId="77777777" w:rsidR="00DA2CBD" w:rsidRDefault="004D2E64" w:rsidP="004D2E64">
      <w:pPr>
        <w:jc w:val="both"/>
        <w:rPr>
          <w:sz w:val="20"/>
        </w:rPr>
      </w:pPr>
      <w:r w:rsidRPr="004D2E64">
        <w:rPr>
          <w:sz w:val="20"/>
        </w:rPr>
        <w:t xml:space="preserve">Data acquisition marks the starting point of the research, primarily involving historical stock prices over time and additional data. Following the data gathering process, I also conducted data combination for efficient storage. All data </w:t>
      </w:r>
      <w:r w:rsidRPr="004D2E64">
        <w:rPr>
          <w:sz w:val="20"/>
        </w:rPr>
        <w:lastRenderedPageBreak/>
        <w:t>were acquired through APIs, making them easily reusable for future stock data acquisition endeavors</w:t>
      </w:r>
      <w:r>
        <w:rPr>
          <w:sz w:val="20"/>
        </w:rPr>
        <w:t>.</w:t>
      </w:r>
      <w:r w:rsidR="00DA2CBD">
        <w:rPr>
          <w:sz w:val="20"/>
        </w:rPr>
        <w:t xml:space="preserve"> </w:t>
      </w:r>
    </w:p>
    <w:p w14:paraId="08A88BD1" w14:textId="5C5A3F0E" w:rsidR="00AC467F" w:rsidRPr="004D2E64" w:rsidRDefault="00DA2CBD" w:rsidP="004D2E64">
      <w:pPr>
        <w:jc w:val="both"/>
        <w:rPr>
          <w:sz w:val="20"/>
        </w:rPr>
      </w:pPr>
      <w:r w:rsidRPr="00DA2CBD">
        <w:rPr>
          <w:sz w:val="20"/>
        </w:rPr>
        <w:t>All subsequent requests cover a time range from April 1, 2019, to April 30, 2023.</w:t>
      </w:r>
    </w:p>
    <w:p w14:paraId="450896E9" w14:textId="77777777" w:rsidR="00AC467F" w:rsidRDefault="00AC467F" w:rsidP="00AC467F">
      <w:pPr>
        <w:jc w:val="both"/>
        <w:rPr>
          <w:b/>
          <w:sz w:val="20"/>
        </w:rPr>
      </w:pPr>
      <w:r>
        <w:rPr>
          <w:b/>
          <w:sz w:val="20"/>
        </w:rPr>
        <w:t>3</w:t>
      </w:r>
      <w:r w:rsidRPr="003947C5">
        <w:rPr>
          <w:b/>
          <w:sz w:val="20"/>
        </w:rPr>
        <w:t xml:space="preserve">.1. </w:t>
      </w:r>
      <w:r>
        <w:rPr>
          <w:b/>
          <w:sz w:val="20"/>
        </w:rPr>
        <w:t xml:space="preserve"> Stock Prices Over Time</w:t>
      </w:r>
    </w:p>
    <w:p w14:paraId="7FD000C4" w14:textId="7C7013ED" w:rsidR="00DA2CBD" w:rsidRDefault="00050FF9" w:rsidP="00050FF9">
      <w:pPr>
        <w:jc w:val="both"/>
        <w:rPr>
          <w:bCs/>
          <w:sz w:val="20"/>
          <w:lang w:eastAsia="zh-CN"/>
        </w:rPr>
      </w:pPr>
      <w:r w:rsidRPr="00050FF9">
        <w:rPr>
          <w:bCs/>
          <w:sz w:val="20"/>
          <w:lang w:eastAsia="zh-CN"/>
        </w:rPr>
        <w:t>Historical stock data is gathered by making requests to the IEX Cloud API, specifically using the financial data endpoints for 'historical prices.'</w:t>
      </w:r>
    </w:p>
    <w:p w14:paraId="683EAD4E" w14:textId="77777777" w:rsidR="0036551D" w:rsidRDefault="0036551D" w:rsidP="0036551D">
      <w:pPr>
        <w:keepNext/>
        <w:jc w:val="both"/>
      </w:pPr>
      <w:r w:rsidRPr="0036551D">
        <w:rPr>
          <w:bCs/>
          <w:noProof/>
          <w:sz w:val="20"/>
          <w:lang w:eastAsia="zh-CN"/>
        </w:rPr>
        <w:drawing>
          <wp:inline distT="0" distB="0" distL="0" distR="0" wp14:anchorId="67E6F489" wp14:editId="400724B6">
            <wp:extent cx="3090545" cy="843915"/>
            <wp:effectExtent l="0" t="0" r="0" b="0"/>
            <wp:docPr id="6" name="图片 5">
              <a:extLst xmlns:a="http://schemas.openxmlformats.org/drawingml/2006/main">
                <a:ext uri="{FF2B5EF4-FFF2-40B4-BE49-F238E27FC236}">
                  <a16:creationId xmlns:a16="http://schemas.microsoft.com/office/drawing/2014/main" id="{DF0F5365-8484-BF80-9893-6AF5C1E978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F0F5365-8484-BF80-9893-6AF5C1E978A4}"/>
                        </a:ext>
                      </a:extLst>
                    </pic:cNvPr>
                    <pic:cNvPicPr>
                      <a:picLocks noChangeAspect="1"/>
                    </pic:cNvPicPr>
                  </pic:nvPicPr>
                  <pic:blipFill>
                    <a:blip r:embed="rId8"/>
                    <a:stretch>
                      <a:fillRect/>
                    </a:stretch>
                  </pic:blipFill>
                  <pic:spPr>
                    <a:xfrm>
                      <a:off x="0" y="0"/>
                      <a:ext cx="3090545" cy="843915"/>
                    </a:xfrm>
                    <a:prstGeom prst="rect">
                      <a:avLst/>
                    </a:prstGeom>
                  </pic:spPr>
                </pic:pic>
              </a:graphicData>
            </a:graphic>
          </wp:inline>
        </w:drawing>
      </w:r>
    </w:p>
    <w:p w14:paraId="4C9E6E95" w14:textId="731E5EE6" w:rsidR="0036551D" w:rsidRPr="00050FF9" w:rsidRDefault="0036551D" w:rsidP="0036551D">
      <w:pPr>
        <w:pStyle w:val="aa"/>
        <w:rPr>
          <w:sz w:val="20"/>
          <w:lang w:eastAsia="zh-CN"/>
        </w:rPr>
      </w:pPr>
      <w:r>
        <w:t xml:space="preserve">Table </w:t>
      </w:r>
      <w:r w:rsidR="00000000">
        <w:fldChar w:fldCharType="begin"/>
      </w:r>
      <w:r w:rsidR="00000000">
        <w:instrText xml:space="preserve"> SEQ Table \* ARABIC </w:instrText>
      </w:r>
      <w:r w:rsidR="00000000">
        <w:fldChar w:fldCharType="separate"/>
      </w:r>
      <w:r w:rsidR="005C45DE">
        <w:rPr>
          <w:noProof/>
        </w:rPr>
        <w:t>1</w:t>
      </w:r>
      <w:r w:rsidR="00000000">
        <w:rPr>
          <w:noProof/>
        </w:rPr>
        <w:fldChar w:fldCharType="end"/>
      </w:r>
      <w:r>
        <w:t xml:space="preserve"> Acquired AAPL Stock Data</w:t>
      </w:r>
    </w:p>
    <w:p w14:paraId="2EF03B2E" w14:textId="0ADA782D" w:rsidR="00050FF9" w:rsidRPr="00050FF9" w:rsidRDefault="00050FF9" w:rsidP="00050FF9">
      <w:pPr>
        <w:jc w:val="both"/>
        <w:rPr>
          <w:bCs/>
          <w:sz w:val="20"/>
          <w:lang w:eastAsia="zh-CN"/>
        </w:rPr>
      </w:pPr>
      <w:r w:rsidRPr="00050FF9">
        <w:rPr>
          <w:bCs/>
          <w:sz w:val="20"/>
          <w:lang w:eastAsia="zh-CN"/>
        </w:rPr>
        <w:t>The data acquisition function requires the ticker, API key, start date, and end date as parameters. By passing in 'AAPL' as the ticker and the API key to complete the URL, the function initiates a URL request that returns the data in JSON format. The necessary information is then stored using lists and loops, with date filtering implemented through pandas.</w:t>
      </w:r>
    </w:p>
    <w:p w14:paraId="0293617A" w14:textId="5AD9B844" w:rsidR="00D737A1" w:rsidRPr="00D737A1" w:rsidRDefault="00050FF9" w:rsidP="00050FF9">
      <w:pPr>
        <w:jc w:val="both"/>
        <w:rPr>
          <w:bCs/>
          <w:sz w:val="20"/>
          <w:lang w:eastAsia="zh-CN"/>
        </w:rPr>
      </w:pPr>
      <w:r w:rsidRPr="00050FF9">
        <w:rPr>
          <w:bCs/>
          <w:sz w:val="20"/>
          <w:lang w:eastAsia="zh-CN"/>
        </w:rPr>
        <w:t xml:space="preserve">The final step involves returning the stock data in </w:t>
      </w:r>
      <w:proofErr w:type="spellStart"/>
      <w:r w:rsidRPr="00050FF9">
        <w:rPr>
          <w:bCs/>
          <w:sz w:val="20"/>
          <w:lang w:eastAsia="zh-CN"/>
        </w:rPr>
        <w:t>DataFrame</w:t>
      </w:r>
      <w:proofErr w:type="spellEnd"/>
      <w:r w:rsidRPr="00050FF9">
        <w:rPr>
          <w:bCs/>
          <w:sz w:val="20"/>
          <w:lang w:eastAsia="zh-CN"/>
        </w:rPr>
        <w:t xml:space="preserve"> format</w:t>
      </w:r>
      <w:r w:rsidR="00B23227">
        <w:rPr>
          <w:bCs/>
          <w:sz w:val="20"/>
          <w:lang w:eastAsia="zh-CN"/>
        </w:rPr>
        <w:t xml:space="preserve"> (Table 1)</w:t>
      </w:r>
      <w:r w:rsidRPr="00050FF9">
        <w:rPr>
          <w:bCs/>
          <w:sz w:val="20"/>
          <w:lang w:eastAsia="zh-CN"/>
        </w:rPr>
        <w:t xml:space="preserve"> with columns named Date, High, Low, Open, Close, and Volume</w:t>
      </w:r>
      <w:r>
        <w:rPr>
          <w:bCs/>
          <w:sz w:val="20"/>
          <w:lang w:eastAsia="zh-CN"/>
        </w:rPr>
        <w:t>.</w:t>
      </w:r>
    </w:p>
    <w:p w14:paraId="371DA3EE" w14:textId="34392A05" w:rsidR="00AC467F" w:rsidRDefault="00AC467F" w:rsidP="00AC467F">
      <w:pPr>
        <w:jc w:val="both"/>
        <w:rPr>
          <w:b/>
          <w:sz w:val="20"/>
        </w:rPr>
      </w:pPr>
      <w:r>
        <w:rPr>
          <w:b/>
          <w:sz w:val="20"/>
        </w:rPr>
        <w:t>3</w:t>
      </w:r>
      <w:r w:rsidRPr="003947C5">
        <w:rPr>
          <w:b/>
          <w:sz w:val="20"/>
        </w:rPr>
        <w:t>.</w:t>
      </w:r>
      <w:r>
        <w:rPr>
          <w:b/>
          <w:sz w:val="20"/>
        </w:rPr>
        <w:t>2</w:t>
      </w:r>
      <w:r w:rsidRPr="003947C5">
        <w:rPr>
          <w:b/>
          <w:sz w:val="20"/>
        </w:rPr>
        <w:t xml:space="preserve">. </w:t>
      </w:r>
      <w:r>
        <w:rPr>
          <w:b/>
          <w:sz w:val="20"/>
        </w:rPr>
        <w:t xml:space="preserve"> </w:t>
      </w:r>
      <w:r w:rsidR="00DA2CBD">
        <w:rPr>
          <w:b/>
          <w:sz w:val="20"/>
        </w:rPr>
        <w:t>Financial News Headlines</w:t>
      </w:r>
    </w:p>
    <w:p w14:paraId="6543A622" w14:textId="74FFC7DD" w:rsidR="004D2E1A" w:rsidRDefault="00050FF9" w:rsidP="00050FF9">
      <w:pPr>
        <w:pStyle w:val="3"/>
        <w:ind w:firstLine="0"/>
      </w:pPr>
      <w:r>
        <w:t>The Efficient Market Hypothesis (EMH)</w:t>
      </w:r>
      <w:r>
        <w:rPr>
          <w:rFonts w:hint="eastAsia"/>
          <w:lang w:eastAsia="zh-CN"/>
        </w:rPr>
        <w:t xml:space="preserve"> </w:t>
      </w:r>
      <w:r>
        <w:t>states that stock market prices are largely driven by new</w:t>
      </w:r>
      <w:r>
        <w:rPr>
          <w:rFonts w:hint="eastAsia"/>
          <w:lang w:eastAsia="zh-CN"/>
        </w:rPr>
        <w:t xml:space="preserve"> </w:t>
      </w:r>
      <w:r>
        <w:t>information and follow a random walk pattern.</w:t>
      </w:r>
      <w:r w:rsidR="00B23227">
        <w:fldChar w:fldCharType="begin"/>
      </w:r>
      <w:r w:rsidR="00B23227">
        <w:instrText xml:space="preserve"> REF _Ref156232848 \r \h </w:instrText>
      </w:r>
      <w:r w:rsidR="00B23227">
        <w:fldChar w:fldCharType="separate"/>
      </w:r>
      <w:r w:rsidR="005C45DE">
        <w:t>[1]</w:t>
      </w:r>
      <w:r w:rsidR="00B23227">
        <w:fldChar w:fldCharType="end"/>
      </w:r>
      <w:r>
        <w:t xml:space="preserve"> </w:t>
      </w:r>
      <w:r w:rsidR="00DA2CBD" w:rsidRPr="00DA2CBD">
        <w:t>I collected financial news report headlines from both the New York Times and Financial Times. For the specific scenario of AAPL, I formed a query list using keywords '</w:t>
      </w:r>
      <w:proofErr w:type="spellStart"/>
      <w:r w:rsidR="00DA2CBD" w:rsidRPr="00DA2CBD">
        <w:t>aapl</w:t>
      </w:r>
      <w:proofErr w:type="spellEnd"/>
      <w:r w:rsidR="00DA2CBD" w:rsidRPr="00DA2CBD">
        <w:t>' and '</w:t>
      </w:r>
      <w:proofErr w:type="spellStart"/>
      <w:r w:rsidR="00DA2CBD" w:rsidRPr="00DA2CBD">
        <w:t>apple+inc</w:t>
      </w:r>
      <w:proofErr w:type="spellEnd"/>
      <w:r w:rsidR="00DA2CBD" w:rsidRPr="00DA2CBD">
        <w:t xml:space="preserve">' while implementing filter words </w:t>
      </w:r>
      <w:r w:rsidR="00DA2CBD">
        <w:t>containing</w:t>
      </w:r>
      <w:r w:rsidR="00DA2CBD" w:rsidRPr="00DA2CBD">
        <w:t xml:space="preserve"> '</w:t>
      </w:r>
      <w:proofErr w:type="spellStart"/>
      <w:r w:rsidR="00DA2CBD" w:rsidRPr="00DA2CBD">
        <w:t>aapl</w:t>
      </w:r>
      <w:proofErr w:type="spellEnd"/>
      <w:r w:rsidR="00DA2CBD" w:rsidRPr="00DA2CBD">
        <w:t>', '</w:t>
      </w:r>
      <w:proofErr w:type="spellStart"/>
      <w:r w:rsidR="00DA2CBD" w:rsidRPr="00DA2CBD">
        <w:t>iphone</w:t>
      </w:r>
      <w:proofErr w:type="spellEnd"/>
      <w:r w:rsidR="00DA2CBD" w:rsidRPr="00DA2CBD">
        <w:t>', '</w:t>
      </w:r>
      <w:proofErr w:type="spellStart"/>
      <w:r w:rsidR="00DA2CBD" w:rsidRPr="00DA2CBD">
        <w:t>ipad</w:t>
      </w:r>
      <w:proofErr w:type="spellEnd"/>
      <w:r w:rsidR="00DA2CBD" w:rsidRPr="00DA2CBD">
        <w:t>', 'mac', 'apple', and 'aal'</w:t>
      </w:r>
      <w:r w:rsidR="00181CE3">
        <w:t>.</w:t>
      </w:r>
      <w:r w:rsidR="003C50E6">
        <w:t xml:space="preserve"> </w:t>
      </w:r>
    </w:p>
    <w:p w14:paraId="39605370" w14:textId="77777777" w:rsidR="00374703" w:rsidRDefault="00374703" w:rsidP="00374703">
      <w:pPr>
        <w:pStyle w:val="3"/>
        <w:keepNext/>
        <w:ind w:firstLine="0"/>
      </w:pPr>
      <w:r w:rsidRPr="00374703">
        <w:rPr>
          <w:noProof/>
        </w:rPr>
        <w:drawing>
          <wp:inline distT="0" distB="0" distL="0" distR="0" wp14:anchorId="2457B37F" wp14:editId="499DB219">
            <wp:extent cx="3090545" cy="866140"/>
            <wp:effectExtent l="0" t="0" r="0" b="0"/>
            <wp:docPr id="11" name="图片 10">
              <a:extLst xmlns:a="http://schemas.openxmlformats.org/drawingml/2006/main">
                <a:ext uri="{FF2B5EF4-FFF2-40B4-BE49-F238E27FC236}">
                  <a16:creationId xmlns:a16="http://schemas.microsoft.com/office/drawing/2014/main" id="{87CC031C-6E44-D1A3-4EC9-B04011FD0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87CC031C-6E44-D1A3-4EC9-B04011FD0AA3}"/>
                        </a:ext>
                      </a:extLst>
                    </pic:cNvPr>
                    <pic:cNvPicPr>
                      <a:picLocks noChangeAspect="1"/>
                    </pic:cNvPicPr>
                  </pic:nvPicPr>
                  <pic:blipFill>
                    <a:blip r:embed="rId9"/>
                    <a:stretch>
                      <a:fillRect/>
                    </a:stretch>
                  </pic:blipFill>
                  <pic:spPr>
                    <a:xfrm>
                      <a:off x="0" y="0"/>
                      <a:ext cx="3090545" cy="866140"/>
                    </a:xfrm>
                    <a:prstGeom prst="rect">
                      <a:avLst/>
                    </a:prstGeom>
                  </pic:spPr>
                </pic:pic>
              </a:graphicData>
            </a:graphic>
          </wp:inline>
        </w:drawing>
      </w:r>
    </w:p>
    <w:p w14:paraId="5E90FD55" w14:textId="025D3459" w:rsidR="004D2E1A" w:rsidRDefault="00374703" w:rsidP="00374703">
      <w:pPr>
        <w:pStyle w:val="aa"/>
      </w:pPr>
      <w:r>
        <w:t xml:space="preserve">Table </w:t>
      </w:r>
      <w:r w:rsidR="00000000">
        <w:fldChar w:fldCharType="begin"/>
      </w:r>
      <w:r w:rsidR="00000000">
        <w:instrText xml:space="preserve"> SEQ Table \* ARABIC </w:instrText>
      </w:r>
      <w:r w:rsidR="00000000">
        <w:fldChar w:fldCharType="separate"/>
      </w:r>
      <w:r w:rsidR="005C45DE">
        <w:rPr>
          <w:noProof/>
        </w:rPr>
        <w:t>2</w:t>
      </w:r>
      <w:r w:rsidR="00000000">
        <w:rPr>
          <w:noProof/>
        </w:rPr>
        <w:fldChar w:fldCharType="end"/>
      </w:r>
      <w:r w:rsidRPr="00374703">
        <w:t xml:space="preserve"> </w:t>
      </w:r>
      <w:r>
        <w:t>Acquired Financial News Headlines</w:t>
      </w:r>
    </w:p>
    <w:p w14:paraId="331A00DD" w14:textId="114FEF3C" w:rsidR="004D2E1A" w:rsidRPr="004D2E1A" w:rsidRDefault="00B23227" w:rsidP="004D2E1A">
      <w:pPr>
        <w:pStyle w:val="3"/>
        <w:ind w:firstLine="0"/>
        <w:rPr>
          <w:lang w:eastAsia="zh-CN"/>
        </w:rPr>
      </w:pPr>
      <w:r w:rsidRPr="00B23227">
        <w:rPr>
          <w:lang w:eastAsia="zh-CN"/>
        </w:rPr>
        <w:t xml:space="preserve">I initially obtained news data from the New York Times API, </w:t>
      </w:r>
      <w:r>
        <w:rPr>
          <w:lang w:eastAsia="zh-CN"/>
        </w:rPr>
        <w:t>utilizing</w:t>
      </w:r>
      <w:r w:rsidRPr="00B23227">
        <w:rPr>
          <w:lang w:eastAsia="zh-CN"/>
        </w:rPr>
        <w:t xml:space="preserve"> a main loop to iterate through date intervals and queries for API requests</w:t>
      </w:r>
      <w:r w:rsidR="004D2E1A">
        <w:rPr>
          <w:lang w:eastAsia="zh-CN"/>
        </w:rPr>
        <w:t>.</w:t>
      </w:r>
      <w:r w:rsidR="004D2E1A">
        <w:rPr>
          <w:rFonts w:hint="eastAsia"/>
          <w:lang w:eastAsia="zh-CN"/>
        </w:rPr>
        <w:t xml:space="preserve"> </w:t>
      </w:r>
      <w:r w:rsidR="00374703" w:rsidRPr="00374703">
        <w:rPr>
          <w:lang w:eastAsia="zh-CN"/>
        </w:rPr>
        <w:t xml:space="preserve">To collect news headlines from the Financial Times, I used </w:t>
      </w:r>
      <w:proofErr w:type="spellStart"/>
      <w:r w:rsidR="00374703" w:rsidRPr="00374703">
        <w:rPr>
          <w:lang w:eastAsia="zh-CN"/>
        </w:rPr>
        <w:t>BeautifulSoup</w:t>
      </w:r>
      <w:proofErr w:type="spellEnd"/>
      <w:r w:rsidR="004D2E1A">
        <w:rPr>
          <w:lang w:eastAsia="zh-CN"/>
        </w:rPr>
        <w:t xml:space="preserve">. The process begins by initializing headers and a Pandas </w:t>
      </w:r>
      <w:proofErr w:type="spellStart"/>
      <w:r w:rsidR="004D2E1A">
        <w:rPr>
          <w:lang w:eastAsia="zh-CN"/>
        </w:rPr>
        <w:t>DataFrame</w:t>
      </w:r>
      <w:proofErr w:type="spellEnd"/>
      <w:r w:rsidR="004D2E1A">
        <w:rPr>
          <w:lang w:eastAsia="zh-CN"/>
        </w:rPr>
        <w:t xml:space="preserve">. Within the main loop, URLs are generated, HTTP requests are sent, and HTML is parsed. </w:t>
      </w:r>
      <w:r w:rsidR="00374703" w:rsidRPr="00374703">
        <w:rPr>
          <w:lang w:eastAsia="zh-CN"/>
        </w:rPr>
        <w:t xml:space="preserve">Subsequently, the obtained data was structured into a Pandas </w:t>
      </w:r>
      <w:proofErr w:type="spellStart"/>
      <w:r w:rsidR="00374703" w:rsidRPr="00374703">
        <w:rPr>
          <w:lang w:eastAsia="zh-CN"/>
        </w:rPr>
        <w:t>DataFrame</w:t>
      </w:r>
      <w:proofErr w:type="spellEnd"/>
      <w:r w:rsidR="00374703" w:rsidRPr="00374703">
        <w:rPr>
          <w:lang w:eastAsia="zh-CN"/>
        </w:rPr>
        <w:t>, underwent cleaning, and was filtered based on predefined words</w:t>
      </w:r>
      <w:r w:rsidR="004D2E1A">
        <w:rPr>
          <w:lang w:eastAsia="zh-CN"/>
        </w:rPr>
        <w:t>.</w:t>
      </w:r>
    </w:p>
    <w:p w14:paraId="1788031B" w14:textId="1B09DD96" w:rsidR="00DA2CBD" w:rsidRDefault="00DA2CBD" w:rsidP="00050FF9">
      <w:pPr>
        <w:pStyle w:val="3"/>
        <w:ind w:firstLine="0"/>
      </w:pPr>
      <w:r w:rsidRPr="00DA2CBD">
        <w:t xml:space="preserve">Given that the data requests and gathering processes each take approximately </w:t>
      </w:r>
      <w:r w:rsidR="00B23227">
        <w:t>2 hour</w:t>
      </w:r>
      <w:r w:rsidRPr="00DA2CBD">
        <w:t>s, I opted to store the acquired data in a CSV file for faster access</w:t>
      </w:r>
      <w:r>
        <w:t>.</w:t>
      </w:r>
    </w:p>
    <w:p w14:paraId="2E9CE6AD" w14:textId="429715FF" w:rsidR="00B23227" w:rsidRPr="00B23227" w:rsidRDefault="00C545F3" w:rsidP="00B23227">
      <w:pPr>
        <w:pStyle w:val="3"/>
        <w:ind w:firstLine="0"/>
        <w:rPr>
          <w:rFonts w:hint="eastAsia"/>
          <w:b/>
        </w:rPr>
      </w:pPr>
      <w:r w:rsidRPr="00C545F3">
        <w:rPr>
          <w:rFonts w:hint="eastAsia"/>
          <w:b/>
        </w:rPr>
        <w:t>3</w:t>
      </w:r>
      <w:r w:rsidRPr="00C545F3">
        <w:rPr>
          <w:b/>
        </w:rPr>
        <w:t xml:space="preserve">.3 </w:t>
      </w:r>
      <w:r>
        <w:rPr>
          <w:b/>
        </w:rPr>
        <w:t>Sentiment Scores</w:t>
      </w:r>
      <w:r w:rsidR="00726280">
        <w:rPr>
          <w:b/>
        </w:rPr>
        <w:t xml:space="preserve"> and Data Combination</w:t>
      </w:r>
    </w:p>
    <w:p w14:paraId="7B486776" w14:textId="3933BD64" w:rsidR="00402A62" w:rsidRDefault="00B23227" w:rsidP="00B23227">
      <w:pPr>
        <w:pStyle w:val="3"/>
        <w:ind w:firstLine="0"/>
        <w:rPr>
          <w:lang w:eastAsia="zh-CN"/>
        </w:rPr>
      </w:pPr>
      <w:r>
        <w:rPr>
          <w:lang w:eastAsia="zh-CN"/>
        </w:rPr>
        <w:t>In the last step, I merged two news files into a single file and removed potential duplicates to facilitate sentiment data analysis</w:t>
      </w:r>
      <w:r w:rsidR="00726280">
        <w:rPr>
          <w:lang w:eastAsia="zh-CN"/>
        </w:rPr>
        <w:t xml:space="preserve">. </w:t>
      </w:r>
    </w:p>
    <w:p w14:paraId="6331C3BF" w14:textId="44B1B098" w:rsidR="00402A62" w:rsidRDefault="00726280" w:rsidP="00726280">
      <w:pPr>
        <w:pStyle w:val="3"/>
        <w:ind w:firstLine="0"/>
        <w:rPr>
          <w:lang w:eastAsia="zh-CN"/>
        </w:rPr>
      </w:pPr>
      <w:r>
        <w:rPr>
          <w:lang w:eastAsia="zh-CN"/>
        </w:rPr>
        <w:t>The Sentiment Intensity Analyzer within the NLTK package was utilized to estimate sentiment scores, categorizing each dataset into four sections: compound, positive, negative, and neutral.</w:t>
      </w:r>
      <w:r w:rsidR="00B23227">
        <w:rPr>
          <w:lang w:eastAsia="zh-CN"/>
        </w:rPr>
        <w:fldChar w:fldCharType="begin"/>
      </w:r>
      <w:r w:rsidR="00B23227">
        <w:rPr>
          <w:lang w:eastAsia="zh-CN"/>
        </w:rPr>
        <w:instrText xml:space="preserve"> REF _Ref156555781 \r \h </w:instrText>
      </w:r>
      <w:r w:rsidR="00B23227">
        <w:rPr>
          <w:lang w:eastAsia="zh-CN"/>
        </w:rPr>
      </w:r>
      <w:r w:rsidR="00B23227">
        <w:rPr>
          <w:lang w:eastAsia="zh-CN"/>
        </w:rPr>
        <w:fldChar w:fldCharType="separate"/>
      </w:r>
      <w:r w:rsidR="005C45DE">
        <w:rPr>
          <w:lang w:eastAsia="zh-CN"/>
        </w:rPr>
        <w:t>[2]</w:t>
      </w:r>
      <w:r w:rsidR="00B23227">
        <w:rPr>
          <w:lang w:eastAsia="zh-CN"/>
        </w:rPr>
        <w:fldChar w:fldCharType="end"/>
      </w:r>
      <w:r>
        <w:rPr>
          <w:lang w:eastAsia="zh-CN"/>
        </w:rPr>
        <w:t xml:space="preserve"> </w:t>
      </w:r>
      <w:r w:rsidR="00402A62">
        <w:rPr>
          <w:lang w:eastAsia="zh-CN"/>
        </w:rPr>
        <w:t>Then</w:t>
      </w:r>
      <w:r w:rsidR="00402A62" w:rsidRPr="00402A62">
        <w:rPr>
          <w:lang w:eastAsia="zh-CN"/>
        </w:rPr>
        <w:t xml:space="preserve"> I aggregated news headlines</w:t>
      </w:r>
      <w:r w:rsidR="00402A62">
        <w:rPr>
          <w:lang w:eastAsia="zh-CN"/>
        </w:rPr>
        <w:t xml:space="preserve"> </w:t>
      </w:r>
      <w:r w:rsidR="00402A62" w:rsidRPr="00402A62">
        <w:rPr>
          <w:lang w:eastAsia="zh-CN"/>
        </w:rPr>
        <w:t>for the same date by computing the average sentiment scores for each category and concatenating the headlines.</w:t>
      </w:r>
      <w:r w:rsidR="00402A62">
        <w:rPr>
          <w:lang w:eastAsia="zh-CN"/>
        </w:rPr>
        <w:t xml:space="preserve"> Then </w:t>
      </w:r>
      <w:r w:rsidR="00402A62" w:rsidRPr="00402A62">
        <w:rPr>
          <w:lang w:eastAsia="zh-CN"/>
        </w:rPr>
        <w:t>I merged the sentiment scores and stock prices based on the date</w:t>
      </w:r>
      <w:r w:rsidR="00402A62">
        <w:rPr>
          <w:lang w:eastAsia="zh-CN"/>
        </w:rPr>
        <w:t>.</w:t>
      </w:r>
    </w:p>
    <w:p w14:paraId="1F4D8A16" w14:textId="77777777" w:rsidR="00402A62" w:rsidRDefault="00402A62" w:rsidP="00402A62">
      <w:pPr>
        <w:pStyle w:val="3"/>
        <w:keepNext/>
        <w:ind w:firstLine="0"/>
      </w:pPr>
      <w:r w:rsidRPr="00402A62">
        <w:rPr>
          <w:noProof/>
        </w:rPr>
        <w:drawing>
          <wp:inline distT="0" distB="0" distL="0" distR="0" wp14:anchorId="4A00E56C" wp14:editId="30BE09EB">
            <wp:extent cx="3090545" cy="805815"/>
            <wp:effectExtent l="0" t="0" r="0" b="0"/>
            <wp:docPr id="7" name="图片 6">
              <a:extLst xmlns:a="http://schemas.openxmlformats.org/drawingml/2006/main">
                <a:ext uri="{FF2B5EF4-FFF2-40B4-BE49-F238E27FC236}">
                  <a16:creationId xmlns:a16="http://schemas.microsoft.com/office/drawing/2014/main" id="{41B43711-3D03-3E81-AE98-D9F024B17F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1B43711-3D03-3E81-AE98-D9F024B17F8B}"/>
                        </a:ext>
                      </a:extLst>
                    </pic:cNvPr>
                    <pic:cNvPicPr>
                      <a:picLocks noChangeAspect="1"/>
                    </pic:cNvPicPr>
                  </pic:nvPicPr>
                  <pic:blipFill>
                    <a:blip r:embed="rId10"/>
                    <a:stretch>
                      <a:fillRect/>
                    </a:stretch>
                  </pic:blipFill>
                  <pic:spPr>
                    <a:xfrm>
                      <a:off x="0" y="0"/>
                      <a:ext cx="3090545" cy="805815"/>
                    </a:xfrm>
                    <a:prstGeom prst="rect">
                      <a:avLst/>
                    </a:prstGeom>
                  </pic:spPr>
                </pic:pic>
              </a:graphicData>
            </a:graphic>
          </wp:inline>
        </w:drawing>
      </w:r>
    </w:p>
    <w:p w14:paraId="7A0A2D08" w14:textId="2E30F04E" w:rsidR="00402A62" w:rsidRDefault="00402A62" w:rsidP="00402A62">
      <w:pPr>
        <w:pStyle w:val="aa"/>
      </w:pPr>
      <w:r>
        <w:t xml:space="preserve">Table </w:t>
      </w:r>
      <w:r w:rsidR="00000000">
        <w:fldChar w:fldCharType="begin"/>
      </w:r>
      <w:r w:rsidR="00000000">
        <w:instrText xml:space="preserve"> SEQ Table \* ARABIC </w:instrText>
      </w:r>
      <w:r w:rsidR="00000000">
        <w:fldChar w:fldCharType="separate"/>
      </w:r>
      <w:r w:rsidR="005C45DE">
        <w:rPr>
          <w:noProof/>
        </w:rPr>
        <w:t>3</w:t>
      </w:r>
      <w:r w:rsidR="00000000">
        <w:rPr>
          <w:noProof/>
        </w:rPr>
        <w:fldChar w:fldCharType="end"/>
      </w:r>
      <w:r>
        <w:t xml:space="preserve"> Merged Date (Stock Price + Sentiment Scores)</w:t>
      </w:r>
    </w:p>
    <w:p w14:paraId="072C63FF" w14:textId="6D133874" w:rsidR="00374703" w:rsidRDefault="00726280" w:rsidP="00050FF9">
      <w:pPr>
        <w:pStyle w:val="3"/>
        <w:ind w:firstLine="0"/>
        <w:rPr>
          <w:lang w:eastAsia="zh-CN"/>
        </w:rPr>
      </w:pPr>
      <w:r>
        <w:rPr>
          <w:lang w:eastAsia="zh-CN"/>
        </w:rPr>
        <w:t xml:space="preserve">To handle missing news data, </w:t>
      </w:r>
      <w:proofErr w:type="spellStart"/>
      <w:r>
        <w:rPr>
          <w:lang w:eastAsia="zh-CN"/>
        </w:rPr>
        <w:t>NaN</w:t>
      </w:r>
      <w:proofErr w:type="spellEnd"/>
      <w:r>
        <w:rPr>
          <w:lang w:eastAsia="zh-CN"/>
        </w:rPr>
        <w:t xml:space="preserve"> values for sentiment were set to the mean. Subsequently, the headline column was dropped, and any remaining Null values were removed.</w:t>
      </w:r>
    </w:p>
    <w:p w14:paraId="57AA83ED" w14:textId="65663ECB" w:rsidR="005D2779" w:rsidRDefault="005D2779" w:rsidP="00050FF9">
      <w:pPr>
        <w:pStyle w:val="3"/>
        <w:ind w:firstLine="0"/>
        <w:rPr>
          <w:lang w:eastAsia="zh-CN"/>
        </w:rPr>
      </w:pPr>
      <w:r w:rsidRPr="005D2779">
        <w:rPr>
          <w:lang w:eastAsia="zh-CN"/>
        </w:rPr>
        <w:t xml:space="preserve">The </w:t>
      </w:r>
      <w:r>
        <w:rPr>
          <w:lang w:eastAsia="zh-CN"/>
        </w:rPr>
        <w:t>final</w:t>
      </w:r>
      <w:r w:rsidRPr="005D2779">
        <w:rPr>
          <w:lang w:eastAsia="zh-CN"/>
        </w:rPr>
        <w:t xml:space="preserve"> dataset obtained is a merged version that includes date, stock prices over time, and news sentiment scores.</w:t>
      </w:r>
    </w:p>
    <w:p w14:paraId="455931CD" w14:textId="77777777" w:rsidR="005D2779" w:rsidRDefault="005D2779" w:rsidP="00050FF9">
      <w:pPr>
        <w:pStyle w:val="3"/>
        <w:ind w:firstLine="0"/>
        <w:rPr>
          <w:lang w:eastAsia="zh-CN"/>
        </w:rPr>
      </w:pPr>
    </w:p>
    <w:p w14:paraId="112649C0" w14:textId="4D04DE44" w:rsidR="00AC467F" w:rsidRDefault="00AC467F" w:rsidP="00AC467F">
      <w:pPr>
        <w:jc w:val="center"/>
        <w:rPr>
          <w:b/>
          <w:caps/>
          <w:sz w:val="20"/>
        </w:rPr>
      </w:pPr>
      <w:r>
        <w:rPr>
          <w:b/>
          <w:caps/>
          <w:sz w:val="20"/>
        </w:rPr>
        <w:t>4. DATA STORAGE</w:t>
      </w:r>
    </w:p>
    <w:p w14:paraId="401E311D" w14:textId="5DA253C5" w:rsidR="00AC467F" w:rsidRDefault="005D2779" w:rsidP="00374703">
      <w:pPr>
        <w:pStyle w:val="3"/>
        <w:ind w:firstLine="0"/>
        <w:rPr>
          <w:lang w:eastAsia="zh-CN"/>
        </w:rPr>
      </w:pPr>
      <w:r>
        <w:rPr>
          <w:lang w:eastAsia="zh-CN"/>
        </w:rPr>
        <w:t xml:space="preserve">Based on acquired data which have already been converted into </w:t>
      </w:r>
      <w:proofErr w:type="spellStart"/>
      <w:r>
        <w:rPr>
          <w:lang w:eastAsia="zh-CN"/>
        </w:rPr>
        <w:t>DataFrame</w:t>
      </w:r>
      <w:proofErr w:type="spellEnd"/>
      <w:r>
        <w:rPr>
          <w:lang w:eastAsia="zh-CN"/>
        </w:rPr>
        <w:t xml:space="preserve"> format, I used </w:t>
      </w:r>
      <w:r w:rsidR="001E424D">
        <w:rPr>
          <w:lang w:eastAsia="zh-CN"/>
        </w:rPr>
        <w:t>M</w:t>
      </w:r>
      <w:r>
        <w:rPr>
          <w:lang w:eastAsia="zh-CN"/>
        </w:rPr>
        <w:t>ongo</w:t>
      </w:r>
      <w:r w:rsidR="001E424D">
        <w:rPr>
          <w:lang w:eastAsia="zh-CN"/>
        </w:rPr>
        <w:t>DB Atlas for data storage in JSON format. And I implemented a local-based API server with FLASK for CRUD</w:t>
      </w:r>
      <w:r w:rsidR="007B553A">
        <w:rPr>
          <w:lang w:eastAsia="zh-CN"/>
        </w:rPr>
        <w:t xml:space="preserve"> </w:t>
      </w:r>
      <w:r w:rsidR="001E424D">
        <w:rPr>
          <w:lang w:eastAsia="zh-CN"/>
        </w:rPr>
        <w:t>(Create, Read, Update, Delete) functions.</w:t>
      </w:r>
    </w:p>
    <w:p w14:paraId="614F0A03" w14:textId="77777777" w:rsidR="00AC467F" w:rsidRDefault="00AC467F" w:rsidP="00AC467F">
      <w:pPr>
        <w:jc w:val="both"/>
        <w:rPr>
          <w:b/>
          <w:sz w:val="20"/>
        </w:rPr>
      </w:pPr>
      <w:r>
        <w:rPr>
          <w:b/>
          <w:sz w:val="20"/>
        </w:rPr>
        <w:t>4</w:t>
      </w:r>
      <w:r w:rsidRPr="003947C5">
        <w:rPr>
          <w:b/>
          <w:sz w:val="20"/>
        </w:rPr>
        <w:t xml:space="preserve">.1. </w:t>
      </w:r>
      <w:r>
        <w:rPr>
          <w:b/>
          <w:sz w:val="20"/>
        </w:rPr>
        <w:t xml:space="preserve"> Data Storage</w:t>
      </w:r>
    </w:p>
    <w:p w14:paraId="22DE715B" w14:textId="77777777" w:rsidR="00A959F4" w:rsidRDefault="00A959F4" w:rsidP="001E424D">
      <w:pPr>
        <w:pStyle w:val="3"/>
        <w:ind w:firstLine="0"/>
      </w:pPr>
      <w:r w:rsidRPr="00A959F4">
        <w:t>The connection to the database is initiated using the '</w:t>
      </w:r>
      <w:proofErr w:type="spellStart"/>
      <w:r w:rsidRPr="00A959F4">
        <w:t>pymongo</w:t>
      </w:r>
      <w:proofErr w:type="spellEnd"/>
      <w:r w:rsidRPr="00A959F4">
        <w:t xml:space="preserve">' library with a connection URI that incorporates credentials, cluster details, and additional parameters. This connection is verified by sending a ping and providing feedback on its status. </w:t>
      </w:r>
    </w:p>
    <w:p w14:paraId="2313ABBA" w14:textId="2376D2EA" w:rsidR="00AC467F" w:rsidRPr="00A959F4" w:rsidRDefault="007B553A" w:rsidP="00A959F4">
      <w:pPr>
        <w:pStyle w:val="3"/>
        <w:ind w:firstLine="0"/>
      </w:pPr>
      <w:r>
        <w:t xml:space="preserve">I created </w:t>
      </w:r>
      <w:r w:rsidR="00A959F4" w:rsidRPr="00A959F4">
        <w:t>a database named '</w:t>
      </w:r>
      <w:proofErr w:type="spellStart"/>
      <w:r w:rsidR="00A959F4" w:rsidRPr="00A959F4">
        <w:t>AAPLdb</w:t>
      </w:r>
      <w:proofErr w:type="spellEnd"/>
      <w:r w:rsidR="00A959F4" w:rsidRPr="00A959F4">
        <w:t xml:space="preserve">' </w:t>
      </w:r>
      <w:r>
        <w:t>and</w:t>
      </w:r>
      <w:r w:rsidR="00A959F4" w:rsidRPr="00A959F4">
        <w:t xml:space="preserve"> a collection named '</w:t>
      </w:r>
      <w:proofErr w:type="spellStart"/>
      <w:r w:rsidR="00A959F4" w:rsidRPr="00A959F4">
        <w:t>StockData</w:t>
      </w:r>
      <w:proofErr w:type="spellEnd"/>
      <w:r w:rsidR="00A959F4" w:rsidRPr="00A959F4">
        <w:t>' within this database.</w:t>
      </w:r>
      <w:r w:rsidRPr="007B553A">
        <w:t xml:space="preserve"> </w:t>
      </w:r>
      <w:r>
        <w:t>Following this</w:t>
      </w:r>
      <w:r w:rsidRPr="00A959F4">
        <w:t>,</w:t>
      </w:r>
      <w:r w:rsidR="00A959F4" w:rsidRPr="00A959F4">
        <w:t xml:space="preserve"> </w:t>
      </w:r>
      <w:r>
        <w:t xml:space="preserve">I </w:t>
      </w:r>
      <w:proofErr w:type="gramStart"/>
      <w:r>
        <w:t xml:space="preserve">used </w:t>
      </w:r>
      <w:r w:rsidR="00A959F4" w:rsidRPr="00A959F4">
        <w:t xml:space="preserve"> </w:t>
      </w:r>
      <w:r>
        <w:t>the</w:t>
      </w:r>
      <w:proofErr w:type="gramEnd"/>
      <w:r>
        <w:t xml:space="preserve"> </w:t>
      </w:r>
      <w:r w:rsidR="00A959F4" w:rsidRPr="00A959F4">
        <w:t>'</w:t>
      </w:r>
      <w:proofErr w:type="spellStart"/>
      <w:r w:rsidR="00A959F4" w:rsidRPr="00A959F4">
        <w:t>insert_many</w:t>
      </w:r>
      <w:proofErr w:type="spellEnd"/>
      <w:r w:rsidR="00A959F4" w:rsidRPr="00A959F4">
        <w:t xml:space="preserve">' function to inject </w:t>
      </w:r>
      <w:r>
        <w:t>acquired data</w:t>
      </w:r>
      <w:r w:rsidR="00A959F4">
        <w:t xml:space="preserve"> </w:t>
      </w:r>
      <w:r w:rsidR="00A959F4" w:rsidRPr="00A959F4">
        <w:t>into the</w:t>
      </w:r>
      <w:r>
        <w:t xml:space="preserve"> </w:t>
      </w:r>
      <w:r w:rsidR="00A959F4" w:rsidRPr="00A959F4">
        <w:t>collection. This systematic process ensures the well-organized storage of the</w:t>
      </w:r>
      <w:r w:rsidR="00A959F4">
        <w:t xml:space="preserve"> </w:t>
      </w:r>
      <w:r w:rsidR="00A959F4" w:rsidRPr="00A959F4">
        <w:t xml:space="preserve">acquired data in </w:t>
      </w:r>
      <w:r w:rsidR="00A959F4">
        <w:t xml:space="preserve">JSON format in </w:t>
      </w:r>
      <w:r w:rsidR="00A959F4" w:rsidRPr="00A959F4">
        <w:t>MongoDB, facilitating subsequent retrieval and analysis.</w:t>
      </w:r>
    </w:p>
    <w:p w14:paraId="44AFB545" w14:textId="77777777" w:rsidR="00AC467F" w:rsidRDefault="00AC467F" w:rsidP="00AC467F">
      <w:pPr>
        <w:jc w:val="both"/>
        <w:rPr>
          <w:b/>
          <w:sz w:val="20"/>
        </w:rPr>
      </w:pPr>
      <w:r>
        <w:rPr>
          <w:b/>
          <w:sz w:val="20"/>
        </w:rPr>
        <w:t>4</w:t>
      </w:r>
      <w:r w:rsidRPr="003947C5">
        <w:rPr>
          <w:b/>
          <w:sz w:val="20"/>
        </w:rPr>
        <w:t>.</w:t>
      </w:r>
      <w:r>
        <w:rPr>
          <w:b/>
          <w:sz w:val="20"/>
        </w:rPr>
        <w:t>2</w:t>
      </w:r>
      <w:r w:rsidRPr="003947C5">
        <w:rPr>
          <w:b/>
          <w:sz w:val="20"/>
        </w:rPr>
        <w:t xml:space="preserve">. </w:t>
      </w:r>
      <w:r>
        <w:rPr>
          <w:b/>
          <w:sz w:val="20"/>
        </w:rPr>
        <w:t xml:space="preserve"> API Implementation</w:t>
      </w:r>
    </w:p>
    <w:p w14:paraId="0955554E" w14:textId="00FCBDE4" w:rsidR="00DF563B" w:rsidRDefault="007B553A" w:rsidP="00A959F4">
      <w:pPr>
        <w:pStyle w:val="3"/>
        <w:ind w:firstLine="0"/>
        <w:rPr>
          <w:lang w:eastAsia="zh-CN"/>
        </w:rPr>
      </w:pPr>
      <w:r>
        <w:rPr>
          <w:lang w:eastAsia="zh-CN"/>
        </w:rPr>
        <w:t xml:space="preserve">For further implementation, </w:t>
      </w:r>
      <w:r w:rsidR="00A959F4">
        <w:rPr>
          <w:rFonts w:hint="eastAsia"/>
          <w:lang w:eastAsia="zh-CN"/>
        </w:rPr>
        <w:t>I</w:t>
      </w:r>
      <w:r w:rsidR="00DF563B">
        <w:rPr>
          <w:lang w:eastAsia="zh-CN"/>
        </w:rPr>
        <w:t xml:space="preserve"> created a Flask app served as</w:t>
      </w:r>
      <w:r w:rsidR="00A959F4">
        <w:rPr>
          <w:lang w:eastAsia="zh-CN"/>
        </w:rPr>
        <w:t xml:space="preserve"> a RESTful API for data management in the MongoDB database, </w:t>
      </w:r>
      <w:r w:rsidR="00A959F4">
        <w:rPr>
          <w:lang w:eastAsia="zh-CN"/>
        </w:rPr>
        <w:lastRenderedPageBreak/>
        <w:t xml:space="preserve">providing CRUD operations. </w:t>
      </w:r>
      <w:r>
        <w:rPr>
          <w:lang w:eastAsia="zh-CN"/>
        </w:rPr>
        <w:t>T</w:t>
      </w:r>
      <w:r w:rsidR="00DF563B">
        <w:rPr>
          <w:lang w:eastAsia="zh-CN"/>
        </w:rPr>
        <w:t xml:space="preserve">he main steps contain database connection, </w:t>
      </w:r>
      <w:proofErr w:type="spellStart"/>
      <w:r w:rsidR="00DF563B">
        <w:rPr>
          <w:lang w:eastAsia="zh-CN"/>
        </w:rPr>
        <w:t>api</w:t>
      </w:r>
      <w:proofErr w:type="spellEnd"/>
      <w:r w:rsidR="00DF563B">
        <w:rPr>
          <w:lang w:eastAsia="zh-CN"/>
        </w:rPr>
        <w:t xml:space="preserve"> endpoints identification and error handling.</w:t>
      </w:r>
    </w:p>
    <w:p w14:paraId="7D389BB5" w14:textId="7221553C" w:rsidR="00DF563B" w:rsidRDefault="007B553A" w:rsidP="007B553A">
      <w:pPr>
        <w:pStyle w:val="3"/>
        <w:ind w:firstLine="0"/>
        <w:rPr>
          <w:lang w:eastAsia="zh-CN"/>
        </w:rPr>
      </w:pPr>
      <w:r w:rsidRPr="007B553A">
        <w:rPr>
          <w:lang w:eastAsia="zh-CN"/>
        </w:rPr>
        <w:t>The database connection is established using the connection string retrieved from the environment variable. Custom error handlers are implemented for HTTP 400, 404, and 500 errors, providing detailed error responses in JSON format. The concept of an endpoint is borrowed from HTTP network requests, with the corresponding relationships shown below</w:t>
      </w:r>
      <w:r w:rsidR="00DF563B">
        <w:rPr>
          <w:lang w:eastAsia="zh-CN"/>
        </w:rPr>
        <w:t>.</w:t>
      </w:r>
    </w:p>
    <w:p w14:paraId="7594754B" w14:textId="77777777" w:rsidR="00DF563B" w:rsidRDefault="00DF563B" w:rsidP="00DF563B">
      <w:pPr>
        <w:pStyle w:val="3"/>
        <w:keepNext/>
        <w:ind w:firstLine="0"/>
        <w:jc w:val="center"/>
      </w:pPr>
      <w:r w:rsidRPr="00DF563B">
        <w:rPr>
          <w:noProof/>
          <w:lang w:eastAsia="zh-CN"/>
        </w:rPr>
        <w:drawing>
          <wp:inline distT="0" distB="0" distL="0" distR="0" wp14:anchorId="1FBF3CDB" wp14:editId="47AA8D6F">
            <wp:extent cx="2183364" cy="971231"/>
            <wp:effectExtent l="0" t="0" r="7620" b="635"/>
            <wp:docPr id="4" name="图片 3">
              <a:extLst xmlns:a="http://schemas.openxmlformats.org/drawingml/2006/main">
                <a:ext uri="{FF2B5EF4-FFF2-40B4-BE49-F238E27FC236}">
                  <a16:creationId xmlns:a16="http://schemas.microsoft.com/office/drawing/2014/main" id="{BAFCAA98-7F5D-85F9-173C-0ECC52CFA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AFCAA98-7F5D-85F9-173C-0ECC52CFAC80}"/>
                        </a:ext>
                      </a:extLst>
                    </pic:cNvPr>
                    <pic:cNvPicPr>
                      <a:picLocks noChangeAspect="1"/>
                    </pic:cNvPicPr>
                  </pic:nvPicPr>
                  <pic:blipFill>
                    <a:blip r:embed="rId11"/>
                    <a:stretch>
                      <a:fillRect/>
                    </a:stretch>
                  </pic:blipFill>
                  <pic:spPr>
                    <a:xfrm>
                      <a:off x="0" y="0"/>
                      <a:ext cx="2206128" cy="981357"/>
                    </a:xfrm>
                    <a:prstGeom prst="rect">
                      <a:avLst/>
                    </a:prstGeom>
                  </pic:spPr>
                </pic:pic>
              </a:graphicData>
            </a:graphic>
          </wp:inline>
        </w:drawing>
      </w:r>
    </w:p>
    <w:p w14:paraId="32FB6701" w14:textId="395BCC15" w:rsidR="00DF563B" w:rsidRDefault="00DF563B" w:rsidP="00DF563B">
      <w:pPr>
        <w:pStyle w:val="aa"/>
      </w:pPr>
      <w:r>
        <w:t xml:space="preserve">Table </w:t>
      </w:r>
      <w:r w:rsidR="00000000">
        <w:fldChar w:fldCharType="begin"/>
      </w:r>
      <w:r w:rsidR="00000000">
        <w:instrText xml:space="preserve"> SEQ Table \* ARABIC </w:instrText>
      </w:r>
      <w:r w:rsidR="00000000">
        <w:fldChar w:fldCharType="separate"/>
      </w:r>
      <w:r w:rsidR="005C45DE">
        <w:rPr>
          <w:noProof/>
        </w:rPr>
        <w:t>4</w:t>
      </w:r>
      <w:r w:rsidR="00000000">
        <w:rPr>
          <w:noProof/>
        </w:rPr>
        <w:fldChar w:fldCharType="end"/>
      </w:r>
      <w:r>
        <w:t xml:space="preserve"> API Endpoints Identification</w:t>
      </w:r>
    </w:p>
    <w:p w14:paraId="29A0C254" w14:textId="7500A966" w:rsidR="00E458CC" w:rsidRPr="00E458CC" w:rsidRDefault="00E458CC" w:rsidP="00AC467F">
      <w:pPr>
        <w:rPr>
          <w:rFonts w:hint="eastAsia"/>
          <w:sz w:val="20"/>
          <w:lang w:eastAsia="zh-CN"/>
        </w:rPr>
      </w:pPr>
      <w:r w:rsidRPr="00E458CC">
        <w:rPr>
          <w:sz w:val="20"/>
          <w:lang w:eastAsia="zh-CN"/>
        </w:rPr>
        <w:t>To run the application, execute the script, and the server will start listening for requests on the specified port.</w:t>
      </w:r>
      <w:r>
        <w:rPr>
          <w:sz w:val="20"/>
          <w:lang w:eastAsia="zh-CN"/>
        </w:rPr>
        <w:t xml:space="preserve"> </w:t>
      </w:r>
      <w:r w:rsidR="00DF563B" w:rsidRPr="00DF563B">
        <w:rPr>
          <w:rFonts w:hint="eastAsia"/>
          <w:sz w:val="20"/>
          <w:lang w:eastAsia="zh-CN"/>
        </w:rPr>
        <w:t>A</w:t>
      </w:r>
      <w:r w:rsidR="00DF563B" w:rsidRPr="00DF563B">
        <w:rPr>
          <w:sz w:val="20"/>
          <w:lang w:eastAsia="zh-CN"/>
        </w:rPr>
        <w:t xml:space="preserve">ll </w:t>
      </w:r>
      <w:r w:rsidR="00DF563B">
        <w:rPr>
          <w:sz w:val="20"/>
          <w:lang w:eastAsia="zh-CN"/>
        </w:rPr>
        <w:t xml:space="preserve">requests can be </w:t>
      </w:r>
      <w:r w:rsidR="007B553A">
        <w:rPr>
          <w:sz w:val="20"/>
          <w:lang w:eastAsia="zh-CN"/>
        </w:rPr>
        <w:t>easily</w:t>
      </w:r>
      <w:r w:rsidR="007B553A" w:rsidRPr="007B553A">
        <w:rPr>
          <w:sz w:val="20"/>
          <w:lang w:eastAsia="zh-CN"/>
        </w:rPr>
        <w:t xml:space="preserve"> </w:t>
      </w:r>
      <w:r w:rsidR="00DF563B">
        <w:rPr>
          <w:sz w:val="20"/>
          <w:lang w:eastAsia="zh-CN"/>
        </w:rPr>
        <w:t xml:space="preserve">visualized </w:t>
      </w:r>
      <w:r w:rsidR="007B553A">
        <w:rPr>
          <w:sz w:val="20"/>
          <w:lang w:eastAsia="zh-CN"/>
        </w:rPr>
        <w:t>using</w:t>
      </w:r>
      <w:r w:rsidR="00DF563B">
        <w:rPr>
          <w:sz w:val="20"/>
          <w:lang w:eastAsia="zh-CN"/>
        </w:rPr>
        <w:t xml:space="preserve"> </w:t>
      </w:r>
      <w:r>
        <w:rPr>
          <w:sz w:val="20"/>
          <w:lang w:eastAsia="zh-CN"/>
        </w:rPr>
        <w:t>‘</w:t>
      </w:r>
      <w:r w:rsidR="00DF563B">
        <w:rPr>
          <w:sz w:val="20"/>
          <w:lang w:eastAsia="zh-CN"/>
        </w:rPr>
        <w:t>Postman API Platfor</w:t>
      </w:r>
      <w:r>
        <w:rPr>
          <w:sz w:val="20"/>
          <w:lang w:eastAsia="zh-CN"/>
        </w:rPr>
        <w:t>m’</w:t>
      </w:r>
      <w:r w:rsidR="007B553A">
        <w:rPr>
          <w:sz w:val="20"/>
          <w:lang w:eastAsia="zh-CN"/>
        </w:rPr>
        <w:t>.</w:t>
      </w:r>
    </w:p>
    <w:p w14:paraId="3419D718" w14:textId="77777777" w:rsidR="00AC467F" w:rsidRDefault="00AC467F" w:rsidP="00AC467F">
      <w:pPr>
        <w:jc w:val="center"/>
        <w:rPr>
          <w:b/>
          <w:caps/>
          <w:sz w:val="20"/>
        </w:rPr>
      </w:pPr>
      <w:r>
        <w:rPr>
          <w:b/>
          <w:caps/>
          <w:sz w:val="20"/>
        </w:rPr>
        <w:t>5. DATA Preprocessing</w:t>
      </w:r>
    </w:p>
    <w:p w14:paraId="0953045C" w14:textId="35347E52" w:rsidR="00AC467F" w:rsidRPr="00E51D02" w:rsidRDefault="007B553A" w:rsidP="00E51D02">
      <w:pPr>
        <w:pStyle w:val="3"/>
        <w:ind w:firstLine="0"/>
        <w:rPr>
          <w:lang w:eastAsia="zh-CN"/>
        </w:rPr>
      </w:pPr>
      <w:r w:rsidRPr="007B553A">
        <w:rPr>
          <w:lang w:eastAsia="zh-CN"/>
        </w:rPr>
        <w:t>After retrieving data from the database, essential preprocessing tasks include data</w:t>
      </w:r>
      <w:r>
        <w:rPr>
          <w:lang w:eastAsia="zh-CN"/>
        </w:rPr>
        <w:t xml:space="preserve"> cleaning</w:t>
      </w:r>
      <w:r w:rsidRPr="007B553A">
        <w:rPr>
          <w:lang w:eastAsia="zh-CN"/>
        </w:rPr>
        <w:t>, basic visualization for insights, and transforming data to align with analysis requirements. This ensures a reliable dataset, setting the stage for meaningful insights and informed decisions</w:t>
      </w:r>
      <w:r w:rsidR="002B0D0C" w:rsidRPr="002B0D0C">
        <w:rPr>
          <w:lang w:eastAsia="zh-CN"/>
        </w:rPr>
        <w:t>.</w:t>
      </w:r>
    </w:p>
    <w:p w14:paraId="50DB03A1" w14:textId="77777777" w:rsidR="00AC467F" w:rsidRDefault="00AC467F" w:rsidP="00AC467F">
      <w:pPr>
        <w:jc w:val="both"/>
        <w:rPr>
          <w:b/>
          <w:sz w:val="20"/>
        </w:rPr>
      </w:pPr>
      <w:r>
        <w:rPr>
          <w:b/>
          <w:sz w:val="20"/>
        </w:rPr>
        <w:t>5</w:t>
      </w:r>
      <w:r w:rsidRPr="003947C5">
        <w:rPr>
          <w:b/>
          <w:sz w:val="20"/>
        </w:rPr>
        <w:t xml:space="preserve">.1. </w:t>
      </w:r>
      <w:r>
        <w:rPr>
          <w:b/>
          <w:sz w:val="20"/>
        </w:rPr>
        <w:t xml:space="preserve"> Data Cleaning</w:t>
      </w:r>
    </w:p>
    <w:p w14:paraId="5FF2E820" w14:textId="5833B6FE" w:rsidR="00AC467F" w:rsidRDefault="002B0D0C" w:rsidP="00AC467F">
      <w:pPr>
        <w:pStyle w:val="3"/>
        <w:ind w:firstLine="0"/>
        <w:rPr>
          <w:lang w:eastAsia="zh-CN"/>
        </w:rPr>
      </w:pPr>
      <w:r>
        <w:rPr>
          <w:rFonts w:hint="eastAsia"/>
          <w:lang w:eastAsia="zh-CN"/>
        </w:rPr>
        <w:t>D</w:t>
      </w:r>
      <w:r>
        <w:rPr>
          <w:lang w:eastAsia="zh-CN"/>
        </w:rPr>
        <w:t xml:space="preserve">ata cleaning </w:t>
      </w:r>
      <w:r w:rsidR="00B01CA8">
        <w:rPr>
          <w:lang w:eastAsia="zh-CN"/>
        </w:rPr>
        <w:t>encompasse</w:t>
      </w:r>
      <w:r>
        <w:rPr>
          <w:lang w:eastAsia="zh-CN"/>
        </w:rPr>
        <w:t xml:space="preserve">s </w:t>
      </w:r>
      <w:r w:rsidR="00B01CA8">
        <w:rPr>
          <w:lang w:eastAsia="zh-CN"/>
        </w:rPr>
        <w:t xml:space="preserve">handling </w:t>
      </w:r>
      <w:r>
        <w:rPr>
          <w:lang w:eastAsia="zh-CN"/>
        </w:rPr>
        <w:t>missing value</w:t>
      </w:r>
      <w:r w:rsidR="00B01CA8">
        <w:rPr>
          <w:lang w:eastAsia="zh-CN"/>
        </w:rPr>
        <w:t xml:space="preserve">s and </w:t>
      </w:r>
      <w:r w:rsidR="00DA1C1F">
        <w:rPr>
          <w:lang w:eastAsia="zh-CN"/>
        </w:rPr>
        <w:t>detecting/removing</w:t>
      </w:r>
      <w:r w:rsidR="00B01CA8">
        <w:rPr>
          <w:lang w:eastAsia="zh-CN"/>
        </w:rPr>
        <w:t xml:space="preserve"> outlier</w:t>
      </w:r>
      <w:r w:rsidR="00DA1C1F">
        <w:rPr>
          <w:lang w:eastAsia="zh-CN"/>
        </w:rPr>
        <w:t>s</w:t>
      </w:r>
      <w:r w:rsidR="00B01CA8">
        <w:rPr>
          <w:lang w:eastAsia="zh-CN"/>
        </w:rPr>
        <w:t xml:space="preserve">. </w:t>
      </w:r>
    </w:p>
    <w:p w14:paraId="53CA3003" w14:textId="42902891" w:rsidR="00DA1C1F" w:rsidRPr="00E51D02" w:rsidRDefault="00DA1C1F" w:rsidP="00DA1C1F">
      <w:pPr>
        <w:pStyle w:val="3"/>
        <w:numPr>
          <w:ilvl w:val="0"/>
          <w:numId w:val="3"/>
        </w:numPr>
        <w:rPr>
          <w:i/>
          <w:iCs/>
          <w:lang w:eastAsia="zh-CN"/>
        </w:rPr>
      </w:pPr>
      <w:r w:rsidRPr="00E51D02">
        <w:rPr>
          <w:rFonts w:hint="eastAsia"/>
          <w:i/>
          <w:iCs/>
          <w:lang w:eastAsia="zh-CN"/>
        </w:rPr>
        <w:t>M</w:t>
      </w:r>
      <w:r w:rsidRPr="00E51D02">
        <w:rPr>
          <w:i/>
          <w:iCs/>
          <w:lang w:eastAsia="zh-CN"/>
        </w:rPr>
        <w:t>issing Value Management</w:t>
      </w:r>
    </w:p>
    <w:p w14:paraId="406D2461" w14:textId="221E9ED6" w:rsidR="00B01CA8" w:rsidRDefault="002A64BF" w:rsidP="00AC467F">
      <w:pPr>
        <w:pStyle w:val="3"/>
        <w:ind w:firstLine="0"/>
        <w:rPr>
          <w:lang w:eastAsia="zh-CN"/>
        </w:rPr>
      </w:pPr>
      <w:r w:rsidRPr="002A64BF">
        <w:rPr>
          <w:lang w:eastAsia="zh-CN"/>
        </w:rPr>
        <w:t xml:space="preserve">In this phase, I checked data consistency, noting a discrepancy (1028 data points vs. 1489 date intervals) due to stock market closures on weekends and holidays. To ensure consistency, I used linear interpolation to fill missing values for dates in the </w:t>
      </w:r>
      <w:proofErr w:type="spellStart"/>
      <w:r w:rsidRPr="002A64BF">
        <w:rPr>
          <w:lang w:eastAsia="zh-CN"/>
        </w:rPr>
        <w:t>DataFrame</w:t>
      </w:r>
      <w:proofErr w:type="spellEnd"/>
      <w:r w:rsidRPr="002A64BF">
        <w:rPr>
          <w:lang w:eastAsia="zh-CN"/>
        </w:rPr>
        <w:t>. This made the date sequence continuous, enhancing dataset coherence and reliability</w:t>
      </w:r>
      <w:r w:rsidR="00B01CA8">
        <w:rPr>
          <w:lang w:eastAsia="zh-CN"/>
        </w:rPr>
        <w:t>.</w:t>
      </w:r>
    </w:p>
    <w:p w14:paraId="4515D2E9" w14:textId="1A776467" w:rsidR="00DA1C1F" w:rsidRPr="00E51D02" w:rsidRDefault="002B1A5B" w:rsidP="00DA1C1F">
      <w:pPr>
        <w:pStyle w:val="3"/>
        <w:numPr>
          <w:ilvl w:val="0"/>
          <w:numId w:val="3"/>
        </w:numPr>
        <w:rPr>
          <w:i/>
          <w:iCs/>
          <w:lang w:eastAsia="zh-CN"/>
        </w:rPr>
      </w:pPr>
      <w:r w:rsidRPr="00E51D02">
        <w:rPr>
          <w:rFonts w:hint="eastAsia"/>
          <w:i/>
          <w:iCs/>
          <w:lang w:eastAsia="zh-CN"/>
        </w:rPr>
        <w:t>O</w:t>
      </w:r>
      <w:r w:rsidRPr="00E51D02">
        <w:rPr>
          <w:i/>
          <w:iCs/>
          <w:lang w:eastAsia="zh-CN"/>
        </w:rPr>
        <w:t>utlier Detection</w:t>
      </w:r>
    </w:p>
    <w:p w14:paraId="3FAF5DAE" w14:textId="6548CACA" w:rsidR="009B7F47" w:rsidRDefault="009B7F47" w:rsidP="00AC467F">
      <w:pPr>
        <w:jc w:val="both"/>
        <w:rPr>
          <w:sz w:val="20"/>
          <w:lang w:eastAsia="zh-CN"/>
        </w:rPr>
      </w:pPr>
      <w:r w:rsidRPr="009B7F47">
        <w:rPr>
          <w:sz w:val="20"/>
          <w:lang w:eastAsia="zh-CN"/>
        </w:rPr>
        <w:t>The Z-score</w:t>
      </w:r>
      <w:r w:rsidR="002A64BF">
        <w:rPr>
          <w:sz w:val="20"/>
          <w:lang w:eastAsia="zh-CN"/>
        </w:rPr>
        <w:t xml:space="preserve"> </w:t>
      </w:r>
      <w:r w:rsidRPr="009B7F47">
        <w:rPr>
          <w:sz w:val="20"/>
          <w:lang w:eastAsia="zh-CN"/>
        </w:rPr>
        <w:t>serves as a valuable tool in identifying outliers within a dataset. It quantifies how far a data point deviates from the mean by standardizing its value</w:t>
      </w:r>
      <w:r w:rsidR="002B1A5B">
        <w:rPr>
          <w:sz w:val="20"/>
          <w:lang w:eastAsia="zh-CN"/>
        </w:rPr>
        <w:t>.</w:t>
      </w:r>
      <w:r>
        <w:rPr>
          <w:sz w:val="20"/>
          <w:lang w:eastAsia="zh-CN"/>
        </w:rPr>
        <w:t xml:space="preserve"> The z-score formula is expressed as follows:</w:t>
      </w:r>
    </w:p>
    <w:p w14:paraId="297FDF6F" w14:textId="764527A2" w:rsidR="009B7F47" w:rsidRDefault="009B7F47" w:rsidP="00AC467F">
      <w:pPr>
        <w:jc w:val="both"/>
        <w:rPr>
          <w:sz w:val="20"/>
          <w:lang w:eastAsia="zh-CN"/>
        </w:rPr>
      </w:pPr>
      <m:oMathPara>
        <m:oMath>
          <m:r>
            <w:rPr>
              <w:rFonts w:ascii="Cambria Math" w:hAnsi="Cambria Math"/>
              <w:sz w:val="20"/>
              <w:lang w:eastAsia="zh-CN"/>
            </w:rPr>
            <m:t xml:space="preserve">z= </m:t>
          </m:r>
          <m:f>
            <m:fPr>
              <m:ctrlPr>
                <w:rPr>
                  <w:rFonts w:ascii="Cambria Math" w:hAnsi="Cambria Math"/>
                  <w:i/>
                  <w:sz w:val="20"/>
                  <w:lang w:eastAsia="zh-CN"/>
                </w:rPr>
              </m:ctrlPr>
            </m:fPr>
            <m:num>
              <m:r>
                <w:rPr>
                  <w:rFonts w:ascii="Cambria Math" w:hAnsi="Cambria Math"/>
                  <w:sz w:val="20"/>
                  <w:lang w:eastAsia="zh-CN"/>
                </w:rPr>
                <m:t>data point-mean</m:t>
              </m:r>
            </m:num>
            <m:den>
              <m:r>
                <w:rPr>
                  <w:rFonts w:ascii="Cambria Math" w:hAnsi="Cambria Math"/>
                  <w:sz w:val="20"/>
                  <w:lang w:eastAsia="zh-CN"/>
                </w:rPr>
                <m:t>standard deviation</m:t>
              </m:r>
            </m:den>
          </m:f>
        </m:oMath>
      </m:oMathPara>
    </w:p>
    <w:p w14:paraId="36690B44" w14:textId="77777777" w:rsidR="00760C2D" w:rsidRDefault="009B7F47" w:rsidP="00AC467F">
      <w:pPr>
        <w:jc w:val="both"/>
        <w:rPr>
          <w:sz w:val="20"/>
          <w:lang w:eastAsia="zh-CN"/>
        </w:rPr>
      </w:pPr>
      <w:r w:rsidRPr="009B7F47">
        <w:rPr>
          <w:sz w:val="20"/>
          <w:lang w:eastAsia="zh-CN"/>
        </w:rPr>
        <w:t xml:space="preserve">A Z-score greater than 3 indicates an outlier, signifying a significant deviation from the mean compared to other data points. </w:t>
      </w:r>
    </w:p>
    <w:p w14:paraId="04BFF2DD" w14:textId="050D53FF" w:rsidR="00AC467F" w:rsidRPr="002B1A5B" w:rsidRDefault="009B7F47" w:rsidP="00AC467F">
      <w:pPr>
        <w:jc w:val="both"/>
        <w:rPr>
          <w:sz w:val="20"/>
          <w:lang w:eastAsia="zh-CN"/>
        </w:rPr>
      </w:pPr>
      <w:r>
        <w:rPr>
          <w:sz w:val="20"/>
          <w:lang w:eastAsia="zh-CN"/>
        </w:rPr>
        <w:t xml:space="preserve">This </w:t>
      </w:r>
      <w:r w:rsidRPr="009B7F47">
        <w:rPr>
          <w:sz w:val="20"/>
          <w:lang w:eastAsia="zh-CN"/>
        </w:rPr>
        <w:t xml:space="preserve">methodology </w:t>
      </w:r>
      <w:r>
        <w:rPr>
          <w:sz w:val="20"/>
          <w:lang w:eastAsia="zh-CN"/>
        </w:rPr>
        <w:t xml:space="preserve">helped me identify the wrong initial data I obtained where the stock data is in the raw format </w:t>
      </w:r>
      <w:r w:rsidR="00760C2D">
        <w:rPr>
          <w:sz w:val="20"/>
          <w:lang w:eastAsia="zh-CN"/>
        </w:rPr>
        <w:t>without</w:t>
      </w:r>
      <w:r>
        <w:rPr>
          <w:sz w:val="20"/>
          <w:lang w:eastAsia="zh-CN"/>
        </w:rPr>
        <w:t xml:space="preserve"> adjustments </w:t>
      </w:r>
      <w:r w:rsidR="00760C2D">
        <w:rPr>
          <w:sz w:val="20"/>
          <w:lang w:eastAsia="zh-CN"/>
        </w:rPr>
        <w:t>for</w:t>
      </w:r>
      <w:r>
        <w:rPr>
          <w:sz w:val="20"/>
          <w:lang w:eastAsia="zh-CN"/>
        </w:rPr>
        <w:t xml:space="preserve"> dividend</w:t>
      </w:r>
      <w:r w:rsidR="00760C2D">
        <w:rPr>
          <w:sz w:val="20"/>
          <w:lang w:eastAsia="zh-CN"/>
        </w:rPr>
        <w:t>s</w:t>
      </w:r>
      <w:r>
        <w:rPr>
          <w:sz w:val="20"/>
          <w:lang w:eastAsia="zh-CN"/>
        </w:rPr>
        <w:t>.</w:t>
      </w:r>
      <w:r w:rsidR="00760C2D" w:rsidRPr="00760C2D">
        <w:t xml:space="preserve"> </w:t>
      </w:r>
      <w:r w:rsidR="00760C2D" w:rsidRPr="00760C2D">
        <w:rPr>
          <w:sz w:val="20"/>
          <w:lang w:eastAsia="zh-CN"/>
        </w:rPr>
        <w:t xml:space="preserve">Specifically, 30 outliers were </w:t>
      </w:r>
      <w:r w:rsidR="00760C2D" w:rsidRPr="00760C2D">
        <w:rPr>
          <w:sz w:val="20"/>
          <w:lang w:eastAsia="zh-CN"/>
        </w:rPr>
        <w:t>identified in a consecutive sequence.</w:t>
      </w:r>
      <w:r>
        <w:rPr>
          <w:sz w:val="20"/>
          <w:lang w:eastAsia="zh-CN"/>
        </w:rPr>
        <w:t xml:space="preserve"> </w:t>
      </w:r>
      <w:r w:rsidR="00760C2D" w:rsidRPr="00760C2D">
        <w:rPr>
          <w:sz w:val="20"/>
          <w:lang w:eastAsia="zh-CN"/>
        </w:rPr>
        <w:t>Upon obtaining the correct stock price data, no outliers were observed</w:t>
      </w:r>
      <w:r w:rsidR="00760C2D">
        <w:rPr>
          <w:sz w:val="20"/>
          <w:lang w:eastAsia="zh-CN"/>
        </w:rPr>
        <w:t>.</w:t>
      </w:r>
    </w:p>
    <w:p w14:paraId="52D4B697" w14:textId="77777777" w:rsidR="00AC467F" w:rsidRDefault="00AC467F" w:rsidP="00AC467F">
      <w:pPr>
        <w:jc w:val="both"/>
        <w:rPr>
          <w:b/>
          <w:sz w:val="20"/>
        </w:rPr>
      </w:pPr>
      <w:r>
        <w:rPr>
          <w:b/>
          <w:sz w:val="20"/>
        </w:rPr>
        <w:t>5</w:t>
      </w:r>
      <w:r w:rsidRPr="003947C5">
        <w:rPr>
          <w:b/>
          <w:sz w:val="20"/>
        </w:rPr>
        <w:t>.</w:t>
      </w:r>
      <w:r>
        <w:rPr>
          <w:b/>
          <w:sz w:val="20"/>
        </w:rPr>
        <w:t>2</w:t>
      </w:r>
      <w:r w:rsidRPr="003947C5">
        <w:rPr>
          <w:b/>
          <w:sz w:val="20"/>
        </w:rPr>
        <w:t xml:space="preserve">. </w:t>
      </w:r>
      <w:r>
        <w:rPr>
          <w:b/>
          <w:sz w:val="20"/>
        </w:rPr>
        <w:t xml:space="preserve"> Data Visualization</w:t>
      </w:r>
    </w:p>
    <w:p w14:paraId="292CA06B" w14:textId="1D3EED9B" w:rsidR="00AC467F" w:rsidRDefault="00E51D02" w:rsidP="00AC467F">
      <w:pPr>
        <w:jc w:val="both"/>
        <w:rPr>
          <w:sz w:val="20"/>
        </w:rPr>
      </w:pPr>
      <w:r w:rsidRPr="00E51D02">
        <w:rPr>
          <w:sz w:val="20"/>
        </w:rPr>
        <w:t>Data visualization is a valuable means of gaining insights into a dataset. I created three visualizations representing fundamental data aspects: stock price, stock volume, and sentiment scores.</w:t>
      </w:r>
    </w:p>
    <w:p w14:paraId="0D67C06F" w14:textId="73C3CD6D" w:rsidR="00E51D02" w:rsidRDefault="00E51D02" w:rsidP="00E51D02">
      <w:pPr>
        <w:pStyle w:val="ae"/>
        <w:numPr>
          <w:ilvl w:val="0"/>
          <w:numId w:val="4"/>
        </w:numPr>
        <w:ind w:firstLineChars="0"/>
        <w:jc w:val="both"/>
        <w:rPr>
          <w:i/>
          <w:iCs/>
          <w:sz w:val="20"/>
          <w:lang w:eastAsia="zh-CN"/>
        </w:rPr>
      </w:pPr>
      <w:r w:rsidRPr="00E51D02">
        <w:rPr>
          <w:rFonts w:hint="eastAsia"/>
          <w:i/>
          <w:iCs/>
          <w:sz w:val="20"/>
          <w:lang w:eastAsia="zh-CN"/>
        </w:rPr>
        <w:t>S</w:t>
      </w:r>
      <w:r w:rsidRPr="00E51D02">
        <w:rPr>
          <w:i/>
          <w:iCs/>
          <w:sz w:val="20"/>
          <w:lang w:eastAsia="zh-CN"/>
        </w:rPr>
        <w:t xml:space="preserve">tock </w:t>
      </w:r>
      <w:r>
        <w:rPr>
          <w:i/>
          <w:iCs/>
          <w:sz w:val="20"/>
          <w:lang w:eastAsia="zh-CN"/>
        </w:rPr>
        <w:t>Variation Trend O</w:t>
      </w:r>
      <w:r>
        <w:rPr>
          <w:rFonts w:hint="eastAsia"/>
          <w:i/>
          <w:iCs/>
          <w:sz w:val="20"/>
          <w:lang w:eastAsia="zh-CN"/>
        </w:rPr>
        <w:t>ver</w:t>
      </w:r>
      <w:r>
        <w:rPr>
          <w:i/>
          <w:iCs/>
          <w:sz w:val="20"/>
          <w:lang w:eastAsia="zh-CN"/>
        </w:rPr>
        <w:t xml:space="preserve"> T</w:t>
      </w:r>
      <w:r>
        <w:rPr>
          <w:rFonts w:hint="eastAsia"/>
          <w:i/>
          <w:iCs/>
          <w:sz w:val="20"/>
          <w:lang w:eastAsia="zh-CN"/>
        </w:rPr>
        <w:t>ime</w:t>
      </w:r>
    </w:p>
    <w:p w14:paraId="546D7A99" w14:textId="1C2015E3" w:rsidR="00E51D02" w:rsidRDefault="00E17AD7" w:rsidP="00E51D02">
      <w:pPr>
        <w:jc w:val="both"/>
        <w:rPr>
          <w:sz w:val="20"/>
        </w:rPr>
      </w:pPr>
      <w:r w:rsidRPr="00E17AD7">
        <w:rPr>
          <w:sz w:val="20"/>
          <w:lang w:eastAsia="zh-CN"/>
        </w:rPr>
        <w:t>This figure illustrates the AAPL stock close price using a line plot and the day range using a shaded area plot, offering a visual representation of the variation trend spanning from April 1, 2019, to April 30, 2023</w:t>
      </w:r>
      <w:r w:rsidR="00E51D02">
        <w:rPr>
          <w:sz w:val="20"/>
        </w:rPr>
        <w:t>.</w:t>
      </w:r>
    </w:p>
    <w:p w14:paraId="269AA076" w14:textId="4CC3DBDE" w:rsidR="000D7DF7" w:rsidRDefault="002A64BF" w:rsidP="00D91DAA">
      <w:pPr>
        <w:keepNext/>
        <w:jc w:val="center"/>
      </w:pPr>
      <w:r>
        <w:rPr>
          <w:noProof/>
          <w:sz w:val="20"/>
        </w:rPr>
        <w:drawing>
          <wp:inline distT="0" distB="0" distL="0" distR="0" wp14:anchorId="40EA7218" wp14:editId="03F12156">
            <wp:extent cx="2396101" cy="1277106"/>
            <wp:effectExtent l="0" t="0" r="4445" b="0"/>
            <wp:docPr id="1889195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04" t="5073" r="7479" b="5032"/>
                    <a:stretch/>
                  </pic:blipFill>
                  <pic:spPr bwMode="auto">
                    <a:xfrm>
                      <a:off x="0" y="0"/>
                      <a:ext cx="2426837" cy="1293488"/>
                    </a:xfrm>
                    <a:prstGeom prst="rect">
                      <a:avLst/>
                    </a:prstGeom>
                    <a:noFill/>
                    <a:ln>
                      <a:noFill/>
                    </a:ln>
                    <a:extLst>
                      <a:ext uri="{53640926-AAD7-44D8-BBD7-CCE9431645EC}">
                        <a14:shadowObscured xmlns:a14="http://schemas.microsoft.com/office/drawing/2010/main"/>
                      </a:ext>
                    </a:extLst>
                  </pic:spPr>
                </pic:pic>
              </a:graphicData>
            </a:graphic>
          </wp:inline>
        </w:drawing>
      </w:r>
    </w:p>
    <w:p w14:paraId="321215EA" w14:textId="46BBCC3E" w:rsidR="000D7DF7" w:rsidRPr="000D7DF7" w:rsidRDefault="000D7DF7" w:rsidP="000D7DF7">
      <w:pPr>
        <w:pStyle w:val="aa"/>
      </w:pPr>
      <w:r>
        <w:t xml:space="preserve">Fig. </w:t>
      </w:r>
      <w:r w:rsidR="00000000">
        <w:fldChar w:fldCharType="begin"/>
      </w:r>
      <w:r w:rsidR="00000000">
        <w:instrText xml:space="preserve"> SEQ Fig. \* ARABIC </w:instrText>
      </w:r>
      <w:r w:rsidR="00000000">
        <w:fldChar w:fldCharType="separate"/>
      </w:r>
      <w:r w:rsidR="005C45DE">
        <w:rPr>
          <w:noProof/>
        </w:rPr>
        <w:t>1</w:t>
      </w:r>
      <w:r w:rsidR="00000000">
        <w:rPr>
          <w:noProof/>
        </w:rPr>
        <w:fldChar w:fldCharType="end"/>
      </w:r>
      <w:r>
        <w:rPr>
          <w:rFonts w:hint="eastAsia"/>
          <w:sz w:val="20"/>
          <w:lang w:eastAsia="zh-CN"/>
        </w:rPr>
        <w:t xml:space="preserve"> </w:t>
      </w:r>
      <w:r w:rsidR="00E17AD7">
        <w:t>AAPL Stock Variation Trend</w:t>
      </w:r>
    </w:p>
    <w:p w14:paraId="6095C4AE" w14:textId="39CB99D2" w:rsidR="00E51D02" w:rsidRDefault="00E51D02" w:rsidP="00E51D02">
      <w:pPr>
        <w:pStyle w:val="ae"/>
        <w:numPr>
          <w:ilvl w:val="0"/>
          <w:numId w:val="4"/>
        </w:numPr>
        <w:ind w:firstLineChars="0"/>
        <w:jc w:val="both"/>
        <w:rPr>
          <w:i/>
          <w:iCs/>
          <w:sz w:val="20"/>
          <w:lang w:eastAsia="zh-CN"/>
        </w:rPr>
      </w:pPr>
      <w:r>
        <w:rPr>
          <w:rFonts w:hint="eastAsia"/>
          <w:i/>
          <w:iCs/>
          <w:sz w:val="20"/>
          <w:lang w:eastAsia="zh-CN"/>
        </w:rPr>
        <w:t>S</w:t>
      </w:r>
      <w:r>
        <w:rPr>
          <w:i/>
          <w:iCs/>
          <w:sz w:val="20"/>
          <w:lang w:eastAsia="zh-CN"/>
        </w:rPr>
        <w:t>tock Volume Changes Over Time</w:t>
      </w:r>
    </w:p>
    <w:p w14:paraId="1621047C" w14:textId="6ECE9FC5" w:rsidR="00E17AD7" w:rsidRPr="00E17AD7" w:rsidRDefault="00E17AD7" w:rsidP="00E17AD7">
      <w:pPr>
        <w:jc w:val="both"/>
        <w:rPr>
          <w:sz w:val="20"/>
          <w:lang w:eastAsia="zh-CN"/>
        </w:rPr>
      </w:pPr>
      <w:r w:rsidRPr="00E17AD7">
        <w:rPr>
          <w:sz w:val="20"/>
          <w:lang w:eastAsia="zh-CN"/>
        </w:rPr>
        <w:t>This figure depicts the changes in stock volume on a daily basis over time.</w:t>
      </w:r>
    </w:p>
    <w:p w14:paraId="16E277CC" w14:textId="17933D9A" w:rsidR="00E17AD7" w:rsidRDefault="002A64BF" w:rsidP="007B553A">
      <w:pPr>
        <w:keepNext/>
        <w:jc w:val="center"/>
      </w:pPr>
      <w:r>
        <w:rPr>
          <w:rFonts w:hint="eastAsia"/>
          <w:i/>
          <w:iCs/>
          <w:noProof/>
          <w:sz w:val="20"/>
          <w:lang w:eastAsia="zh-CN"/>
        </w:rPr>
        <w:drawing>
          <wp:inline distT="0" distB="0" distL="0" distR="0" wp14:anchorId="2996DE95" wp14:editId="50C3D5E2">
            <wp:extent cx="2336385" cy="1232292"/>
            <wp:effectExtent l="0" t="0" r="6985" b="6350"/>
            <wp:docPr id="13187499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65" t="6040" r="7623" b="5535"/>
                    <a:stretch/>
                  </pic:blipFill>
                  <pic:spPr bwMode="auto">
                    <a:xfrm>
                      <a:off x="0" y="0"/>
                      <a:ext cx="2346223" cy="1237481"/>
                    </a:xfrm>
                    <a:prstGeom prst="rect">
                      <a:avLst/>
                    </a:prstGeom>
                    <a:noFill/>
                    <a:ln>
                      <a:noFill/>
                    </a:ln>
                    <a:extLst>
                      <a:ext uri="{53640926-AAD7-44D8-BBD7-CCE9431645EC}">
                        <a14:shadowObscured xmlns:a14="http://schemas.microsoft.com/office/drawing/2010/main"/>
                      </a:ext>
                    </a:extLst>
                  </pic:spPr>
                </pic:pic>
              </a:graphicData>
            </a:graphic>
          </wp:inline>
        </w:drawing>
      </w:r>
    </w:p>
    <w:p w14:paraId="5B04BBB6" w14:textId="7725C77A" w:rsidR="00E17AD7" w:rsidRPr="00E17AD7" w:rsidRDefault="00E17AD7" w:rsidP="00E17AD7">
      <w:pPr>
        <w:pStyle w:val="aa"/>
        <w:rPr>
          <w:i/>
          <w:iCs/>
          <w:sz w:val="20"/>
          <w:lang w:eastAsia="zh-CN"/>
        </w:rPr>
      </w:pPr>
      <w:r>
        <w:t xml:space="preserve">Fig. </w:t>
      </w:r>
      <w:r w:rsidR="00000000">
        <w:fldChar w:fldCharType="begin"/>
      </w:r>
      <w:r w:rsidR="00000000">
        <w:instrText xml:space="preserve"> SEQ Fig. \* ARABIC </w:instrText>
      </w:r>
      <w:r w:rsidR="00000000">
        <w:fldChar w:fldCharType="separate"/>
      </w:r>
      <w:r w:rsidR="005C45DE">
        <w:rPr>
          <w:noProof/>
        </w:rPr>
        <w:t>2</w:t>
      </w:r>
      <w:r w:rsidR="00000000">
        <w:rPr>
          <w:noProof/>
        </w:rPr>
        <w:fldChar w:fldCharType="end"/>
      </w:r>
      <w:r>
        <w:t xml:space="preserve"> Stock Volume </w:t>
      </w:r>
      <w:r w:rsidR="000D7DF7">
        <w:t>C</w:t>
      </w:r>
      <w:r>
        <w:t>hanges</w:t>
      </w:r>
    </w:p>
    <w:p w14:paraId="59671B6F" w14:textId="77777777" w:rsidR="00E17AD7" w:rsidRDefault="00E51D02" w:rsidP="00E51D02">
      <w:pPr>
        <w:pStyle w:val="ae"/>
        <w:numPr>
          <w:ilvl w:val="0"/>
          <w:numId w:val="4"/>
        </w:numPr>
        <w:ind w:firstLineChars="0"/>
        <w:jc w:val="both"/>
        <w:rPr>
          <w:i/>
          <w:iCs/>
          <w:sz w:val="20"/>
          <w:lang w:eastAsia="zh-CN"/>
        </w:rPr>
      </w:pPr>
      <w:r>
        <w:rPr>
          <w:rFonts w:hint="eastAsia"/>
          <w:i/>
          <w:iCs/>
          <w:sz w:val="20"/>
          <w:lang w:eastAsia="zh-CN"/>
        </w:rPr>
        <w:t>S</w:t>
      </w:r>
      <w:r>
        <w:rPr>
          <w:i/>
          <w:iCs/>
          <w:sz w:val="20"/>
          <w:lang w:eastAsia="zh-CN"/>
        </w:rPr>
        <w:t>entiment Score</w:t>
      </w:r>
    </w:p>
    <w:p w14:paraId="0309F204" w14:textId="2F9638E1" w:rsidR="002A64BF" w:rsidRDefault="00E17AD7" w:rsidP="000D7DF7">
      <w:pPr>
        <w:keepNext/>
        <w:rPr>
          <w:sz w:val="20"/>
          <w:lang w:eastAsia="zh-CN"/>
        </w:rPr>
      </w:pPr>
      <w:r w:rsidRPr="00E17AD7">
        <w:rPr>
          <w:sz w:val="20"/>
          <w:lang w:eastAsia="zh-CN"/>
        </w:rPr>
        <w:t xml:space="preserve">This figure portrays the daily variation of sentiment scores, specifically focusing on the compound values, over the given </w:t>
      </w:r>
      <w:r w:rsidRPr="002A64BF">
        <w:rPr>
          <w:sz w:val="20"/>
          <w:lang w:eastAsia="zh-CN"/>
        </w:rPr>
        <w:t>time perio</w:t>
      </w:r>
      <w:r w:rsidR="002A64BF">
        <w:rPr>
          <w:sz w:val="20"/>
          <w:lang w:eastAsia="zh-CN"/>
        </w:rPr>
        <w:t>d.</w:t>
      </w:r>
    </w:p>
    <w:p w14:paraId="199B282F" w14:textId="5DBBA731" w:rsidR="000D7DF7" w:rsidRDefault="002A64BF" w:rsidP="002A64BF">
      <w:pPr>
        <w:keepNext/>
        <w:jc w:val="center"/>
      </w:pPr>
      <w:r>
        <w:rPr>
          <w:i/>
          <w:iCs/>
          <w:noProof/>
          <w:sz w:val="20"/>
          <w:lang w:eastAsia="zh-CN"/>
        </w:rPr>
        <w:drawing>
          <wp:inline distT="0" distB="0" distL="0" distR="0" wp14:anchorId="4A286FE5" wp14:editId="5194B3D5">
            <wp:extent cx="2283548" cy="1436914"/>
            <wp:effectExtent l="0" t="0" r="2540" b="0"/>
            <wp:docPr id="367284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06" t="6667" r="6298" b="2811"/>
                    <a:stretch/>
                  </pic:blipFill>
                  <pic:spPr bwMode="auto">
                    <a:xfrm>
                      <a:off x="0" y="0"/>
                      <a:ext cx="2295966" cy="1444728"/>
                    </a:xfrm>
                    <a:prstGeom prst="rect">
                      <a:avLst/>
                    </a:prstGeom>
                    <a:noFill/>
                    <a:ln>
                      <a:noFill/>
                    </a:ln>
                    <a:extLst>
                      <a:ext uri="{53640926-AAD7-44D8-BBD7-CCE9431645EC}">
                        <a14:shadowObscured xmlns:a14="http://schemas.microsoft.com/office/drawing/2010/main"/>
                      </a:ext>
                    </a:extLst>
                  </pic:spPr>
                </pic:pic>
              </a:graphicData>
            </a:graphic>
          </wp:inline>
        </w:drawing>
      </w:r>
    </w:p>
    <w:p w14:paraId="46578C63" w14:textId="5EA3A00A" w:rsidR="004D70BB" w:rsidRPr="000D7DF7" w:rsidRDefault="000D7DF7" w:rsidP="000D7DF7">
      <w:pPr>
        <w:pStyle w:val="aa"/>
      </w:pPr>
      <w:r>
        <w:t xml:space="preserve">Fig. </w:t>
      </w:r>
      <w:r w:rsidR="00000000">
        <w:fldChar w:fldCharType="begin"/>
      </w:r>
      <w:r w:rsidR="00000000">
        <w:instrText xml:space="preserve"> SEQ Fig. \* ARABIC </w:instrText>
      </w:r>
      <w:r w:rsidR="00000000">
        <w:fldChar w:fldCharType="separate"/>
      </w:r>
      <w:r w:rsidR="005C45DE">
        <w:rPr>
          <w:noProof/>
        </w:rPr>
        <w:t>3</w:t>
      </w:r>
      <w:r w:rsidR="00000000">
        <w:rPr>
          <w:noProof/>
        </w:rPr>
        <w:fldChar w:fldCharType="end"/>
      </w:r>
      <w:r>
        <w:t xml:space="preserve"> Sentiment Score Changes</w:t>
      </w:r>
    </w:p>
    <w:p w14:paraId="0F4A405C" w14:textId="6019B459" w:rsidR="00E17AD7" w:rsidRPr="00E17AD7" w:rsidRDefault="004D70BB" w:rsidP="004D70BB">
      <w:pPr>
        <w:jc w:val="both"/>
        <w:rPr>
          <w:sz w:val="20"/>
          <w:lang w:eastAsia="zh-CN"/>
        </w:rPr>
      </w:pPr>
      <w:r w:rsidRPr="004D70BB">
        <w:rPr>
          <w:sz w:val="20"/>
          <w:lang w:eastAsia="zh-CN"/>
        </w:rPr>
        <w:lastRenderedPageBreak/>
        <w:t>Based on the fundamental visualizations, it is observed that from 2020 to 2022, there is an upward trend in Apple Inc's stock price. Additionally, the daily trading volume in the year 2020 is notably higher compared to other periods. However, the sentiment score does not exhibit explicit signals, indicating the need for further exploration and analysis</w:t>
      </w:r>
      <w:r>
        <w:rPr>
          <w:sz w:val="20"/>
          <w:lang w:eastAsia="zh-CN"/>
        </w:rPr>
        <w:t>.</w:t>
      </w:r>
    </w:p>
    <w:p w14:paraId="30130170" w14:textId="77777777" w:rsidR="00AC467F" w:rsidRDefault="00AC467F" w:rsidP="00AC467F">
      <w:pPr>
        <w:jc w:val="both"/>
        <w:rPr>
          <w:b/>
          <w:sz w:val="20"/>
        </w:rPr>
      </w:pPr>
      <w:r>
        <w:rPr>
          <w:b/>
          <w:sz w:val="20"/>
        </w:rPr>
        <w:t>5</w:t>
      </w:r>
      <w:r w:rsidRPr="003947C5">
        <w:rPr>
          <w:b/>
          <w:sz w:val="20"/>
        </w:rPr>
        <w:t>.</w:t>
      </w:r>
      <w:r>
        <w:rPr>
          <w:b/>
          <w:sz w:val="20"/>
        </w:rPr>
        <w:t>3</w:t>
      </w:r>
      <w:r w:rsidRPr="003947C5">
        <w:rPr>
          <w:b/>
          <w:sz w:val="20"/>
        </w:rPr>
        <w:t xml:space="preserve">. </w:t>
      </w:r>
      <w:r>
        <w:rPr>
          <w:b/>
          <w:sz w:val="20"/>
        </w:rPr>
        <w:t xml:space="preserve"> Data Transformation</w:t>
      </w:r>
    </w:p>
    <w:p w14:paraId="41D54A13" w14:textId="77777777" w:rsidR="00622CFF" w:rsidRDefault="00622CFF" w:rsidP="00AC467F">
      <w:pPr>
        <w:jc w:val="both"/>
        <w:rPr>
          <w:bCs/>
          <w:sz w:val="20"/>
          <w:lang w:eastAsia="zh-CN"/>
        </w:rPr>
      </w:pPr>
      <w:r w:rsidRPr="00622CFF">
        <w:rPr>
          <w:bCs/>
          <w:sz w:val="20"/>
          <w:lang w:eastAsia="zh-CN"/>
        </w:rPr>
        <w:t>Since the 'High, Low, Open, Close' values of the day exhibit a similar trend, I chose to retain only the 'Close' and 'Volume' columns in the stock data. The 'Compound' column in the sentiment data represents the aggregated sentiment scores, providing a meaningful representation</w:t>
      </w:r>
      <w:r>
        <w:rPr>
          <w:bCs/>
          <w:sz w:val="20"/>
          <w:lang w:eastAsia="zh-CN"/>
        </w:rPr>
        <w:t xml:space="preserve"> among the polarity scores</w:t>
      </w:r>
      <w:r w:rsidRPr="00622CFF">
        <w:rPr>
          <w:bCs/>
          <w:sz w:val="20"/>
          <w:lang w:eastAsia="zh-CN"/>
        </w:rPr>
        <w:t xml:space="preserve">. </w:t>
      </w:r>
    </w:p>
    <w:p w14:paraId="395193D4" w14:textId="2E879FC2" w:rsidR="00C7254E" w:rsidRDefault="00622CFF" w:rsidP="00AC467F">
      <w:pPr>
        <w:jc w:val="both"/>
        <w:rPr>
          <w:bCs/>
          <w:sz w:val="20"/>
          <w:lang w:eastAsia="zh-CN"/>
        </w:rPr>
      </w:pPr>
      <w:r w:rsidRPr="00622CFF">
        <w:rPr>
          <w:bCs/>
          <w:sz w:val="20"/>
          <w:lang w:eastAsia="zh-CN"/>
        </w:rPr>
        <w:t>Therefore, the data selected for further transformation includes Date, the closing price of the day, trading volume, and the compound score</w:t>
      </w:r>
      <w:r>
        <w:rPr>
          <w:bCs/>
          <w:sz w:val="20"/>
          <w:lang w:eastAsia="zh-CN"/>
        </w:rPr>
        <w:t xml:space="preserve">. </w:t>
      </w:r>
    </w:p>
    <w:p w14:paraId="79032ED1" w14:textId="77777777" w:rsidR="00C7254E" w:rsidRPr="00C7254E" w:rsidRDefault="00C7254E" w:rsidP="00AC467F">
      <w:pPr>
        <w:jc w:val="both"/>
        <w:rPr>
          <w:bCs/>
          <w:sz w:val="20"/>
          <w:lang w:eastAsia="zh-CN"/>
        </w:rPr>
      </w:pPr>
    </w:p>
    <w:p w14:paraId="57027202" w14:textId="77777777" w:rsidR="00AC467F" w:rsidRDefault="00AC467F" w:rsidP="00AC467F">
      <w:pPr>
        <w:keepNext/>
        <w:jc w:val="center"/>
        <w:rPr>
          <w:b/>
          <w:caps/>
          <w:sz w:val="20"/>
        </w:rPr>
      </w:pPr>
      <w:r>
        <w:rPr>
          <w:b/>
          <w:caps/>
          <w:sz w:val="20"/>
        </w:rPr>
        <w:t xml:space="preserve">6. </w:t>
      </w:r>
      <w:r w:rsidRPr="009C11D4">
        <w:rPr>
          <w:rFonts w:hint="eastAsia"/>
          <w:b/>
          <w:caps/>
          <w:sz w:val="20"/>
        </w:rPr>
        <w:t>Data Exploration</w:t>
      </w:r>
      <w:r>
        <w:rPr>
          <w:b/>
          <w:caps/>
          <w:sz w:val="20"/>
        </w:rPr>
        <w:t xml:space="preserve"> </w:t>
      </w:r>
      <w:r w:rsidRPr="009C11D4">
        <w:rPr>
          <w:rFonts w:hint="eastAsia"/>
          <w:b/>
          <w:caps/>
          <w:sz w:val="20"/>
        </w:rPr>
        <w:t xml:space="preserve">  </w:t>
      </w:r>
    </w:p>
    <w:p w14:paraId="2E4B14A5" w14:textId="609D05BF" w:rsidR="00AC467F" w:rsidRDefault="002F2081" w:rsidP="00AC467F">
      <w:pPr>
        <w:jc w:val="both"/>
        <w:rPr>
          <w:sz w:val="20"/>
          <w:lang w:eastAsia="zh-CN"/>
        </w:rPr>
      </w:pPr>
      <w:r w:rsidRPr="002F2081">
        <w:rPr>
          <w:sz w:val="20"/>
          <w:lang w:eastAsia="zh-CN"/>
        </w:rPr>
        <w:t xml:space="preserve">Utilizing well-preprocessed data and initial insights into the dataset, I applied various exploratory data analysis (EDA) techniques to gain a deeper understanding of the data. This section covers the analysis of the overall trend, unusual behavior, monthly return, seasonality, hypothesis testing, feature correlations, and financial indicator analysis. Each aspect is explored with detailed explanations, accompanied by plots and relevant formulas. </w:t>
      </w:r>
      <w:r>
        <w:rPr>
          <w:sz w:val="20"/>
          <w:lang w:eastAsia="zh-CN"/>
        </w:rPr>
        <w:t>T</w:t>
      </w:r>
      <w:r w:rsidRPr="002F2081">
        <w:rPr>
          <w:sz w:val="20"/>
          <w:lang w:eastAsia="zh-CN"/>
        </w:rPr>
        <w:t xml:space="preserve">he ARIMA model is employed as a powerful </w:t>
      </w:r>
      <w:r>
        <w:rPr>
          <w:sz w:val="20"/>
          <w:lang w:eastAsia="zh-CN"/>
        </w:rPr>
        <w:t xml:space="preserve">analysis </w:t>
      </w:r>
      <w:r w:rsidRPr="002F2081">
        <w:rPr>
          <w:sz w:val="20"/>
          <w:lang w:eastAsia="zh-CN"/>
        </w:rPr>
        <w:t>tool</w:t>
      </w:r>
      <w:r>
        <w:rPr>
          <w:sz w:val="20"/>
          <w:lang w:eastAsia="zh-CN"/>
        </w:rPr>
        <w:t xml:space="preserve"> in this section.</w:t>
      </w:r>
    </w:p>
    <w:p w14:paraId="1163C653" w14:textId="77777777" w:rsidR="00AC467F" w:rsidRDefault="00AC467F" w:rsidP="00AC467F">
      <w:pPr>
        <w:jc w:val="both"/>
        <w:rPr>
          <w:b/>
          <w:sz w:val="20"/>
        </w:rPr>
      </w:pPr>
      <w:r>
        <w:rPr>
          <w:b/>
          <w:sz w:val="20"/>
        </w:rPr>
        <w:t>6</w:t>
      </w:r>
      <w:r w:rsidRPr="003947C5">
        <w:rPr>
          <w:b/>
          <w:sz w:val="20"/>
        </w:rPr>
        <w:t xml:space="preserve">.1. </w:t>
      </w:r>
      <w:r>
        <w:rPr>
          <w:b/>
          <w:sz w:val="20"/>
        </w:rPr>
        <w:t xml:space="preserve"> EDA on Data</w:t>
      </w:r>
    </w:p>
    <w:p w14:paraId="447CBF94" w14:textId="0C79E483" w:rsidR="00C636E9" w:rsidRPr="00C636E9" w:rsidRDefault="008C4C1E" w:rsidP="00C636E9">
      <w:pPr>
        <w:pStyle w:val="ae"/>
        <w:numPr>
          <w:ilvl w:val="0"/>
          <w:numId w:val="5"/>
        </w:numPr>
        <w:ind w:firstLineChars="0"/>
        <w:jc w:val="both"/>
        <w:rPr>
          <w:bCs/>
          <w:i/>
          <w:iCs/>
          <w:sz w:val="20"/>
        </w:rPr>
      </w:pPr>
      <w:r w:rsidRPr="008C4C1E">
        <w:rPr>
          <w:bCs/>
          <w:i/>
          <w:iCs/>
          <w:sz w:val="20"/>
          <w:lang w:eastAsia="zh-CN"/>
        </w:rPr>
        <w:t>Overall trend with unusual behavior</w:t>
      </w:r>
    </w:p>
    <w:p w14:paraId="2ED15BB1" w14:textId="77777777" w:rsidR="00FF7770" w:rsidRDefault="00C636E9" w:rsidP="00C636E9">
      <w:pPr>
        <w:pStyle w:val="ae"/>
        <w:ind w:firstLineChars="0" w:firstLine="0"/>
        <w:jc w:val="both"/>
        <w:rPr>
          <w:bCs/>
          <w:sz w:val="20"/>
          <w:lang w:eastAsia="zh-CN"/>
        </w:rPr>
      </w:pPr>
      <w:r w:rsidRPr="00C636E9">
        <w:rPr>
          <w:bCs/>
          <w:sz w:val="20"/>
          <w:lang w:eastAsia="zh-CN"/>
        </w:rPr>
        <w:t xml:space="preserve">The visualization in section 5.2 revealed a slight downward trend in the beginning of 2020, followed by a dramatic upward trend for the remaining year. </w:t>
      </w:r>
      <w:r w:rsidR="00FF7770" w:rsidRPr="00FF7770">
        <w:rPr>
          <w:bCs/>
          <w:sz w:val="20"/>
          <w:lang w:eastAsia="zh-CN"/>
        </w:rPr>
        <w:t>Additionally, there were notable fluctuations in trading volume during this period.</w:t>
      </w:r>
      <w:r w:rsidR="00FF7770">
        <w:rPr>
          <w:bCs/>
          <w:sz w:val="20"/>
          <w:lang w:eastAsia="zh-CN"/>
        </w:rPr>
        <w:t xml:space="preserve"> </w:t>
      </w:r>
    </w:p>
    <w:p w14:paraId="11A3364E" w14:textId="0F4D981D" w:rsidR="00C636E9" w:rsidRDefault="00C636E9" w:rsidP="00C636E9">
      <w:pPr>
        <w:pStyle w:val="ae"/>
        <w:ind w:firstLineChars="0" w:firstLine="0"/>
        <w:jc w:val="both"/>
        <w:rPr>
          <w:bCs/>
          <w:sz w:val="20"/>
          <w:lang w:eastAsia="zh-CN"/>
        </w:rPr>
      </w:pPr>
      <w:r w:rsidRPr="00C636E9">
        <w:rPr>
          <w:bCs/>
          <w:sz w:val="20"/>
          <w:lang w:eastAsia="zh-CN"/>
        </w:rPr>
        <w:t>The figure</w:t>
      </w:r>
      <w:r w:rsidR="00FF7770">
        <w:rPr>
          <w:bCs/>
          <w:sz w:val="20"/>
          <w:lang w:eastAsia="zh-CN"/>
        </w:rPr>
        <w:t xml:space="preserve"> (Fig.4)</w:t>
      </w:r>
      <w:r w:rsidRPr="00C636E9">
        <w:rPr>
          <w:bCs/>
          <w:sz w:val="20"/>
          <w:lang w:eastAsia="zh-CN"/>
        </w:rPr>
        <w:t xml:space="preserve"> below illustrates the changes during this period, highlighting the impact of the COVID-19 pandemic on Apple stock. </w:t>
      </w:r>
    </w:p>
    <w:p w14:paraId="542247BF" w14:textId="77777777" w:rsidR="00C636E9" w:rsidRDefault="00C636E9" w:rsidP="00C636E9">
      <w:pPr>
        <w:keepNext/>
        <w:jc w:val="both"/>
      </w:pPr>
      <w:r>
        <w:rPr>
          <w:bCs/>
          <w:noProof/>
          <w:sz w:val="20"/>
          <w:lang w:eastAsia="zh-CN"/>
        </w:rPr>
        <w:drawing>
          <wp:inline distT="0" distB="0" distL="0" distR="0" wp14:anchorId="70D463DE" wp14:editId="58C474E6">
            <wp:extent cx="3194822" cy="1661311"/>
            <wp:effectExtent l="0" t="0" r="5715" b="0"/>
            <wp:docPr id="16483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918" t="7625" r="7751" b="4671"/>
                    <a:stretch/>
                  </pic:blipFill>
                  <pic:spPr bwMode="auto">
                    <a:xfrm>
                      <a:off x="0" y="0"/>
                      <a:ext cx="3206669" cy="1667472"/>
                    </a:xfrm>
                    <a:prstGeom prst="rect">
                      <a:avLst/>
                    </a:prstGeom>
                    <a:noFill/>
                    <a:ln>
                      <a:noFill/>
                    </a:ln>
                    <a:extLst>
                      <a:ext uri="{53640926-AAD7-44D8-BBD7-CCE9431645EC}">
                        <a14:shadowObscured xmlns:a14="http://schemas.microsoft.com/office/drawing/2010/main"/>
                      </a:ext>
                    </a:extLst>
                  </pic:spPr>
                </pic:pic>
              </a:graphicData>
            </a:graphic>
          </wp:inline>
        </w:drawing>
      </w:r>
    </w:p>
    <w:p w14:paraId="066CF445" w14:textId="6A202FF0" w:rsidR="00C636E9" w:rsidRPr="00C636E9" w:rsidRDefault="00C636E9" w:rsidP="00FF7770">
      <w:pPr>
        <w:pStyle w:val="aa"/>
        <w:rPr>
          <w:sz w:val="20"/>
          <w:lang w:eastAsia="zh-CN"/>
        </w:rPr>
      </w:pPr>
      <w:r>
        <w:t xml:space="preserve">Fig. </w:t>
      </w:r>
      <w:r w:rsidR="00000000">
        <w:fldChar w:fldCharType="begin"/>
      </w:r>
      <w:r w:rsidR="00000000">
        <w:instrText xml:space="preserve"> SEQ Fig. \* ARABIC </w:instrText>
      </w:r>
      <w:r w:rsidR="00000000">
        <w:fldChar w:fldCharType="separate"/>
      </w:r>
      <w:r w:rsidR="005C45DE">
        <w:rPr>
          <w:noProof/>
        </w:rPr>
        <w:t>4</w:t>
      </w:r>
      <w:r w:rsidR="00000000">
        <w:rPr>
          <w:noProof/>
        </w:rPr>
        <w:fldChar w:fldCharType="end"/>
      </w:r>
      <w:r>
        <w:t xml:space="preserve"> </w:t>
      </w:r>
      <w:r w:rsidR="00FF7770">
        <w:t>Covid-19 highlighted stock trend</w:t>
      </w:r>
    </w:p>
    <w:p w14:paraId="64B4B49B" w14:textId="6A33BE1A" w:rsidR="00C636E9" w:rsidRDefault="00C636E9" w:rsidP="00C636E9">
      <w:pPr>
        <w:pStyle w:val="ae"/>
        <w:ind w:firstLineChars="0" w:firstLine="0"/>
        <w:jc w:val="both"/>
        <w:rPr>
          <w:bCs/>
          <w:sz w:val="20"/>
          <w:lang w:eastAsia="zh-CN"/>
        </w:rPr>
      </w:pPr>
      <w:r w:rsidRPr="00C636E9">
        <w:rPr>
          <w:bCs/>
          <w:sz w:val="20"/>
          <w:lang w:eastAsia="zh-CN"/>
        </w:rPr>
        <w:t>The lockdown measures and the surge in demand for electronic products, driven by the shift to remote work, significantly boosted the sales of Apple products. This highlights the influence of unusual incidents on stock trends</w:t>
      </w:r>
      <w:r>
        <w:rPr>
          <w:bCs/>
          <w:sz w:val="20"/>
          <w:lang w:eastAsia="zh-CN"/>
        </w:rPr>
        <w:t>.</w:t>
      </w:r>
    </w:p>
    <w:p w14:paraId="79A5B4D6" w14:textId="79E9C2C0" w:rsidR="008C4C1E" w:rsidRDefault="008C4C1E" w:rsidP="008C4C1E">
      <w:pPr>
        <w:pStyle w:val="ae"/>
        <w:numPr>
          <w:ilvl w:val="0"/>
          <w:numId w:val="5"/>
        </w:numPr>
        <w:ind w:firstLineChars="0"/>
        <w:jc w:val="both"/>
        <w:rPr>
          <w:bCs/>
          <w:i/>
          <w:iCs/>
          <w:sz w:val="20"/>
        </w:rPr>
      </w:pPr>
      <w:r w:rsidRPr="008C4C1E">
        <w:rPr>
          <w:rFonts w:hint="eastAsia"/>
          <w:bCs/>
          <w:i/>
          <w:iCs/>
          <w:sz w:val="20"/>
          <w:lang w:eastAsia="zh-CN"/>
        </w:rPr>
        <w:t>M</w:t>
      </w:r>
      <w:r w:rsidRPr="008C4C1E">
        <w:rPr>
          <w:bCs/>
          <w:i/>
          <w:iCs/>
          <w:sz w:val="20"/>
          <w:lang w:eastAsia="zh-CN"/>
        </w:rPr>
        <w:t>onthly Return</w:t>
      </w:r>
    </w:p>
    <w:p w14:paraId="1092C697" w14:textId="23B99D25" w:rsidR="00AA67C1" w:rsidRDefault="00AA67C1" w:rsidP="00AA67C1">
      <w:pPr>
        <w:jc w:val="both"/>
        <w:rPr>
          <w:bCs/>
          <w:sz w:val="20"/>
          <w:lang w:eastAsia="zh-CN"/>
        </w:rPr>
      </w:pPr>
      <w:r w:rsidRPr="00AA67C1">
        <w:rPr>
          <w:bCs/>
          <w:sz w:val="20"/>
          <w:lang w:eastAsia="zh-CN"/>
        </w:rPr>
        <w:t xml:space="preserve">The monthly return process involves calculating the average percentage change in closing prices for a stock over distinct months. </w:t>
      </w:r>
      <w:r w:rsidR="002D7580">
        <w:rPr>
          <w:bCs/>
          <w:sz w:val="20"/>
          <w:lang w:eastAsia="zh-CN"/>
        </w:rPr>
        <w:t xml:space="preserve">The monthly return for AAPL is presented as boxplot (Fig.5). </w:t>
      </w:r>
      <w:r>
        <w:rPr>
          <w:bCs/>
          <w:sz w:val="20"/>
          <w:lang w:eastAsia="zh-CN"/>
        </w:rPr>
        <w:t>The formula for the calculation is:</w:t>
      </w:r>
    </w:p>
    <w:p w14:paraId="425830CA" w14:textId="0BE09F3B" w:rsidR="00AA67C1" w:rsidRPr="002D7580" w:rsidRDefault="002D7580" w:rsidP="00AA67C1">
      <w:pPr>
        <w:jc w:val="both"/>
        <w:rPr>
          <w:bCs/>
          <w:sz w:val="18"/>
          <w:szCs w:val="18"/>
          <w:lang w:eastAsia="zh-CN"/>
        </w:rPr>
      </w:pPr>
      <m:oMathPara>
        <m:oMath>
          <m:r>
            <w:rPr>
              <w:rFonts w:ascii="Cambria Math" w:hAnsi="Cambria Math"/>
              <w:sz w:val="13"/>
              <w:szCs w:val="13"/>
              <w:lang w:eastAsia="zh-CN"/>
            </w:rPr>
            <m:t>Monthly Return=mean(</m:t>
          </m:r>
          <m:f>
            <m:fPr>
              <m:ctrlPr>
                <w:rPr>
                  <w:rFonts w:ascii="Cambria Math" w:hAnsi="Cambria Math"/>
                  <w:bCs/>
                  <w:i/>
                  <w:sz w:val="13"/>
                  <w:szCs w:val="13"/>
                  <w:lang w:eastAsia="zh-CN"/>
                </w:rPr>
              </m:ctrlPr>
            </m:fPr>
            <m:num>
              <m:sSub>
                <m:sSubPr>
                  <m:ctrlPr>
                    <w:rPr>
                      <w:rFonts w:ascii="Cambria Math" w:hAnsi="Cambria Math"/>
                      <w:bCs/>
                      <w:i/>
                      <w:sz w:val="13"/>
                      <w:szCs w:val="13"/>
                      <w:lang w:eastAsia="zh-CN"/>
                    </w:rPr>
                  </m:ctrlPr>
                </m:sSubPr>
                <m:e>
                  <m:r>
                    <w:rPr>
                      <w:rFonts w:ascii="Cambria Math" w:hAnsi="Cambria Math"/>
                      <w:sz w:val="13"/>
                      <w:szCs w:val="13"/>
                      <w:lang w:eastAsia="zh-CN"/>
                    </w:rPr>
                    <m:t>Closing price</m:t>
                  </m:r>
                </m:e>
                <m:sub>
                  <m:r>
                    <w:rPr>
                      <w:rFonts w:ascii="Cambria Math" w:hAnsi="Cambria Math"/>
                      <w:sz w:val="13"/>
                      <w:szCs w:val="13"/>
                      <w:lang w:eastAsia="zh-CN"/>
                    </w:rPr>
                    <m:t>current month</m:t>
                  </m:r>
                </m:sub>
              </m:sSub>
              <m:r>
                <w:rPr>
                  <w:rFonts w:ascii="Cambria Math" w:hAnsi="Cambria Math"/>
                  <w:sz w:val="13"/>
                  <w:szCs w:val="13"/>
                  <w:lang w:eastAsia="zh-CN"/>
                </w:rPr>
                <m:t>-</m:t>
              </m:r>
              <m:sSub>
                <m:sSubPr>
                  <m:ctrlPr>
                    <w:rPr>
                      <w:rFonts w:ascii="Cambria Math" w:hAnsi="Cambria Math"/>
                      <w:bCs/>
                      <w:i/>
                      <w:sz w:val="13"/>
                      <w:szCs w:val="13"/>
                      <w:lang w:eastAsia="zh-CN"/>
                    </w:rPr>
                  </m:ctrlPr>
                </m:sSubPr>
                <m:e>
                  <m:r>
                    <w:rPr>
                      <w:rFonts w:ascii="Cambria Math" w:hAnsi="Cambria Math"/>
                      <w:sz w:val="13"/>
                      <w:szCs w:val="13"/>
                      <w:lang w:eastAsia="zh-CN"/>
                    </w:rPr>
                    <m:t>Closing Price</m:t>
                  </m:r>
                </m:e>
                <m:sub>
                  <m:r>
                    <w:rPr>
                      <w:rFonts w:ascii="Cambria Math" w:hAnsi="Cambria Math"/>
                      <w:sz w:val="13"/>
                      <w:szCs w:val="13"/>
                      <w:lang w:eastAsia="zh-CN"/>
                    </w:rPr>
                    <m:t>previous month</m:t>
                  </m:r>
                </m:sub>
              </m:sSub>
            </m:num>
            <m:den>
              <m:sSub>
                <m:sSubPr>
                  <m:ctrlPr>
                    <w:rPr>
                      <w:rFonts w:ascii="Cambria Math" w:hAnsi="Cambria Math"/>
                      <w:bCs/>
                      <w:i/>
                      <w:sz w:val="13"/>
                      <w:szCs w:val="13"/>
                      <w:lang w:eastAsia="zh-CN"/>
                    </w:rPr>
                  </m:ctrlPr>
                </m:sSubPr>
                <m:e>
                  <m:r>
                    <w:rPr>
                      <w:rFonts w:ascii="Cambria Math" w:hAnsi="Cambria Math"/>
                      <w:sz w:val="13"/>
                      <w:szCs w:val="13"/>
                      <w:lang w:eastAsia="zh-CN"/>
                    </w:rPr>
                    <m:t>Closing Price</m:t>
                  </m:r>
                </m:e>
                <m:sub>
                  <m:r>
                    <w:rPr>
                      <w:rFonts w:ascii="Cambria Math" w:hAnsi="Cambria Math"/>
                      <w:sz w:val="13"/>
                      <w:szCs w:val="13"/>
                      <w:lang w:eastAsia="zh-CN"/>
                    </w:rPr>
                    <m:t>previous month</m:t>
                  </m:r>
                </m:sub>
              </m:sSub>
            </m:den>
          </m:f>
          <m:r>
            <w:rPr>
              <w:rFonts w:ascii="Cambria Math" w:hAnsi="Cambria Math"/>
              <w:sz w:val="13"/>
              <w:szCs w:val="13"/>
              <w:lang w:eastAsia="zh-CN"/>
            </w:rPr>
            <m:t>)</m:t>
          </m:r>
        </m:oMath>
      </m:oMathPara>
    </w:p>
    <w:p w14:paraId="047D1058" w14:textId="77777777" w:rsidR="002D7580" w:rsidRDefault="002D7580" w:rsidP="002D7580">
      <w:pPr>
        <w:keepNext/>
        <w:jc w:val="center"/>
      </w:pPr>
      <w:r>
        <w:rPr>
          <w:rFonts w:hint="eastAsia"/>
          <w:bCs/>
          <w:noProof/>
          <w:sz w:val="20"/>
          <w:lang w:eastAsia="zh-CN"/>
        </w:rPr>
        <w:drawing>
          <wp:inline distT="0" distB="0" distL="0" distR="0" wp14:anchorId="4325BFAB" wp14:editId="066CB5E9">
            <wp:extent cx="3063350" cy="1588883"/>
            <wp:effectExtent l="0" t="0" r="3810" b="0"/>
            <wp:docPr id="1262017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667" t="6593" r="8914" b="8455"/>
                    <a:stretch/>
                  </pic:blipFill>
                  <pic:spPr bwMode="auto">
                    <a:xfrm>
                      <a:off x="0" y="0"/>
                      <a:ext cx="3086439" cy="1600859"/>
                    </a:xfrm>
                    <a:prstGeom prst="rect">
                      <a:avLst/>
                    </a:prstGeom>
                    <a:noFill/>
                    <a:ln>
                      <a:noFill/>
                    </a:ln>
                    <a:extLst>
                      <a:ext uri="{53640926-AAD7-44D8-BBD7-CCE9431645EC}">
                        <a14:shadowObscured xmlns:a14="http://schemas.microsoft.com/office/drawing/2010/main"/>
                      </a:ext>
                    </a:extLst>
                  </pic:spPr>
                </pic:pic>
              </a:graphicData>
            </a:graphic>
          </wp:inline>
        </w:drawing>
      </w:r>
    </w:p>
    <w:p w14:paraId="2DDDA808" w14:textId="15127628" w:rsidR="00AA67C1" w:rsidRDefault="002D7580" w:rsidP="002D7580">
      <w:pPr>
        <w:pStyle w:val="aa"/>
      </w:pPr>
      <w:r>
        <w:t xml:space="preserve">Fig. </w:t>
      </w:r>
      <w:r w:rsidR="00000000">
        <w:fldChar w:fldCharType="begin"/>
      </w:r>
      <w:r w:rsidR="00000000">
        <w:instrText xml:space="preserve"> SEQ Fig. \* ARABIC </w:instrText>
      </w:r>
      <w:r w:rsidR="00000000">
        <w:fldChar w:fldCharType="separate"/>
      </w:r>
      <w:r w:rsidR="005C45DE">
        <w:rPr>
          <w:noProof/>
        </w:rPr>
        <w:t>5</w:t>
      </w:r>
      <w:r w:rsidR="00000000">
        <w:rPr>
          <w:noProof/>
        </w:rPr>
        <w:fldChar w:fldCharType="end"/>
      </w:r>
      <w:r>
        <w:t xml:space="preserve"> AAPL Monthly Return</w:t>
      </w:r>
    </w:p>
    <w:p w14:paraId="5C603170" w14:textId="77777777" w:rsidR="008C4241" w:rsidRDefault="008C4241" w:rsidP="002D7580">
      <w:pPr>
        <w:rPr>
          <w:sz w:val="20"/>
          <w:lang w:eastAsia="zh-CN"/>
        </w:rPr>
      </w:pPr>
      <w:r>
        <w:rPr>
          <w:sz w:val="20"/>
          <w:lang w:eastAsia="zh-CN"/>
        </w:rPr>
        <w:t>From the boxplot, I figured the following traits:</w:t>
      </w:r>
    </w:p>
    <w:p w14:paraId="19703291" w14:textId="707AF393" w:rsidR="008C4241" w:rsidRDefault="00F91908" w:rsidP="008C4241">
      <w:pPr>
        <w:pStyle w:val="ae"/>
        <w:numPr>
          <w:ilvl w:val="0"/>
          <w:numId w:val="7"/>
        </w:numPr>
        <w:ind w:firstLineChars="0"/>
        <w:rPr>
          <w:sz w:val="20"/>
          <w:lang w:eastAsia="zh-CN"/>
        </w:rPr>
      </w:pPr>
      <w:r>
        <w:rPr>
          <w:sz w:val="20"/>
          <w:lang w:eastAsia="zh-CN"/>
        </w:rPr>
        <w:t>The h</w:t>
      </w:r>
      <w:r w:rsidR="002D7580" w:rsidRPr="008C4241">
        <w:rPr>
          <w:sz w:val="20"/>
          <w:lang w:eastAsia="zh-CN"/>
        </w:rPr>
        <w:t>ighest range of return</w:t>
      </w:r>
      <w:r>
        <w:rPr>
          <w:sz w:val="20"/>
          <w:lang w:eastAsia="zh-CN"/>
        </w:rPr>
        <w:t>s</w:t>
      </w:r>
      <w:r w:rsidR="002D7580" w:rsidRPr="008C4241">
        <w:rPr>
          <w:sz w:val="20"/>
          <w:lang w:eastAsia="zh-CN"/>
        </w:rPr>
        <w:t xml:space="preserve"> </w:t>
      </w:r>
      <w:r w:rsidR="008C4241" w:rsidRPr="008C4241">
        <w:rPr>
          <w:sz w:val="20"/>
          <w:lang w:eastAsia="zh-CN"/>
        </w:rPr>
        <w:t>occurred in March and August.</w:t>
      </w:r>
    </w:p>
    <w:p w14:paraId="232E83F1" w14:textId="77777777" w:rsidR="00F91908" w:rsidRDefault="00F91908" w:rsidP="008C4241">
      <w:pPr>
        <w:pStyle w:val="ae"/>
        <w:numPr>
          <w:ilvl w:val="0"/>
          <w:numId w:val="7"/>
        </w:numPr>
        <w:ind w:firstLineChars="0"/>
        <w:rPr>
          <w:sz w:val="20"/>
          <w:lang w:eastAsia="zh-CN"/>
        </w:rPr>
      </w:pPr>
      <w:r w:rsidRPr="00F91908">
        <w:rPr>
          <w:sz w:val="20"/>
          <w:lang w:eastAsia="zh-CN"/>
        </w:rPr>
        <w:t>February and April exhibited a relatively small interquartile range (IQR), indicating less variability in returns during these months.</w:t>
      </w:r>
    </w:p>
    <w:p w14:paraId="4E9F385E" w14:textId="06FFEEB7" w:rsidR="008C4241" w:rsidRPr="008C4241" w:rsidRDefault="00F91908" w:rsidP="008C4241">
      <w:pPr>
        <w:pStyle w:val="ae"/>
        <w:numPr>
          <w:ilvl w:val="0"/>
          <w:numId w:val="7"/>
        </w:numPr>
        <w:ind w:firstLineChars="0"/>
        <w:rPr>
          <w:sz w:val="20"/>
          <w:lang w:eastAsia="zh-CN"/>
        </w:rPr>
      </w:pPr>
      <w:r w:rsidRPr="00F91908">
        <w:rPr>
          <w:sz w:val="20"/>
          <w:lang w:eastAsia="zh-CN"/>
        </w:rPr>
        <w:t>April, June, July, and December showed a low downside trade probability, with the minimum line close to the 25th percentile. This suggests that these months might provide favorable opportunities for entering the market with lower downside risk</w:t>
      </w:r>
      <w:r w:rsidR="008C4241" w:rsidRPr="008C4241">
        <w:rPr>
          <w:sz w:val="20"/>
          <w:lang w:eastAsia="zh-CN"/>
        </w:rPr>
        <w:t xml:space="preserve">. </w:t>
      </w:r>
    </w:p>
    <w:p w14:paraId="193E65B9" w14:textId="55EC660A" w:rsidR="001E274B" w:rsidRPr="001E274B" w:rsidRDefault="00676877" w:rsidP="001E274B">
      <w:pPr>
        <w:pStyle w:val="ae"/>
        <w:numPr>
          <w:ilvl w:val="0"/>
          <w:numId w:val="5"/>
        </w:numPr>
        <w:ind w:firstLineChars="0"/>
        <w:jc w:val="both"/>
        <w:rPr>
          <w:bCs/>
          <w:i/>
          <w:iCs/>
          <w:sz w:val="20"/>
        </w:rPr>
      </w:pPr>
      <w:r w:rsidRPr="008C4C1E">
        <w:rPr>
          <w:rFonts w:hint="eastAsia"/>
          <w:bCs/>
          <w:i/>
          <w:iCs/>
          <w:sz w:val="20"/>
          <w:lang w:eastAsia="zh-CN"/>
        </w:rPr>
        <w:t>H</w:t>
      </w:r>
      <w:r w:rsidRPr="008C4C1E">
        <w:rPr>
          <w:bCs/>
          <w:i/>
          <w:iCs/>
          <w:sz w:val="20"/>
          <w:lang w:eastAsia="zh-CN"/>
        </w:rPr>
        <w:t>ypothesis Testing</w:t>
      </w:r>
    </w:p>
    <w:p w14:paraId="43ECFBE3" w14:textId="6CBB3B96" w:rsidR="00676877" w:rsidRDefault="001E274B" w:rsidP="001E274B">
      <w:pPr>
        <w:jc w:val="both"/>
        <w:rPr>
          <w:bCs/>
          <w:sz w:val="20"/>
          <w:lang w:eastAsia="zh-CN"/>
        </w:rPr>
      </w:pPr>
      <w:r w:rsidRPr="001E274B">
        <w:rPr>
          <w:bCs/>
          <w:sz w:val="20"/>
          <w:lang w:eastAsia="zh-CN"/>
        </w:rPr>
        <w:t>I employed the Augmented Dickey-Fuller (ADF) test for hypothesis testing. The null hypothesis assumes the presence of a unit root, signifying that the data is non-stationary. The ADF test calculates the ADF statistic and its associated p-value.</w:t>
      </w:r>
      <w:r w:rsidR="002A64BF">
        <w:rPr>
          <w:bCs/>
          <w:sz w:val="20"/>
          <w:lang w:eastAsia="zh-CN"/>
        </w:rPr>
        <w:fldChar w:fldCharType="begin"/>
      </w:r>
      <w:r w:rsidR="002A64BF">
        <w:rPr>
          <w:bCs/>
          <w:sz w:val="20"/>
          <w:lang w:eastAsia="zh-CN"/>
        </w:rPr>
        <w:instrText xml:space="preserve"> REF _Ref156556928 \r \h </w:instrText>
      </w:r>
      <w:r w:rsidR="002A64BF">
        <w:rPr>
          <w:bCs/>
          <w:sz w:val="20"/>
          <w:lang w:eastAsia="zh-CN"/>
        </w:rPr>
      </w:r>
      <w:r w:rsidR="002A64BF">
        <w:rPr>
          <w:bCs/>
          <w:sz w:val="20"/>
          <w:lang w:eastAsia="zh-CN"/>
        </w:rPr>
        <w:fldChar w:fldCharType="separate"/>
      </w:r>
      <w:r w:rsidR="005C45DE">
        <w:rPr>
          <w:bCs/>
          <w:sz w:val="20"/>
          <w:lang w:eastAsia="zh-CN"/>
        </w:rPr>
        <w:t>[3]</w:t>
      </w:r>
      <w:r w:rsidR="002A64BF">
        <w:rPr>
          <w:bCs/>
          <w:sz w:val="20"/>
          <w:lang w:eastAsia="zh-CN"/>
        </w:rPr>
        <w:fldChar w:fldCharType="end"/>
      </w:r>
      <w:r w:rsidRPr="001E274B">
        <w:rPr>
          <w:bCs/>
          <w:sz w:val="20"/>
          <w:lang w:eastAsia="zh-CN"/>
        </w:rPr>
        <w:t xml:space="preserve"> Critical values are provided for comparison; if the ADF statistic is more negative than these critical values, the null hypothesis is rejected</w:t>
      </w:r>
      <w:r w:rsidR="00676877">
        <w:rPr>
          <w:bCs/>
          <w:sz w:val="20"/>
          <w:lang w:eastAsia="zh-CN"/>
        </w:rPr>
        <w:t>.</w:t>
      </w:r>
    </w:p>
    <w:p w14:paraId="78143DA5" w14:textId="6DFC0BD0" w:rsidR="00676877" w:rsidRDefault="001E274B" w:rsidP="00676877">
      <w:pPr>
        <w:jc w:val="both"/>
        <w:rPr>
          <w:bCs/>
          <w:sz w:val="20"/>
          <w:lang w:eastAsia="zh-CN"/>
        </w:rPr>
      </w:pPr>
      <w:r w:rsidRPr="001E274B">
        <w:rPr>
          <w:bCs/>
          <w:sz w:val="20"/>
          <w:lang w:eastAsia="zh-CN"/>
        </w:rPr>
        <w:t xml:space="preserve">In this case, the </w:t>
      </w:r>
      <w:r>
        <w:rPr>
          <w:bCs/>
          <w:sz w:val="20"/>
          <w:lang w:eastAsia="zh-CN"/>
        </w:rPr>
        <w:t xml:space="preserve">calculated </w:t>
      </w:r>
      <w:r w:rsidRPr="001E274B">
        <w:rPr>
          <w:bCs/>
          <w:sz w:val="20"/>
          <w:lang w:eastAsia="zh-CN"/>
        </w:rPr>
        <w:t xml:space="preserve">ADF Statistic is -1.238053, the p-value is 0.657016, and the Critical Values are 1%: -3.435, 5%: -2.864, 10%: -2.568. </w:t>
      </w:r>
    </w:p>
    <w:p w14:paraId="28359498" w14:textId="7C1C64EB" w:rsidR="00676877" w:rsidRPr="00676877" w:rsidRDefault="001E274B" w:rsidP="00676877">
      <w:pPr>
        <w:jc w:val="both"/>
        <w:rPr>
          <w:bCs/>
          <w:sz w:val="20"/>
          <w:lang w:eastAsia="zh-CN"/>
        </w:rPr>
      </w:pPr>
      <w:r w:rsidRPr="001E274B">
        <w:rPr>
          <w:bCs/>
          <w:sz w:val="20"/>
          <w:lang w:eastAsia="zh-CN"/>
        </w:rPr>
        <w:t>Given that the p-value exceeds 0.05, and the ADF Statistic is not more negative than the critical values, the null hypothesis is not rejected. Consequently, the data is deemed non-stationary, indicating that the stock close price exhibits a certain degree of trend or seasonality</w:t>
      </w:r>
      <w:r>
        <w:rPr>
          <w:bCs/>
          <w:sz w:val="20"/>
          <w:lang w:eastAsia="zh-CN"/>
        </w:rPr>
        <w:t>.</w:t>
      </w:r>
    </w:p>
    <w:p w14:paraId="35627C5B" w14:textId="4ED8A63A" w:rsidR="008C4C1E" w:rsidRDefault="008C4C1E" w:rsidP="008C4C1E">
      <w:pPr>
        <w:pStyle w:val="ae"/>
        <w:numPr>
          <w:ilvl w:val="0"/>
          <w:numId w:val="5"/>
        </w:numPr>
        <w:ind w:firstLineChars="0"/>
        <w:jc w:val="both"/>
        <w:rPr>
          <w:bCs/>
          <w:i/>
          <w:iCs/>
          <w:sz w:val="20"/>
        </w:rPr>
      </w:pPr>
      <w:r w:rsidRPr="008C4C1E">
        <w:rPr>
          <w:rFonts w:hint="eastAsia"/>
          <w:bCs/>
          <w:i/>
          <w:iCs/>
          <w:sz w:val="20"/>
          <w:lang w:eastAsia="zh-CN"/>
        </w:rPr>
        <w:lastRenderedPageBreak/>
        <w:t>S</w:t>
      </w:r>
      <w:r w:rsidRPr="008C4C1E">
        <w:rPr>
          <w:bCs/>
          <w:i/>
          <w:iCs/>
          <w:sz w:val="20"/>
          <w:lang w:eastAsia="zh-CN"/>
        </w:rPr>
        <w:t>easonal trend analysis</w:t>
      </w:r>
    </w:p>
    <w:p w14:paraId="72CDE364" w14:textId="77777777" w:rsidR="005D463C" w:rsidRDefault="005D463C" w:rsidP="003354F5">
      <w:pPr>
        <w:pStyle w:val="ae"/>
        <w:numPr>
          <w:ilvl w:val="0"/>
          <w:numId w:val="8"/>
        </w:numPr>
        <w:ind w:firstLineChars="0"/>
        <w:jc w:val="both"/>
        <w:rPr>
          <w:bCs/>
          <w:sz w:val="20"/>
          <w:lang w:eastAsia="zh-CN"/>
        </w:rPr>
      </w:pPr>
      <w:r>
        <w:rPr>
          <w:bCs/>
          <w:sz w:val="20"/>
          <w:lang w:eastAsia="zh-CN"/>
        </w:rPr>
        <w:t>Seasonal Decomposition</w:t>
      </w:r>
    </w:p>
    <w:p w14:paraId="31C39C56" w14:textId="7609D8C5" w:rsidR="001E274B" w:rsidRPr="003354F5" w:rsidRDefault="009D677C" w:rsidP="00512B47">
      <w:pPr>
        <w:pStyle w:val="ae"/>
        <w:ind w:firstLineChars="0" w:firstLine="0"/>
        <w:jc w:val="both"/>
        <w:rPr>
          <w:bCs/>
          <w:sz w:val="20"/>
          <w:lang w:eastAsia="zh-CN"/>
        </w:rPr>
      </w:pPr>
      <w:r w:rsidRPr="003354F5">
        <w:rPr>
          <w:bCs/>
          <w:sz w:val="20"/>
          <w:lang w:eastAsia="zh-CN"/>
        </w:rPr>
        <w:t>Through the analysis of the null hypothesis, I aim to uncover seasonal trends using time series decomposition</w:t>
      </w:r>
      <w:r w:rsidR="003354F5" w:rsidRPr="003354F5">
        <w:rPr>
          <w:bCs/>
          <w:sz w:val="20"/>
          <w:lang w:eastAsia="zh-CN"/>
        </w:rPr>
        <w:t xml:space="preserve"> using additive model</w:t>
      </w:r>
      <w:r w:rsidRPr="003354F5">
        <w:rPr>
          <w:bCs/>
          <w:sz w:val="20"/>
          <w:lang w:eastAsia="zh-CN"/>
        </w:rPr>
        <w:t>. The components are outlined below</w:t>
      </w:r>
      <w:r w:rsidR="001E274B" w:rsidRPr="003354F5">
        <w:rPr>
          <w:bCs/>
          <w:sz w:val="20"/>
          <w:lang w:eastAsia="zh-CN"/>
        </w:rPr>
        <w:t>:</w:t>
      </w:r>
    </w:p>
    <w:p w14:paraId="28680E70" w14:textId="41CD22A8" w:rsidR="001E274B" w:rsidRPr="001E274B" w:rsidRDefault="00000000" w:rsidP="00512B47">
      <w:pPr>
        <w:jc w:val="both"/>
        <w:rPr>
          <w:bCs/>
          <w:sz w:val="20"/>
          <w:lang w:eastAsia="zh-CN"/>
        </w:rPr>
      </w:pPr>
      <m:oMathPara>
        <m:oMath>
          <m:sSub>
            <m:sSubPr>
              <m:ctrlPr>
                <w:rPr>
                  <w:rFonts w:ascii="Cambria Math" w:hAnsi="Cambria Math"/>
                  <w:bCs/>
                  <w:i/>
                  <w:sz w:val="20"/>
                  <w:lang w:eastAsia="zh-CN"/>
                </w:rPr>
              </m:ctrlPr>
            </m:sSubPr>
            <m:e>
              <m:r>
                <w:rPr>
                  <w:rFonts w:ascii="Cambria Math" w:hAnsi="Cambria Math"/>
                  <w:sz w:val="20"/>
                  <w:lang w:eastAsia="zh-CN"/>
                </w:rPr>
                <m:t>y</m:t>
              </m:r>
            </m:e>
            <m:sub>
              <m:r>
                <w:rPr>
                  <w:rFonts w:ascii="Cambria Math" w:hAnsi="Cambria Math"/>
                  <w:sz w:val="20"/>
                  <w:lang w:eastAsia="zh-CN"/>
                </w:rPr>
                <m:t>t</m:t>
              </m:r>
            </m:sub>
          </m:sSub>
          <m:r>
            <w:rPr>
              <w:rFonts w:ascii="Cambria Math" w:hAnsi="Cambria Math"/>
              <w:sz w:val="20"/>
              <w:lang w:eastAsia="zh-CN"/>
            </w:rPr>
            <m:t>=</m:t>
          </m:r>
          <m:sSub>
            <m:sSubPr>
              <m:ctrlPr>
                <w:rPr>
                  <w:rFonts w:ascii="Cambria Math" w:hAnsi="Cambria Math"/>
                  <w:bCs/>
                  <w:i/>
                  <w:sz w:val="20"/>
                  <w:lang w:eastAsia="zh-CN"/>
                </w:rPr>
              </m:ctrlPr>
            </m:sSubPr>
            <m:e>
              <m:r>
                <w:rPr>
                  <w:rFonts w:ascii="Cambria Math" w:hAnsi="Cambria Math"/>
                  <w:sz w:val="20"/>
                  <w:lang w:eastAsia="zh-CN"/>
                </w:rPr>
                <m:t>S</m:t>
              </m:r>
            </m:e>
            <m:sub>
              <m:r>
                <w:rPr>
                  <w:rFonts w:ascii="Cambria Math" w:hAnsi="Cambria Math"/>
                  <w:sz w:val="20"/>
                  <w:lang w:eastAsia="zh-CN"/>
                </w:rPr>
                <m:t>t</m:t>
              </m:r>
            </m:sub>
          </m:sSub>
          <m:r>
            <w:rPr>
              <w:rFonts w:ascii="Cambria Math" w:hAnsi="Cambria Math"/>
              <w:sz w:val="20"/>
              <w:lang w:eastAsia="zh-CN"/>
            </w:rPr>
            <m:t>+</m:t>
          </m:r>
          <m:sSub>
            <m:sSubPr>
              <m:ctrlPr>
                <w:rPr>
                  <w:rFonts w:ascii="Cambria Math" w:hAnsi="Cambria Math"/>
                  <w:bCs/>
                  <w:i/>
                  <w:sz w:val="20"/>
                  <w:lang w:eastAsia="zh-CN"/>
                </w:rPr>
              </m:ctrlPr>
            </m:sSubPr>
            <m:e>
              <m:r>
                <w:rPr>
                  <w:rFonts w:ascii="Cambria Math" w:hAnsi="Cambria Math"/>
                  <w:sz w:val="20"/>
                  <w:lang w:eastAsia="zh-CN"/>
                </w:rPr>
                <m:t>T</m:t>
              </m:r>
            </m:e>
            <m:sub>
              <m:r>
                <w:rPr>
                  <w:rFonts w:ascii="Cambria Math" w:hAnsi="Cambria Math"/>
                  <w:sz w:val="20"/>
                  <w:lang w:eastAsia="zh-CN"/>
                </w:rPr>
                <m:t>t</m:t>
              </m:r>
            </m:sub>
          </m:sSub>
          <m:r>
            <w:rPr>
              <w:rFonts w:ascii="Cambria Math" w:hAnsi="Cambria Math"/>
              <w:sz w:val="20"/>
              <w:lang w:eastAsia="zh-CN"/>
            </w:rPr>
            <m:t>+</m:t>
          </m:r>
          <m:sSub>
            <m:sSubPr>
              <m:ctrlPr>
                <w:rPr>
                  <w:rFonts w:ascii="Cambria Math" w:hAnsi="Cambria Math"/>
                  <w:bCs/>
                  <w:i/>
                  <w:sz w:val="20"/>
                  <w:lang w:eastAsia="zh-CN"/>
                </w:rPr>
              </m:ctrlPr>
            </m:sSubPr>
            <m:e>
              <m:r>
                <w:rPr>
                  <w:rFonts w:ascii="Cambria Math" w:hAnsi="Cambria Math"/>
                  <w:sz w:val="20"/>
                  <w:lang w:eastAsia="zh-CN"/>
                </w:rPr>
                <m:t>R</m:t>
              </m:r>
            </m:e>
            <m:sub>
              <m:r>
                <w:rPr>
                  <w:rFonts w:ascii="Cambria Math" w:hAnsi="Cambria Math"/>
                  <w:sz w:val="20"/>
                  <w:lang w:eastAsia="zh-CN"/>
                </w:rPr>
                <m:t>t</m:t>
              </m:r>
            </m:sub>
          </m:sSub>
        </m:oMath>
      </m:oMathPara>
    </w:p>
    <w:p w14:paraId="148279EA" w14:textId="5966B56B" w:rsidR="001E274B" w:rsidRDefault="009D677C" w:rsidP="00512B47">
      <w:pPr>
        <w:jc w:val="both"/>
        <w:rPr>
          <w:bCs/>
          <w:sz w:val="20"/>
          <w:lang w:eastAsia="zh-CN"/>
        </w:rPr>
      </w:pPr>
      <w:r>
        <w:rPr>
          <w:bCs/>
          <w:sz w:val="20"/>
          <w:lang w:eastAsia="zh-CN"/>
        </w:rPr>
        <w:t>w</w:t>
      </w:r>
      <w:r w:rsidR="001E274B">
        <w:rPr>
          <w:bCs/>
          <w:sz w:val="20"/>
          <w:lang w:eastAsia="zh-CN"/>
        </w:rPr>
        <w:t xml:space="preserve">here </w:t>
      </w:r>
      <m:oMath>
        <m:sSub>
          <m:sSubPr>
            <m:ctrlPr>
              <w:rPr>
                <w:rFonts w:ascii="Cambria Math" w:hAnsi="Cambria Math"/>
                <w:bCs/>
                <w:i/>
                <w:sz w:val="20"/>
                <w:lang w:eastAsia="zh-CN"/>
              </w:rPr>
            </m:ctrlPr>
          </m:sSubPr>
          <m:e>
            <m:r>
              <w:rPr>
                <w:rFonts w:ascii="Cambria Math" w:hAnsi="Cambria Math"/>
                <w:sz w:val="20"/>
                <w:lang w:eastAsia="zh-CN"/>
              </w:rPr>
              <m:t>y</m:t>
            </m:r>
          </m:e>
          <m:sub>
            <m:r>
              <w:rPr>
                <w:rFonts w:ascii="Cambria Math" w:hAnsi="Cambria Math"/>
                <w:sz w:val="20"/>
                <w:lang w:eastAsia="zh-CN"/>
              </w:rPr>
              <m:t>t</m:t>
            </m:r>
          </m:sub>
        </m:sSub>
      </m:oMath>
      <w:r>
        <w:rPr>
          <w:rFonts w:hint="eastAsia"/>
          <w:bCs/>
          <w:sz w:val="20"/>
          <w:lang w:eastAsia="zh-CN"/>
        </w:rPr>
        <w:t xml:space="preserve"> </w:t>
      </w:r>
      <w:r w:rsidR="001E274B">
        <w:rPr>
          <w:rFonts w:hint="eastAsia"/>
          <w:bCs/>
          <w:sz w:val="20"/>
          <w:lang w:eastAsia="zh-CN"/>
        </w:rPr>
        <w:t>i</w:t>
      </w:r>
      <w:r w:rsidR="001E274B">
        <w:rPr>
          <w:bCs/>
          <w:sz w:val="20"/>
          <w:lang w:eastAsia="zh-CN"/>
        </w:rPr>
        <w:t xml:space="preserve">s the </w:t>
      </w:r>
      <w:r>
        <w:rPr>
          <w:bCs/>
          <w:sz w:val="20"/>
          <w:lang w:eastAsia="zh-CN"/>
        </w:rPr>
        <w:t>data,</w:t>
      </w:r>
      <w:r w:rsidR="001E274B">
        <w:rPr>
          <w:rFonts w:hint="eastAsia"/>
          <w:bCs/>
          <w:sz w:val="20"/>
          <w:lang w:eastAsia="zh-CN"/>
        </w:rPr>
        <w:t xml:space="preserve"> </w:t>
      </w:r>
      <m:oMath>
        <m:sSub>
          <m:sSubPr>
            <m:ctrlPr>
              <w:rPr>
                <w:rFonts w:ascii="Cambria Math" w:hAnsi="Cambria Math"/>
                <w:bCs/>
                <w:i/>
                <w:sz w:val="20"/>
                <w:lang w:eastAsia="zh-CN"/>
              </w:rPr>
            </m:ctrlPr>
          </m:sSubPr>
          <m:e>
            <m:r>
              <w:rPr>
                <w:rFonts w:ascii="Cambria Math" w:hAnsi="Cambria Math"/>
                <w:sz w:val="20"/>
                <w:lang w:eastAsia="zh-CN"/>
              </w:rPr>
              <m:t>S</m:t>
            </m:r>
          </m:e>
          <m:sub>
            <m:r>
              <w:rPr>
                <w:rFonts w:ascii="Cambria Math" w:hAnsi="Cambria Math"/>
                <w:sz w:val="20"/>
                <w:lang w:eastAsia="zh-CN"/>
              </w:rPr>
              <m:t>t</m:t>
            </m:r>
          </m:sub>
        </m:sSub>
      </m:oMath>
      <w:r>
        <w:rPr>
          <w:rFonts w:hint="eastAsia"/>
          <w:bCs/>
          <w:sz w:val="20"/>
          <w:lang w:eastAsia="zh-CN"/>
        </w:rPr>
        <w:t xml:space="preserve"> </w:t>
      </w:r>
      <w:r>
        <w:rPr>
          <w:bCs/>
          <w:sz w:val="20"/>
          <w:lang w:eastAsia="zh-CN"/>
        </w:rPr>
        <w:t xml:space="preserve">is the seasonal component, </w:t>
      </w:r>
      <m:oMath>
        <m:sSub>
          <m:sSubPr>
            <m:ctrlPr>
              <w:rPr>
                <w:rFonts w:ascii="Cambria Math" w:hAnsi="Cambria Math"/>
                <w:bCs/>
                <w:i/>
                <w:sz w:val="20"/>
                <w:lang w:eastAsia="zh-CN"/>
              </w:rPr>
            </m:ctrlPr>
          </m:sSubPr>
          <m:e>
            <m:r>
              <w:rPr>
                <w:rFonts w:ascii="Cambria Math" w:hAnsi="Cambria Math"/>
                <w:sz w:val="20"/>
                <w:lang w:eastAsia="zh-CN"/>
              </w:rPr>
              <m:t>T</m:t>
            </m:r>
          </m:e>
          <m:sub>
            <m:r>
              <w:rPr>
                <w:rFonts w:ascii="Cambria Math" w:hAnsi="Cambria Math"/>
                <w:sz w:val="20"/>
                <w:lang w:eastAsia="zh-CN"/>
              </w:rPr>
              <m:t>t</m:t>
            </m:r>
          </m:sub>
        </m:sSub>
      </m:oMath>
      <w:r>
        <w:rPr>
          <w:rFonts w:hint="eastAsia"/>
          <w:bCs/>
          <w:sz w:val="20"/>
          <w:lang w:eastAsia="zh-CN"/>
        </w:rPr>
        <w:t xml:space="preserve"> </w:t>
      </w:r>
      <w:r>
        <w:rPr>
          <w:bCs/>
          <w:sz w:val="20"/>
          <w:lang w:eastAsia="zh-CN"/>
        </w:rPr>
        <w:t>is the trend-cycle component, and</w:t>
      </w:r>
      <w:r w:rsidR="001E274B">
        <w:rPr>
          <w:bCs/>
          <w:sz w:val="20"/>
          <w:lang w:eastAsia="zh-CN"/>
        </w:rPr>
        <w:t xml:space="preserve"> </w:t>
      </w:r>
      <m:oMath>
        <m:sSub>
          <m:sSubPr>
            <m:ctrlPr>
              <w:rPr>
                <w:rFonts w:ascii="Cambria Math" w:hAnsi="Cambria Math"/>
                <w:bCs/>
                <w:i/>
                <w:sz w:val="20"/>
                <w:lang w:eastAsia="zh-CN"/>
              </w:rPr>
            </m:ctrlPr>
          </m:sSubPr>
          <m:e>
            <m:r>
              <w:rPr>
                <w:rFonts w:ascii="Cambria Math" w:hAnsi="Cambria Math"/>
                <w:sz w:val="20"/>
                <w:lang w:eastAsia="zh-CN"/>
              </w:rPr>
              <m:t>R</m:t>
            </m:r>
          </m:e>
          <m:sub>
            <m:r>
              <w:rPr>
                <w:rFonts w:ascii="Cambria Math" w:hAnsi="Cambria Math"/>
                <w:sz w:val="20"/>
                <w:lang w:eastAsia="zh-CN"/>
              </w:rPr>
              <m:t>t</m:t>
            </m:r>
          </m:sub>
        </m:sSub>
      </m:oMath>
      <w:r>
        <w:rPr>
          <w:rFonts w:hint="eastAsia"/>
          <w:bCs/>
          <w:sz w:val="20"/>
          <w:lang w:eastAsia="zh-CN"/>
        </w:rPr>
        <w:t xml:space="preserve"> </w:t>
      </w:r>
      <w:r>
        <w:rPr>
          <w:bCs/>
          <w:sz w:val="20"/>
          <w:lang w:eastAsia="zh-CN"/>
        </w:rPr>
        <w:t>is the remainder component.</w:t>
      </w:r>
      <w:r w:rsidR="00285951">
        <w:rPr>
          <w:bCs/>
          <w:sz w:val="20"/>
          <w:lang w:eastAsia="zh-CN"/>
        </w:rPr>
        <w:fldChar w:fldCharType="begin"/>
      </w:r>
      <w:r w:rsidR="00285951">
        <w:rPr>
          <w:bCs/>
          <w:sz w:val="20"/>
          <w:lang w:eastAsia="zh-CN"/>
        </w:rPr>
        <w:instrText xml:space="preserve"> REF _Ref156557098 \r \h </w:instrText>
      </w:r>
      <w:r w:rsidR="00285951">
        <w:rPr>
          <w:bCs/>
          <w:sz w:val="20"/>
          <w:lang w:eastAsia="zh-CN"/>
        </w:rPr>
      </w:r>
      <w:r w:rsidR="00285951">
        <w:rPr>
          <w:bCs/>
          <w:sz w:val="20"/>
          <w:lang w:eastAsia="zh-CN"/>
        </w:rPr>
        <w:fldChar w:fldCharType="separate"/>
      </w:r>
      <w:r w:rsidR="005C45DE">
        <w:rPr>
          <w:bCs/>
          <w:sz w:val="20"/>
          <w:lang w:eastAsia="zh-CN"/>
        </w:rPr>
        <w:t>[4]</w:t>
      </w:r>
      <w:r w:rsidR="00285951">
        <w:rPr>
          <w:bCs/>
          <w:sz w:val="20"/>
          <w:lang w:eastAsia="zh-CN"/>
        </w:rPr>
        <w:fldChar w:fldCharType="end"/>
      </w:r>
      <w:r>
        <w:rPr>
          <w:bCs/>
          <w:sz w:val="20"/>
          <w:lang w:eastAsia="zh-CN"/>
        </w:rPr>
        <w:t xml:space="preserve"> The figure shown below represents the result of seasonal decomposition.</w:t>
      </w:r>
    </w:p>
    <w:p w14:paraId="43693B8A" w14:textId="4A482217" w:rsidR="009D677C" w:rsidRPr="003354F5" w:rsidRDefault="003354F5" w:rsidP="00512B47">
      <w:pPr>
        <w:jc w:val="center"/>
        <w:rPr>
          <w:bCs/>
          <w:sz w:val="20"/>
          <w:lang w:eastAsia="zh-CN"/>
        </w:rPr>
      </w:pPr>
      <w:r>
        <w:rPr>
          <w:rFonts w:hint="eastAsia"/>
          <w:bCs/>
          <w:noProof/>
          <w:sz w:val="20"/>
          <w:lang w:eastAsia="zh-CN"/>
        </w:rPr>
        <w:drawing>
          <wp:inline distT="0" distB="0" distL="0" distR="0" wp14:anchorId="5029BAC5" wp14:editId="50440838">
            <wp:extent cx="2688167" cy="1612236"/>
            <wp:effectExtent l="0" t="0" r="0" b="7620"/>
            <wp:docPr id="14078394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6713" cy="1623359"/>
                    </a:xfrm>
                    <a:prstGeom prst="rect">
                      <a:avLst/>
                    </a:prstGeom>
                    <a:noFill/>
                    <a:ln>
                      <a:noFill/>
                    </a:ln>
                  </pic:spPr>
                </pic:pic>
              </a:graphicData>
            </a:graphic>
          </wp:inline>
        </w:drawing>
      </w:r>
    </w:p>
    <w:p w14:paraId="460A0336" w14:textId="1B9713A2" w:rsidR="009D677C" w:rsidRDefault="009D677C" w:rsidP="00512B47">
      <w:pPr>
        <w:pStyle w:val="aa"/>
      </w:pPr>
      <w:r>
        <w:t xml:space="preserve">Fig. </w:t>
      </w:r>
      <w:r w:rsidR="00000000">
        <w:fldChar w:fldCharType="begin"/>
      </w:r>
      <w:r w:rsidR="00000000">
        <w:instrText xml:space="preserve"> SEQ Fig. \* ARABIC </w:instrText>
      </w:r>
      <w:r w:rsidR="00000000">
        <w:fldChar w:fldCharType="separate"/>
      </w:r>
      <w:r w:rsidR="005C45DE">
        <w:rPr>
          <w:noProof/>
        </w:rPr>
        <w:t>6</w:t>
      </w:r>
      <w:r w:rsidR="00000000">
        <w:rPr>
          <w:noProof/>
        </w:rPr>
        <w:fldChar w:fldCharType="end"/>
      </w:r>
      <w:r>
        <w:t xml:space="preserve"> Seasonal </w:t>
      </w:r>
      <w:r w:rsidR="00341CE7">
        <w:t>Decomposition Components</w:t>
      </w:r>
    </w:p>
    <w:p w14:paraId="3A3744F4" w14:textId="7744CB2F" w:rsidR="009D677C" w:rsidRDefault="003354F5" w:rsidP="00512B47">
      <w:pPr>
        <w:jc w:val="both"/>
        <w:rPr>
          <w:sz w:val="20"/>
          <w:lang w:eastAsia="zh-CN"/>
        </w:rPr>
      </w:pPr>
      <w:r w:rsidRPr="003354F5">
        <w:rPr>
          <w:sz w:val="20"/>
          <w:lang w:eastAsia="zh-CN"/>
        </w:rPr>
        <w:t>Based on the figure presented above (Fig.6), the general trend displays an overall increase over time, with a minor deviation in the middle of the year 2022. Concurrently, the seasonal pattern exhibits a repetitive cycle, alternating between valleys and peaks</w:t>
      </w:r>
      <w:r w:rsidR="009D677C">
        <w:rPr>
          <w:sz w:val="20"/>
          <w:lang w:eastAsia="zh-CN"/>
        </w:rPr>
        <w:t>.</w:t>
      </w:r>
    </w:p>
    <w:p w14:paraId="5F452ADC" w14:textId="2656741F" w:rsidR="005D463C" w:rsidRDefault="005D463C" w:rsidP="00512B47">
      <w:pPr>
        <w:pStyle w:val="ae"/>
        <w:numPr>
          <w:ilvl w:val="0"/>
          <w:numId w:val="8"/>
        </w:numPr>
        <w:ind w:firstLineChars="0"/>
        <w:jc w:val="both"/>
        <w:rPr>
          <w:sz w:val="20"/>
          <w:lang w:eastAsia="zh-CN"/>
        </w:rPr>
      </w:pPr>
      <w:r>
        <w:rPr>
          <w:sz w:val="20"/>
          <w:lang w:eastAsia="zh-CN"/>
        </w:rPr>
        <w:t>Seasonality of a specific year</w:t>
      </w:r>
    </w:p>
    <w:p w14:paraId="338273AB" w14:textId="03D36137" w:rsidR="00341CE7" w:rsidRDefault="003354F5" w:rsidP="00512B47">
      <w:pPr>
        <w:pStyle w:val="ae"/>
        <w:ind w:firstLineChars="0" w:firstLine="0"/>
        <w:jc w:val="both"/>
        <w:rPr>
          <w:sz w:val="20"/>
          <w:lang w:eastAsia="zh-CN"/>
        </w:rPr>
      </w:pPr>
      <w:r w:rsidRPr="003354F5">
        <w:rPr>
          <w:sz w:val="20"/>
          <w:lang w:eastAsia="zh-CN"/>
        </w:rPr>
        <w:t>To delve deeper into the seasonal trend of the year, I'll use the example of the year 2020. In time series analysis, the moving average (MA) serves to smooth short-term fluctuations while highlighting long-term trends. Here, I've chosen a 20-day moving average for the analysis</w:t>
      </w:r>
      <w:r w:rsidR="00341CE7" w:rsidRPr="003354F5">
        <w:rPr>
          <w:sz w:val="20"/>
          <w:lang w:eastAsia="zh-CN"/>
        </w:rPr>
        <w:t>.</w:t>
      </w:r>
    </w:p>
    <w:p w14:paraId="4E62E91D" w14:textId="612DB33E" w:rsidR="00341CE7" w:rsidRPr="00512B47" w:rsidRDefault="003354F5" w:rsidP="00512B47">
      <w:pPr>
        <w:jc w:val="center"/>
        <w:rPr>
          <w:sz w:val="20"/>
          <w:lang w:eastAsia="zh-CN"/>
        </w:rPr>
      </w:pPr>
      <w:r>
        <w:rPr>
          <w:rFonts w:hint="eastAsia"/>
          <w:noProof/>
          <w:lang w:eastAsia="zh-CN"/>
        </w:rPr>
        <w:drawing>
          <wp:inline distT="0" distB="0" distL="0" distR="0" wp14:anchorId="1C9582D8" wp14:editId="4168103F">
            <wp:extent cx="2743200" cy="1271303"/>
            <wp:effectExtent l="0" t="0" r="0" b="5080"/>
            <wp:docPr id="9684473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117" t="6964" r="9532"/>
                    <a:stretch/>
                  </pic:blipFill>
                  <pic:spPr bwMode="auto">
                    <a:xfrm>
                      <a:off x="0" y="0"/>
                      <a:ext cx="2770848" cy="1284116"/>
                    </a:xfrm>
                    <a:prstGeom prst="rect">
                      <a:avLst/>
                    </a:prstGeom>
                    <a:noFill/>
                    <a:ln>
                      <a:noFill/>
                    </a:ln>
                    <a:extLst>
                      <a:ext uri="{53640926-AAD7-44D8-BBD7-CCE9431645EC}">
                        <a14:shadowObscured xmlns:a14="http://schemas.microsoft.com/office/drawing/2010/main"/>
                      </a:ext>
                    </a:extLst>
                  </pic:spPr>
                </pic:pic>
              </a:graphicData>
            </a:graphic>
          </wp:inline>
        </w:drawing>
      </w:r>
    </w:p>
    <w:p w14:paraId="35C95CA0" w14:textId="3B885276" w:rsidR="00341CE7" w:rsidRDefault="00341CE7" w:rsidP="00512B47">
      <w:pPr>
        <w:pStyle w:val="aa"/>
      </w:pPr>
      <w:r>
        <w:t xml:space="preserve">Fig. </w:t>
      </w:r>
      <w:r w:rsidR="00000000">
        <w:fldChar w:fldCharType="begin"/>
      </w:r>
      <w:r w:rsidR="00000000">
        <w:instrText xml:space="preserve"> SEQ Fig. \* ARABIC </w:instrText>
      </w:r>
      <w:r w:rsidR="00000000">
        <w:fldChar w:fldCharType="separate"/>
      </w:r>
      <w:r w:rsidR="005C45DE">
        <w:rPr>
          <w:noProof/>
        </w:rPr>
        <w:t>7</w:t>
      </w:r>
      <w:r w:rsidR="00000000">
        <w:rPr>
          <w:noProof/>
        </w:rPr>
        <w:fldChar w:fldCharType="end"/>
      </w:r>
      <w:r>
        <w:t xml:space="preserve"> AAPL’s seasonality of 2020</w:t>
      </w:r>
    </w:p>
    <w:p w14:paraId="256E2F68" w14:textId="77777777" w:rsidR="003354F5" w:rsidRDefault="003354F5" w:rsidP="00512B47">
      <w:pPr>
        <w:jc w:val="both"/>
        <w:rPr>
          <w:bCs/>
          <w:sz w:val="20"/>
          <w:lang w:eastAsia="zh-CN"/>
        </w:rPr>
      </w:pPr>
      <w:r w:rsidRPr="003354F5">
        <w:rPr>
          <w:bCs/>
          <w:sz w:val="20"/>
          <w:lang w:eastAsia="zh-CN"/>
        </w:rPr>
        <w:t xml:space="preserve">The chart displayed above (Fig.7) illustrates the seasonality trend resembling a wave, with significant highs occurring around September and notable lows around June. </w:t>
      </w:r>
    </w:p>
    <w:p w14:paraId="6E02CD53" w14:textId="7D8D010C" w:rsidR="003354F5" w:rsidRDefault="003354F5" w:rsidP="00512B47">
      <w:pPr>
        <w:jc w:val="both"/>
        <w:rPr>
          <w:bCs/>
          <w:sz w:val="20"/>
          <w:lang w:eastAsia="zh-CN"/>
        </w:rPr>
      </w:pPr>
      <w:r w:rsidRPr="003354F5">
        <w:rPr>
          <w:bCs/>
          <w:sz w:val="20"/>
          <w:lang w:eastAsia="zh-CN"/>
        </w:rPr>
        <w:t>A straightforward strategy could involve buying in June or July and selling in September to align with these recurring patterns</w:t>
      </w:r>
      <w:r>
        <w:rPr>
          <w:bCs/>
          <w:sz w:val="20"/>
          <w:lang w:eastAsia="zh-CN"/>
        </w:rPr>
        <w:t>.</w:t>
      </w:r>
    </w:p>
    <w:p w14:paraId="7D72ABAC" w14:textId="780363FA" w:rsidR="005D463C" w:rsidRDefault="005D463C" w:rsidP="00512B47">
      <w:pPr>
        <w:pStyle w:val="ae"/>
        <w:numPr>
          <w:ilvl w:val="0"/>
          <w:numId w:val="8"/>
        </w:numPr>
        <w:ind w:firstLineChars="0"/>
        <w:jc w:val="both"/>
        <w:rPr>
          <w:bCs/>
          <w:sz w:val="20"/>
          <w:lang w:eastAsia="zh-CN"/>
        </w:rPr>
      </w:pPr>
      <w:r>
        <w:rPr>
          <w:rFonts w:hint="eastAsia"/>
          <w:bCs/>
          <w:sz w:val="20"/>
          <w:lang w:eastAsia="zh-CN"/>
        </w:rPr>
        <w:t>S</w:t>
      </w:r>
      <w:r>
        <w:rPr>
          <w:bCs/>
          <w:sz w:val="20"/>
          <w:lang w:eastAsia="zh-CN"/>
        </w:rPr>
        <w:t>easonality Adjustments</w:t>
      </w:r>
    </w:p>
    <w:p w14:paraId="54B7365D" w14:textId="08365C0A" w:rsidR="005D463C" w:rsidRDefault="005D463C" w:rsidP="00512B47">
      <w:pPr>
        <w:pStyle w:val="ae"/>
        <w:ind w:firstLineChars="0" w:firstLine="0"/>
        <w:jc w:val="both"/>
        <w:rPr>
          <w:bCs/>
          <w:sz w:val="20"/>
          <w:lang w:eastAsia="zh-CN"/>
        </w:rPr>
      </w:pPr>
      <w:r w:rsidRPr="005D463C">
        <w:rPr>
          <w:bCs/>
          <w:sz w:val="20"/>
          <w:lang w:eastAsia="zh-CN"/>
        </w:rPr>
        <w:t>Given that an additive model was utilized to identify seasonality, adjustments based on seasonality can be made to the stock data. For comparison, I selected the year 2020, which exhibited an upward trend</w:t>
      </w:r>
      <w:r>
        <w:rPr>
          <w:bCs/>
          <w:sz w:val="20"/>
          <w:lang w:eastAsia="zh-CN"/>
        </w:rPr>
        <w:t xml:space="preserve"> (Fig.8)</w:t>
      </w:r>
      <w:r w:rsidRPr="005D463C">
        <w:rPr>
          <w:bCs/>
          <w:sz w:val="20"/>
          <w:lang w:eastAsia="zh-CN"/>
        </w:rPr>
        <w:t>, and the year 2022, showcasing a relatively ordinary market</w:t>
      </w:r>
      <w:r>
        <w:rPr>
          <w:bCs/>
          <w:sz w:val="20"/>
          <w:lang w:eastAsia="zh-CN"/>
        </w:rPr>
        <w:t xml:space="preserve"> (Fig.9)</w:t>
      </w:r>
      <w:r w:rsidRPr="005D463C">
        <w:rPr>
          <w:bCs/>
          <w:sz w:val="20"/>
          <w:lang w:eastAsia="zh-CN"/>
        </w:rPr>
        <w:t>.</w:t>
      </w:r>
    </w:p>
    <w:p w14:paraId="17EE6E41" w14:textId="77777777" w:rsidR="005D463C" w:rsidRDefault="005D463C" w:rsidP="00512B47">
      <w:pPr>
        <w:keepNext/>
        <w:jc w:val="center"/>
      </w:pPr>
      <w:r>
        <w:rPr>
          <w:noProof/>
          <w:lang w:eastAsia="zh-CN"/>
        </w:rPr>
        <w:drawing>
          <wp:inline distT="0" distB="0" distL="0" distR="0" wp14:anchorId="1CA69755" wp14:editId="080EF8B6">
            <wp:extent cx="2578100" cy="1075870"/>
            <wp:effectExtent l="0" t="0" r="0" b="0"/>
            <wp:docPr id="7920672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091" t="5129" r="8647" b="5478"/>
                    <a:stretch/>
                  </pic:blipFill>
                  <pic:spPr bwMode="auto">
                    <a:xfrm>
                      <a:off x="0" y="0"/>
                      <a:ext cx="2604861" cy="1087038"/>
                    </a:xfrm>
                    <a:prstGeom prst="rect">
                      <a:avLst/>
                    </a:prstGeom>
                    <a:noFill/>
                    <a:ln>
                      <a:noFill/>
                    </a:ln>
                    <a:extLst>
                      <a:ext uri="{53640926-AAD7-44D8-BBD7-CCE9431645EC}">
                        <a14:shadowObscured xmlns:a14="http://schemas.microsoft.com/office/drawing/2010/main"/>
                      </a:ext>
                    </a:extLst>
                  </pic:spPr>
                </pic:pic>
              </a:graphicData>
            </a:graphic>
          </wp:inline>
        </w:drawing>
      </w:r>
    </w:p>
    <w:p w14:paraId="5FAD3A22" w14:textId="7D2F5EE2" w:rsidR="005D463C" w:rsidRPr="005D463C" w:rsidRDefault="005D463C" w:rsidP="00512B47">
      <w:pPr>
        <w:pStyle w:val="aa"/>
        <w:rPr>
          <w:bCs w:val="0"/>
          <w:sz w:val="20"/>
          <w:lang w:eastAsia="zh-CN"/>
        </w:rPr>
      </w:pPr>
      <w:r>
        <w:t xml:space="preserve">Fig. </w:t>
      </w:r>
      <w:r w:rsidR="00000000">
        <w:fldChar w:fldCharType="begin"/>
      </w:r>
      <w:r w:rsidR="00000000">
        <w:instrText xml:space="preserve"> SEQ Fig. \* ARABIC </w:instrText>
      </w:r>
      <w:r w:rsidR="00000000">
        <w:fldChar w:fldCharType="separate"/>
      </w:r>
      <w:r w:rsidR="005C45DE">
        <w:rPr>
          <w:noProof/>
        </w:rPr>
        <w:t>8</w:t>
      </w:r>
      <w:r w:rsidR="00000000">
        <w:rPr>
          <w:noProof/>
        </w:rPr>
        <w:fldChar w:fldCharType="end"/>
      </w:r>
      <w:r>
        <w:t xml:space="preserve"> Seasonal Adjustment (2020)</w:t>
      </w:r>
    </w:p>
    <w:p w14:paraId="7D36A711" w14:textId="77777777" w:rsidR="00512B47" w:rsidRDefault="005D463C" w:rsidP="00512B47">
      <w:pPr>
        <w:keepNext/>
        <w:jc w:val="center"/>
      </w:pPr>
      <w:r>
        <w:rPr>
          <w:rFonts w:hint="eastAsia"/>
          <w:noProof/>
          <w:lang w:eastAsia="zh-CN"/>
        </w:rPr>
        <w:drawing>
          <wp:inline distT="0" distB="0" distL="0" distR="0" wp14:anchorId="546D0E18" wp14:editId="3F542C41">
            <wp:extent cx="2620433" cy="1067153"/>
            <wp:effectExtent l="0" t="0" r="8890" b="0"/>
            <wp:docPr id="1167068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478" t="6968" r="7330" b="3298"/>
                    <a:stretch/>
                  </pic:blipFill>
                  <pic:spPr bwMode="auto">
                    <a:xfrm>
                      <a:off x="0" y="0"/>
                      <a:ext cx="2626942" cy="1069804"/>
                    </a:xfrm>
                    <a:prstGeom prst="rect">
                      <a:avLst/>
                    </a:prstGeom>
                    <a:noFill/>
                    <a:ln>
                      <a:noFill/>
                    </a:ln>
                    <a:extLst>
                      <a:ext uri="{53640926-AAD7-44D8-BBD7-CCE9431645EC}">
                        <a14:shadowObscured xmlns:a14="http://schemas.microsoft.com/office/drawing/2010/main"/>
                      </a:ext>
                    </a:extLst>
                  </pic:spPr>
                </pic:pic>
              </a:graphicData>
            </a:graphic>
          </wp:inline>
        </w:drawing>
      </w:r>
    </w:p>
    <w:p w14:paraId="3DFF5A42" w14:textId="332FB994" w:rsidR="005D463C" w:rsidRDefault="00512B47" w:rsidP="00512B47">
      <w:pPr>
        <w:pStyle w:val="aa"/>
      </w:pPr>
      <w:r>
        <w:t xml:space="preserve">Fig. </w:t>
      </w:r>
      <w:r w:rsidR="00000000">
        <w:fldChar w:fldCharType="begin"/>
      </w:r>
      <w:r w:rsidR="00000000">
        <w:instrText xml:space="preserve"> SEQ Fig. \* ARABIC </w:instrText>
      </w:r>
      <w:r w:rsidR="00000000">
        <w:fldChar w:fldCharType="separate"/>
      </w:r>
      <w:r w:rsidR="005C45DE">
        <w:rPr>
          <w:noProof/>
        </w:rPr>
        <w:t>9</w:t>
      </w:r>
      <w:r w:rsidR="00000000">
        <w:rPr>
          <w:noProof/>
        </w:rPr>
        <w:fldChar w:fldCharType="end"/>
      </w:r>
      <w:r>
        <w:t xml:space="preserve"> S</w:t>
      </w:r>
      <w:r>
        <w:rPr>
          <w:rFonts w:hint="eastAsia"/>
          <w:lang w:eastAsia="zh-CN"/>
        </w:rPr>
        <w:t>ea</w:t>
      </w:r>
      <w:r>
        <w:t>sona</w:t>
      </w:r>
      <w:r w:rsidR="00893A39">
        <w:rPr>
          <w:rFonts w:hint="eastAsia"/>
          <w:lang w:eastAsia="zh-CN"/>
        </w:rPr>
        <w:t>l</w:t>
      </w:r>
      <w:r>
        <w:t xml:space="preserve"> Adjustment (2022)</w:t>
      </w:r>
    </w:p>
    <w:p w14:paraId="30C9FAC6" w14:textId="1A4B96A2" w:rsidR="00176F11" w:rsidRPr="00176F11" w:rsidRDefault="00176F11" w:rsidP="00285951">
      <w:pPr>
        <w:jc w:val="both"/>
        <w:rPr>
          <w:bCs/>
          <w:sz w:val="20"/>
          <w:lang w:eastAsia="zh-CN"/>
        </w:rPr>
      </w:pPr>
      <w:r w:rsidRPr="00176F11">
        <w:rPr>
          <w:bCs/>
          <w:sz w:val="20"/>
          <w:lang w:eastAsia="zh-CN"/>
        </w:rPr>
        <w:t>In periods of strong bull or bear</w:t>
      </w:r>
      <w:r>
        <w:rPr>
          <w:bCs/>
          <w:sz w:val="20"/>
          <w:lang w:eastAsia="zh-CN"/>
        </w:rPr>
        <w:t xml:space="preserve"> (upward or downward)</w:t>
      </w:r>
      <w:r w:rsidRPr="00176F11">
        <w:rPr>
          <w:bCs/>
          <w:sz w:val="20"/>
          <w:lang w:eastAsia="zh-CN"/>
        </w:rPr>
        <w:t xml:space="preserve"> trends, the effects of seasonality may be less obse</w:t>
      </w:r>
      <w:r w:rsidRPr="00285951">
        <w:rPr>
          <w:bCs/>
          <w:sz w:val="20"/>
          <w:lang w:eastAsia="zh-CN"/>
        </w:rPr>
        <w:t>rvable.</w:t>
      </w:r>
      <w:r w:rsidR="00285951">
        <w:rPr>
          <w:bCs/>
          <w:sz w:val="20"/>
          <w:lang w:eastAsia="zh-CN"/>
        </w:rPr>
        <w:fldChar w:fldCharType="begin"/>
      </w:r>
      <w:r w:rsidR="00285951">
        <w:rPr>
          <w:bCs/>
          <w:sz w:val="20"/>
          <w:lang w:eastAsia="zh-CN"/>
        </w:rPr>
        <w:instrText xml:space="preserve"> REF _Ref156557182 \r \h </w:instrText>
      </w:r>
      <w:r w:rsidR="00285951">
        <w:rPr>
          <w:bCs/>
          <w:sz w:val="20"/>
          <w:lang w:eastAsia="zh-CN"/>
        </w:rPr>
      </w:r>
      <w:r w:rsidR="00285951">
        <w:rPr>
          <w:bCs/>
          <w:sz w:val="20"/>
          <w:lang w:eastAsia="zh-CN"/>
        </w:rPr>
        <w:instrText xml:space="preserve"> \* MERGEFORMAT </w:instrText>
      </w:r>
      <w:r w:rsidR="00285951">
        <w:rPr>
          <w:bCs/>
          <w:sz w:val="20"/>
          <w:lang w:eastAsia="zh-CN"/>
        </w:rPr>
        <w:fldChar w:fldCharType="separate"/>
      </w:r>
      <w:r w:rsidR="005C45DE">
        <w:rPr>
          <w:bCs/>
          <w:sz w:val="20"/>
          <w:lang w:eastAsia="zh-CN"/>
        </w:rPr>
        <w:t>[5]</w:t>
      </w:r>
      <w:r w:rsidR="00285951">
        <w:rPr>
          <w:bCs/>
          <w:sz w:val="20"/>
          <w:lang w:eastAsia="zh-CN"/>
        </w:rPr>
        <w:fldChar w:fldCharType="end"/>
      </w:r>
      <w:r w:rsidRPr="00176F11">
        <w:rPr>
          <w:bCs/>
          <w:sz w:val="20"/>
          <w:lang w:eastAsia="zh-CN"/>
        </w:rPr>
        <w:t xml:space="preserve"> However, in a range-bound market, these effects can become more evident. The seasonality effect is more pronounced in 2022</w:t>
      </w:r>
      <w:r>
        <w:rPr>
          <w:bCs/>
          <w:sz w:val="20"/>
          <w:lang w:eastAsia="zh-CN"/>
        </w:rPr>
        <w:t xml:space="preserve"> compared to 2020</w:t>
      </w:r>
      <w:r w:rsidRPr="00176F11">
        <w:rPr>
          <w:bCs/>
          <w:sz w:val="20"/>
          <w:lang w:eastAsia="zh-CN"/>
        </w:rPr>
        <w:t>, indicating its significance during periods of market stability.</w:t>
      </w:r>
    </w:p>
    <w:p w14:paraId="168A4401" w14:textId="07E344D8" w:rsidR="008C4C1E" w:rsidRDefault="008C4C1E" w:rsidP="008C4C1E">
      <w:pPr>
        <w:pStyle w:val="ae"/>
        <w:numPr>
          <w:ilvl w:val="0"/>
          <w:numId w:val="5"/>
        </w:numPr>
        <w:ind w:firstLineChars="0"/>
        <w:jc w:val="both"/>
        <w:rPr>
          <w:bCs/>
          <w:i/>
          <w:iCs/>
          <w:sz w:val="20"/>
        </w:rPr>
      </w:pPr>
      <w:r w:rsidRPr="008C4C1E">
        <w:rPr>
          <w:bCs/>
          <w:i/>
          <w:iCs/>
          <w:sz w:val="20"/>
          <w:lang w:eastAsia="zh-CN"/>
        </w:rPr>
        <w:t>Feature correlations</w:t>
      </w:r>
    </w:p>
    <w:p w14:paraId="12C45DB6" w14:textId="16106FBD" w:rsidR="00176F11" w:rsidRDefault="00BF46AC" w:rsidP="00176F11">
      <w:pPr>
        <w:jc w:val="both"/>
        <w:rPr>
          <w:bCs/>
          <w:sz w:val="20"/>
          <w:lang w:eastAsia="zh-CN"/>
        </w:rPr>
      </w:pPr>
      <w:r w:rsidRPr="00BF46AC">
        <w:rPr>
          <w:bCs/>
          <w:sz w:val="20"/>
          <w:lang w:eastAsia="zh-CN"/>
        </w:rPr>
        <w:t>In recent research, the correlation between the stock market and news sentiment is expected to be evident. However, capturing this relationship is challenging due to the limited amount of related news that was gathered (Fig. 3). The heatmap below illustrates the correlation between sentiment scores and stock close prices.</w:t>
      </w:r>
    </w:p>
    <w:p w14:paraId="19C92E36" w14:textId="77777777" w:rsidR="00BF46AC" w:rsidRDefault="00BF46AC" w:rsidP="00BF46AC">
      <w:pPr>
        <w:keepNext/>
        <w:jc w:val="center"/>
      </w:pPr>
      <w:r>
        <w:rPr>
          <w:bCs/>
          <w:noProof/>
          <w:sz w:val="20"/>
          <w:lang w:eastAsia="zh-CN"/>
        </w:rPr>
        <w:drawing>
          <wp:inline distT="0" distB="0" distL="0" distR="0" wp14:anchorId="3A49FC49" wp14:editId="1EF0B7E1">
            <wp:extent cx="2119569" cy="1769533"/>
            <wp:effectExtent l="0" t="0" r="0" b="2540"/>
            <wp:docPr id="115465779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408" t="6580" r="13717" b="5669"/>
                    <a:stretch/>
                  </pic:blipFill>
                  <pic:spPr bwMode="auto">
                    <a:xfrm>
                      <a:off x="0" y="0"/>
                      <a:ext cx="2124083" cy="1773302"/>
                    </a:xfrm>
                    <a:prstGeom prst="rect">
                      <a:avLst/>
                    </a:prstGeom>
                    <a:noFill/>
                    <a:ln>
                      <a:noFill/>
                    </a:ln>
                    <a:extLst>
                      <a:ext uri="{53640926-AAD7-44D8-BBD7-CCE9431645EC}">
                        <a14:shadowObscured xmlns:a14="http://schemas.microsoft.com/office/drawing/2010/main"/>
                      </a:ext>
                    </a:extLst>
                  </pic:spPr>
                </pic:pic>
              </a:graphicData>
            </a:graphic>
          </wp:inline>
        </w:drawing>
      </w:r>
    </w:p>
    <w:p w14:paraId="576971DB" w14:textId="1906F3AD" w:rsidR="00BF46AC" w:rsidRDefault="00BF46AC" w:rsidP="00BF46AC">
      <w:pPr>
        <w:pStyle w:val="aa"/>
      </w:pPr>
      <w:r>
        <w:t xml:space="preserve">Fig. </w:t>
      </w:r>
      <w:r w:rsidR="00000000">
        <w:fldChar w:fldCharType="begin"/>
      </w:r>
      <w:r w:rsidR="00000000">
        <w:instrText xml:space="preserve"> SEQ Fig. \* ARABIC </w:instrText>
      </w:r>
      <w:r w:rsidR="00000000">
        <w:fldChar w:fldCharType="separate"/>
      </w:r>
      <w:r w:rsidR="005C45DE">
        <w:rPr>
          <w:noProof/>
        </w:rPr>
        <w:t>10</w:t>
      </w:r>
      <w:r w:rsidR="00000000">
        <w:rPr>
          <w:noProof/>
        </w:rPr>
        <w:fldChar w:fldCharType="end"/>
      </w:r>
      <w:r>
        <w:t xml:space="preserve"> Correlation between Sentiment Score and Close Price</w:t>
      </w:r>
    </w:p>
    <w:p w14:paraId="50CB867D" w14:textId="77777777" w:rsidR="00285951" w:rsidRPr="00285951" w:rsidRDefault="00285951" w:rsidP="00285951"/>
    <w:p w14:paraId="1344EC02" w14:textId="77777777" w:rsidR="00AC467F" w:rsidRDefault="00AC467F" w:rsidP="00AC467F">
      <w:pPr>
        <w:jc w:val="both"/>
        <w:rPr>
          <w:b/>
          <w:sz w:val="20"/>
        </w:rPr>
      </w:pPr>
      <w:r>
        <w:rPr>
          <w:b/>
          <w:sz w:val="20"/>
        </w:rPr>
        <w:lastRenderedPageBreak/>
        <w:t>6</w:t>
      </w:r>
      <w:r w:rsidRPr="003947C5">
        <w:rPr>
          <w:b/>
          <w:sz w:val="20"/>
        </w:rPr>
        <w:t>.</w:t>
      </w:r>
      <w:r>
        <w:rPr>
          <w:b/>
          <w:sz w:val="20"/>
        </w:rPr>
        <w:t>2</w:t>
      </w:r>
      <w:r w:rsidRPr="003947C5">
        <w:rPr>
          <w:b/>
          <w:sz w:val="20"/>
        </w:rPr>
        <w:t xml:space="preserve">. </w:t>
      </w:r>
      <w:r>
        <w:rPr>
          <w:b/>
          <w:sz w:val="20"/>
        </w:rPr>
        <w:t>EDA on Known Financial Indicators</w:t>
      </w:r>
    </w:p>
    <w:p w14:paraId="561EB3F6" w14:textId="4C40E458" w:rsidR="00AC467F" w:rsidRPr="00536592" w:rsidRDefault="00536592" w:rsidP="00AC467F">
      <w:pPr>
        <w:jc w:val="both"/>
        <w:rPr>
          <w:bCs/>
          <w:sz w:val="20"/>
        </w:rPr>
      </w:pPr>
      <w:r w:rsidRPr="00536592">
        <w:rPr>
          <w:bCs/>
          <w:sz w:val="20"/>
        </w:rPr>
        <w:t xml:space="preserve">The On-Balance Volume (OBV) is a technical indicator that gauges buying and selling pressure by cumulating volume changes corresponding to price movements. Positive volume is added when prices rise, and negative volume is subtracted when they fall. Exponential Moving Average (EMA) </w:t>
      </w:r>
      <w:r>
        <w:rPr>
          <w:bCs/>
          <w:sz w:val="20"/>
        </w:rPr>
        <w:t xml:space="preserve">is often used </w:t>
      </w:r>
      <w:r w:rsidRPr="00536592">
        <w:rPr>
          <w:bCs/>
          <w:sz w:val="20"/>
        </w:rPr>
        <w:t>for trend smoothing. Crossovers between OBV and its EMA signal potential buying or selling points, aiding traders in decision-making based on volume and price dynamics.</w:t>
      </w:r>
      <w:r w:rsidR="00285951">
        <w:rPr>
          <w:bCs/>
          <w:sz w:val="20"/>
        </w:rPr>
        <w:fldChar w:fldCharType="begin"/>
      </w:r>
      <w:r w:rsidR="00285951">
        <w:rPr>
          <w:bCs/>
          <w:sz w:val="20"/>
        </w:rPr>
        <w:instrText xml:space="preserve"> REF _Ref156557218 \r \h </w:instrText>
      </w:r>
      <w:r w:rsidR="00285951">
        <w:rPr>
          <w:bCs/>
          <w:sz w:val="20"/>
        </w:rPr>
      </w:r>
      <w:r w:rsidR="00285951">
        <w:rPr>
          <w:bCs/>
          <w:sz w:val="20"/>
        </w:rPr>
        <w:fldChar w:fldCharType="separate"/>
      </w:r>
      <w:r w:rsidR="005C45DE">
        <w:rPr>
          <w:bCs/>
          <w:sz w:val="20"/>
        </w:rPr>
        <w:t>[6]</w:t>
      </w:r>
      <w:r w:rsidR="00285951">
        <w:rPr>
          <w:bCs/>
          <w:sz w:val="20"/>
        </w:rPr>
        <w:fldChar w:fldCharType="end"/>
      </w:r>
      <w:r w:rsidR="00285951" w:rsidRPr="00536592">
        <w:rPr>
          <w:bCs/>
          <w:sz w:val="20"/>
        </w:rPr>
        <w:t xml:space="preserve"> </w:t>
      </w:r>
    </w:p>
    <w:p w14:paraId="395CAFEB" w14:textId="77777777" w:rsidR="005259F6" w:rsidRDefault="00536592" w:rsidP="005259F6">
      <w:pPr>
        <w:keepNext/>
        <w:jc w:val="both"/>
      </w:pPr>
      <w:r>
        <w:rPr>
          <w:noProof/>
          <w:sz w:val="20"/>
        </w:rPr>
        <w:drawing>
          <wp:inline distT="0" distB="0" distL="0" distR="0" wp14:anchorId="1D33FA02" wp14:editId="7AD16180">
            <wp:extent cx="2992266" cy="1638300"/>
            <wp:effectExtent l="0" t="0" r="0" b="0"/>
            <wp:docPr id="2671129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036" t="7200" r="7223" b="3787"/>
                    <a:stretch/>
                  </pic:blipFill>
                  <pic:spPr bwMode="auto">
                    <a:xfrm>
                      <a:off x="0" y="0"/>
                      <a:ext cx="3002759" cy="1644045"/>
                    </a:xfrm>
                    <a:prstGeom prst="rect">
                      <a:avLst/>
                    </a:prstGeom>
                    <a:noFill/>
                    <a:ln>
                      <a:noFill/>
                    </a:ln>
                    <a:extLst>
                      <a:ext uri="{53640926-AAD7-44D8-BBD7-CCE9431645EC}">
                        <a14:shadowObscured xmlns:a14="http://schemas.microsoft.com/office/drawing/2010/main"/>
                      </a:ext>
                    </a:extLst>
                  </pic:spPr>
                </pic:pic>
              </a:graphicData>
            </a:graphic>
          </wp:inline>
        </w:drawing>
      </w:r>
    </w:p>
    <w:p w14:paraId="79F163D5" w14:textId="446DBE6E" w:rsidR="005259F6" w:rsidRPr="005259F6" w:rsidRDefault="005259F6" w:rsidP="005259F6">
      <w:pPr>
        <w:pStyle w:val="aa"/>
      </w:pPr>
      <w:r>
        <w:t xml:space="preserve">Fig. </w:t>
      </w:r>
      <w:r w:rsidR="00000000">
        <w:fldChar w:fldCharType="begin"/>
      </w:r>
      <w:r w:rsidR="00000000">
        <w:instrText xml:space="preserve"> SEQ Fig. \* ARABIC </w:instrText>
      </w:r>
      <w:r w:rsidR="00000000">
        <w:fldChar w:fldCharType="separate"/>
      </w:r>
      <w:r w:rsidR="005C45DE">
        <w:rPr>
          <w:noProof/>
        </w:rPr>
        <w:t>11</w:t>
      </w:r>
      <w:r w:rsidR="00000000">
        <w:rPr>
          <w:noProof/>
        </w:rPr>
        <w:fldChar w:fldCharType="end"/>
      </w:r>
      <w:r>
        <w:t xml:space="preserve"> OBV and EMA of AAPL</w:t>
      </w:r>
    </w:p>
    <w:p w14:paraId="5F5FF633" w14:textId="43D87EFA" w:rsidR="005259F6" w:rsidRDefault="005259F6" w:rsidP="005259F6">
      <w:pPr>
        <w:rPr>
          <w:bCs/>
          <w:sz w:val="20"/>
        </w:rPr>
      </w:pPr>
      <w:r w:rsidRPr="005259F6">
        <w:rPr>
          <w:bCs/>
          <w:sz w:val="20"/>
        </w:rPr>
        <w:t xml:space="preserve">When the OBV is above its </w:t>
      </w:r>
      <w:r>
        <w:rPr>
          <w:bCs/>
          <w:sz w:val="20"/>
        </w:rPr>
        <w:t>EMA</w:t>
      </w:r>
      <w:r w:rsidRPr="005259F6">
        <w:rPr>
          <w:bCs/>
          <w:sz w:val="20"/>
        </w:rPr>
        <w:t>, it generates a buy signal, and conversely, a sell signal is triggered when OBV is below EMA. I then visualized these signals across different time periods in the dataset</w:t>
      </w:r>
      <w:r>
        <w:rPr>
          <w:bCs/>
          <w:sz w:val="20"/>
        </w:rPr>
        <w:t>.</w:t>
      </w:r>
    </w:p>
    <w:p w14:paraId="16525A74" w14:textId="77777777" w:rsidR="005259F6" w:rsidRDefault="005259F6" w:rsidP="005259F6">
      <w:pPr>
        <w:keepNext/>
      </w:pPr>
      <w:r>
        <w:rPr>
          <w:bCs/>
          <w:noProof/>
          <w:sz w:val="20"/>
        </w:rPr>
        <w:drawing>
          <wp:inline distT="0" distB="0" distL="0" distR="0" wp14:anchorId="7173CEA8" wp14:editId="2066940C">
            <wp:extent cx="3090038" cy="1722966"/>
            <wp:effectExtent l="0" t="0" r="0" b="0"/>
            <wp:docPr id="7932229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545" t="7713" r="7545" b="3550"/>
                    <a:stretch/>
                  </pic:blipFill>
                  <pic:spPr bwMode="auto">
                    <a:xfrm>
                      <a:off x="0" y="0"/>
                      <a:ext cx="3094915" cy="1725685"/>
                    </a:xfrm>
                    <a:prstGeom prst="rect">
                      <a:avLst/>
                    </a:prstGeom>
                    <a:noFill/>
                    <a:ln>
                      <a:noFill/>
                    </a:ln>
                    <a:extLst>
                      <a:ext uri="{53640926-AAD7-44D8-BBD7-CCE9431645EC}">
                        <a14:shadowObscured xmlns:a14="http://schemas.microsoft.com/office/drawing/2010/main"/>
                      </a:ext>
                    </a:extLst>
                  </pic:spPr>
                </pic:pic>
              </a:graphicData>
            </a:graphic>
          </wp:inline>
        </w:drawing>
      </w:r>
    </w:p>
    <w:p w14:paraId="4D1E2EEC" w14:textId="40A2D3EA" w:rsidR="005259F6" w:rsidRPr="005259F6" w:rsidRDefault="005259F6" w:rsidP="0010499F">
      <w:pPr>
        <w:pStyle w:val="aa"/>
        <w:rPr>
          <w:bCs w:val="0"/>
          <w:sz w:val="20"/>
        </w:rPr>
      </w:pPr>
      <w:r>
        <w:t xml:space="preserve">Fig. </w:t>
      </w:r>
      <w:r w:rsidR="00000000">
        <w:fldChar w:fldCharType="begin"/>
      </w:r>
      <w:r w:rsidR="00000000">
        <w:instrText xml:space="preserve"> SEQ Fig. \* ARABIC </w:instrText>
      </w:r>
      <w:r w:rsidR="00000000">
        <w:fldChar w:fldCharType="separate"/>
      </w:r>
      <w:r w:rsidR="005C45DE">
        <w:rPr>
          <w:noProof/>
        </w:rPr>
        <w:t>12</w:t>
      </w:r>
      <w:r w:rsidR="00000000">
        <w:rPr>
          <w:noProof/>
        </w:rPr>
        <w:fldChar w:fldCharType="end"/>
      </w:r>
      <w:r>
        <w:t xml:space="preserve"> </w:t>
      </w:r>
      <w:r w:rsidR="0010499F">
        <w:t xml:space="preserve">OBV Based </w:t>
      </w:r>
      <w:r>
        <w:t>Buy and Sell signals</w:t>
      </w:r>
    </w:p>
    <w:p w14:paraId="2BE11263" w14:textId="77777777" w:rsidR="00AC467F" w:rsidRDefault="00AC467F" w:rsidP="00AC467F">
      <w:pPr>
        <w:keepNext/>
        <w:jc w:val="center"/>
        <w:rPr>
          <w:b/>
          <w:caps/>
          <w:sz w:val="20"/>
        </w:rPr>
      </w:pPr>
      <w:r>
        <w:rPr>
          <w:b/>
          <w:caps/>
          <w:sz w:val="20"/>
        </w:rPr>
        <w:t>7. Forecasting</w:t>
      </w:r>
    </w:p>
    <w:p w14:paraId="22CB3505" w14:textId="77777777" w:rsidR="005A31FB" w:rsidRDefault="005A31FB" w:rsidP="00AC467F">
      <w:pPr>
        <w:pStyle w:val="2"/>
        <w:ind w:firstLine="0"/>
        <w:rPr>
          <w:lang w:eastAsia="zh-CN"/>
        </w:rPr>
      </w:pPr>
      <w:r w:rsidRPr="005A31FB">
        <w:rPr>
          <w:lang w:eastAsia="zh-CN"/>
        </w:rPr>
        <w:t xml:space="preserve">In this section, Price Forecasting is conducted using Long-Short Time Series (LSTM) with the objective of predicting prices from April 1, 2023, to April 30, 2023, based on historical data. </w:t>
      </w:r>
    </w:p>
    <w:p w14:paraId="5139A52A" w14:textId="065FCC50" w:rsidR="00E86215" w:rsidRDefault="005A31FB" w:rsidP="00E86215">
      <w:pPr>
        <w:pStyle w:val="2"/>
        <w:ind w:firstLine="0"/>
        <w:rPr>
          <w:lang w:eastAsia="zh-CN"/>
        </w:rPr>
      </w:pPr>
      <w:r w:rsidRPr="005A31FB">
        <w:rPr>
          <w:lang w:eastAsia="zh-CN"/>
        </w:rPr>
        <w:t>I employed LSTM for forecasting, integrating indicators generated in the previous section. The model was constructed with 3 LSTM layers and included Dropout regularization for optimal performance</w:t>
      </w:r>
      <w:r w:rsidR="004F71E8">
        <w:rPr>
          <w:lang w:eastAsia="zh-CN"/>
        </w:rPr>
        <w:t>.</w:t>
      </w:r>
      <w:r w:rsidR="00893A39">
        <w:rPr>
          <w:lang w:eastAsia="zh-CN"/>
        </w:rPr>
        <w:t xml:space="preserve"> </w:t>
      </w:r>
    </w:p>
    <w:p w14:paraId="2F952385" w14:textId="77777777" w:rsidR="00A664B4" w:rsidRDefault="00A664B4" w:rsidP="00E86215">
      <w:pPr>
        <w:pStyle w:val="2"/>
        <w:ind w:firstLine="0"/>
        <w:rPr>
          <w:lang w:eastAsia="zh-CN"/>
        </w:rPr>
      </w:pPr>
      <w:r w:rsidRPr="00A664B4">
        <w:rPr>
          <w:lang w:eastAsia="zh-CN"/>
        </w:rPr>
        <w:t xml:space="preserve">In this analysis, I compared the performance of two training models (Model1 and Model2) based on different time ranges, starting from April 1, 2019, and January 1, 2021, respectively. </w:t>
      </w:r>
      <w:r w:rsidRPr="00A664B4">
        <w:rPr>
          <w:lang w:eastAsia="zh-CN"/>
        </w:rPr>
        <w:t>Additionally, I assessed the impact of incorporating sentiment scores in the forecasting process (Model 3) within the same time range. The forecasting utilized a window size of 20 days, with Root Mean Squared Error (RMSE) serving as the metric for training losses. The results illustrated a close alignment between the predicted curve and the original data, showcasing the effectiveness of the forecasting models.</w:t>
      </w:r>
    </w:p>
    <w:p w14:paraId="7C2333F3" w14:textId="48B3AA32" w:rsidR="00C5757B" w:rsidRDefault="005A31FB" w:rsidP="00E86215">
      <w:pPr>
        <w:pStyle w:val="2"/>
        <w:ind w:firstLine="0"/>
      </w:pPr>
      <w:r>
        <w:t>The results of the models are shown below:</w:t>
      </w:r>
    </w:p>
    <w:tbl>
      <w:tblPr>
        <w:tblW w:w="4034" w:type="dxa"/>
        <w:jc w:val="center"/>
        <w:tblLook w:val="04A0" w:firstRow="1" w:lastRow="0" w:firstColumn="1" w:lastColumn="0" w:noHBand="0" w:noVBand="1"/>
      </w:tblPr>
      <w:tblGrid>
        <w:gridCol w:w="851"/>
        <w:gridCol w:w="1875"/>
        <w:gridCol w:w="1308"/>
      </w:tblGrid>
      <w:tr w:rsidR="005A31FB" w:rsidRPr="00A755F0" w14:paraId="78CB3A32" w14:textId="77777777" w:rsidTr="00F329DD">
        <w:trPr>
          <w:trHeight w:val="332"/>
          <w:jc w:val="center"/>
        </w:trPr>
        <w:tc>
          <w:tcPr>
            <w:tcW w:w="851" w:type="dxa"/>
            <w:tcBorders>
              <w:top w:val="single" w:sz="12" w:space="0" w:color="000000"/>
              <w:bottom w:val="single" w:sz="4" w:space="0" w:color="000000"/>
            </w:tcBorders>
            <w:shd w:val="clear" w:color="auto" w:fill="auto"/>
          </w:tcPr>
          <w:p w14:paraId="7F00F029" w14:textId="77777777" w:rsidR="005A31FB" w:rsidRPr="00A755F0" w:rsidRDefault="005A31FB" w:rsidP="00C5757B">
            <w:pPr>
              <w:pStyle w:val="2"/>
              <w:ind w:firstLine="0"/>
              <w:jc w:val="center"/>
            </w:pPr>
          </w:p>
        </w:tc>
        <w:tc>
          <w:tcPr>
            <w:tcW w:w="1875" w:type="dxa"/>
            <w:tcBorders>
              <w:top w:val="single" w:sz="12" w:space="0" w:color="000000"/>
              <w:bottom w:val="single" w:sz="4" w:space="0" w:color="000000"/>
            </w:tcBorders>
            <w:shd w:val="clear" w:color="auto" w:fill="auto"/>
          </w:tcPr>
          <w:p w14:paraId="620A4E20" w14:textId="44DDAC04" w:rsidR="005A31FB" w:rsidRPr="00A755F0" w:rsidRDefault="00C5757B" w:rsidP="00C5757B">
            <w:pPr>
              <w:pStyle w:val="2"/>
              <w:ind w:firstLine="0"/>
              <w:jc w:val="center"/>
              <w:rPr>
                <w:lang w:eastAsia="zh-CN"/>
              </w:rPr>
            </w:pPr>
            <w:r>
              <w:rPr>
                <w:lang w:eastAsia="zh-CN"/>
              </w:rPr>
              <w:t>Training Start Date</w:t>
            </w:r>
          </w:p>
        </w:tc>
        <w:tc>
          <w:tcPr>
            <w:tcW w:w="1308" w:type="dxa"/>
            <w:tcBorders>
              <w:top w:val="single" w:sz="12" w:space="0" w:color="000000"/>
              <w:bottom w:val="single" w:sz="4" w:space="0" w:color="000000"/>
            </w:tcBorders>
            <w:shd w:val="clear" w:color="auto" w:fill="auto"/>
          </w:tcPr>
          <w:p w14:paraId="40641DEE" w14:textId="0A6F82A0" w:rsidR="005A31FB" w:rsidRPr="00A755F0" w:rsidRDefault="005A31FB" w:rsidP="00C5757B">
            <w:pPr>
              <w:pStyle w:val="2"/>
              <w:ind w:firstLine="0"/>
              <w:jc w:val="center"/>
              <w:rPr>
                <w:lang w:eastAsia="zh-CN"/>
              </w:rPr>
            </w:pPr>
            <w:r>
              <w:rPr>
                <w:lang w:eastAsia="zh-CN"/>
              </w:rPr>
              <w:t>RMSE</w:t>
            </w:r>
          </w:p>
        </w:tc>
      </w:tr>
      <w:tr w:rsidR="005A31FB" w:rsidRPr="00C5757B" w14:paraId="583007D7" w14:textId="77777777" w:rsidTr="00C5757B">
        <w:trPr>
          <w:trHeight w:val="495"/>
          <w:jc w:val="center"/>
        </w:trPr>
        <w:tc>
          <w:tcPr>
            <w:tcW w:w="851" w:type="dxa"/>
            <w:tcBorders>
              <w:top w:val="single" w:sz="4" w:space="0" w:color="000000"/>
            </w:tcBorders>
            <w:shd w:val="clear" w:color="auto" w:fill="auto"/>
          </w:tcPr>
          <w:p w14:paraId="27847997" w14:textId="2F18B670" w:rsidR="005A31FB" w:rsidRPr="00A755F0" w:rsidRDefault="00C5757B" w:rsidP="00C5757B">
            <w:pPr>
              <w:pStyle w:val="2"/>
              <w:ind w:firstLine="0"/>
              <w:jc w:val="center"/>
            </w:pPr>
            <w:r>
              <w:t>M</w:t>
            </w:r>
            <w:r w:rsidR="005A31FB">
              <w:t>1</w:t>
            </w:r>
          </w:p>
        </w:tc>
        <w:tc>
          <w:tcPr>
            <w:tcW w:w="1875" w:type="dxa"/>
            <w:tcBorders>
              <w:top w:val="single" w:sz="4" w:space="0" w:color="000000"/>
            </w:tcBorders>
            <w:shd w:val="clear" w:color="auto" w:fill="auto"/>
          </w:tcPr>
          <w:p w14:paraId="20395F36" w14:textId="70DDE9CF" w:rsidR="005A31FB" w:rsidRPr="00A755F0" w:rsidRDefault="00C5757B" w:rsidP="00C5757B">
            <w:pPr>
              <w:pStyle w:val="2"/>
              <w:ind w:firstLine="0"/>
              <w:jc w:val="center"/>
              <w:rPr>
                <w:lang w:eastAsia="zh-CN"/>
              </w:rPr>
            </w:pPr>
            <w:r>
              <w:rPr>
                <w:rFonts w:hint="eastAsia"/>
                <w:lang w:eastAsia="zh-CN"/>
              </w:rPr>
              <w:t>2</w:t>
            </w:r>
            <w:r>
              <w:rPr>
                <w:lang w:eastAsia="zh-CN"/>
              </w:rPr>
              <w:t>019.4.1</w:t>
            </w:r>
          </w:p>
        </w:tc>
        <w:tc>
          <w:tcPr>
            <w:tcW w:w="1308" w:type="dxa"/>
            <w:tcBorders>
              <w:top w:val="single" w:sz="4" w:space="0" w:color="000000"/>
            </w:tcBorders>
            <w:shd w:val="clear" w:color="auto" w:fill="auto"/>
          </w:tcPr>
          <w:p w14:paraId="54066DC9" w14:textId="06AE3B71" w:rsidR="005A31FB" w:rsidRPr="00A755F0" w:rsidRDefault="00285951" w:rsidP="00C5757B">
            <w:pPr>
              <w:pStyle w:val="2"/>
              <w:ind w:firstLine="0"/>
              <w:jc w:val="center"/>
            </w:pPr>
            <w:r>
              <w:t>4</w:t>
            </w:r>
            <w:r w:rsidRPr="00DE71BC">
              <w:t>.</w:t>
            </w:r>
            <w:r>
              <w:t>2692</w:t>
            </w:r>
          </w:p>
        </w:tc>
      </w:tr>
      <w:tr w:rsidR="005A31FB" w:rsidRPr="00C5757B" w14:paraId="78C7937D" w14:textId="77777777" w:rsidTr="00F329DD">
        <w:trPr>
          <w:trHeight w:val="348"/>
          <w:jc w:val="center"/>
        </w:trPr>
        <w:tc>
          <w:tcPr>
            <w:tcW w:w="851" w:type="dxa"/>
            <w:shd w:val="clear" w:color="auto" w:fill="auto"/>
          </w:tcPr>
          <w:p w14:paraId="45A99560" w14:textId="5B180AD9" w:rsidR="005A31FB" w:rsidRPr="00A755F0" w:rsidRDefault="00C5757B" w:rsidP="00C5757B">
            <w:pPr>
              <w:pStyle w:val="2"/>
              <w:ind w:firstLine="0"/>
              <w:jc w:val="center"/>
            </w:pPr>
            <w:r>
              <w:t>M</w:t>
            </w:r>
            <w:r w:rsidR="005A31FB">
              <w:t>2</w:t>
            </w:r>
          </w:p>
        </w:tc>
        <w:tc>
          <w:tcPr>
            <w:tcW w:w="1875" w:type="dxa"/>
            <w:shd w:val="clear" w:color="auto" w:fill="auto"/>
          </w:tcPr>
          <w:p w14:paraId="15D46EA7" w14:textId="56C07FEE" w:rsidR="005A31FB" w:rsidRPr="00A755F0" w:rsidRDefault="00C2118B" w:rsidP="00C5757B">
            <w:pPr>
              <w:pStyle w:val="2"/>
              <w:ind w:firstLine="0"/>
              <w:jc w:val="center"/>
            </w:pPr>
            <w:r>
              <w:rPr>
                <w:rFonts w:hint="eastAsia"/>
              </w:rPr>
              <w:t>2</w:t>
            </w:r>
            <w:r>
              <w:t>021.1.1</w:t>
            </w:r>
          </w:p>
        </w:tc>
        <w:tc>
          <w:tcPr>
            <w:tcW w:w="1308" w:type="dxa"/>
            <w:shd w:val="clear" w:color="auto" w:fill="auto"/>
          </w:tcPr>
          <w:p w14:paraId="11A5A9EE" w14:textId="3F127010" w:rsidR="005A31FB" w:rsidRPr="00A755F0" w:rsidRDefault="00285951" w:rsidP="00C5757B">
            <w:pPr>
              <w:pStyle w:val="2"/>
              <w:ind w:firstLine="0"/>
              <w:jc w:val="center"/>
            </w:pPr>
            <w:r w:rsidRPr="006C6F12">
              <w:rPr>
                <w:lang w:eastAsia="zh-CN"/>
              </w:rPr>
              <w:t>2.9015</w:t>
            </w:r>
          </w:p>
        </w:tc>
      </w:tr>
      <w:tr w:rsidR="005A31FB" w:rsidRPr="00C5757B" w14:paraId="457393B5" w14:textId="77777777" w:rsidTr="00C5757B">
        <w:trPr>
          <w:trHeight w:val="491"/>
          <w:jc w:val="center"/>
        </w:trPr>
        <w:tc>
          <w:tcPr>
            <w:tcW w:w="851" w:type="dxa"/>
            <w:tcBorders>
              <w:bottom w:val="single" w:sz="12" w:space="0" w:color="000000"/>
            </w:tcBorders>
            <w:shd w:val="clear" w:color="auto" w:fill="auto"/>
          </w:tcPr>
          <w:p w14:paraId="331DCD81" w14:textId="576EC8F0" w:rsidR="005A31FB" w:rsidRPr="00A755F0" w:rsidRDefault="00C5757B" w:rsidP="00C5757B">
            <w:pPr>
              <w:pStyle w:val="2"/>
              <w:ind w:firstLine="0"/>
              <w:jc w:val="center"/>
            </w:pPr>
            <w:r>
              <w:t>M3</w:t>
            </w:r>
          </w:p>
        </w:tc>
        <w:tc>
          <w:tcPr>
            <w:tcW w:w="1875" w:type="dxa"/>
            <w:tcBorders>
              <w:bottom w:val="single" w:sz="12" w:space="0" w:color="000000"/>
            </w:tcBorders>
            <w:shd w:val="clear" w:color="auto" w:fill="auto"/>
          </w:tcPr>
          <w:p w14:paraId="19619A85" w14:textId="500DC695" w:rsidR="005A31FB" w:rsidRPr="00A755F0" w:rsidRDefault="00C5757B" w:rsidP="00C5757B">
            <w:pPr>
              <w:pStyle w:val="2"/>
              <w:ind w:firstLine="0"/>
              <w:jc w:val="center"/>
              <w:rPr>
                <w:lang w:eastAsia="zh-CN"/>
              </w:rPr>
            </w:pPr>
            <w:r>
              <w:rPr>
                <w:rFonts w:hint="eastAsia"/>
                <w:lang w:eastAsia="zh-CN"/>
              </w:rPr>
              <w:t>2</w:t>
            </w:r>
            <w:r>
              <w:rPr>
                <w:lang w:eastAsia="zh-CN"/>
              </w:rPr>
              <w:t>021.1.1</w:t>
            </w:r>
          </w:p>
        </w:tc>
        <w:tc>
          <w:tcPr>
            <w:tcW w:w="1308" w:type="dxa"/>
            <w:tcBorders>
              <w:bottom w:val="single" w:sz="12" w:space="0" w:color="000000"/>
            </w:tcBorders>
            <w:shd w:val="clear" w:color="auto" w:fill="auto"/>
          </w:tcPr>
          <w:p w14:paraId="50718CD3" w14:textId="37A40D72" w:rsidR="005A31FB" w:rsidRPr="00A755F0" w:rsidRDefault="00C5757B" w:rsidP="00C5757B">
            <w:pPr>
              <w:pStyle w:val="2"/>
              <w:keepNext/>
              <w:ind w:firstLine="0"/>
              <w:jc w:val="center"/>
            </w:pPr>
            <w:r w:rsidRPr="00C5757B">
              <w:t>2.5113</w:t>
            </w:r>
          </w:p>
        </w:tc>
      </w:tr>
    </w:tbl>
    <w:p w14:paraId="70DE8DA3" w14:textId="7EEB4225" w:rsidR="00AC467F" w:rsidRDefault="00E86215" w:rsidP="00E86215">
      <w:pPr>
        <w:pStyle w:val="aa"/>
        <w:rPr>
          <w:sz w:val="20"/>
        </w:rPr>
      </w:pPr>
      <w:r>
        <w:t xml:space="preserve">Table </w:t>
      </w:r>
      <w:r w:rsidR="00000000">
        <w:fldChar w:fldCharType="begin"/>
      </w:r>
      <w:r w:rsidR="00000000">
        <w:instrText xml:space="preserve"> SEQ Table \* ARABIC </w:instrText>
      </w:r>
      <w:r w:rsidR="00000000">
        <w:fldChar w:fldCharType="separate"/>
      </w:r>
      <w:r w:rsidR="005C45DE">
        <w:rPr>
          <w:noProof/>
        </w:rPr>
        <w:t>5</w:t>
      </w:r>
      <w:r w:rsidR="00000000">
        <w:rPr>
          <w:noProof/>
        </w:rPr>
        <w:fldChar w:fldCharType="end"/>
      </w:r>
      <w:r w:rsidR="001A7070">
        <w:t xml:space="preserve"> Forecasting Results </w:t>
      </w:r>
    </w:p>
    <w:p w14:paraId="24EC98C8" w14:textId="77777777" w:rsidR="00AC467F" w:rsidRDefault="00AC467F" w:rsidP="00AC467F">
      <w:pPr>
        <w:jc w:val="both"/>
        <w:rPr>
          <w:b/>
          <w:sz w:val="20"/>
        </w:rPr>
      </w:pPr>
      <w:r>
        <w:rPr>
          <w:b/>
          <w:sz w:val="20"/>
        </w:rPr>
        <w:t>7</w:t>
      </w:r>
      <w:r w:rsidRPr="003947C5">
        <w:rPr>
          <w:b/>
          <w:sz w:val="20"/>
        </w:rPr>
        <w:t>.1</w:t>
      </w:r>
      <w:r>
        <w:rPr>
          <w:b/>
          <w:sz w:val="20"/>
        </w:rPr>
        <w:t>.</w:t>
      </w:r>
      <w:r w:rsidRPr="003947C5">
        <w:rPr>
          <w:b/>
          <w:sz w:val="20"/>
        </w:rPr>
        <w:t xml:space="preserve"> </w:t>
      </w:r>
      <w:r w:rsidRPr="009C11D4">
        <w:rPr>
          <w:b/>
          <w:sz w:val="20"/>
        </w:rPr>
        <w:t xml:space="preserve">Development of </w:t>
      </w:r>
      <w:r>
        <w:rPr>
          <w:b/>
          <w:sz w:val="20"/>
        </w:rPr>
        <w:t>M</w:t>
      </w:r>
      <w:r w:rsidRPr="009C11D4">
        <w:rPr>
          <w:b/>
          <w:sz w:val="20"/>
        </w:rPr>
        <w:t xml:space="preserve">odel </w:t>
      </w:r>
      <w:r>
        <w:rPr>
          <w:b/>
          <w:sz w:val="20"/>
        </w:rPr>
        <w:t>U</w:t>
      </w:r>
      <w:r w:rsidRPr="009C11D4">
        <w:rPr>
          <w:b/>
          <w:sz w:val="20"/>
        </w:rPr>
        <w:t xml:space="preserve">sing </w:t>
      </w:r>
      <w:r>
        <w:rPr>
          <w:b/>
          <w:sz w:val="20"/>
        </w:rPr>
        <w:t>S</w:t>
      </w:r>
      <w:r w:rsidRPr="009C11D4">
        <w:rPr>
          <w:b/>
          <w:sz w:val="20"/>
        </w:rPr>
        <w:t>tocks</w:t>
      </w:r>
    </w:p>
    <w:p w14:paraId="350678AE" w14:textId="45904124" w:rsidR="00AC467F" w:rsidRDefault="00DE71BC" w:rsidP="00AC467F">
      <w:pPr>
        <w:jc w:val="both"/>
        <w:rPr>
          <w:sz w:val="20"/>
          <w:lang w:eastAsia="zh-CN"/>
        </w:rPr>
      </w:pPr>
      <w:r w:rsidRPr="00DE71BC">
        <w:rPr>
          <w:sz w:val="20"/>
          <w:lang w:eastAsia="zh-CN"/>
        </w:rPr>
        <w:t>LSTM serves as a robust deep learning technique for time series forecasting, leveraging date and close price data in this context.</w:t>
      </w:r>
      <w:r w:rsidR="00285951">
        <w:rPr>
          <w:sz w:val="20"/>
          <w:lang w:eastAsia="zh-CN"/>
        </w:rPr>
        <w:fldChar w:fldCharType="begin"/>
      </w:r>
      <w:r w:rsidR="00285951">
        <w:rPr>
          <w:sz w:val="20"/>
          <w:lang w:eastAsia="zh-CN"/>
        </w:rPr>
        <w:instrText xml:space="preserve"> REF _Ref156557395 \r \h </w:instrText>
      </w:r>
      <w:r w:rsidR="00285951">
        <w:rPr>
          <w:sz w:val="20"/>
          <w:lang w:eastAsia="zh-CN"/>
        </w:rPr>
      </w:r>
      <w:r w:rsidR="00285951">
        <w:rPr>
          <w:sz w:val="20"/>
          <w:lang w:eastAsia="zh-CN"/>
        </w:rPr>
        <w:fldChar w:fldCharType="separate"/>
      </w:r>
      <w:r w:rsidR="005C45DE">
        <w:rPr>
          <w:sz w:val="20"/>
          <w:lang w:eastAsia="zh-CN"/>
        </w:rPr>
        <w:t>[7]</w:t>
      </w:r>
      <w:r w:rsidR="00285951">
        <w:rPr>
          <w:sz w:val="20"/>
          <w:lang w:eastAsia="zh-CN"/>
        </w:rPr>
        <w:fldChar w:fldCharType="end"/>
      </w:r>
      <w:r w:rsidRPr="00DE71BC">
        <w:rPr>
          <w:sz w:val="20"/>
          <w:lang w:eastAsia="zh-CN"/>
        </w:rPr>
        <w:t xml:space="preserve"> The dataset was systematically divided into training and testing subsets, integrating a specific lookback window of 20 days</w:t>
      </w:r>
      <w:r w:rsidR="00C2118B">
        <w:rPr>
          <w:sz w:val="20"/>
          <w:lang w:eastAsia="zh-CN"/>
        </w:rPr>
        <w:t xml:space="preserve">. </w:t>
      </w:r>
    </w:p>
    <w:p w14:paraId="301AD8ED" w14:textId="1100BD4A" w:rsidR="00DE71BC" w:rsidRDefault="00DE71BC" w:rsidP="00AC467F">
      <w:pPr>
        <w:jc w:val="both"/>
        <w:rPr>
          <w:sz w:val="20"/>
          <w:lang w:eastAsia="zh-CN"/>
        </w:rPr>
      </w:pPr>
      <w:r w:rsidRPr="00DE71BC">
        <w:rPr>
          <w:sz w:val="20"/>
          <w:lang w:eastAsia="zh-CN"/>
        </w:rPr>
        <w:t>The constructed LSTM model consists of three layers with tanh activation and incorporates Dropout layers. Additionally, it is compiled using the Adam optimizer. The training process involves fitting the model to the training set for 200 epochs, utilizing a batch size of 64, and allocating 5% of the training data for validation. This comprehensive approach enhances the model's ability to capture and forecast underlying patterns in the time series data</w:t>
      </w:r>
      <w:r>
        <w:rPr>
          <w:sz w:val="20"/>
          <w:lang w:eastAsia="zh-CN"/>
        </w:rPr>
        <w:t>.</w:t>
      </w:r>
    </w:p>
    <w:p w14:paraId="3B920912" w14:textId="007BF7EE" w:rsidR="00C2118B" w:rsidRDefault="00DE71BC" w:rsidP="00AC467F">
      <w:pPr>
        <w:jc w:val="both"/>
        <w:rPr>
          <w:sz w:val="20"/>
          <w:lang w:eastAsia="zh-CN"/>
        </w:rPr>
      </w:pPr>
      <w:r w:rsidRPr="00DE71BC">
        <w:rPr>
          <w:sz w:val="20"/>
          <w:lang w:eastAsia="zh-CN"/>
        </w:rPr>
        <w:t xml:space="preserve">Initially, I applied the model to the entire dataset spanning from April 1, 2019. As the overall trend exhibited variations, I refined the data by focusing on the period after 2021, where a smoother trend was apparent. This adjustment resulted in a notable reduction in Root Mean Squared Error (RMSE), decreasing from </w:t>
      </w:r>
      <w:r w:rsidR="006C6F12" w:rsidRPr="006C6F12">
        <w:rPr>
          <w:sz w:val="20"/>
          <w:lang w:eastAsia="zh-CN"/>
        </w:rPr>
        <w:t>4.2692</w:t>
      </w:r>
      <w:r w:rsidRPr="00DE71BC">
        <w:rPr>
          <w:sz w:val="20"/>
          <w:lang w:eastAsia="zh-CN"/>
        </w:rPr>
        <w:t xml:space="preserve"> to 2.9015</w:t>
      </w:r>
      <w:r>
        <w:rPr>
          <w:sz w:val="20"/>
          <w:lang w:eastAsia="zh-CN"/>
        </w:rPr>
        <w:t>(Fig.13).</w:t>
      </w:r>
    </w:p>
    <w:p w14:paraId="14F6C210" w14:textId="77777777" w:rsidR="00DE71BC" w:rsidRDefault="00DE71BC" w:rsidP="00DE71BC">
      <w:pPr>
        <w:keepNext/>
        <w:jc w:val="center"/>
      </w:pPr>
      <w:r>
        <w:rPr>
          <w:noProof/>
          <w:sz w:val="20"/>
          <w:lang w:eastAsia="zh-CN"/>
        </w:rPr>
        <w:drawing>
          <wp:inline distT="0" distB="0" distL="0" distR="0" wp14:anchorId="5BCB8162" wp14:editId="0424CD4A">
            <wp:extent cx="2423009" cy="1495811"/>
            <wp:effectExtent l="0" t="0" r="0" b="9525"/>
            <wp:docPr id="1178537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4888" t="7003" r="7966" b="3371"/>
                    <a:stretch/>
                  </pic:blipFill>
                  <pic:spPr bwMode="auto">
                    <a:xfrm>
                      <a:off x="0" y="0"/>
                      <a:ext cx="2428043" cy="1498919"/>
                    </a:xfrm>
                    <a:prstGeom prst="rect">
                      <a:avLst/>
                    </a:prstGeom>
                    <a:noFill/>
                    <a:ln>
                      <a:noFill/>
                    </a:ln>
                    <a:extLst>
                      <a:ext uri="{53640926-AAD7-44D8-BBD7-CCE9431645EC}">
                        <a14:shadowObscured xmlns:a14="http://schemas.microsoft.com/office/drawing/2010/main"/>
                      </a:ext>
                    </a:extLst>
                  </pic:spPr>
                </pic:pic>
              </a:graphicData>
            </a:graphic>
          </wp:inline>
        </w:drawing>
      </w:r>
    </w:p>
    <w:p w14:paraId="7FEEFB96" w14:textId="49D8B508" w:rsidR="00DE71BC" w:rsidRDefault="00DE71BC" w:rsidP="00DE71BC">
      <w:pPr>
        <w:pStyle w:val="aa"/>
      </w:pPr>
      <w:r>
        <w:t xml:space="preserve">Fig. </w:t>
      </w:r>
      <w:r w:rsidR="00000000">
        <w:fldChar w:fldCharType="begin"/>
      </w:r>
      <w:r w:rsidR="00000000">
        <w:instrText xml:space="preserve"> SEQ Fig. \* ARABIC </w:instrText>
      </w:r>
      <w:r w:rsidR="00000000">
        <w:fldChar w:fldCharType="separate"/>
      </w:r>
      <w:r w:rsidR="005C45DE">
        <w:rPr>
          <w:noProof/>
        </w:rPr>
        <w:t>13</w:t>
      </w:r>
      <w:r w:rsidR="00000000">
        <w:rPr>
          <w:noProof/>
        </w:rPr>
        <w:fldChar w:fldCharType="end"/>
      </w:r>
      <w:r>
        <w:t xml:space="preserve"> MSE Loss During Training Process</w:t>
      </w:r>
    </w:p>
    <w:p w14:paraId="2D58A078" w14:textId="5C9FF270" w:rsidR="00DE71BC" w:rsidRDefault="00816EEE" w:rsidP="00DE71BC">
      <w:pPr>
        <w:rPr>
          <w:sz w:val="20"/>
          <w:lang w:eastAsia="zh-CN"/>
        </w:rPr>
      </w:pPr>
      <w:r w:rsidRPr="00816EEE">
        <w:rPr>
          <w:sz w:val="20"/>
          <w:lang w:eastAsia="zh-CN"/>
        </w:rPr>
        <w:t xml:space="preserve">The </w:t>
      </w:r>
      <w:r>
        <w:rPr>
          <w:sz w:val="20"/>
          <w:lang w:eastAsia="zh-CN"/>
        </w:rPr>
        <w:t>prediction result of Model1(Fig.14) and Model 2(Fig.15)</w:t>
      </w:r>
      <w:r w:rsidR="00A664B4">
        <w:rPr>
          <w:sz w:val="20"/>
          <w:lang w:eastAsia="zh-CN"/>
        </w:rPr>
        <w:t xml:space="preserve"> </w:t>
      </w:r>
      <w:r>
        <w:rPr>
          <w:sz w:val="20"/>
          <w:lang w:eastAsia="zh-CN"/>
        </w:rPr>
        <w:t>is shown below, which both exhibits a well-</w:t>
      </w:r>
      <w:r>
        <w:rPr>
          <w:sz w:val="20"/>
          <w:lang w:eastAsia="zh-CN"/>
        </w:rPr>
        <w:lastRenderedPageBreak/>
        <w:t>matched curve. And the optimization can be observed through the comparison with original data.</w:t>
      </w:r>
    </w:p>
    <w:p w14:paraId="250F8219" w14:textId="77777777" w:rsidR="00816EEE" w:rsidRDefault="00816EEE" w:rsidP="00816EEE">
      <w:pPr>
        <w:keepNext/>
        <w:jc w:val="center"/>
      </w:pPr>
      <w:r>
        <w:rPr>
          <w:noProof/>
          <w:sz w:val="20"/>
          <w:lang w:eastAsia="zh-CN"/>
        </w:rPr>
        <w:drawing>
          <wp:inline distT="0" distB="0" distL="0" distR="0" wp14:anchorId="48341E73" wp14:editId="5453B5F5">
            <wp:extent cx="2650682" cy="1310184"/>
            <wp:effectExtent l="0" t="0" r="0" b="4445"/>
            <wp:docPr id="18987052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6678" t="11140" r="7362" b="3902"/>
                    <a:stretch/>
                  </pic:blipFill>
                  <pic:spPr bwMode="auto">
                    <a:xfrm>
                      <a:off x="0" y="0"/>
                      <a:ext cx="2653339" cy="1311498"/>
                    </a:xfrm>
                    <a:prstGeom prst="rect">
                      <a:avLst/>
                    </a:prstGeom>
                    <a:noFill/>
                    <a:ln>
                      <a:noFill/>
                    </a:ln>
                    <a:extLst>
                      <a:ext uri="{53640926-AAD7-44D8-BBD7-CCE9431645EC}">
                        <a14:shadowObscured xmlns:a14="http://schemas.microsoft.com/office/drawing/2010/main"/>
                      </a:ext>
                    </a:extLst>
                  </pic:spPr>
                </pic:pic>
              </a:graphicData>
            </a:graphic>
          </wp:inline>
        </w:drawing>
      </w:r>
    </w:p>
    <w:p w14:paraId="46C5445D" w14:textId="0904999B" w:rsidR="00816EEE" w:rsidRDefault="00816EEE" w:rsidP="00816EEE">
      <w:pPr>
        <w:pStyle w:val="aa"/>
      </w:pPr>
      <w:r>
        <w:t xml:space="preserve">Fig. </w:t>
      </w:r>
      <w:r w:rsidR="00000000">
        <w:fldChar w:fldCharType="begin"/>
      </w:r>
      <w:r w:rsidR="00000000">
        <w:instrText xml:space="preserve"> SEQ Fig. \* ARABIC </w:instrText>
      </w:r>
      <w:r w:rsidR="00000000">
        <w:fldChar w:fldCharType="separate"/>
      </w:r>
      <w:r w:rsidR="005C45DE">
        <w:rPr>
          <w:noProof/>
        </w:rPr>
        <w:t>14</w:t>
      </w:r>
      <w:r w:rsidR="00000000">
        <w:rPr>
          <w:noProof/>
        </w:rPr>
        <w:fldChar w:fldCharType="end"/>
      </w:r>
      <w:r>
        <w:t xml:space="preserve"> Prediction </w:t>
      </w:r>
      <w:r w:rsidR="00B66FFD">
        <w:t xml:space="preserve">Curve </w:t>
      </w:r>
      <w:r>
        <w:t>of Model 1</w:t>
      </w:r>
    </w:p>
    <w:p w14:paraId="2F1AD1D7" w14:textId="7839318D" w:rsidR="00A664B4" w:rsidRDefault="006C6F12" w:rsidP="00A664B4">
      <w:pPr>
        <w:keepNext/>
        <w:jc w:val="center"/>
      </w:pPr>
      <w:r>
        <w:rPr>
          <w:noProof/>
          <w:lang w:eastAsia="zh-CN"/>
        </w:rPr>
        <w:drawing>
          <wp:inline distT="0" distB="0" distL="0" distR="0" wp14:anchorId="36677996" wp14:editId="15059AD2">
            <wp:extent cx="2629049" cy="1373366"/>
            <wp:effectExtent l="0" t="0" r="0" b="0"/>
            <wp:docPr id="418908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6980" t="6864" r="7767" b="4086"/>
                    <a:stretch/>
                  </pic:blipFill>
                  <pic:spPr bwMode="auto">
                    <a:xfrm>
                      <a:off x="0" y="0"/>
                      <a:ext cx="2630447" cy="1374096"/>
                    </a:xfrm>
                    <a:prstGeom prst="rect">
                      <a:avLst/>
                    </a:prstGeom>
                    <a:noFill/>
                    <a:ln>
                      <a:noFill/>
                    </a:ln>
                    <a:extLst>
                      <a:ext uri="{53640926-AAD7-44D8-BBD7-CCE9431645EC}">
                        <a14:shadowObscured xmlns:a14="http://schemas.microsoft.com/office/drawing/2010/main"/>
                      </a:ext>
                    </a:extLst>
                  </pic:spPr>
                </pic:pic>
              </a:graphicData>
            </a:graphic>
          </wp:inline>
        </w:drawing>
      </w:r>
    </w:p>
    <w:p w14:paraId="008B59AA" w14:textId="55692363" w:rsidR="00816EEE" w:rsidRPr="00816EEE" w:rsidRDefault="00A664B4" w:rsidP="00A664B4">
      <w:pPr>
        <w:pStyle w:val="aa"/>
        <w:rPr>
          <w:lang w:eastAsia="zh-CN"/>
        </w:rPr>
      </w:pPr>
      <w:r>
        <w:t xml:space="preserve">Fig. </w:t>
      </w:r>
      <w:r>
        <w:fldChar w:fldCharType="begin"/>
      </w:r>
      <w:r>
        <w:instrText xml:space="preserve"> SEQ Fig. \* ARABIC </w:instrText>
      </w:r>
      <w:r>
        <w:fldChar w:fldCharType="separate"/>
      </w:r>
      <w:r w:rsidR="005C45DE">
        <w:rPr>
          <w:noProof/>
        </w:rPr>
        <w:t>15</w:t>
      </w:r>
      <w:r>
        <w:fldChar w:fldCharType="end"/>
      </w:r>
      <w:r>
        <w:t xml:space="preserve"> P</w:t>
      </w:r>
      <w:r>
        <w:rPr>
          <w:rFonts w:hint="eastAsia"/>
          <w:lang w:eastAsia="zh-CN"/>
        </w:rPr>
        <w:t>red</w:t>
      </w:r>
      <w:r>
        <w:t>iction</w:t>
      </w:r>
      <w:r w:rsidR="00B66FFD">
        <w:t xml:space="preserve"> Curve</w:t>
      </w:r>
      <w:r>
        <w:t xml:space="preserve"> of Model 2</w:t>
      </w:r>
    </w:p>
    <w:p w14:paraId="6C2011C5" w14:textId="47B9D005" w:rsidR="00DE71BC" w:rsidRDefault="00DE71BC" w:rsidP="00AC467F">
      <w:pPr>
        <w:jc w:val="both"/>
        <w:rPr>
          <w:b/>
          <w:sz w:val="20"/>
          <w:lang w:eastAsia="zh-CN"/>
        </w:rPr>
      </w:pPr>
    </w:p>
    <w:p w14:paraId="5CE47E46" w14:textId="57FBCD36" w:rsidR="00475625" w:rsidRPr="006C6F12" w:rsidRDefault="00AC467F" w:rsidP="00475625">
      <w:pPr>
        <w:jc w:val="both"/>
        <w:rPr>
          <w:rFonts w:hint="eastAsia"/>
          <w:b/>
          <w:sz w:val="20"/>
        </w:rPr>
      </w:pPr>
      <w:r>
        <w:rPr>
          <w:b/>
          <w:sz w:val="20"/>
        </w:rPr>
        <w:t>7</w:t>
      </w:r>
      <w:r w:rsidRPr="003947C5">
        <w:rPr>
          <w:b/>
          <w:sz w:val="20"/>
        </w:rPr>
        <w:t>.</w:t>
      </w:r>
      <w:r>
        <w:rPr>
          <w:b/>
          <w:sz w:val="20"/>
        </w:rPr>
        <w:t>2.</w:t>
      </w:r>
      <w:r w:rsidRPr="003947C5">
        <w:rPr>
          <w:b/>
          <w:sz w:val="20"/>
        </w:rPr>
        <w:t xml:space="preserve"> </w:t>
      </w:r>
      <w:r w:rsidRPr="009C11D4">
        <w:rPr>
          <w:b/>
          <w:sz w:val="20"/>
        </w:rPr>
        <w:t xml:space="preserve">Development of </w:t>
      </w:r>
      <w:r>
        <w:rPr>
          <w:b/>
          <w:sz w:val="20"/>
        </w:rPr>
        <w:t>M</w:t>
      </w:r>
      <w:r w:rsidRPr="009C11D4">
        <w:rPr>
          <w:b/>
          <w:sz w:val="20"/>
        </w:rPr>
        <w:t xml:space="preserve">odel </w:t>
      </w:r>
      <w:r>
        <w:rPr>
          <w:b/>
          <w:sz w:val="20"/>
        </w:rPr>
        <w:t>U</w:t>
      </w:r>
      <w:r w:rsidRPr="009C11D4">
        <w:rPr>
          <w:b/>
          <w:sz w:val="20"/>
        </w:rPr>
        <w:t xml:space="preserve">sing </w:t>
      </w:r>
      <w:r>
        <w:rPr>
          <w:b/>
          <w:sz w:val="20"/>
        </w:rPr>
        <w:t>S</w:t>
      </w:r>
      <w:r w:rsidRPr="009C11D4">
        <w:rPr>
          <w:b/>
          <w:sz w:val="20"/>
        </w:rPr>
        <w:t>tocks</w:t>
      </w:r>
      <w:r>
        <w:rPr>
          <w:b/>
          <w:sz w:val="20"/>
        </w:rPr>
        <w:t xml:space="preserve"> </w:t>
      </w:r>
      <w:r w:rsidRPr="009C11D4">
        <w:rPr>
          <w:b/>
          <w:sz w:val="20"/>
        </w:rPr>
        <w:t xml:space="preserve">and </w:t>
      </w:r>
      <w:r w:rsidR="00A664B4">
        <w:rPr>
          <w:b/>
          <w:sz w:val="20"/>
        </w:rPr>
        <w:t>Sentiment Scores</w:t>
      </w:r>
    </w:p>
    <w:p w14:paraId="0FF34234" w14:textId="5E89CBF2" w:rsidR="006C6F12" w:rsidRPr="006C6F12" w:rsidRDefault="00475625" w:rsidP="006C6F12">
      <w:pPr>
        <w:jc w:val="both"/>
        <w:rPr>
          <w:rFonts w:hint="eastAsia"/>
          <w:bCs/>
          <w:sz w:val="20"/>
          <w:lang w:eastAsia="zh-CN"/>
        </w:rPr>
      </w:pPr>
      <w:r w:rsidRPr="00475625">
        <w:rPr>
          <w:bCs/>
          <w:sz w:val="20"/>
          <w:lang w:eastAsia="zh-CN"/>
        </w:rPr>
        <w:t>In this section, the analyzed sentiment compound score is integrated into the prediction process alongside close price, utilizing the same LSTM layers</w:t>
      </w:r>
      <w:r w:rsidR="00F329DD">
        <w:rPr>
          <w:bCs/>
          <w:sz w:val="20"/>
          <w:lang w:eastAsia="zh-CN"/>
        </w:rPr>
        <w:t>.</w:t>
      </w:r>
    </w:p>
    <w:p w14:paraId="1C6DA633" w14:textId="58415C96" w:rsidR="00AC467F" w:rsidRDefault="006C6F12" w:rsidP="006C6F12">
      <w:pPr>
        <w:jc w:val="both"/>
        <w:rPr>
          <w:sz w:val="20"/>
          <w:lang w:eastAsia="zh-CN"/>
        </w:rPr>
      </w:pPr>
      <w:r w:rsidRPr="006C6F12">
        <w:rPr>
          <w:sz w:val="20"/>
          <w:lang w:eastAsia="zh-CN"/>
        </w:rPr>
        <w:t>No observable relations between close price and sentiment score were found in the previous correlation analysis. However, with the assistance of sentiment scores, the RMSE has been reduced from 2.9015 to 2.5113, revealing additional significance in the context of sentiment analysis</w:t>
      </w:r>
      <w:r w:rsidR="00475625">
        <w:rPr>
          <w:sz w:val="20"/>
          <w:lang w:eastAsia="zh-CN"/>
        </w:rPr>
        <w:t xml:space="preserve">. </w:t>
      </w:r>
    </w:p>
    <w:p w14:paraId="337AE5F7" w14:textId="71D99AA4" w:rsidR="006C6F12" w:rsidRDefault="006C6F12" w:rsidP="006C6F12">
      <w:pPr>
        <w:jc w:val="both"/>
        <w:rPr>
          <w:sz w:val="20"/>
          <w:lang w:eastAsia="zh-CN"/>
        </w:rPr>
      </w:pPr>
      <w:r>
        <w:rPr>
          <w:rFonts w:hint="eastAsia"/>
          <w:sz w:val="20"/>
          <w:lang w:eastAsia="zh-CN"/>
        </w:rPr>
        <w:t>T</w:t>
      </w:r>
      <w:r>
        <w:rPr>
          <w:sz w:val="20"/>
          <w:lang w:eastAsia="zh-CN"/>
        </w:rPr>
        <w:t>he prediction curve of Model 3 is shown below:</w:t>
      </w:r>
    </w:p>
    <w:p w14:paraId="2FB081D2" w14:textId="77777777" w:rsidR="00B66FFD" w:rsidRDefault="00B66FFD" w:rsidP="00B66FFD">
      <w:pPr>
        <w:keepNext/>
        <w:jc w:val="center"/>
      </w:pPr>
      <w:r>
        <w:rPr>
          <w:rFonts w:hint="eastAsia"/>
          <w:noProof/>
          <w:sz w:val="20"/>
          <w:lang w:eastAsia="zh-CN"/>
        </w:rPr>
        <w:drawing>
          <wp:inline distT="0" distB="0" distL="0" distR="0" wp14:anchorId="4FE3D26C" wp14:editId="6AE2ACA1">
            <wp:extent cx="2544541" cy="1348652"/>
            <wp:effectExtent l="0" t="0" r="8255" b="4445"/>
            <wp:docPr id="12614814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8698" t="7551" r="8777" b="4989"/>
                    <a:stretch/>
                  </pic:blipFill>
                  <pic:spPr bwMode="auto">
                    <a:xfrm>
                      <a:off x="0" y="0"/>
                      <a:ext cx="2546269" cy="1349568"/>
                    </a:xfrm>
                    <a:prstGeom prst="rect">
                      <a:avLst/>
                    </a:prstGeom>
                    <a:noFill/>
                    <a:ln>
                      <a:noFill/>
                    </a:ln>
                    <a:extLst>
                      <a:ext uri="{53640926-AAD7-44D8-BBD7-CCE9431645EC}">
                        <a14:shadowObscured xmlns:a14="http://schemas.microsoft.com/office/drawing/2010/main"/>
                      </a:ext>
                    </a:extLst>
                  </pic:spPr>
                </pic:pic>
              </a:graphicData>
            </a:graphic>
          </wp:inline>
        </w:drawing>
      </w:r>
    </w:p>
    <w:p w14:paraId="051A3246" w14:textId="74F9BD0D" w:rsidR="006C6F12" w:rsidRDefault="00B66FFD" w:rsidP="00B66FFD">
      <w:pPr>
        <w:pStyle w:val="aa"/>
        <w:rPr>
          <w:rFonts w:hint="eastAsia"/>
          <w:sz w:val="20"/>
          <w:lang w:eastAsia="zh-CN"/>
        </w:rPr>
      </w:pPr>
      <w:r>
        <w:t xml:space="preserve">Fig. </w:t>
      </w:r>
      <w:r>
        <w:fldChar w:fldCharType="begin"/>
      </w:r>
      <w:r>
        <w:instrText xml:space="preserve"> SEQ Fig. \* ARABIC </w:instrText>
      </w:r>
      <w:r>
        <w:fldChar w:fldCharType="separate"/>
      </w:r>
      <w:r w:rsidR="005C45DE">
        <w:rPr>
          <w:noProof/>
        </w:rPr>
        <w:t>16</w:t>
      </w:r>
      <w:r>
        <w:fldChar w:fldCharType="end"/>
      </w:r>
      <w:r>
        <w:t xml:space="preserve"> Prediction Curve of Model 3</w:t>
      </w:r>
    </w:p>
    <w:p w14:paraId="358DA315" w14:textId="77777777" w:rsidR="00AC467F" w:rsidRDefault="00AC467F" w:rsidP="00AC467F">
      <w:pPr>
        <w:jc w:val="both"/>
        <w:rPr>
          <w:b/>
          <w:sz w:val="20"/>
        </w:rPr>
      </w:pPr>
      <w:r>
        <w:rPr>
          <w:b/>
          <w:sz w:val="20"/>
        </w:rPr>
        <w:t>7</w:t>
      </w:r>
      <w:r w:rsidRPr="003947C5">
        <w:rPr>
          <w:b/>
          <w:sz w:val="20"/>
        </w:rPr>
        <w:t>.</w:t>
      </w:r>
      <w:r>
        <w:rPr>
          <w:b/>
          <w:sz w:val="20"/>
        </w:rPr>
        <w:t>3.</w:t>
      </w:r>
      <w:r w:rsidRPr="003947C5">
        <w:rPr>
          <w:b/>
          <w:sz w:val="20"/>
        </w:rPr>
        <w:t xml:space="preserve"> </w:t>
      </w:r>
      <w:r>
        <w:rPr>
          <w:b/>
          <w:sz w:val="20"/>
        </w:rPr>
        <w:t>Implementation of Evaluation Metrics</w:t>
      </w:r>
    </w:p>
    <w:p w14:paraId="45E8EA8A" w14:textId="77777777" w:rsidR="00A52814" w:rsidRDefault="00A52814" w:rsidP="00AC467F">
      <w:pPr>
        <w:jc w:val="both"/>
        <w:rPr>
          <w:bCs/>
          <w:sz w:val="20"/>
          <w:lang w:eastAsia="zh-CN"/>
        </w:rPr>
      </w:pPr>
      <w:r w:rsidRPr="00A52814">
        <w:rPr>
          <w:bCs/>
          <w:sz w:val="20"/>
          <w:lang w:eastAsia="zh-CN"/>
        </w:rPr>
        <w:t xml:space="preserve">Overall, the model incorporating sentiment scores and utilizing training data from January 1, 2021, exhibits the best performance. Evaluation is measured using the Root Mean </w:t>
      </w:r>
      <w:r w:rsidRPr="00A52814">
        <w:rPr>
          <w:bCs/>
          <w:sz w:val="20"/>
          <w:lang w:eastAsia="zh-CN"/>
        </w:rPr>
        <w:t xml:space="preserve">Squared Error (RMSE), calculated as the root of the mean of squared errors between predicted and actual values. </w:t>
      </w:r>
    </w:p>
    <w:p w14:paraId="631566CF" w14:textId="160D964D" w:rsidR="00FD53B2" w:rsidRDefault="00A52814" w:rsidP="00A52814">
      <w:pPr>
        <w:jc w:val="both"/>
        <w:rPr>
          <w:bCs/>
          <w:sz w:val="20"/>
          <w:lang w:eastAsia="zh-CN"/>
        </w:rPr>
      </w:pPr>
      <w:r w:rsidRPr="00A52814">
        <w:rPr>
          <w:bCs/>
          <w:sz w:val="20"/>
          <w:lang w:eastAsia="zh-CN"/>
        </w:rPr>
        <w:t>To further assess certainty, I employed ARIMA for exploration, visualizing the results with a 95% confidence interval (Fig. 17)</w:t>
      </w:r>
      <w:r>
        <w:rPr>
          <w:bCs/>
          <w:sz w:val="20"/>
          <w:lang w:eastAsia="zh-CN"/>
        </w:rPr>
        <w:t xml:space="preserve">. </w:t>
      </w:r>
      <w:r w:rsidRPr="00A52814">
        <w:rPr>
          <w:bCs/>
          <w:sz w:val="20"/>
          <w:lang w:eastAsia="zh-CN"/>
        </w:rPr>
        <w:t>The confidence interval becomes more ambiguous with the length of the training set, indicating that the models have limited capability in predicting closing stock prices significantly far into the future.</w:t>
      </w:r>
    </w:p>
    <w:p w14:paraId="5859AE79" w14:textId="77777777" w:rsidR="00FD53B2" w:rsidRDefault="00FD53B2" w:rsidP="00FD53B2">
      <w:pPr>
        <w:keepNext/>
        <w:jc w:val="both"/>
      </w:pPr>
      <w:r>
        <w:rPr>
          <w:bCs/>
          <w:noProof/>
          <w:sz w:val="20"/>
          <w:lang w:eastAsia="zh-CN"/>
        </w:rPr>
        <w:drawing>
          <wp:inline distT="0" distB="0" distL="0" distR="0" wp14:anchorId="66E99B2C" wp14:editId="432292C5">
            <wp:extent cx="3082925" cy="1063625"/>
            <wp:effectExtent l="0" t="0" r="3175" b="3175"/>
            <wp:docPr id="926951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82925" cy="1063625"/>
                    </a:xfrm>
                    <a:prstGeom prst="rect">
                      <a:avLst/>
                    </a:prstGeom>
                    <a:noFill/>
                    <a:ln>
                      <a:noFill/>
                    </a:ln>
                  </pic:spPr>
                </pic:pic>
              </a:graphicData>
            </a:graphic>
          </wp:inline>
        </w:drawing>
      </w:r>
    </w:p>
    <w:p w14:paraId="3EF26D70" w14:textId="6A27B52A" w:rsidR="00FD53B2" w:rsidRDefault="00FD53B2" w:rsidP="00FD53B2">
      <w:pPr>
        <w:pStyle w:val="aa"/>
        <w:rPr>
          <w:bCs w:val="0"/>
          <w:sz w:val="20"/>
          <w:lang w:eastAsia="zh-CN"/>
        </w:rPr>
      </w:pPr>
      <w:r>
        <w:t xml:space="preserve">Fig. </w:t>
      </w:r>
      <w:r>
        <w:fldChar w:fldCharType="begin"/>
      </w:r>
      <w:r>
        <w:instrText xml:space="preserve"> SEQ Fig. \* ARABIC </w:instrText>
      </w:r>
      <w:r>
        <w:fldChar w:fldCharType="separate"/>
      </w:r>
      <w:r w:rsidR="005C45DE">
        <w:rPr>
          <w:noProof/>
        </w:rPr>
        <w:t>17</w:t>
      </w:r>
      <w:r>
        <w:fldChar w:fldCharType="end"/>
      </w:r>
      <w:r>
        <w:t xml:space="preserve"> Stock Prediction Line with </w:t>
      </w:r>
      <w:r w:rsidR="00A52814">
        <w:t>95% C</w:t>
      </w:r>
      <w:r>
        <w:t>onfidential Interval</w:t>
      </w:r>
    </w:p>
    <w:p w14:paraId="7FA96588" w14:textId="433CD77E" w:rsidR="00FD53B2" w:rsidRPr="006C6F12" w:rsidRDefault="00A52814" w:rsidP="00AC467F">
      <w:pPr>
        <w:jc w:val="both"/>
        <w:rPr>
          <w:rFonts w:hint="eastAsia"/>
          <w:bCs/>
          <w:sz w:val="20"/>
          <w:lang w:eastAsia="zh-CN"/>
        </w:rPr>
      </w:pPr>
      <w:r w:rsidRPr="00A52814">
        <w:rPr>
          <w:bCs/>
          <w:sz w:val="20"/>
          <w:lang w:eastAsia="zh-CN"/>
        </w:rPr>
        <w:t>Further improvement can be achieved by enhancing the sentiment analysis model with additional data points from diverse sources. Additionally, applying seasonal trend adjustments could contribute to generating more robust and concrete results in the forecasting process.</w:t>
      </w:r>
    </w:p>
    <w:p w14:paraId="3B59AA60" w14:textId="77777777" w:rsidR="00E1469B" w:rsidRDefault="00E1469B" w:rsidP="00AC467F">
      <w:pPr>
        <w:jc w:val="center"/>
        <w:rPr>
          <w:b/>
          <w:caps/>
          <w:sz w:val="20"/>
        </w:rPr>
      </w:pPr>
    </w:p>
    <w:p w14:paraId="2241F41E" w14:textId="77777777" w:rsidR="00E1469B" w:rsidRDefault="00E1469B" w:rsidP="00AC467F">
      <w:pPr>
        <w:jc w:val="center"/>
        <w:rPr>
          <w:b/>
          <w:caps/>
          <w:sz w:val="20"/>
        </w:rPr>
      </w:pPr>
    </w:p>
    <w:p w14:paraId="2CE26D20" w14:textId="3B4BED0F" w:rsidR="00AC467F" w:rsidRPr="00AB2EBA" w:rsidRDefault="00AC467F" w:rsidP="00AB2EBA">
      <w:pPr>
        <w:jc w:val="center"/>
        <w:rPr>
          <w:rFonts w:hint="eastAsia"/>
          <w:b/>
          <w:caps/>
          <w:sz w:val="20"/>
        </w:rPr>
      </w:pPr>
      <w:r>
        <w:rPr>
          <w:b/>
          <w:caps/>
          <w:sz w:val="20"/>
        </w:rPr>
        <w:t>8. DEcision making</w:t>
      </w:r>
    </w:p>
    <w:p w14:paraId="4AFA9776" w14:textId="50D58ADA" w:rsidR="00AB2EBA" w:rsidRDefault="00AB2EBA" w:rsidP="00AC467F">
      <w:pPr>
        <w:jc w:val="both"/>
        <w:rPr>
          <w:sz w:val="20"/>
        </w:rPr>
      </w:pPr>
      <w:r>
        <w:rPr>
          <w:sz w:val="20"/>
        </w:rPr>
        <w:t xml:space="preserve">Decision making is the final objective for the </w:t>
      </w:r>
      <w:r w:rsidR="00825DFD">
        <w:rPr>
          <w:sz w:val="20"/>
        </w:rPr>
        <w:t>entire</w:t>
      </w:r>
      <w:r>
        <w:rPr>
          <w:sz w:val="20"/>
        </w:rPr>
        <w:t xml:space="preserve"> process which is try</w:t>
      </w:r>
      <w:r w:rsidR="00AE7913">
        <w:rPr>
          <w:sz w:val="20"/>
        </w:rPr>
        <w:t>ing</w:t>
      </w:r>
      <w:r>
        <w:rPr>
          <w:sz w:val="20"/>
        </w:rPr>
        <w:t xml:space="preserve"> to maximize the </w:t>
      </w:r>
      <w:r w:rsidR="00AE7913">
        <w:rPr>
          <w:sz w:val="20"/>
        </w:rPr>
        <w:t xml:space="preserve">overall </w:t>
      </w:r>
      <w:r>
        <w:rPr>
          <w:sz w:val="20"/>
        </w:rPr>
        <w:t>profits</w:t>
      </w:r>
      <w:r w:rsidR="00AE7913">
        <w:rPr>
          <w:sz w:val="20"/>
        </w:rPr>
        <w:t xml:space="preserve">. The principle is </w:t>
      </w:r>
      <w:r w:rsidR="00825DFD" w:rsidRPr="00825DFD">
        <w:rPr>
          <w:sz w:val="20"/>
        </w:rPr>
        <w:t>buying at lower prices, selling at higher prices, and holding stocks during periods of smooth fluctuations</w:t>
      </w:r>
      <w:r w:rsidR="00AE7913">
        <w:rPr>
          <w:sz w:val="20"/>
        </w:rPr>
        <w:t>.</w:t>
      </w:r>
      <w:r w:rsidR="009674E4">
        <w:rPr>
          <w:sz w:val="20"/>
        </w:rPr>
        <w:t xml:space="preserve"> </w:t>
      </w:r>
    </w:p>
    <w:p w14:paraId="22E47C57" w14:textId="509C86C4" w:rsidR="009674E4" w:rsidRDefault="00825DFD" w:rsidP="009674E4">
      <w:pPr>
        <w:jc w:val="both"/>
        <w:rPr>
          <w:sz w:val="20"/>
          <w:lang w:eastAsia="zh-CN"/>
        </w:rPr>
      </w:pPr>
      <w:r w:rsidRPr="00825DFD">
        <w:rPr>
          <w:sz w:val="20"/>
          <w:lang w:eastAsia="zh-CN"/>
        </w:rPr>
        <w:t>Further analysis of the prediction results for April 2023 reveals detailed insights</w:t>
      </w:r>
      <w:r>
        <w:rPr>
          <w:sz w:val="20"/>
          <w:lang w:eastAsia="zh-CN"/>
        </w:rPr>
        <w:t>, as illustrated in Fig.18</w:t>
      </w:r>
      <w:r w:rsidR="009674E4">
        <w:rPr>
          <w:sz w:val="20"/>
          <w:lang w:eastAsia="zh-CN"/>
        </w:rPr>
        <w:t>.</w:t>
      </w:r>
      <w:r w:rsidR="009674E4">
        <w:rPr>
          <w:sz w:val="20"/>
          <w:lang w:eastAsia="zh-CN"/>
        </w:rPr>
        <w:t xml:space="preserve"> </w:t>
      </w:r>
    </w:p>
    <w:p w14:paraId="1721F75E" w14:textId="6495AD10" w:rsidR="009674E4" w:rsidRDefault="00DF635F" w:rsidP="009674E4">
      <w:pPr>
        <w:keepNext/>
        <w:jc w:val="center"/>
      </w:pPr>
      <w:r>
        <w:rPr>
          <w:noProof/>
          <w:sz w:val="20"/>
          <w:lang w:eastAsia="zh-CN"/>
        </w:rPr>
        <w:drawing>
          <wp:inline distT="0" distB="0" distL="0" distR="0" wp14:anchorId="73E38F40" wp14:editId="1EEADE99">
            <wp:extent cx="2582545" cy="1597401"/>
            <wp:effectExtent l="0" t="0" r="8255" b="3175"/>
            <wp:docPr id="9036575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6418" t="6263" r="6056" b="3381"/>
                    <a:stretch/>
                  </pic:blipFill>
                  <pic:spPr bwMode="auto">
                    <a:xfrm>
                      <a:off x="0" y="0"/>
                      <a:ext cx="2588709" cy="1601214"/>
                    </a:xfrm>
                    <a:prstGeom prst="rect">
                      <a:avLst/>
                    </a:prstGeom>
                    <a:noFill/>
                    <a:ln>
                      <a:noFill/>
                    </a:ln>
                    <a:extLst>
                      <a:ext uri="{53640926-AAD7-44D8-BBD7-CCE9431645EC}">
                        <a14:shadowObscured xmlns:a14="http://schemas.microsoft.com/office/drawing/2010/main"/>
                      </a:ext>
                    </a:extLst>
                  </pic:spPr>
                </pic:pic>
              </a:graphicData>
            </a:graphic>
          </wp:inline>
        </w:drawing>
      </w:r>
    </w:p>
    <w:p w14:paraId="328D22F5" w14:textId="20A5959D" w:rsidR="009674E4" w:rsidRDefault="009674E4" w:rsidP="009674E4">
      <w:pPr>
        <w:pStyle w:val="aa"/>
      </w:pPr>
      <w:r>
        <w:t xml:space="preserve">Fig. </w:t>
      </w:r>
      <w:r>
        <w:fldChar w:fldCharType="begin"/>
      </w:r>
      <w:r>
        <w:instrText xml:space="preserve"> SEQ Fig. \* ARABIC </w:instrText>
      </w:r>
      <w:r>
        <w:fldChar w:fldCharType="separate"/>
      </w:r>
      <w:r w:rsidR="005C45DE">
        <w:rPr>
          <w:noProof/>
        </w:rPr>
        <w:t>18</w:t>
      </w:r>
      <w:r>
        <w:fldChar w:fldCharType="end"/>
      </w:r>
      <w:r>
        <w:t xml:space="preserve"> Detailed Close Price Prediction of April, 2023</w:t>
      </w:r>
    </w:p>
    <w:p w14:paraId="2F91130A" w14:textId="42D4A236" w:rsidR="00BC2FEF" w:rsidRPr="005C2872" w:rsidRDefault="00BC2FEF" w:rsidP="00AC467F">
      <w:pPr>
        <w:jc w:val="both"/>
        <w:rPr>
          <w:bCs/>
          <w:sz w:val="20"/>
          <w:lang w:eastAsia="zh-CN"/>
        </w:rPr>
      </w:pPr>
      <w:r w:rsidRPr="005C2872">
        <w:rPr>
          <w:rFonts w:hint="eastAsia"/>
          <w:bCs/>
          <w:sz w:val="20"/>
          <w:lang w:eastAsia="zh-CN"/>
        </w:rPr>
        <w:t>I</w:t>
      </w:r>
      <w:r w:rsidRPr="005C2872">
        <w:rPr>
          <w:bCs/>
          <w:sz w:val="20"/>
          <w:lang w:eastAsia="zh-CN"/>
        </w:rPr>
        <w:t xml:space="preserve"> established a</w:t>
      </w:r>
      <w:r w:rsidR="002727E8" w:rsidRPr="005C2872">
        <w:rPr>
          <w:bCs/>
          <w:sz w:val="20"/>
          <w:lang w:eastAsia="zh-CN"/>
        </w:rPr>
        <w:t xml:space="preserve"> trading</w:t>
      </w:r>
      <w:r w:rsidRPr="005C2872">
        <w:rPr>
          <w:bCs/>
          <w:sz w:val="20"/>
          <w:lang w:eastAsia="zh-CN"/>
        </w:rPr>
        <w:t xml:space="preserve"> algorithm to deicide buy and sell signals with future prediction and return threshold. </w:t>
      </w:r>
    </w:p>
    <w:p w14:paraId="48A8E1A4" w14:textId="5B09ABE6" w:rsidR="00BC2FEF" w:rsidRPr="00027254" w:rsidRDefault="00BC2FEF" w:rsidP="00AC467F">
      <w:pPr>
        <w:jc w:val="both"/>
        <w:rPr>
          <w:sz w:val="15"/>
          <w:szCs w:val="15"/>
          <w:lang w:eastAsia="zh-CN"/>
        </w:rPr>
      </w:pPr>
      <m:oMathPara>
        <m:oMath>
          <m:r>
            <w:rPr>
              <w:rFonts w:ascii="Cambria Math" w:hAnsi="Cambria Math"/>
              <w:sz w:val="15"/>
              <w:szCs w:val="15"/>
              <w:lang w:eastAsia="zh-CN"/>
            </w:rPr>
            <m:t xml:space="preserve">Buy Return= </m:t>
          </m:r>
          <m:f>
            <m:fPr>
              <m:ctrlPr>
                <w:rPr>
                  <w:rFonts w:ascii="Cambria Math" w:hAnsi="Cambria Math"/>
                  <w:i/>
                  <w:sz w:val="15"/>
                  <w:szCs w:val="15"/>
                  <w:lang w:eastAsia="zh-CN"/>
                </w:rPr>
              </m:ctrlPr>
            </m:fPr>
            <m:num>
              <m:r>
                <w:rPr>
                  <w:rFonts w:ascii="Cambria Math" w:hAnsi="Cambria Math"/>
                  <w:sz w:val="15"/>
                  <w:szCs w:val="15"/>
                  <w:lang w:eastAsia="zh-CN"/>
                </w:rPr>
                <m:t>MaxPrice-StartPrice</m:t>
              </m:r>
            </m:num>
            <m:den>
              <m:r>
                <w:rPr>
                  <w:rFonts w:ascii="Cambria Math" w:hAnsi="Cambria Math"/>
                  <w:sz w:val="15"/>
                  <w:szCs w:val="15"/>
                  <w:lang w:eastAsia="zh-CN"/>
                </w:rPr>
                <m:t>StartPrice</m:t>
              </m:r>
            </m:den>
          </m:f>
        </m:oMath>
      </m:oMathPara>
    </w:p>
    <w:p w14:paraId="176A061F" w14:textId="791BFAC0" w:rsidR="00027254" w:rsidRPr="00027254" w:rsidRDefault="00027254" w:rsidP="00AC467F">
      <w:pPr>
        <w:jc w:val="both"/>
        <w:rPr>
          <w:sz w:val="15"/>
          <w:szCs w:val="15"/>
          <w:lang w:eastAsia="zh-CN"/>
        </w:rPr>
      </w:pPr>
      <m:oMathPara>
        <m:oMath>
          <m:r>
            <w:rPr>
              <w:rFonts w:ascii="Cambria Math" w:hAnsi="Cambria Math"/>
              <w:sz w:val="15"/>
              <w:szCs w:val="15"/>
              <w:lang w:eastAsia="zh-CN"/>
            </w:rPr>
            <m:t xml:space="preserve">Sell Return= </m:t>
          </m:r>
          <m:f>
            <m:fPr>
              <m:ctrlPr>
                <w:rPr>
                  <w:rFonts w:ascii="Cambria Math" w:hAnsi="Cambria Math"/>
                  <w:i/>
                  <w:sz w:val="15"/>
                  <w:szCs w:val="15"/>
                  <w:lang w:eastAsia="zh-CN"/>
                </w:rPr>
              </m:ctrlPr>
            </m:fPr>
            <m:num>
              <m:r>
                <w:rPr>
                  <w:rFonts w:ascii="Cambria Math" w:hAnsi="Cambria Math"/>
                  <w:sz w:val="15"/>
                  <w:szCs w:val="15"/>
                  <w:lang w:eastAsia="zh-CN"/>
                </w:rPr>
                <m:t>StartPrice-MinPrice</m:t>
              </m:r>
            </m:num>
            <m:den>
              <m:r>
                <w:rPr>
                  <w:rFonts w:ascii="Cambria Math" w:hAnsi="Cambria Math"/>
                  <w:sz w:val="15"/>
                  <w:szCs w:val="15"/>
                  <w:lang w:eastAsia="zh-CN"/>
                </w:rPr>
                <m:t>StartPrice</m:t>
              </m:r>
            </m:den>
          </m:f>
        </m:oMath>
      </m:oMathPara>
    </w:p>
    <w:p w14:paraId="020FA138" w14:textId="77777777" w:rsidR="005C2872" w:rsidRDefault="005C2872" w:rsidP="0065780C">
      <w:pPr>
        <w:jc w:val="both"/>
        <w:rPr>
          <w:i/>
          <w:iCs/>
          <w:sz w:val="15"/>
          <w:szCs w:val="15"/>
          <w:lang w:eastAsia="zh-CN"/>
        </w:rPr>
      </w:pPr>
    </w:p>
    <w:p w14:paraId="33B3B07C" w14:textId="790CFB3F" w:rsidR="0065780C" w:rsidRDefault="009674E4" w:rsidP="0065780C">
      <w:pPr>
        <w:jc w:val="both"/>
        <w:rPr>
          <w:i/>
          <w:iCs/>
          <w:sz w:val="15"/>
          <w:szCs w:val="15"/>
          <w:lang w:eastAsia="zh-CN"/>
        </w:rPr>
      </w:pPr>
      <w:r w:rsidRPr="0065780C">
        <w:rPr>
          <w:i/>
          <w:iCs/>
          <w:sz w:val="15"/>
          <w:szCs w:val="15"/>
          <w:lang w:eastAsia="zh-CN"/>
        </w:rPr>
        <w:lastRenderedPageBreak/>
        <w:t>Algorithm Explanation:</w:t>
      </w:r>
    </w:p>
    <w:p w14:paraId="01B3CE55" w14:textId="158B6686" w:rsidR="0065780C" w:rsidRPr="0065780C" w:rsidRDefault="0065780C" w:rsidP="0065780C">
      <w:pPr>
        <w:jc w:val="both"/>
        <w:rPr>
          <w:i/>
          <w:iCs/>
          <w:sz w:val="15"/>
          <w:szCs w:val="15"/>
          <w:lang w:eastAsia="zh-CN"/>
        </w:rPr>
      </w:pPr>
      <w:r w:rsidRPr="0065780C">
        <w:rPr>
          <w:i/>
          <w:iCs/>
          <w:sz w:val="15"/>
          <w:szCs w:val="15"/>
          <w:lang w:eastAsia="zh-CN"/>
        </w:rPr>
        <w:t>if buy</w:t>
      </w:r>
      <w:r>
        <w:rPr>
          <w:i/>
          <w:iCs/>
          <w:sz w:val="15"/>
          <w:szCs w:val="15"/>
          <w:lang w:eastAsia="zh-CN"/>
        </w:rPr>
        <w:t xml:space="preserve"> </w:t>
      </w:r>
      <w:r w:rsidRPr="0065780C">
        <w:rPr>
          <w:i/>
          <w:iCs/>
          <w:sz w:val="15"/>
          <w:szCs w:val="15"/>
          <w:lang w:eastAsia="zh-CN"/>
        </w:rPr>
        <w:t>return&gt;=sell</w:t>
      </w:r>
      <w:r>
        <w:rPr>
          <w:i/>
          <w:iCs/>
          <w:sz w:val="15"/>
          <w:szCs w:val="15"/>
          <w:lang w:eastAsia="zh-CN"/>
        </w:rPr>
        <w:t xml:space="preserve"> </w:t>
      </w:r>
      <w:r w:rsidRPr="0065780C">
        <w:rPr>
          <w:i/>
          <w:iCs/>
          <w:sz w:val="15"/>
          <w:szCs w:val="15"/>
          <w:lang w:eastAsia="zh-CN"/>
        </w:rPr>
        <w:t>return and buy</w:t>
      </w:r>
      <w:r>
        <w:rPr>
          <w:i/>
          <w:iCs/>
          <w:sz w:val="15"/>
          <w:szCs w:val="15"/>
          <w:lang w:eastAsia="zh-CN"/>
        </w:rPr>
        <w:t xml:space="preserve"> </w:t>
      </w:r>
      <w:r w:rsidRPr="0065780C">
        <w:rPr>
          <w:i/>
          <w:iCs/>
          <w:sz w:val="15"/>
          <w:szCs w:val="15"/>
          <w:lang w:eastAsia="zh-CN"/>
        </w:rPr>
        <w:t>return&gt;=return</w:t>
      </w:r>
      <w:r>
        <w:rPr>
          <w:i/>
          <w:iCs/>
          <w:sz w:val="15"/>
          <w:szCs w:val="15"/>
          <w:lang w:eastAsia="zh-CN"/>
        </w:rPr>
        <w:t xml:space="preserve"> </w:t>
      </w:r>
      <w:r w:rsidRPr="0065780C">
        <w:rPr>
          <w:i/>
          <w:iCs/>
          <w:sz w:val="15"/>
          <w:szCs w:val="15"/>
          <w:lang w:eastAsia="zh-CN"/>
        </w:rPr>
        <w:t>threshold:</w:t>
      </w:r>
      <w:r>
        <w:rPr>
          <w:rFonts w:hint="eastAsia"/>
          <w:i/>
          <w:iCs/>
          <w:sz w:val="15"/>
          <w:szCs w:val="15"/>
          <w:lang w:eastAsia="zh-CN"/>
        </w:rPr>
        <w:t xml:space="preserve"> </w:t>
      </w:r>
      <w:r>
        <w:rPr>
          <w:i/>
          <w:iCs/>
          <w:sz w:val="15"/>
          <w:szCs w:val="15"/>
          <w:lang w:eastAsia="zh-CN"/>
        </w:rPr>
        <w:t>Buy</w:t>
      </w:r>
    </w:p>
    <w:p w14:paraId="7EF6485A" w14:textId="13274394" w:rsidR="0065780C" w:rsidRPr="0065780C" w:rsidRDefault="0065780C" w:rsidP="0065780C">
      <w:pPr>
        <w:jc w:val="both"/>
        <w:rPr>
          <w:i/>
          <w:iCs/>
          <w:sz w:val="15"/>
          <w:szCs w:val="15"/>
          <w:lang w:eastAsia="zh-CN"/>
        </w:rPr>
      </w:pPr>
      <w:proofErr w:type="spellStart"/>
      <w:r w:rsidRPr="0065780C">
        <w:rPr>
          <w:i/>
          <w:iCs/>
          <w:sz w:val="15"/>
          <w:szCs w:val="15"/>
          <w:lang w:eastAsia="zh-CN"/>
        </w:rPr>
        <w:t>elif</w:t>
      </w:r>
      <w:proofErr w:type="spellEnd"/>
      <w:r w:rsidRPr="0065780C">
        <w:rPr>
          <w:i/>
          <w:iCs/>
          <w:sz w:val="15"/>
          <w:szCs w:val="15"/>
          <w:lang w:eastAsia="zh-CN"/>
        </w:rPr>
        <w:t xml:space="preserve"> sell</w:t>
      </w:r>
      <w:r>
        <w:rPr>
          <w:i/>
          <w:iCs/>
          <w:sz w:val="15"/>
          <w:szCs w:val="15"/>
          <w:lang w:eastAsia="zh-CN"/>
        </w:rPr>
        <w:t xml:space="preserve"> </w:t>
      </w:r>
      <w:r w:rsidRPr="0065780C">
        <w:rPr>
          <w:i/>
          <w:iCs/>
          <w:sz w:val="15"/>
          <w:szCs w:val="15"/>
          <w:lang w:eastAsia="zh-CN"/>
        </w:rPr>
        <w:t>return&gt;buy</w:t>
      </w:r>
      <w:r>
        <w:rPr>
          <w:i/>
          <w:iCs/>
          <w:sz w:val="15"/>
          <w:szCs w:val="15"/>
          <w:lang w:eastAsia="zh-CN"/>
        </w:rPr>
        <w:t xml:space="preserve"> </w:t>
      </w:r>
      <w:r w:rsidRPr="0065780C">
        <w:rPr>
          <w:i/>
          <w:iCs/>
          <w:sz w:val="15"/>
          <w:szCs w:val="15"/>
          <w:lang w:eastAsia="zh-CN"/>
        </w:rPr>
        <w:t>return and sell</w:t>
      </w:r>
      <w:r>
        <w:rPr>
          <w:i/>
          <w:iCs/>
          <w:sz w:val="15"/>
          <w:szCs w:val="15"/>
          <w:lang w:eastAsia="zh-CN"/>
        </w:rPr>
        <w:t xml:space="preserve"> </w:t>
      </w:r>
      <w:r w:rsidRPr="0065780C">
        <w:rPr>
          <w:i/>
          <w:iCs/>
          <w:sz w:val="15"/>
          <w:szCs w:val="15"/>
          <w:lang w:eastAsia="zh-CN"/>
        </w:rPr>
        <w:t>return&gt;=return</w:t>
      </w:r>
      <w:r>
        <w:rPr>
          <w:i/>
          <w:iCs/>
          <w:sz w:val="15"/>
          <w:szCs w:val="15"/>
          <w:lang w:eastAsia="zh-CN"/>
        </w:rPr>
        <w:t xml:space="preserve"> </w:t>
      </w:r>
      <w:r w:rsidRPr="0065780C">
        <w:rPr>
          <w:i/>
          <w:iCs/>
          <w:sz w:val="15"/>
          <w:szCs w:val="15"/>
          <w:lang w:eastAsia="zh-CN"/>
        </w:rPr>
        <w:t>threshold:</w:t>
      </w:r>
      <w:r>
        <w:rPr>
          <w:rFonts w:hint="eastAsia"/>
          <w:i/>
          <w:iCs/>
          <w:sz w:val="15"/>
          <w:szCs w:val="15"/>
          <w:lang w:eastAsia="zh-CN"/>
        </w:rPr>
        <w:t xml:space="preserve"> </w:t>
      </w:r>
      <w:r>
        <w:rPr>
          <w:i/>
          <w:iCs/>
          <w:sz w:val="15"/>
          <w:szCs w:val="15"/>
          <w:lang w:eastAsia="zh-CN"/>
        </w:rPr>
        <w:t>Sell</w:t>
      </w:r>
    </w:p>
    <w:p w14:paraId="29A5D371" w14:textId="1CA47BAE" w:rsidR="007E3539" w:rsidRPr="00581D4B" w:rsidRDefault="0065780C" w:rsidP="007E3539">
      <w:pPr>
        <w:jc w:val="both"/>
        <w:rPr>
          <w:rFonts w:hint="eastAsia"/>
          <w:i/>
          <w:iCs/>
          <w:sz w:val="18"/>
          <w:szCs w:val="18"/>
          <w:lang w:eastAsia="zh-CN"/>
        </w:rPr>
      </w:pPr>
      <w:r>
        <w:rPr>
          <w:i/>
          <w:iCs/>
          <w:sz w:val="15"/>
          <w:szCs w:val="15"/>
          <w:lang w:eastAsia="zh-CN"/>
        </w:rPr>
        <w:t>else: Keep</w:t>
      </w:r>
    </w:p>
    <w:p w14:paraId="2EE5C27D" w14:textId="2F0231B3" w:rsidR="00AC467F" w:rsidRPr="005C2872" w:rsidRDefault="007E3539" w:rsidP="007E3539">
      <w:pPr>
        <w:jc w:val="both"/>
        <w:rPr>
          <w:bCs/>
          <w:sz w:val="20"/>
          <w:lang w:eastAsia="zh-CN"/>
        </w:rPr>
      </w:pPr>
      <w:r w:rsidRPr="005C2872">
        <w:rPr>
          <w:bCs/>
          <w:sz w:val="20"/>
          <w:lang w:eastAsia="zh-CN"/>
        </w:rPr>
        <w:t>Given the limited prediction time range, I've set the expected return threshold at 25%. The signals are derived from predicted values and overlaid on the actual data curve. Notably, the sell signals predominantly occur at relatively high levels, underscoring the effectiveness of the decision-making algorithm. However, due to the close price being consistently high throughout the month, entering the market may not be advisable</w:t>
      </w:r>
      <w:r w:rsidRPr="005C2872">
        <w:rPr>
          <w:bCs/>
          <w:sz w:val="20"/>
          <w:lang w:eastAsia="zh-CN"/>
        </w:rPr>
        <w:t xml:space="preserve"> so no buy signal is generated</w:t>
      </w:r>
      <w:r w:rsidRPr="005C2872">
        <w:rPr>
          <w:bCs/>
          <w:sz w:val="20"/>
          <w:lang w:eastAsia="zh-CN"/>
        </w:rPr>
        <w:t>, as depicted in the figure below (Fig. 19)</w:t>
      </w:r>
      <w:r w:rsidRPr="005C2872">
        <w:rPr>
          <w:bCs/>
          <w:sz w:val="20"/>
          <w:lang w:eastAsia="zh-CN"/>
        </w:rPr>
        <w:t>.</w:t>
      </w:r>
    </w:p>
    <w:p w14:paraId="4F5E30E2" w14:textId="77777777" w:rsidR="00945A20" w:rsidRDefault="00945A20" w:rsidP="00945A20">
      <w:pPr>
        <w:keepNext/>
        <w:jc w:val="center"/>
      </w:pPr>
      <w:r>
        <w:rPr>
          <w:rFonts w:hint="eastAsia"/>
          <w:noProof/>
          <w:sz w:val="18"/>
          <w:szCs w:val="18"/>
          <w:lang w:eastAsia="zh-CN"/>
        </w:rPr>
        <w:drawing>
          <wp:inline distT="0" distB="0" distL="0" distR="0" wp14:anchorId="15A950EA" wp14:editId="0F8D45CE">
            <wp:extent cx="2112450" cy="1303842"/>
            <wp:effectExtent l="0" t="0" r="2540" b="0"/>
            <wp:docPr id="97504998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49981" name="图片 97504998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31115" cy="1315362"/>
                    </a:xfrm>
                    <a:prstGeom prst="rect">
                      <a:avLst/>
                    </a:prstGeom>
                  </pic:spPr>
                </pic:pic>
              </a:graphicData>
            </a:graphic>
          </wp:inline>
        </w:drawing>
      </w:r>
    </w:p>
    <w:p w14:paraId="79BACBAC" w14:textId="16CBCAF1" w:rsidR="00945A20" w:rsidRDefault="00945A20" w:rsidP="00945A20">
      <w:pPr>
        <w:pStyle w:val="aa"/>
      </w:pPr>
      <w:r>
        <w:t xml:space="preserve">Fig. </w:t>
      </w:r>
      <w:r>
        <w:fldChar w:fldCharType="begin"/>
      </w:r>
      <w:r>
        <w:instrText xml:space="preserve"> SEQ Fig. \* ARABIC </w:instrText>
      </w:r>
      <w:r>
        <w:fldChar w:fldCharType="separate"/>
      </w:r>
      <w:r w:rsidR="005C45DE">
        <w:rPr>
          <w:noProof/>
        </w:rPr>
        <w:t>19</w:t>
      </w:r>
      <w:r>
        <w:fldChar w:fldCharType="end"/>
      </w:r>
      <w:r>
        <w:t xml:space="preserve"> Buy and Sell signals in April, 2023</w:t>
      </w:r>
    </w:p>
    <w:p w14:paraId="7CC32938" w14:textId="7B5317D7" w:rsidR="00285951" w:rsidRPr="005C2872" w:rsidRDefault="00285951" w:rsidP="00945A20">
      <w:pPr>
        <w:rPr>
          <w:bCs/>
          <w:sz w:val="20"/>
          <w:lang w:eastAsia="zh-CN"/>
        </w:rPr>
      </w:pPr>
      <w:r w:rsidRPr="005C2872">
        <w:rPr>
          <w:bCs/>
          <w:sz w:val="20"/>
          <w:lang w:eastAsia="zh-CN"/>
        </w:rPr>
        <w:t>Look further into the OBV indicator</w:t>
      </w:r>
      <w:r w:rsidR="005C2872" w:rsidRPr="005C2872">
        <w:rPr>
          <w:bCs/>
          <w:sz w:val="20"/>
          <w:lang w:eastAsia="zh-CN"/>
        </w:rPr>
        <w:t xml:space="preserve"> </w:t>
      </w:r>
      <w:r w:rsidRPr="005C2872">
        <w:rPr>
          <w:bCs/>
          <w:sz w:val="20"/>
          <w:lang w:eastAsia="zh-CN"/>
        </w:rPr>
        <w:t>(Fig.20), fewer signals are generated in this period</w:t>
      </w:r>
      <w:r w:rsidR="005C2872" w:rsidRPr="005C2872">
        <w:rPr>
          <w:bCs/>
          <w:sz w:val="20"/>
          <w:lang w:eastAsia="zh-CN"/>
        </w:rPr>
        <w:t>.</w:t>
      </w:r>
    </w:p>
    <w:p w14:paraId="41BE5F4E" w14:textId="77777777" w:rsidR="005C2872" w:rsidRDefault="005C2872" w:rsidP="005C2872">
      <w:pPr>
        <w:keepNext/>
        <w:jc w:val="center"/>
      </w:pPr>
      <w:r>
        <w:rPr>
          <w:noProof/>
          <w:sz w:val="18"/>
          <w:szCs w:val="18"/>
          <w:lang w:eastAsia="zh-CN"/>
        </w:rPr>
        <w:drawing>
          <wp:inline distT="0" distB="0" distL="0" distR="0" wp14:anchorId="58599C20" wp14:editId="43362744">
            <wp:extent cx="2123158" cy="1310017"/>
            <wp:effectExtent l="0" t="0" r="0" b="4445"/>
            <wp:docPr id="3367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3137" cy="1328514"/>
                    </a:xfrm>
                    <a:prstGeom prst="rect">
                      <a:avLst/>
                    </a:prstGeom>
                    <a:noFill/>
                    <a:ln>
                      <a:noFill/>
                    </a:ln>
                  </pic:spPr>
                </pic:pic>
              </a:graphicData>
            </a:graphic>
          </wp:inline>
        </w:drawing>
      </w:r>
    </w:p>
    <w:p w14:paraId="1DCA09B2" w14:textId="74ED2AA0" w:rsidR="00285951" w:rsidRDefault="005C2872" w:rsidP="005C2872">
      <w:pPr>
        <w:pStyle w:val="aa"/>
        <w:rPr>
          <w:sz w:val="18"/>
          <w:szCs w:val="18"/>
          <w:lang w:eastAsia="zh-CN"/>
        </w:rPr>
      </w:pPr>
      <w:r>
        <w:t xml:space="preserve">Fig. </w:t>
      </w:r>
      <w:r>
        <w:fldChar w:fldCharType="begin"/>
      </w:r>
      <w:r>
        <w:instrText xml:space="preserve"> SEQ Fig. \* ARABIC </w:instrText>
      </w:r>
      <w:r>
        <w:fldChar w:fldCharType="separate"/>
      </w:r>
      <w:r w:rsidR="005C45DE">
        <w:rPr>
          <w:noProof/>
        </w:rPr>
        <w:t>20</w:t>
      </w:r>
      <w:r>
        <w:fldChar w:fldCharType="end"/>
      </w:r>
      <w:r>
        <w:t xml:space="preserve"> OBV indicator in April, 2023</w:t>
      </w:r>
    </w:p>
    <w:p w14:paraId="68A35852" w14:textId="67C4455F" w:rsidR="00B833CB" w:rsidRDefault="00B833CB" w:rsidP="00B833CB">
      <w:pPr>
        <w:jc w:val="both"/>
        <w:rPr>
          <w:bCs/>
          <w:sz w:val="20"/>
          <w:lang w:eastAsia="zh-CN"/>
        </w:rPr>
      </w:pPr>
      <w:r w:rsidRPr="00B833CB">
        <w:rPr>
          <w:bCs/>
          <w:sz w:val="20"/>
          <w:lang w:eastAsia="zh-CN"/>
        </w:rPr>
        <w:t>With a $10,000 budget, I recommend allocating $3,000 to buying on the 5th, $5,000 on the 12th, selling $5,000 on the 19th, and selling another $5,000 on the 28</w:t>
      </w:r>
      <w:proofErr w:type="gramStart"/>
      <w:r w:rsidRPr="006B0BB7">
        <w:rPr>
          <w:bCs/>
          <w:sz w:val="20"/>
          <w:vertAlign w:val="superscript"/>
          <w:lang w:eastAsia="zh-CN"/>
        </w:rPr>
        <w:t>th</w:t>
      </w:r>
      <w:r w:rsidR="006B0BB7">
        <w:rPr>
          <w:bCs/>
          <w:sz w:val="20"/>
          <w:lang w:eastAsia="zh-CN"/>
        </w:rPr>
        <w:t xml:space="preserve"> </w:t>
      </w:r>
      <w:r w:rsidRPr="00B833CB">
        <w:rPr>
          <w:bCs/>
          <w:sz w:val="20"/>
          <w:lang w:eastAsia="zh-CN"/>
        </w:rPr>
        <w:t>.</w:t>
      </w:r>
      <w:proofErr w:type="gramEnd"/>
      <w:r>
        <w:rPr>
          <w:bCs/>
          <w:sz w:val="20"/>
          <w:lang w:eastAsia="zh-CN"/>
        </w:rPr>
        <w:t xml:space="preserve"> </w:t>
      </w:r>
    </w:p>
    <w:p w14:paraId="10779B94" w14:textId="77777777" w:rsidR="00B833CB" w:rsidRDefault="00B833CB" w:rsidP="00B833CB">
      <w:pPr>
        <w:jc w:val="both"/>
        <w:rPr>
          <w:bCs/>
          <w:sz w:val="20"/>
          <w:lang w:eastAsia="zh-CN"/>
        </w:rPr>
      </w:pPr>
      <w:r w:rsidRPr="00B833CB">
        <w:rPr>
          <w:bCs/>
          <w:sz w:val="20"/>
          <w:lang w:eastAsia="zh-CN"/>
        </w:rPr>
        <w:t>Predictions are pivotal in the decision-making process of buying, selling, or holding stocks. They are influenced by forecasted future prices, sentiment trends, and computed financial indicators. In longer-term predictions, accounting for seasonality becomes a valuable aspect in trading. These factors collectively contribute to a comprehensive decision-making process in the realm of stock trading.</w:t>
      </w:r>
    </w:p>
    <w:p w14:paraId="3F6300F0" w14:textId="4EF10C74" w:rsidR="00AC467F" w:rsidRDefault="00AC467F" w:rsidP="00AC467F">
      <w:pPr>
        <w:jc w:val="center"/>
        <w:rPr>
          <w:b/>
          <w:caps/>
          <w:sz w:val="20"/>
        </w:rPr>
      </w:pPr>
      <w:r>
        <w:rPr>
          <w:b/>
          <w:caps/>
          <w:sz w:val="20"/>
        </w:rPr>
        <w:t xml:space="preserve">9. </w:t>
      </w:r>
      <w:r w:rsidRPr="003947C5">
        <w:rPr>
          <w:b/>
          <w:caps/>
          <w:sz w:val="20"/>
        </w:rPr>
        <w:t>Conclusion</w:t>
      </w:r>
    </w:p>
    <w:p w14:paraId="30DD1CF6" w14:textId="71C0A88B" w:rsidR="00B833CB" w:rsidRDefault="007A6123" w:rsidP="007A6123">
      <w:pPr>
        <w:jc w:val="both"/>
        <w:rPr>
          <w:sz w:val="20"/>
          <w:lang w:eastAsia="zh-CN"/>
        </w:rPr>
      </w:pPr>
      <w:r>
        <w:rPr>
          <w:sz w:val="20"/>
          <w:lang w:eastAsia="zh-CN"/>
        </w:rPr>
        <w:t>In summary, t</w:t>
      </w:r>
      <w:r w:rsidRPr="007A6123">
        <w:rPr>
          <w:sz w:val="20"/>
          <w:lang w:eastAsia="zh-CN"/>
        </w:rPr>
        <w:t xml:space="preserve">he project successfully combines </w:t>
      </w:r>
      <w:r w:rsidR="00D9032D">
        <w:rPr>
          <w:sz w:val="20"/>
          <w:lang w:eastAsia="zh-CN"/>
        </w:rPr>
        <w:t>deep</w:t>
      </w:r>
      <w:r w:rsidRPr="007A6123">
        <w:rPr>
          <w:sz w:val="20"/>
          <w:lang w:eastAsia="zh-CN"/>
        </w:rPr>
        <w:t xml:space="preserve"> learning techniques, sentiment analysis, and financial indicators </w:t>
      </w:r>
      <w:r w:rsidR="00D9032D">
        <w:rPr>
          <w:sz w:val="20"/>
          <w:lang w:eastAsia="zh-CN"/>
        </w:rPr>
        <w:t xml:space="preserve">to </w:t>
      </w:r>
      <w:r w:rsidR="00D9032D" w:rsidRPr="00D9032D">
        <w:rPr>
          <w:sz w:val="20"/>
          <w:lang w:eastAsia="zh-CN"/>
        </w:rPr>
        <w:t>analyze and forecast AAPL stock</w:t>
      </w:r>
      <w:r w:rsidRPr="007A6123">
        <w:rPr>
          <w:sz w:val="20"/>
          <w:lang w:eastAsia="zh-CN"/>
        </w:rPr>
        <w:t>.</w:t>
      </w:r>
      <w:r w:rsidR="005C2872">
        <w:rPr>
          <w:sz w:val="20"/>
          <w:lang w:eastAsia="zh-CN"/>
        </w:rPr>
        <w:t xml:space="preserve"> </w:t>
      </w:r>
      <w:r w:rsidR="006B0BB7" w:rsidRPr="006B0BB7">
        <w:rPr>
          <w:sz w:val="20"/>
          <w:lang w:eastAsia="zh-CN"/>
        </w:rPr>
        <w:t xml:space="preserve">While seasonality and monthly return provide a macro view, they </w:t>
      </w:r>
      <w:r w:rsidR="006B0BB7">
        <w:rPr>
          <w:sz w:val="20"/>
          <w:lang w:eastAsia="zh-CN"/>
        </w:rPr>
        <w:t>are not obvious</w:t>
      </w:r>
      <w:r w:rsidR="006B0BB7" w:rsidRPr="006B0BB7">
        <w:rPr>
          <w:sz w:val="20"/>
          <w:lang w:eastAsia="zh-CN"/>
        </w:rPr>
        <w:t xml:space="preserve"> in </w:t>
      </w:r>
      <w:r w:rsidR="006B0BB7" w:rsidRPr="006B0BB7">
        <w:rPr>
          <w:sz w:val="20"/>
          <w:lang w:eastAsia="zh-CN"/>
        </w:rPr>
        <w:t>strong</w:t>
      </w:r>
      <w:r w:rsidR="006B0BB7">
        <w:rPr>
          <w:sz w:val="20"/>
          <w:lang w:eastAsia="zh-CN"/>
        </w:rPr>
        <w:t xml:space="preserve"> bull or bear</w:t>
      </w:r>
      <w:r w:rsidR="006B0BB7" w:rsidRPr="006B0BB7">
        <w:rPr>
          <w:sz w:val="20"/>
          <w:lang w:eastAsia="zh-CN"/>
        </w:rPr>
        <w:t xml:space="preserve"> market trends. </w:t>
      </w:r>
      <w:r w:rsidR="00B833CB">
        <w:rPr>
          <w:sz w:val="20"/>
          <w:lang w:eastAsia="zh-CN"/>
        </w:rPr>
        <w:t xml:space="preserve">For accurate trend capture, prediction </w:t>
      </w:r>
      <w:r w:rsidR="006B0BB7">
        <w:rPr>
          <w:sz w:val="20"/>
          <w:lang w:eastAsia="zh-CN"/>
        </w:rPr>
        <w:t xml:space="preserve">based on historical data plays a predominate role with the assistance of current public sentiment. </w:t>
      </w:r>
      <w:r w:rsidR="006B0BB7" w:rsidRPr="006B0BB7">
        <w:rPr>
          <w:sz w:val="20"/>
          <w:lang w:eastAsia="zh-CN"/>
        </w:rPr>
        <w:t>Decision-making is guided by meaningful indicators such as return threshold and on-balance volume</w:t>
      </w:r>
      <w:r w:rsidR="006B0BB7">
        <w:rPr>
          <w:sz w:val="20"/>
          <w:lang w:eastAsia="zh-CN"/>
        </w:rPr>
        <w:t xml:space="preserve">. </w:t>
      </w:r>
      <w:r w:rsidR="001B4041">
        <w:rPr>
          <w:sz w:val="20"/>
          <w:lang w:eastAsia="zh-CN"/>
        </w:rPr>
        <w:t>Indeed</w:t>
      </w:r>
      <w:r w:rsidR="006B0BB7">
        <w:rPr>
          <w:sz w:val="20"/>
          <w:lang w:eastAsia="zh-CN"/>
        </w:rPr>
        <w:t xml:space="preserve">, </w:t>
      </w:r>
      <w:r w:rsidR="001B4041" w:rsidRPr="001B4041">
        <w:rPr>
          <w:sz w:val="20"/>
          <w:lang w:eastAsia="zh-CN"/>
        </w:rPr>
        <w:t>real-life stock fluctuations are influenced by numerous factors, making it challenging to accurately predict future directions. As a result, stock analysis and predictions hold guiding significance primarily in the short term</w:t>
      </w:r>
      <w:r w:rsidR="006B0BB7" w:rsidRPr="006B0BB7">
        <w:rPr>
          <w:sz w:val="20"/>
          <w:lang w:eastAsia="zh-CN"/>
        </w:rPr>
        <w:t>.</w:t>
      </w:r>
    </w:p>
    <w:p w14:paraId="500929D7" w14:textId="4555FE91" w:rsidR="007A6123" w:rsidRPr="007A6123" w:rsidRDefault="007A6123" w:rsidP="007A6123">
      <w:pPr>
        <w:jc w:val="both"/>
        <w:rPr>
          <w:sz w:val="20"/>
          <w:lang w:eastAsia="zh-CN"/>
        </w:rPr>
      </w:pPr>
      <w:r w:rsidRPr="007A6123">
        <w:rPr>
          <w:sz w:val="20"/>
          <w:lang w:eastAsia="zh-CN"/>
        </w:rPr>
        <w:t>Challenges include data limitations and predicting within a constrained time range. The study showcases the potential of LSTM models and sentiment analysis in enhancing stock price predictions. Future improvements could involve acquiring more diverse sentiment data and refining decision-making algorithms for extended prediction periods. Overall, the project offers valuable insights into the integration of advanced analytics for informed stock market decisions.</w:t>
      </w:r>
    </w:p>
    <w:p w14:paraId="12D6B120" w14:textId="77777777" w:rsidR="00AC467F" w:rsidRDefault="00AC467F" w:rsidP="00AC467F">
      <w:pPr>
        <w:jc w:val="both"/>
        <w:rPr>
          <w:sz w:val="20"/>
        </w:rPr>
      </w:pPr>
    </w:p>
    <w:p w14:paraId="5155D278" w14:textId="77777777" w:rsidR="00AC467F" w:rsidRDefault="00AC467F" w:rsidP="00AC467F">
      <w:pPr>
        <w:jc w:val="center"/>
        <w:rPr>
          <w:b/>
          <w:caps/>
          <w:sz w:val="20"/>
        </w:rPr>
      </w:pPr>
      <w:r>
        <w:rPr>
          <w:b/>
          <w:caps/>
          <w:sz w:val="20"/>
        </w:rPr>
        <w:t>10. References</w:t>
      </w:r>
    </w:p>
    <w:p w14:paraId="7E132957" w14:textId="17F025D9" w:rsidR="00AC467F" w:rsidRPr="00050FF9" w:rsidRDefault="00050FF9" w:rsidP="00AC467F">
      <w:pPr>
        <w:pStyle w:val="ae"/>
        <w:numPr>
          <w:ilvl w:val="0"/>
          <w:numId w:val="2"/>
        </w:numPr>
        <w:ind w:firstLineChars="0"/>
        <w:jc w:val="both"/>
        <w:rPr>
          <w:sz w:val="20"/>
        </w:rPr>
      </w:pPr>
      <w:bookmarkStart w:id="0" w:name="_Ref156232848"/>
      <w:r w:rsidRPr="00050FF9">
        <w:rPr>
          <w:sz w:val="18"/>
        </w:rPr>
        <w:t xml:space="preserve">Kalyani J, Bharathi P, Jyothi P. Stock trend prediction using news sentiment analysis[J]. </w:t>
      </w:r>
      <w:proofErr w:type="spellStart"/>
      <w:r w:rsidRPr="00050FF9">
        <w:rPr>
          <w:sz w:val="18"/>
        </w:rPr>
        <w:t>arXiv</w:t>
      </w:r>
      <w:proofErr w:type="spellEnd"/>
      <w:r w:rsidRPr="00050FF9">
        <w:rPr>
          <w:sz w:val="18"/>
        </w:rPr>
        <w:t xml:space="preserve"> preprint arXiv:1607.01958, 2016.</w:t>
      </w:r>
      <w:bookmarkEnd w:id="0"/>
    </w:p>
    <w:p w14:paraId="5AFC6913" w14:textId="08446D36" w:rsidR="00B23227" w:rsidRPr="00B23227" w:rsidRDefault="00B23227" w:rsidP="00AC467F">
      <w:pPr>
        <w:pStyle w:val="ae"/>
        <w:numPr>
          <w:ilvl w:val="0"/>
          <w:numId w:val="2"/>
        </w:numPr>
        <w:ind w:firstLineChars="0"/>
        <w:jc w:val="both"/>
        <w:rPr>
          <w:sz w:val="18"/>
        </w:rPr>
      </w:pPr>
      <w:bookmarkStart w:id="1" w:name="_Ref156335109"/>
      <w:bookmarkStart w:id="2" w:name="_Ref156555781"/>
      <w:r w:rsidRPr="00B23227">
        <w:rPr>
          <w:sz w:val="18"/>
        </w:rPr>
        <w:t>Elbagir S, Yang J. Twitter sentiment analysis using natural language toolkit and VADER sentiment[C]//Proceedings of the international multiconference of engineers and computer scientists. 2019, 122: 16.</w:t>
      </w:r>
      <w:bookmarkEnd w:id="2"/>
    </w:p>
    <w:p w14:paraId="2002A739" w14:textId="77777777" w:rsidR="002A64BF" w:rsidRDefault="002A64BF" w:rsidP="00AC467F">
      <w:pPr>
        <w:pStyle w:val="ae"/>
        <w:numPr>
          <w:ilvl w:val="0"/>
          <w:numId w:val="2"/>
        </w:numPr>
        <w:ind w:firstLineChars="0"/>
        <w:jc w:val="both"/>
        <w:rPr>
          <w:sz w:val="18"/>
        </w:rPr>
      </w:pPr>
      <w:bookmarkStart w:id="3" w:name="_Ref156556928"/>
      <w:r w:rsidRPr="002A64BF">
        <w:rPr>
          <w:sz w:val="18"/>
        </w:rPr>
        <w:t xml:space="preserve">Christopoulos D K, </w:t>
      </w:r>
      <w:proofErr w:type="spellStart"/>
      <w:r w:rsidRPr="002A64BF">
        <w:rPr>
          <w:sz w:val="18"/>
        </w:rPr>
        <w:t>Tsionas</w:t>
      </w:r>
      <w:proofErr w:type="spellEnd"/>
      <w:r w:rsidRPr="002A64BF">
        <w:rPr>
          <w:sz w:val="18"/>
        </w:rPr>
        <w:t xml:space="preserve"> E G. Financial development and economic growth: evidence from panel unit root and cointegration tests[J]. Journal of development Economics, 2004, 73(1): 55-74.</w:t>
      </w:r>
      <w:bookmarkEnd w:id="3"/>
    </w:p>
    <w:p w14:paraId="66269CAB" w14:textId="2B9576FE" w:rsidR="00050FF9" w:rsidRPr="00B23227" w:rsidRDefault="009D677C" w:rsidP="00AC467F">
      <w:pPr>
        <w:pStyle w:val="ae"/>
        <w:numPr>
          <w:ilvl w:val="0"/>
          <w:numId w:val="2"/>
        </w:numPr>
        <w:ind w:firstLineChars="0"/>
        <w:jc w:val="both"/>
        <w:rPr>
          <w:sz w:val="18"/>
        </w:rPr>
      </w:pPr>
      <w:bookmarkStart w:id="4" w:name="_Ref156557098"/>
      <w:r w:rsidRPr="00B23227">
        <w:rPr>
          <w:sz w:val="18"/>
        </w:rPr>
        <w:t xml:space="preserve">Hyndman, R.J., &amp; Athanasopoulos, G. (2018) Forecasting: principles and practice, 2nd edition, </w:t>
      </w:r>
      <w:proofErr w:type="spellStart"/>
      <w:r w:rsidRPr="00B23227">
        <w:rPr>
          <w:sz w:val="18"/>
        </w:rPr>
        <w:t>OTexts</w:t>
      </w:r>
      <w:proofErr w:type="spellEnd"/>
      <w:r w:rsidRPr="00B23227">
        <w:rPr>
          <w:sz w:val="18"/>
        </w:rPr>
        <w:t>: Melbourne, Australia. OTexts.com/fpp2. Accessed on &lt;2024.1&gt;</w:t>
      </w:r>
      <w:bookmarkEnd w:id="1"/>
      <w:bookmarkEnd w:id="4"/>
    </w:p>
    <w:p w14:paraId="2C40A02F" w14:textId="77777777" w:rsidR="00285951" w:rsidRPr="00285951" w:rsidRDefault="00285951" w:rsidP="00AC467F">
      <w:pPr>
        <w:pStyle w:val="ae"/>
        <w:numPr>
          <w:ilvl w:val="0"/>
          <w:numId w:val="2"/>
        </w:numPr>
        <w:ind w:firstLineChars="0"/>
        <w:jc w:val="both"/>
        <w:rPr>
          <w:sz w:val="18"/>
        </w:rPr>
      </w:pPr>
      <w:bookmarkStart w:id="5" w:name="_Ref156338741"/>
      <w:bookmarkStart w:id="6" w:name="_Ref156557182"/>
      <w:r w:rsidRPr="00285951">
        <w:rPr>
          <w:sz w:val="18"/>
        </w:rPr>
        <w:t xml:space="preserve">Pagan A R, </w:t>
      </w:r>
      <w:proofErr w:type="spellStart"/>
      <w:r w:rsidRPr="00285951">
        <w:rPr>
          <w:sz w:val="18"/>
        </w:rPr>
        <w:t>Sossounov</w:t>
      </w:r>
      <w:proofErr w:type="spellEnd"/>
      <w:r w:rsidRPr="00285951">
        <w:rPr>
          <w:sz w:val="18"/>
        </w:rPr>
        <w:t xml:space="preserve"> K A. A simple framework for </w:t>
      </w:r>
      <w:proofErr w:type="spellStart"/>
      <w:r w:rsidRPr="00285951">
        <w:rPr>
          <w:sz w:val="18"/>
        </w:rPr>
        <w:t>analysing</w:t>
      </w:r>
      <w:proofErr w:type="spellEnd"/>
      <w:r w:rsidRPr="00285951">
        <w:rPr>
          <w:sz w:val="18"/>
        </w:rPr>
        <w:t xml:space="preserve"> bull and bear markets[J]. Journal of applied econometrics, 2003, 18(1): 23-46.</w:t>
      </w:r>
      <w:bookmarkEnd w:id="6"/>
    </w:p>
    <w:p w14:paraId="18EC896C" w14:textId="52C35FD7" w:rsidR="00536592" w:rsidRDefault="00536592" w:rsidP="00AC467F">
      <w:pPr>
        <w:pStyle w:val="ae"/>
        <w:numPr>
          <w:ilvl w:val="0"/>
          <w:numId w:val="2"/>
        </w:numPr>
        <w:ind w:firstLineChars="0"/>
        <w:jc w:val="both"/>
        <w:rPr>
          <w:sz w:val="18"/>
        </w:rPr>
      </w:pPr>
      <w:bookmarkStart w:id="7" w:name="_Ref156557218"/>
      <w:r w:rsidRPr="00B23227">
        <w:rPr>
          <w:sz w:val="18"/>
        </w:rPr>
        <w:t>Granville J E. Granville’s New Key to Stock Market Profits[M]. Pickle Partners Publishing, 2018.</w:t>
      </w:r>
      <w:bookmarkEnd w:id="5"/>
      <w:bookmarkEnd w:id="7"/>
    </w:p>
    <w:p w14:paraId="504A6A4E" w14:textId="6A72B02C" w:rsidR="00285951" w:rsidRPr="00B23227" w:rsidRDefault="00285951" w:rsidP="00AC467F">
      <w:pPr>
        <w:pStyle w:val="ae"/>
        <w:numPr>
          <w:ilvl w:val="0"/>
          <w:numId w:val="2"/>
        </w:numPr>
        <w:ind w:firstLineChars="0"/>
        <w:jc w:val="both"/>
        <w:rPr>
          <w:sz w:val="18"/>
        </w:rPr>
      </w:pPr>
      <w:bookmarkStart w:id="8" w:name="_Ref156557395"/>
      <w:r w:rsidRPr="00285951">
        <w:rPr>
          <w:sz w:val="18"/>
        </w:rPr>
        <w:t>Shen J, Shafiq M O. Short-term stock market price trend prediction using a comprehensive deep learning system[J]. Journal of big Data, 2020, 7(1): 1-33.</w:t>
      </w:r>
      <w:bookmarkEnd w:id="8"/>
    </w:p>
    <w:p w14:paraId="446A8CDC" w14:textId="77777777" w:rsidR="001A7D6C" w:rsidRPr="001A7D6C" w:rsidRDefault="001A7D6C" w:rsidP="001A7D6C">
      <w:pPr>
        <w:jc w:val="both"/>
        <w:rPr>
          <w:sz w:val="20"/>
        </w:rPr>
      </w:pPr>
    </w:p>
    <w:p w14:paraId="5310B306" w14:textId="77777777" w:rsidR="00BC7038" w:rsidRDefault="00BC7038">
      <w:pPr>
        <w:spacing w:before="0" w:after="0"/>
        <w:rPr>
          <w:b/>
          <w:caps/>
          <w:sz w:val="20"/>
        </w:rPr>
      </w:pPr>
      <w:r>
        <w:rPr>
          <w:b/>
          <w:caps/>
          <w:sz w:val="20"/>
        </w:rPr>
        <w:br w:type="page"/>
      </w:r>
    </w:p>
    <w:p w14:paraId="4025E85D" w14:textId="76F93FC7" w:rsidR="00AC467F" w:rsidRDefault="00AC467F" w:rsidP="00AC467F">
      <w:pPr>
        <w:jc w:val="center"/>
        <w:rPr>
          <w:b/>
          <w:caps/>
          <w:sz w:val="20"/>
        </w:rPr>
      </w:pPr>
      <w:r>
        <w:rPr>
          <w:b/>
          <w:caps/>
          <w:sz w:val="20"/>
        </w:rPr>
        <w:lastRenderedPageBreak/>
        <w:t>APPENDIX: MINI CASE STUDY</w:t>
      </w:r>
    </w:p>
    <w:p w14:paraId="0E681492" w14:textId="4C269E7F" w:rsidR="00E45273" w:rsidRDefault="00E45273" w:rsidP="00E45273">
      <w:pPr>
        <w:jc w:val="center"/>
        <w:rPr>
          <w:b/>
          <w:caps/>
          <w:sz w:val="20"/>
        </w:rPr>
      </w:pPr>
      <w:r>
        <w:rPr>
          <w:b/>
          <w:caps/>
          <w:sz w:val="20"/>
        </w:rPr>
        <w:t xml:space="preserve">Title: </w:t>
      </w:r>
      <w:r w:rsidRPr="00E45273">
        <w:rPr>
          <w:b/>
          <w:caps/>
          <w:sz w:val="20"/>
        </w:rPr>
        <w:t>Enhancing Fairness in TikTok's Recommendation System based on Age</w:t>
      </w:r>
    </w:p>
    <w:p w14:paraId="2B19BB10" w14:textId="626E834F" w:rsidR="00E45273" w:rsidRPr="00E45273" w:rsidRDefault="00E45273" w:rsidP="00E45273">
      <w:pPr>
        <w:jc w:val="center"/>
        <w:rPr>
          <w:b/>
          <w:bCs/>
          <w:i/>
          <w:iCs/>
          <w:sz w:val="18"/>
          <w:szCs w:val="18"/>
          <w:lang w:eastAsia="zh-CN"/>
        </w:rPr>
      </w:pPr>
      <w:r w:rsidRPr="00E45273">
        <w:rPr>
          <w:rFonts w:hint="eastAsia"/>
          <w:b/>
          <w:bCs/>
          <w:i/>
          <w:iCs/>
          <w:sz w:val="18"/>
          <w:szCs w:val="18"/>
          <w:lang w:eastAsia="zh-CN"/>
        </w:rPr>
        <w:t>S</w:t>
      </w:r>
      <w:r w:rsidRPr="00E45273">
        <w:rPr>
          <w:b/>
          <w:bCs/>
          <w:i/>
          <w:iCs/>
          <w:sz w:val="18"/>
          <w:szCs w:val="18"/>
          <w:lang w:eastAsia="zh-CN"/>
        </w:rPr>
        <w:t>tudent ID: 64</w:t>
      </w:r>
    </w:p>
    <w:p w14:paraId="49E9CD6D" w14:textId="2CDCE24E" w:rsidR="00E45273" w:rsidRPr="00E45273" w:rsidRDefault="00E45273" w:rsidP="00E45273">
      <w:pPr>
        <w:rPr>
          <w:sz w:val="18"/>
          <w:szCs w:val="18"/>
          <w:lang w:eastAsia="zh-CN"/>
        </w:rPr>
      </w:pPr>
      <w:r w:rsidRPr="00E45273">
        <w:rPr>
          <w:sz w:val="18"/>
          <w:szCs w:val="18"/>
          <w:lang w:eastAsia="zh-CN"/>
        </w:rPr>
        <w:t>The central aim of nearly every recommendation algorithm on social media platforms is to prioritize content based on the likelihood of user engagement. For instance, YouTube places emphasis on click-through rates, Netflix focuses on user ratings for movie series, while TikTok's algorithm uniquely considers a combination of user actions like liking, commenting, play time, with particular emphasis on video completion rates as a robust indicator of user engagement.</w:t>
      </w:r>
      <w:r>
        <w:rPr>
          <w:sz w:val="18"/>
          <w:szCs w:val="18"/>
          <w:lang w:eastAsia="zh-CN"/>
        </w:rPr>
        <w:fldChar w:fldCharType="begin"/>
      </w:r>
      <w:r>
        <w:rPr>
          <w:sz w:val="18"/>
          <w:szCs w:val="18"/>
          <w:lang w:eastAsia="zh-CN"/>
        </w:rPr>
        <w:instrText xml:space="preserve"> REF _Ref156553922 \r \h </w:instrText>
      </w:r>
      <w:r>
        <w:rPr>
          <w:sz w:val="18"/>
          <w:szCs w:val="18"/>
          <w:lang w:eastAsia="zh-CN"/>
        </w:rPr>
      </w:r>
      <w:r>
        <w:rPr>
          <w:sz w:val="18"/>
          <w:szCs w:val="18"/>
          <w:lang w:eastAsia="zh-CN"/>
        </w:rPr>
        <w:fldChar w:fldCharType="separate"/>
      </w:r>
      <w:r w:rsidR="005C45DE">
        <w:rPr>
          <w:sz w:val="18"/>
          <w:szCs w:val="18"/>
          <w:lang w:eastAsia="zh-CN"/>
        </w:rPr>
        <w:t>[1]</w:t>
      </w:r>
      <w:r>
        <w:rPr>
          <w:sz w:val="18"/>
          <w:szCs w:val="18"/>
          <w:lang w:eastAsia="zh-CN"/>
        </w:rPr>
        <w:fldChar w:fldCharType="end"/>
      </w:r>
    </w:p>
    <w:p w14:paraId="297AA4C4" w14:textId="7E5FEAF1" w:rsidR="00E45273" w:rsidRPr="00E45273" w:rsidRDefault="00E45273" w:rsidP="00E45273">
      <w:pPr>
        <w:rPr>
          <w:sz w:val="18"/>
          <w:szCs w:val="18"/>
          <w:lang w:eastAsia="zh-CN"/>
        </w:rPr>
      </w:pPr>
      <w:r w:rsidRPr="00E45273">
        <w:rPr>
          <w:sz w:val="18"/>
          <w:szCs w:val="18"/>
          <w:lang w:eastAsia="zh-CN"/>
        </w:rPr>
        <w:t>Platforms have begun integrating fairness considerations for creators to address user biases and prevent algorithms from amplifying them without intervention.</w:t>
      </w:r>
      <w:r>
        <w:rPr>
          <w:sz w:val="18"/>
          <w:szCs w:val="18"/>
          <w:lang w:eastAsia="zh-CN"/>
        </w:rPr>
        <w:fldChar w:fldCharType="begin"/>
      </w:r>
      <w:r>
        <w:rPr>
          <w:sz w:val="18"/>
          <w:szCs w:val="18"/>
          <w:lang w:eastAsia="zh-CN"/>
        </w:rPr>
        <w:instrText xml:space="preserve"> REF _Ref156553936 \r \h </w:instrText>
      </w:r>
      <w:r>
        <w:rPr>
          <w:sz w:val="18"/>
          <w:szCs w:val="18"/>
          <w:lang w:eastAsia="zh-CN"/>
        </w:rPr>
      </w:r>
      <w:r>
        <w:rPr>
          <w:sz w:val="18"/>
          <w:szCs w:val="18"/>
          <w:lang w:eastAsia="zh-CN"/>
        </w:rPr>
        <w:fldChar w:fldCharType="separate"/>
      </w:r>
      <w:r w:rsidR="005C45DE">
        <w:rPr>
          <w:sz w:val="18"/>
          <w:szCs w:val="18"/>
          <w:lang w:eastAsia="zh-CN"/>
        </w:rPr>
        <w:t>[2]</w:t>
      </w:r>
      <w:r>
        <w:rPr>
          <w:sz w:val="18"/>
          <w:szCs w:val="18"/>
          <w:lang w:eastAsia="zh-CN"/>
        </w:rPr>
        <w:fldChar w:fldCharType="end"/>
      </w:r>
      <w:r w:rsidRPr="00E45273">
        <w:rPr>
          <w:sz w:val="18"/>
          <w:szCs w:val="18"/>
          <w:lang w:eastAsia="zh-CN"/>
        </w:rPr>
        <w:t xml:space="preserve"> As a data analyst at TikTok, I will conduct an analysis on age fairness to improve the recommendation system, ensuring fairness and inclusivity for all users. </w:t>
      </w:r>
    </w:p>
    <w:p w14:paraId="610FC8B2" w14:textId="77777777" w:rsidR="00E45273" w:rsidRPr="00E45273" w:rsidRDefault="00E45273" w:rsidP="00E45273">
      <w:pPr>
        <w:rPr>
          <w:b/>
          <w:bCs/>
          <w:i/>
          <w:iCs/>
          <w:sz w:val="18"/>
          <w:szCs w:val="18"/>
          <w:lang w:eastAsia="zh-CN"/>
        </w:rPr>
      </w:pPr>
      <w:r w:rsidRPr="00E45273">
        <w:rPr>
          <w:b/>
          <w:bCs/>
          <w:i/>
          <w:iCs/>
          <w:sz w:val="18"/>
          <w:szCs w:val="18"/>
          <w:lang w:eastAsia="zh-CN"/>
        </w:rPr>
        <w:t>Relevance to use case:</w:t>
      </w:r>
    </w:p>
    <w:p w14:paraId="3593382B" w14:textId="77777777" w:rsidR="00E45273" w:rsidRPr="00E45273" w:rsidRDefault="00E45273" w:rsidP="00E45273">
      <w:pPr>
        <w:rPr>
          <w:sz w:val="18"/>
          <w:szCs w:val="18"/>
          <w:lang w:eastAsia="zh-CN"/>
        </w:rPr>
      </w:pPr>
      <w:r w:rsidRPr="00E45273">
        <w:rPr>
          <w:sz w:val="18"/>
          <w:szCs w:val="18"/>
          <w:lang w:eastAsia="zh-CN"/>
        </w:rPr>
        <w:t>Age serves as a valuable indicator of distinct habits, hobbies, preferences and daily focus.</w:t>
      </w:r>
      <w:r w:rsidRPr="00E45273">
        <w:rPr>
          <w:rFonts w:hint="eastAsia"/>
          <w:sz w:val="18"/>
          <w:szCs w:val="18"/>
          <w:lang w:eastAsia="zh-CN"/>
        </w:rPr>
        <w:t xml:space="preserve"> </w:t>
      </w:r>
      <w:r w:rsidRPr="00E45273">
        <w:rPr>
          <w:sz w:val="18"/>
          <w:szCs w:val="18"/>
          <w:lang w:eastAsia="zh-CN"/>
        </w:rPr>
        <w:t>Understanding age-related behaviors is crucial for tailoring content that resonates with users, addressing their specific interests and priorities and promote fairness within specific age groups.</w:t>
      </w:r>
    </w:p>
    <w:p w14:paraId="6BDEABDA" w14:textId="673A4B72" w:rsidR="00E45273" w:rsidRPr="00E45273" w:rsidRDefault="00E45273" w:rsidP="00E45273">
      <w:pPr>
        <w:rPr>
          <w:sz w:val="18"/>
          <w:szCs w:val="18"/>
          <w:lang w:eastAsia="zh-CN"/>
        </w:rPr>
      </w:pPr>
      <w:r w:rsidRPr="00E45273">
        <w:rPr>
          <w:sz w:val="18"/>
          <w:szCs w:val="18"/>
          <w:lang w:eastAsia="zh-CN"/>
        </w:rPr>
        <w:t>The mainstream population on TikTok falls between 18-34 years old, with those under 25 more engaged in current trends and pop culture content, while those over 25 may concentrate more on working professions. The gradual ascent of older users is more engaged in educational, lifestyle content.</w:t>
      </w:r>
      <w:r>
        <w:rPr>
          <w:sz w:val="18"/>
          <w:szCs w:val="18"/>
          <w:lang w:eastAsia="zh-CN"/>
        </w:rPr>
        <w:fldChar w:fldCharType="begin"/>
      </w:r>
      <w:r>
        <w:rPr>
          <w:sz w:val="18"/>
          <w:szCs w:val="18"/>
          <w:lang w:eastAsia="zh-CN"/>
        </w:rPr>
        <w:instrText xml:space="preserve"> REF _Ref156552503 \r \h </w:instrText>
      </w:r>
      <w:r>
        <w:rPr>
          <w:sz w:val="18"/>
          <w:szCs w:val="18"/>
          <w:lang w:eastAsia="zh-CN"/>
        </w:rPr>
      </w:r>
      <w:r>
        <w:rPr>
          <w:sz w:val="18"/>
          <w:szCs w:val="18"/>
          <w:lang w:eastAsia="zh-CN"/>
        </w:rPr>
        <w:fldChar w:fldCharType="separate"/>
      </w:r>
      <w:r w:rsidR="005C45DE">
        <w:rPr>
          <w:sz w:val="18"/>
          <w:szCs w:val="18"/>
          <w:lang w:eastAsia="zh-CN"/>
        </w:rPr>
        <w:t>[3]</w:t>
      </w:r>
      <w:r>
        <w:rPr>
          <w:sz w:val="18"/>
          <w:szCs w:val="18"/>
          <w:lang w:eastAsia="zh-CN"/>
        </w:rPr>
        <w:fldChar w:fldCharType="end"/>
      </w:r>
      <w:r w:rsidRPr="00E45273">
        <w:rPr>
          <w:sz w:val="18"/>
          <w:szCs w:val="18"/>
          <w:lang w:eastAsia="zh-CN"/>
        </w:rPr>
        <w:t xml:space="preserve"> By understanding and tailoring content recommendations to these age-specific preferences, TikTok can ensure that users from both groups receive content that resonates with their daily lives.</w:t>
      </w:r>
    </w:p>
    <w:p w14:paraId="5873A90E" w14:textId="77777777" w:rsidR="00E45273" w:rsidRPr="00E45273" w:rsidRDefault="00E45273" w:rsidP="00E45273">
      <w:pPr>
        <w:rPr>
          <w:b/>
          <w:bCs/>
          <w:i/>
          <w:iCs/>
          <w:sz w:val="18"/>
          <w:szCs w:val="18"/>
          <w:lang w:eastAsia="zh-CN"/>
        </w:rPr>
      </w:pPr>
      <w:r w:rsidRPr="00E45273">
        <w:rPr>
          <w:b/>
          <w:bCs/>
          <w:i/>
          <w:iCs/>
          <w:sz w:val="18"/>
          <w:szCs w:val="18"/>
          <w:lang w:eastAsia="zh-CN"/>
        </w:rPr>
        <w:t>Metrics and Fairness Criterion:</w:t>
      </w:r>
    </w:p>
    <w:p w14:paraId="6829566D" w14:textId="77777777" w:rsidR="00E45273" w:rsidRPr="00E45273" w:rsidRDefault="00E45273" w:rsidP="00E45273">
      <w:pPr>
        <w:rPr>
          <w:b/>
          <w:bCs/>
          <w:i/>
          <w:iCs/>
          <w:sz w:val="18"/>
          <w:szCs w:val="18"/>
          <w:lang w:eastAsia="zh-CN"/>
        </w:rPr>
      </w:pPr>
      <w:r w:rsidRPr="00E45273">
        <w:rPr>
          <w:b/>
          <w:bCs/>
          <w:i/>
          <w:iCs/>
          <w:sz w:val="18"/>
          <w:szCs w:val="18"/>
          <w:lang w:eastAsia="zh-CN"/>
        </w:rPr>
        <w:t>Metrics:</w:t>
      </w:r>
    </w:p>
    <w:p w14:paraId="14E5735C" w14:textId="77777777" w:rsidR="00E45273" w:rsidRPr="00E45273" w:rsidRDefault="00E45273" w:rsidP="00E45273">
      <w:pPr>
        <w:pStyle w:val="ae"/>
        <w:widowControl w:val="0"/>
        <w:ind w:leftChars="50" w:left="120" w:firstLineChars="0" w:firstLine="0"/>
        <w:jc w:val="both"/>
        <w:rPr>
          <w:b/>
          <w:bCs/>
          <w:i/>
          <w:iCs/>
          <w:sz w:val="18"/>
          <w:szCs w:val="18"/>
          <w:lang w:eastAsia="zh-CN"/>
        </w:rPr>
      </w:pPr>
      <w:r w:rsidRPr="00E45273">
        <w:rPr>
          <w:b/>
          <w:bCs/>
          <w:i/>
          <w:iCs/>
          <w:sz w:val="18"/>
          <w:szCs w:val="18"/>
          <w:lang w:eastAsia="zh-CN"/>
        </w:rPr>
        <w:t xml:space="preserve">Content Relevance by Age: </w:t>
      </w:r>
    </w:p>
    <w:p w14:paraId="41874925" w14:textId="77777777" w:rsidR="00E45273" w:rsidRPr="00E45273" w:rsidRDefault="00E45273" w:rsidP="00E45273">
      <w:pPr>
        <w:pStyle w:val="ae"/>
        <w:ind w:leftChars="50" w:left="120" w:firstLineChars="0" w:firstLine="0"/>
        <w:rPr>
          <w:sz w:val="18"/>
          <w:szCs w:val="18"/>
          <w:lang w:eastAsia="zh-CN"/>
        </w:rPr>
      </w:pPr>
      <w:r w:rsidRPr="00E45273">
        <w:rPr>
          <w:sz w:val="18"/>
          <w:szCs w:val="18"/>
          <w:lang w:eastAsia="zh-CN"/>
        </w:rPr>
        <w:t xml:space="preserve">This metric assesses the relevance of recommended content based on the user's age by analyzing whether recommendations align with the preferences or interests of users in different age groups using metrics such as views, likes and shares for the recommended content. It involves analyzing whether recommendations align with the preferences or interests of users in different age groups caused by hobbies, daily habits and etc. </w:t>
      </w:r>
    </w:p>
    <w:p w14:paraId="7E0DD72C" w14:textId="77777777" w:rsidR="00E45273" w:rsidRPr="00E45273" w:rsidRDefault="00E45273" w:rsidP="00E45273">
      <w:pPr>
        <w:pStyle w:val="ae"/>
        <w:ind w:leftChars="50" w:left="120" w:firstLineChars="0" w:firstLine="0"/>
        <w:rPr>
          <w:sz w:val="18"/>
          <w:szCs w:val="18"/>
          <w:lang w:eastAsia="zh-CN"/>
        </w:rPr>
      </w:pPr>
      <w:r w:rsidRPr="00E45273">
        <w:rPr>
          <w:sz w:val="18"/>
          <w:szCs w:val="18"/>
          <w:lang w:eastAsia="zh-CN"/>
        </w:rPr>
        <w:t>Significant variations in content popularity may suggest that the algorithm favors certain age groups, impacting the diversity and inclusivity of the content shown to users.</w:t>
      </w:r>
    </w:p>
    <w:p w14:paraId="74049ECE" w14:textId="77777777" w:rsidR="00E45273" w:rsidRPr="00E45273" w:rsidRDefault="00E45273" w:rsidP="00E45273">
      <w:pPr>
        <w:pStyle w:val="ae"/>
        <w:widowControl w:val="0"/>
        <w:ind w:leftChars="50" w:left="120" w:firstLineChars="0" w:firstLine="0"/>
        <w:jc w:val="both"/>
        <w:rPr>
          <w:b/>
          <w:bCs/>
          <w:i/>
          <w:iCs/>
          <w:sz w:val="18"/>
          <w:szCs w:val="18"/>
          <w:lang w:eastAsia="zh-CN"/>
        </w:rPr>
      </w:pPr>
      <w:r w:rsidRPr="00E45273">
        <w:rPr>
          <w:b/>
          <w:bCs/>
          <w:i/>
          <w:iCs/>
          <w:sz w:val="18"/>
          <w:szCs w:val="18"/>
          <w:lang w:eastAsia="zh-CN"/>
        </w:rPr>
        <w:t xml:space="preserve">Engagement Time for recommended content: </w:t>
      </w:r>
    </w:p>
    <w:p w14:paraId="704D2D5C" w14:textId="77777777" w:rsidR="00E45273" w:rsidRPr="00E45273" w:rsidRDefault="00E45273" w:rsidP="00E45273">
      <w:pPr>
        <w:ind w:leftChars="50" w:left="120"/>
        <w:rPr>
          <w:sz w:val="18"/>
          <w:szCs w:val="18"/>
          <w:lang w:eastAsia="zh-CN"/>
        </w:rPr>
      </w:pPr>
      <w:r w:rsidRPr="00E45273">
        <w:rPr>
          <w:sz w:val="18"/>
          <w:szCs w:val="18"/>
          <w:lang w:eastAsia="zh-CN"/>
        </w:rPr>
        <w:t>For short-video platforms like TikTok, user engagement time serves as a crucial metric for evaluating potential variations in how various age groups interact with content suggested to them on the 'For You' page.</w:t>
      </w:r>
    </w:p>
    <w:p w14:paraId="5BD20B3F" w14:textId="77777777" w:rsidR="00E45273" w:rsidRPr="00E45273" w:rsidRDefault="00E45273" w:rsidP="00E45273">
      <w:pPr>
        <w:ind w:leftChars="50" w:left="120"/>
        <w:rPr>
          <w:sz w:val="18"/>
          <w:szCs w:val="18"/>
          <w:lang w:eastAsia="zh-CN"/>
        </w:rPr>
      </w:pPr>
      <w:r w:rsidRPr="00E45273">
        <w:rPr>
          <w:sz w:val="18"/>
          <w:szCs w:val="18"/>
          <w:lang w:eastAsia="zh-CN"/>
        </w:rPr>
        <w:t>Substantial differences in engagement time across age groups may signal that certain recommendations are more appealing to one age group, indicating potential bias.</w:t>
      </w:r>
    </w:p>
    <w:p w14:paraId="24064E39" w14:textId="77777777" w:rsidR="00E45273" w:rsidRPr="00E45273" w:rsidRDefault="00E45273" w:rsidP="00E45273">
      <w:pPr>
        <w:widowControl w:val="0"/>
        <w:jc w:val="both"/>
        <w:rPr>
          <w:b/>
          <w:bCs/>
          <w:i/>
          <w:iCs/>
          <w:sz w:val="18"/>
          <w:szCs w:val="18"/>
          <w:lang w:eastAsia="zh-CN"/>
        </w:rPr>
      </w:pPr>
      <w:r w:rsidRPr="00E45273">
        <w:rPr>
          <w:b/>
          <w:bCs/>
          <w:i/>
          <w:iCs/>
          <w:sz w:val="18"/>
          <w:szCs w:val="18"/>
          <w:lang w:eastAsia="zh-CN"/>
        </w:rPr>
        <w:t>Fairness Criterion:</w:t>
      </w:r>
    </w:p>
    <w:p w14:paraId="20F3AE7C" w14:textId="77777777" w:rsidR="00E45273" w:rsidRPr="00E45273" w:rsidRDefault="00E45273" w:rsidP="00E45273">
      <w:pPr>
        <w:ind w:leftChars="75" w:left="180"/>
        <w:rPr>
          <w:b/>
          <w:bCs/>
          <w:i/>
          <w:iCs/>
          <w:sz w:val="18"/>
          <w:szCs w:val="18"/>
          <w:lang w:eastAsia="zh-CN"/>
        </w:rPr>
      </w:pPr>
      <w:r w:rsidRPr="00E45273">
        <w:rPr>
          <w:b/>
          <w:bCs/>
          <w:i/>
          <w:iCs/>
          <w:sz w:val="18"/>
          <w:szCs w:val="18"/>
          <w:lang w:eastAsia="zh-CN"/>
        </w:rPr>
        <w:t xml:space="preserve">Balanced Exposure and Engagement: </w:t>
      </w:r>
    </w:p>
    <w:p w14:paraId="3F79935A" w14:textId="77777777" w:rsidR="00E45273" w:rsidRPr="00E45273" w:rsidRDefault="00E45273" w:rsidP="00E45273">
      <w:pPr>
        <w:ind w:leftChars="75" w:left="180"/>
        <w:rPr>
          <w:sz w:val="18"/>
          <w:szCs w:val="18"/>
          <w:lang w:eastAsia="zh-CN"/>
        </w:rPr>
      </w:pPr>
      <w:r w:rsidRPr="00E45273">
        <w:rPr>
          <w:sz w:val="18"/>
          <w:szCs w:val="18"/>
          <w:lang w:eastAsia="zh-CN"/>
        </w:rPr>
        <w:t>This criterion aims to ensure that contents receive a similar level of exposure and engagement where users with diverse characteristics and preferences coexist. It avoids biases in the recommendation system that might result in overemphasizing certain creators or content types. This approach aims to mitigate biases, fostering a recommendation system that caters equitably to users with varying preferences and characteristics, promoting inclusivity and diversity on the platform.</w:t>
      </w:r>
    </w:p>
    <w:p w14:paraId="3616C866" w14:textId="4846F1E3" w:rsidR="00E45273" w:rsidRPr="00E45273" w:rsidRDefault="00E45273" w:rsidP="00E45273">
      <w:pPr>
        <w:rPr>
          <w:b/>
          <w:bCs/>
          <w:i/>
          <w:iCs/>
          <w:sz w:val="18"/>
          <w:szCs w:val="18"/>
          <w:lang w:eastAsia="zh-CN"/>
        </w:rPr>
      </w:pPr>
      <w:r w:rsidRPr="00E45273">
        <w:rPr>
          <w:b/>
          <w:bCs/>
          <w:i/>
          <w:iCs/>
          <w:sz w:val="18"/>
          <w:szCs w:val="18"/>
          <w:lang w:eastAsia="zh-CN"/>
        </w:rPr>
        <w:t>Integrating into the machine learning pipeline:</w:t>
      </w:r>
    </w:p>
    <w:p w14:paraId="2312CFB1" w14:textId="77777777" w:rsidR="00E45273" w:rsidRPr="00E45273" w:rsidRDefault="00E45273" w:rsidP="00E45273">
      <w:pPr>
        <w:rPr>
          <w:sz w:val="18"/>
          <w:szCs w:val="18"/>
          <w:lang w:eastAsia="zh-CN"/>
        </w:rPr>
      </w:pPr>
      <w:r w:rsidRPr="00E45273">
        <w:rPr>
          <w:sz w:val="18"/>
          <w:szCs w:val="18"/>
          <w:lang w:eastAsia="zh-CN"/>
        </w:rPr>
        <w:t xml:space="preserve">To integrate the improvement into recommendation pipeline, adding regularly assess to the model's fairness using the defined metrics (Content Relevance by Age, Engagement Time for Recommended Content) to identify and rectify any biases. </w:t>
      </w:r>
    </w:p>
    <w:p w14:paraId="23B67C97" w14:textId="77777777" w:rsidR="00E45273" w:rsidRPr="00E45273" w:rsidRDefault="00E45273" w:rsidP="00E45273">
      <w:pPr>
        <w:rPr>
          <w:rFonts w:hint="eastAsia"/>
          <w:sz w:val="18"/>
          <w:szCs w:val="18"/>
          <w:lang w:eastAsia="zh-CN"/>
        </w:rPr>
      </w:pPr>
      <w:r w:rsidRPr="00E45273">
        <w:rPr>
          <w:sz w:val="18"/>
          <w:szCs w:val="18"/>
          <w:lang w:eastAsia="zh-CN"/>
        </w:rPr>
        <w:t xml:space="preserve">To implement algorithmic adjustments based on the fairness criterion, this requires recalibrating recommendation scores to ensure content exposure and engagement are more evenly distributed across different age groups. </w:t>
      </w:r>
    </w:p>
    <w:p w14:paraId="2AD664AE" w14:textId="77777777" w:rsidR="00E45273" w:rsidRPr="00E45273" w:rsidRDefault="00E45273" w:rsidP="00E45273">
      <w:pPr>
        <w:rPr>
          <w:sz w:val="18"/>
          <w:szCs w:val="18"/>
          <w:lang w:eastAsia="zh-CN"/>
        </w:rPr>
      </w:pPr>
      <w:r w:rsidRPr="00E45273">
        <w:rPr>
          <w:sz w:val="18"/>
          <w:szCs w:val="18"/>
          <w:lang w:eastAsia="zh-CN"/>
        </w:rPr>
        <w:t>In summary, prioritizing fairness in TikTok's recommendation system based on age is crucial for an inclusive user experience. Metrics like Content Relevance by Age and Engagement Time for Recommended Content illuminate potential biases and guide adjustments, while the fairness criterion of Balanced Exposure and Engagement ensures diversity in content representation. Integrating these measures into the machine learning pipeline through regular assessments and algorithmic adjustments establishes a continuous improvement cycle, fostering an unbiased and engaging content experience for users of all ages.</w:t>
      </w:r>
    </w:p>
    <w:p w14:paraId="7DE1270C" w14:textId="77777777" w:rsidR="00E45273" w:rsidRPr="00E45273" w:rsidRDefault="00E45273" w:rsidP="00E45273">
      <w:pPr>
        <w:rPr>
          <w:sz w:val="18"/>
          <w:szCs w:val="18"/>
          <w:lang w:eastAsia="zh-CN"/>
        </w:rPr>
      </w:pPr>
    </w:p>
    <w:p w14:paraId="41A3EE45" w14:textId="77777777" w:rsidR="00E45273" w:rsidRPr="00E45273" w:rsidRDefault="00E45273" w:rsidP="00E45273">
      <w:pPr>
        <w:pStyle w:val="ae"/>
        <w:widowControl w:val="0"/>
        <w:numPr>
          <w:ilvl w:val="0"/>
          <w:numId w:val="9"/>
        </w:numPr>
        <w:ind w:firstLineChars="0"/>
        <w:jc w:val="both"/>
        <w:rPr>
          <w:sz w:val="18"/>
          <w:szCs w:val="18"/>
          <w:lang w:eastAsia="zh-CN"/>
        </w:rPr>
      </w:pPr>
      <w:bookmarkStart w:id="9" w:name="_Ref156553922"/>
      <w:r w:rsidRPr="00E45273">
        <w:rPr>
          <w:sz w:val="18"/>
          <w:szCs w:val="18"/>
          <w:lang w:eastAsia="zh-CN"/>
        </w:rPr>
        <w:t>Narayanan, Arvind. "Understanding Social Media Recommendation Algorithms." (2023).</w:t>
      </w:r>
      <w:bookmarkEnd w:id="9"/>
      <w:r w:rsidRPr="00E45273">
        <w:rPr>
          <w:sz w:val="18"/>
          <w:szCs w:val="18"/>
          <w:lang w:eastAsia="zh-CN"/>
        </w:rPr>
        <w:t xml:space="preserve"> </w:t>
      </w:r>
    </w:p>
    <w:p w14:paraId="48F8B118" w14:textId="77777777" w:rsidR="00E45273" w:rsidRPr="00E45273" w:rsidRDefault="00E45273" w:rsidP="00E45273">
      <w:pPr>
        <w:pStyle w:val="ae"/>
        <w:widowControl w:val="0"/>
        <w:numPr>
          <w:ilvl w:val="0"/>
          <w:numId w:val="9"/>
        </w:numPr>
        <w:ind w:firstLineChars="0"/>
        <w:jc w:val="both"/>
        <w:rPr>
          <w:sz w:val="18"/>
          <w:szCs w:val="18"/>
          <w:lang w:eastAsia="zh-CN"/>
        </w:rPr>
      </w:pPr>
      <w:bookmarkStart w:id="10" w:name="_Ref156553936"/>
      <w:r w:rsidRPr="00E45273">
        <w:rPr>
          <w:sz w:val="18"/>
          <w:szCs w:val="18"/>
          <w:lang w:eastAsia="zh-CN"/>
        </w:rPr>
        <w:t xml:space="preserve">Geyik, Sahin Cem, Stuart Ambler, and Krishnaram </w:t>
      </w:r>
      <w:proofErr w:type="spellStart"/>
      <w:r w:rsidRPr="00E45273">
        <w:rPr>
          <w:sz w:val="18"/>
          <w:szCs w:val="18"/>
          <w:lang w:eastAsia="zh-CN"/>
        </w:rPr>
        <w:t>Kenthapadi</w:t>
      </w:r>
      <w:proofErr w:type="spellEnd"/>
      <w:r w:rsidRPr="00E45273">
        <w:rPr>
          <w:sz w:val="18"/>
          <w:szCs w:val="18"/>
          <w:lang w:eastAsia="zh-CN"/>
        </w:rPr>
        <w:t xml:space="preserve">. "Fairness-aware ranking in search &amp; recommendation systems with application to </w:t>
      </w:r>
      <w:proofErr w:type="spellStart"/>
      <w:r w:rsidRPr="00E45273">
        <w:rPr>
          <w:sz w:val="18"/>
          <w:szCs w:val="18"/>
          <w:lang w:eastAsia="zh-CN"/>
        </w:rPr>
        <w:t>linkedin</w:t>
      </w:r>
      <w:proofErr w:type="spellEnd"/>
      <w:r w:rsidRPr="00E45273">
        <w:rPr>
          <w:sz w:val="18"/>
          <w:szCs w:val="18"/>
          <w:lang w:eastAsia="zh-CN"/>
        </w:rPr>
        <w:t xml:space="preserve"> talent search." Proceedings of the 25th </w:t>
      </w:r>
      <w:proofErr w:type="spellStart"/>
      <w:r w:rsidRPr="00E45273">
        <w:rPr>
          <w:sz w:val="18"/>
          <w:szCs w:val="18"/>
          <w:lang w:eastAsia="zh-CN"/>
        </w:rPr>
        <w:t>acm</w:t>
      </w:r>
      <w:proofErr w:type="spellEnd"/>
      <w:r w:rsidRPr="00E45273">
        <w:rPr>
          <w:sz w:val="18"/>
          <w:szCs w:val="18"/>
          <w:lang w:eastAsia="zh-CN"/>
        </w:rPr>
        <w:t xml:space="preserve"> </w:t>
      </w:r>
      <w:proofErr w:type="spellStart"/>
      <w:r w:rsidRPr="00E45273">
        <w:rPr>
          <w:sz w:val="18"/>
          <w:szCs w:val="18"/>
          <w:lang w:eastAsia="zh-CN"/>
        </w:rPr>
        <w:t>sigkdd</w:t>
      </w:r>
      <w:proofErr w:type="spellEnd"/>
      <w:r w:rsidRPr="00E45273">
        <w:rPr>
          <w:sz w:val="18"/>
          <w:szCs w:val="18"/>
          <w:lang w:eastAsia="zh-CN"/>
        </w:rPr>
        <w:t xml:space="preserve"> international conference on knowledge discovery &amp; data mining. 2019.</w:t>
      </w:r>
      <w:bookmarkEnd w:id="10"/>
    </w:p>
    <w:p w14:paraId="0318A22B" w14:textId="4485C94C" w:rsidR="00070E45" w:rsidRPr="00E45273" w:rsidRDefault="00E45273" w:rsidP="00E45273">
      <w:pPr>
        <w:pStyle w:val="ae"/>
        <w:widowControl w:val="0"/>
        <w:numPr>
          <w:ilvl w:val="0"/>
          <w:numId w:val="9"/>
        </w:numPr>
        <w:ind w:firstLineChars="0"/>
        <w:rPr>
          <w:sz w:val="18"/>
          <w:szCs w:val="18"/>
          <w:lang w:eastAsia="zh-CN"/>
        </w:rPr>
      </w:pPr>
      <w:bookmarkStart w:id="11" w:name="_Ref156552503"/>
      <w:proofErr w:type="spellStart"/>
      <w:r w:rsidRPr="00E45273">
        <w:rPr>
          <w:sz w:val="18"/>
          <w:szCs w:val="18"/>
          <w:lang w:eastAsia="zh-CN"/>
        </w:rPr>
        <w:t>MegaDigital</w:t>
      </w:r>
      <w:proofErr w:type="spellEnd"/>
      <w:r w:rsidRPr="00E45273">
        <w:rPr>
          <w:sz w:val="18"/>
          <w:szCs w:val="18"/>
          <w:lang w:eastAsia="zh-CN"/>
        </w:rPr>
        <w:t xml:space="preserve">. (n.d.). TikTok Age Demographics. </w:t>
      </w:r>
      <w:proofErr w:type="spellStart"/>
      <w:r w:rsidRPr="00E45273">
        <w:rPr>
          <w:sz w:val="18"/>
          <w:szCs w:val="18"/>
          <w:lang w:eastAsia="zh-CN"/>
        </w:rPr>
        <w:t>MegaDigital</w:t>
      </w:r>
      <w:proofErr w:type="spellEnd"/>
      <w:r w:rsidRPr="00E45273">
        <w:rPr>
          <w:sz w:val="18"/>
          <w:szCs w:val="18"/>
          <w:lang w:eastAsia="zh-CN"/>
        </w:rPr>
        <w:t>. Retrieved Month Day, Year, from https://megadigital.ai/en/blog/tiktok-age-demographics/</w:t>
      </w:r>
      <w:bookmarkEnd w:id="11"/>
    </w:p>
    <w:p w14:paraId="44897344" w14:textId="77777777" w:rsidR="00E45273" w:rsidRPr="00E45273" w:rsidRDefault="00E45273" w:rsidP="00E45273">
      <w:pPr>
        <w:pStyle w:val="ae"/>
        <w:widowControl w:val="0"/>
        <w:ind w:left="360" w:firstLineChars="0" w:firstLine="0"/>
        <w:jc w:val="both"/>
        <w:rPr>
          <w:rFonts w:hint="eastAsia"/>
          <w:sz w:val="18"/>
          <w:szCs w:val="18"/>
          <w:lang w:eastAsia="zh-CN"/>
        </w:rPr>
      </w:pPr>
    </w:p>
    <w:sectPr w:rsidR="00E45273" w:rsidRPr="00E45273" w:rsidSect="00646EDC">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0050" w14:textId="77777777" w:rsidR="00646EDC" w:rsidRDefault="00646EDC" w:rsidP="00AC467F">
      <w:pPr>
        <w:spacing w:before="0" w:after="0"/>
      </w:pPr>
      <w:r>
        <w:separator/>
      </w:r>
    </w:p>
  </w:endnote>
  <w:endnote w:type="continuationSeparator" w:id="0">
    <w:p w14:paraId="6004E2DF" w14:textId="77777777" w:rsidR="00646EDC" w:rsidRDefault="00646EDC" w:rsidP="00AC46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B38E" w14:textId="77777777" w:rsidR="00646EDC" w:rsidRDefault="00646EDC" w:rsidP="00AC467F">
      <w:pPr>
        <w:spacing w:before="0" w:after="0"/>
      </w:pPr>
      <w:r>
        <w:separator/>
      </w:r>
    </w:p>
  </w:footnote>
  <w:footnote w:type="continuationSeparator" w:id="0">
    <w:p w14:paraId="484FCC3D" w14:textId="77777777" w:rsidR="00646EDC" w:rsidRDefault="00646EDC" w:rsidP="00AC467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551"/>
    <w:multiLevelType w:val="hybridMultilevel"/>
    <w:tmpl w:val="F9F61598"/>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75E031A"/>
    <w:multiLevelType w:val="hybridMultilevel"/>
    <w:tmpl w:val="91FC1EAC"/>
    <w:lvl w:ilvl="0" w:tplc="6FDE2B96">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5AD6E42"/>
    <w:multiLevelType w:val="hybridMultilevel"/>
    <w:tmpl w:val="D06EB7D0"/>
    <w:lvl w:ilvl="0" w:tplc="AB2415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C318FE"/>
    <w:multiLevelType w:val="hybridMultilevel"/>
    <w:tmpl w:val="8B9C71A8"/>
    <w:lvl w:ilvl="0" w:tplc="B48E498C">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DA60F5E"/>
    <w:multiLevelType w:val="hybridMultilevel"/>
    <w:tmpl w:val="996086DA"/>
    <w:lvl w:ilvl="0" w:tplc="F00A4FDA">
      <w:start w:val="1"/>
      <w:numFmt w:val="bullet"/>
      <w:lvlText w:val="•"/>
      <w:lvlJc w:val="left"/>
      <w:pPr>
        <w:ind w:left="440" w:hanging="440"/>
      </w:pPr>
      <w:rPr>
        <w:rFonts w:ascii="等线" w:eastAsia="等线" w:hAnsi="等线"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29F6659"/>
    <w:multiLevelType w:val="hybridMultilevel"/>
    <w:tmpl w:val="0BE2203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BD6E66"/>
    <w:multiLevelType w:val="hybridMultilevel"/>
    <w:tmpl w:val="3A6A7C18"/>
    <w:lvl w:ilvl="0" w:tplc="B48E498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5446A7"/>
    <w:multiLevelType w:val="hybridMultilevel"/>
    <w:tmpl w:val="0BE2203A"/>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75325BC8"/>
    <w:multiLevelType w:val="hybridMultilevel"/>
    <w:tmpl w:val="21F07EB2"/>
    <w:lvl w:ilvl="0" w:tplc="ACBC55E8">
      <w:start w:val="6"/>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EDA553F"/>
    <w:multiLevelType w:val="hybridMultilevel"/>
    <w:tmpl w:val="1062000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2054852">
    <w:abstractNumId w:val="1"/>
  </w:num>
  <w:num w:numId="2" w16cid:durableId="891112938">
    <w:abstractNumId w:val="6"/>
  </w:num>
  <w:num w:numId="3" w16cid:durableId="543296460">
    <w:abstractNumId w:val="5"/>
  </w:num>
  <w:num w:numId="4" w16cid:durableId="1557282373">
    <w:abstractNumId w:val="0"/>
  </w:num>
  <w:num w:numId="5" w16cid:durableId="665481372">
    <w:abstractNumId w:val="7"/>
  </w:num>
  <w:num w:numId="6" w16cid:durableId="876744599">
    <w:abstractNumId w:val="8"/>
  </w:num>
  <w:num w:numId="7" w16cid:durableId="1673870998">
    <w:abstractNumId w:val="4"/>
  </w:num>
  <w:num w:numId="8" w16cid:durableId="1229150073">
    <w:abstractNumId w:val="9"/>
  </w:num>
  <w:num w:numId="9" w16cid:durableId="113213144">
    <w:abstractNumId w:val="3"/>
  </w:num>
  <w:num w:numId="10" w16cid:durableId="736975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E3"/>
    <w:rsid w:val="00027254"/>
    <w:rsid w:val="00050781"/>
    <w:rsid w:val="00050FF9"/>
    <w:rsid w:val="00070E45"/>
    <w:rsid w:val="00094F0D"/>
    <w:rsid w:val="000B12BE"/>
    <w:rsid w:val="000D7DF7"/>
    <w:rsid w:val="0010499F"/>
    <w:rsid w:val="001144E3"/>
    <w:rsid w:val="00176F11"/>
    <w:rsid w:val="00181CE3"/>
    <w:rsid w:val="001A7070"/>
    <w:rsid w:val="001A7D6C"/>
    <w:rsid w:val="001B4041"/>
    <w:rsid w:val="001E274B"/>
    <w:rsid w:val="001E424D"/>
    <w:rsid w:val="00263D54"/>
    <w:rsid w:val="002727E8"/>
    <w:rsid w:val="00285951"/>
    <w:rsid w:val="002A64BF"/>
    <w:rsid w:val="002B0D0C"/>
    <w:rsid w:val="002B1A5B"/>
    <w:rsid w:val="002D2E47"/>
    <w:rsid w:val="002D7580"/>
    <w:rsid w:val="002F2081"/>
    <w:rsid w:val="00311AB6"/>
    <w:rsid w:val="003354F5"/>
    <w:rsid w:val="00341CE7"/>
    <w:rsid w:val="0036551D"/>
    <w:rsid w:val="00374703"/>
    <w:rsid w:val="003A6030"/>
    <w:rsid w:val="003C50E6"/>
    <w:rsid w:val="00402A62"/>
    <w:rsid w:val="0044365B"/>
    <w:rsid w:val="0045246F"/>
    <w:rsid w:val="00475625"/>
    <w:rsid w:val="004D2E1A"/>
    <w:rsid w:val="004D2E64"/>
    <w:rsid w:val="004D70BB"/>
    <w:rsid w:val="004F71E8"/>
    <w:rsid w:val="004F7B13"/>
    <w:rsid w:val="00512B47"/>
    <w:rsid w:val="005259F6"/>
    <w:rsid w:val="00536592"/>
    <w:rsid w:val="0054590F"/>
    <w:rsid w:val="00581D4B"/>
    <w:rsid w:val="005A31FB"/>
    <w:rsid w:val="005C2872"/>
    <w:rsid w:val="005C45DE"/>
    <w:rsid w:val="005D2779"/>
    <w:rsid w:val="005D3C9F"/>
    <w:rsid w:val="005D463C"/>
    <w:rsid w:val="005F5436"/>
    <w:rsid w:val="00622B67"/>
    <w:rsid w:val="00622CFF"/>
    <w:rsid w:val="00646EDC"/>
    <w:rsid w:val="0065780C"/>
    <w:rsid w:val="00665AAD"/>
    <w:rsid w:val="00676877"/>
    <w:rsid w:val="006B0BB7"/>
    <w:rsid w:val="006C52C2"/>
    <w:rsid w:val="006C6F12"/>
    <w:rsid w:val="00726280"/>
    <w:rsid w:val="00760C2D"/>
    <w:rsid w:val="007A6123"/>
    <w:rsid w:val="007B553A"/>
    <w:rsid w:val="007E3539"/>
    <w:rsid w:val="00816EEE"/>
    <w:rsid w:val="00822384"/>
    <w:rsid w:val="00825DFD"/>
    <w:rsid w:val="00833198"/>
    <w:rsid w:val="00893A39"/>
    <w:rsid w:val="008A20A4"/>
    <w:rsid w:val="008C4241"/>
    <w:rsid w:val="008C4C1E"/>
    <w:rsid w:val="0093750F"/>
    <w:rsid w:val="00945A20"/>
    <w:rsid w:val="009674E4"/>
    <w:rsid w:val="009B7F47"/>
    <w:rsid w:val="009D677C"/>
    <w:rsid w:val="009F6877"/>
    <w:rsid w:val="00A200EA"/>
    <w:rsid w:val="00A52814"/>
    <w:rsid w:val="00A576F6"/>
    <w:rsid w:val="00A664B4"/>
    <w:rsid w:val="00A80C7A"/>
    <w:rsid w:val="00A959F4"/>
    <w:rsid w:val="00AA67C1"/>
    <w:rsid w:val="00AB2EBA"/>
    <w:rsid w:val="00AC467F"/>
    <w:rsid w:val="00AE7913"/>
    <w:rsid w:val="00B01CA8"/>
    <w:rsid w:val="00B16142"/>
    <w:rsid w:val="00B23227"/>
    <w:rsid w:val="00B66FFD"/>
    <w:rsid w:val="00B833CB"/>
    <w:rsid w:val="00B974B0"/>
    <w:rsid w:val="00BA191F"/>
    <w:rsid w:val="00BC2FEF"/>
    <w:rsid w:val="00BC7038"/>
    <w:rsid w:val="00BF46AC"/>
    <w:rsid w:val="00C2118B"/>
    <w:rsid w:val="00C44A5F"/>
    <w:rsid w:val="00C545F3"/>
    <w:rsid w:val="00C5757B"/>
    <w:rsid w:val="00C636E9"/>
    <w:rsid w:val="00C7254E"/>
    <w:rsid w:val="00D16677"/>
    <w:rsid w:val="00D17C72"/>
    <w:rsid w:val="00D47463"/>
    <w:rsid w:val="00D62AC8"/>
    <w:rsid w:val="00D64D96"/>
    <w:rsid w:val="00D737A1"/>
    <w:rsid w:val="00D9032D"/>
    <w:rsid w:val="00D91DAA"/>
    <w:rsid w:val="00DA1C1F"/>
    <w:rsid w:val="00DA2CBD"/>
    <w:rsid w:val="00DE71BC"/>
    <w:rsid w:val="00DF563B"/>
    <w:rsid w:val="00DF635F"/>
    <w:rsid w:val="00E14614"/>
    <w:rsid w:val="00E1469B"/>
    <w:rsid w:val="00E17AD7"/>
    <w:rsid w:val="00E45273"/>
    <w:rsid w:val="00E458CC"/>
    <w:rsid w:val="00E51D02"/>
    <w:rsid w:val="00E804DD"/>
    <w:rsid w:val="00E86215"/>
    <w:rsid w:val="00E92B1A"/>
    <w:rsid w:val="00EB61AD"/>
    <w:rsid w:val="00EC32B4"/>
    <w:rsid w:val="00EE6ED1"/>
    <w:rsid w:val="00F329DD"/>
    <w:rsid w:val="00F77F47"/>
    <w:rsid w:val="00F91908"/>
    <w:rsid w:val="00FD53B2"/>
    <w:rsid w:val="00FF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78C9E"/>
  <w15:chartTrackingRefBased/>
  <w15:docId w15:val="{A6CFBA74-5D5B-483E-91AB-C49DB195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50F"/>
    <w:pPr>
      <w:spacing w:before="120" w:after="120"/>
    </w:pPr>
    <w:rPr>
      <w:rFonts w:ascii="Times New Roman" w:eastAsia="等线" w:hAnsi="Times New Roman" w:cs="Times New Roman"/>
      <w:kern w:val="0"/>
      <w:sz w:val="24"/>
      <w:szCs w:val="20"/>
      <w:lang w:eastAsia="en-US"/>
    </w:rPr>
  </w:style>
  <w:style w:type="paragraph" w:styleId="4">
    <w:name w:val="heading 4"/>
    <w:basedOn w:val="a"/>
    <w:next w:val="a"/>
    <w:link w:val="40"/>
    <w:qFormat/>
    <w:rsid w:val="00AC467F"/>
    <w:pPr>
      <w:keepNext/>
      <w:jc w:val="center"/>
      <w:outlineLvl w:val="3"/>
    </w:pPr>
    <w:rPr>
      <w:b/>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67F"/>
    <w:pPr>
      <w:tabs>
        <w:tab w:val="center" w:pos="4153"/>
        <w:tab w:val="right" w:pos="8306"/>
      </w:tabs>
      <w:snapToGrid w:val="0"/>
      <w:jc w:val="center"/>
    </w:pPr>
    <w:rPr>
      <w:sz w:val="18"/>
      <w:szCs w:val="18"/>
    </w:rPr>
  </w:style>
  <w:style w:type="character" w:customStyle="1" w:styleId="a4">
    <w:name w:val="页眉 字符"/>
    <w:basedOn w:val="a0"/>
    <w:link w:val="a3"/>
    <w:uiPriority w:val="99"/>
    <w:rsid w:val="00AC467F"/>
    <w:rPr>
      <w:sz w:val="18"/>
      <w:szCs w:val="18"/>
    </w:rPr>
  </w:style>
  <w:style w:type="paragraph" w:styleId="a5">
    <w:name w:val="footer"/>
    <w:basedOn w:val="a"/>
    <w:link w:val="a6"/>
    <w:uiPriority w:val="99"/>
    <w:unhideWhenUsed/>
    <w:rsid w:val="00AC467F"/>
    <w:pPr>
      <w:tabs>
        <w:tab w:val="center" w:pos="4153"/>
        <w:tab w:val="right" w:pos="8306"/>
      </w:tabs>
      <w:snapToGrid w:val="0"/>
    </w:pPr>
    <w:rPr>
      <w:sz w:val="18"/>
      <w:szCs w:val="18"/>
    </w:rPr>
  </w:style>
  <w:style w:type="character" w:customStyle="1" w:styleId="a6">
    <w:name w:val="页脚 字符"/>
    <w:basedOn w:val="a0"/>
    <w:link w:val="a5"/>
    <w:uiPriority w:val="99"/>
    <w:rsid w:val="00AC467F"/>
    <w:rPr>
      <w:sz w:val="18"/>
      <w:szCs w:val="18"/>
    </w:rPr>
  </w:style>
  <w:style w:type="character" w:customStyle="1" w:styleId="40">
    <w:name w:val="标题 4 字符"/>
    <w:basedOn w:val="a0"/>
    <w:link w:val="4"/>
    <w:rsid w:val="00AC467F"/>
    <w:rPr>
      <w:rFonts w:ascii="Times New Roman" w:eastAsia="等线" w:hAnsi="Times New Roman" w:cs="Times New Roman"/>
      <w:b/>
      <w:caps/>
      <w:kern w:val="0"/>
      <w:sz w:val="24"/>
      <w:szCs w:val="20"/>
      <w:lang w:eastAsia="en-US"/>
    </w:rPr>
  </w:style>
  <w:style w:type="paragraph" w:customStyle="1" w:styleId="1">
    <w:name w:val="页码1"/>
    <w:basedOn w:val="a"/>
    <w:rsid w:val="00AC467F"/>
    <w:pPr>
      <w:jc w:val="center"/>
    </w:pPr>
    <w:rPr>
      <w:rFonts w:ascii="Times" w:hAnsi="Times"/>
    </w:rPr>
  </w:style>
  <w:style w:type="paragraph" w:styleId="a7">
    <w:name w:val="Body Text Indent"/>
    <w:basedOn w:val="a"/>
    <w:link w:val="a8"/>
    <w:semiHidden/>
    <w:rsid w:val="00AC467F"/>
    <w:pPr>
      <w:ind w:firstLine="245"/>
      <w:jc w:val="both"/>
    </w:pPr>
    <w:rPr>
      <w:i/>
      <w:sz w:val="20"/>
    </w:rPr>
  </w:style>
  <w:style w:type="character" w:customStyle="1" w:styleId="a8">
    <w:name w:val="正文文本缩进 字符"/>
    <w:basedOn w:val="a0"/>
    <w:link w:val="a7"/>
    <w:semiHidden/>
    <w:rsid w:val="00AC467F"/>
    <w:rPr>
      <w:rFonts w:ascii="Times New Roman" w:eastAsia="等线" w:hAnsi="Times New Roman" w:cs="Times New Roman"/>
      <w:i/>
      <w:kern w:val="0"/>
      <w:sz w:val="20"/>
      <w:szCs w:val="20"/>
      <w:lang w:eastAsia="en-US"/>
    </w:rPr>
  </w:style>
  <w:style w:type="paragraph" w:styleId="2">
    <w:name w:val="Body Text Indent 2"/>
    <w:basedOn w:val="a"/>
    <w:link w:val="20"/>
    <w:semiHidden/>
    <w:rsid w:val="00AC467F"/>
    <w:pPr>
      <w:ind w:firstLine="245"/>
      <w:jc w:val="both"/>
    </w:pPr>
    <w:rPr>
      <w:sz w:val="20"/>
    </w:rPr>
  </w:style>
  <w:style w:type="character" w:customStyle="1" w:styleId="20">
    <w:name w:val="正文文本缩进 2 字符"/>
    <w:basedOn w:val="a0"/>
    <w:link w:val="2"/>
    <w:semiHidden/>
    <w:rsid w:val="00AC467F"/>
    <w:rPr>
      <w:rFonts w:ascii="Times New Roman" w:eastAsia="等线" w:hAnsi="Times New Roman" w:cs="Times New Roman"/>
      <w:kern w:val="0"/>
      <w:sz w:val="20"/>
      <w:szCs w:val="20"/>
      <w:lang w:eastAsia="en-US"/>
    </w:rPr>
  </w:style>
  <w:style w:type="character" w:styleId="a9">
    <w:name w:val="Hyperlink"/>
    <w:semiHidden/>
    <w:rsid w:val="00AC467F"/>
    <w:rPr>
      <w:color w:val="0000FF"/>
      <w:u w:val="single"/>
    </w:rPr>
  </w:style>
  <w:style w:type="paragraph" w:styleId="3">
    <w:name w:val="Body Text Indent 3"/>
    <w:basedOn w:val="a"/>
    <w:link w:val="30"/>
    <w:semiHidden/>
    <w:rsid w:val="00AC467F"/>
    <w:pPr>
      <w:ind w:firstLine="270"/>
      <w:jc w:val="both"/>
    </w:pPr>
    <w:rPr>
      <w:sz w:val="20"/>
    </w:rPr>
  </w:style>
  <w:style w:type="character" w:customStyle="1" w:styleId="30">
    <w:name w:val="正文文本缩进 3 字符"/>
    <w:basedOn w:val="a0"/>
    <w:link w:val="3"/>
    <w:semiHidden/>
    <w:rsid w:val="00AC467F"/>
    <w:rPr>
      <w:rFonts w:ascii="Times New Roman" w:eastAsia="等线" w:hAnsi="Times New Roman" w:cs="Times New Roman"/>
      <w:kern w:val="0"/>
      <w:sz w:val="20"/>
      <w:szCs w:val="20"/>
      <w:lang w:eastAsia="en-US"/>
    </w:rPr>
  </w:style>
  <w:style w:type="paragraph" w:styleId="aa">
    <w:name w:val="caption"/>
    <w:basedOn w:val="a"/>
    <w:next w:val="a"/>
    <w:qFormat/>
    <w:rsid w:val="0036551D"/>
    <w:pPr>
      <w:spacing w:line="360" w:lineRule="auto"/>
      <w:jc w:val="center"/>
    </w:pPr>
    <w:rPr>
      <w:bCs/>
      <w:sz w:val="16"/>
    </w:rPr>
  </w:style>
  <w:style w:type="paragraph" w:styleId="ab">
    <w:name w:val="footnote text"/>
    <w:basedOn w:val="a"/>
    <w:link w:val="ac"/>
    <w:semiHidden/>
    <w:rsid w:val="00AC467F"/>
    <w:rPr>
      <w:sz w:val="20"/>
    </w:rPr>
  </w:style>
  <w:style w:type="character" w:customStyle="1" w:styleId="ac">
    <w:name w:val="脚注文本 字符"/>
    <w:basedOn w:val="a0"/>
    <w:link w:val="ab"/>
    <w:semiHidden/>
    <w:rsid w:val="00AC467F"/>
    <w:rPr>
      <w:rFonts w:ascii="Times New Roman" w:eastAsia="等线" w:hAnsi="Times New Roman" w:cs="Times New Roman"/>
      <w:kern w:val="0"/>
      <w:sz w:val="20"/>
      <w:szCs w:val="20"/>
      <w:lang w:eastAsia="en-US"/>
    </w:rPr>
  </w:style>
  <w:style w:type="character" w:styleId="ad">
    <w:name w:val="footnote reference"/>
    <w:uiPriority w:val="99"/>
    <w:semiHidden/>
    <w:unhideWhenUsed/>
    <w:rsid w:val="00AC467F"/>
    <w:rPr>
      <w:vertAlign w:val="superscript"/>
    </w:rPr>
  </w:style>
  <w:style w:type="paragraph" w:styleId="ae">
    <w:name w:val="List Paragraph"/>
    <w:basedOn w:val="a"/>
    <w:uiPriority w:val="34"/>
    <w:qFormat/>
    <w:rsid w:val="00AC467F"/>
    <w:pPr>
      <w:ind w:firstLineChars="200" w:firstLine="420"/>
    </w:pPr>
  </w:style>
  <w:style w:type="character" w:styleId="af">
    <w:name w:val="Placeholder Text"/>
    <w:basedOn w:val="a0"/>
    <w:uiPriority w:val="99"/>
    <w:semiHidden/>
    <w:rsid w:val="009B7F47"/>
    <w:rPr>
      <w:color w:val="666666"/>
    </w:rPr>
  </w:style>
  <w:style w:type="table" w:styleId="af0">
    <w:name w:val="Table Grid"/>
    <w:basedOn w:val="a1"/>
    <w:uiPriority w:val="39"/>
    <w:rsid w:val="00C5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C575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C575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C575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476">
      <w:bodyDiv w:val="1"/>
      <w:marLeft w:val="0"/>
      <w:marRight w:val="0"/>
      <w:marTop w:val="0"/>
      <w:marBottom w:val="0"/>
      <w:divBdr>
        <w:top w:val="none" w:sz="0" w:space="0" w:color="auto"/>
        <w:left w:val="none" w:sz="0" w:space="0" w:color="auto"/>
        <w:bottom w:val="none" w:sz="0" w:space="0" w:color="auto"/>
        <w:right w:val="none" w:sz="0" w:space="0" w:color="auto"/>
      </w:divBdr>
    </w:div>
    <w:div w:id="80958293">
      <w:bodyDiv w:val="1"/>
      <w:marLeft w:val="0"/>
      <w:marRight w:val="0"/>
      <w:marTop w:val="0"/>
      <w:marBottom w:val="0"/>
      <w:divBdr>
        <w:top w:val="none" w:sz="0" w:space="0" w:color="auto"/>
        <w:left w:val="none" w:sz="0" w:space="0" w:color="auto"/>
        <w:bottom w:val="none" w:sz="0" w:space="0" w:color="auto"/>
        <w:right w:val="none" w:sz="0" w:space="0" w:color="auto"/>
      </w:divBdr>
      <w:divsChild>
        <w:div w:id="617955322">
          <w:marLeft w:val="0"/>
          <w:marRight w:val="0"/>
          <w:marTop w:val="0"/>
          <w:marBottom w:val="0"/>
          <w:divBdr>
            <w:top w:val="single" w:sz="2" w:space="0" w:color="D9D9E3"/>
            <w:left w:val="single" w:sz="2" w:space="0" w:color="D9D9E3"/>
            <w:bottom w:val="single" w:sz="2" w:space="0" w:color="D9D9E3"/>
            <w:right w:val="single" w:sz="2" w:space="0" w:color="D9D9E3"/>
          </w:divBdr>
        </w:div>
        <w:div w:id="1644844049">
          <w:marLeft w:val="0"/>
          <w:marRight w:val="0"/>
          <w:marTop w:val="0"/>
          <w:marBottom w:val="0"/>
          <w:divBdr>
            <w:top w:val="single" w:sz="2" w:space="0" w:color="D9D9E3"/>
            <w:left w:val="single" w:sz="2" w:space="0" w:color="D9D9E3"/>
            <w:bottom w:val="single" w:sz="2" w:space="0" w:color="D9D9E3"/>
            <w:right w:val="single" w:sz="2" w:space="0" w:color="D9D9E3"/>
          </w:divBdr>
        </w:div>
        <w:div w:id="70872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53158">
      <w:bodyDiv w:val="1"/>
      <w:marLeft w:val="0"/>
      <w:marRight w:val="0"/>
      <w:marTop w:val="0"/>
      <w:marBottom w:val="0"/>
      <w:divBdr>
        <w:top w:val="none" w:sz="0" w:space="0" w:color="auto"/>
        <w:left w:val="none" w:sz="0" w:space="0" w:color="auto"/>
        <w:bottom w:val="none" w:sz="0" w:space="0" w:color="auto"/>
        <w:right w:val="none" w:sz="0" w:space="0" w:color="auto"/>
      </w:divBdr>
      <w:divsChild>
        <w:div w:id="1973321650">
          <w:marLeft w:val="0"/>
          <w:marRight w:val="0"/>
          <w:marTop w:val="0"/>
          <w:marBottom w:val="0"/>
          <w:divBdr>
            <w:top w:val="none" w:sz="0" w:space="0" w:color="auto"/>
            <w:left w:val="none" w:sz="0" w:space="0" w:color="auto"/>
            <w:bottom w:val="none" w:sz="0" w:space="0" w:color="auto"/>
            <w:right w:val="none" w:sz="0" w:space="0" w:color="auto"/>
          </w:divBdr>
          <w:divsChild>
            <w:div w:id="948007258">
              <w:marLeft w:val="0"/>
              <w:marRight w:val="0"/>
              <w:marTop w:val="0"/>
              <w:marBottom w:val="0"/>
              <w:divBdr>
                <w:top w:val="none" w:sz="0" w:space="0" w:color="auto"/>
                <w:left w:val="none" w:sz="0" w:space="0" w:color="auto"/>
                <w:bottom w:val="none" w:sz="0" w:space="0" w:color="auto"/>
                <w:right w:val="none" w:sz="0" w:space="0" w:color="auto"/>
              </w:divBdr>
            </w:div>
            <w:div w:id="855316111">
              <w:marLeft w:val="0"/>
              <w:marRight w:val="0"/>
              <w:marTop w:val="0"/>
              <w:marBottom w:val="0"/>
              <w:divBdr>
                <w:top w:val="none" w:sz="0" w:space="0" w:color="auto"/>
                <w:left w:val="none" w:sz="0" w:space="0" w:color="auto"/>
                <w:bottom w:val="none" w:sz="0" w:space="0" w:color="auto"/>
                <w:right w:val="none" w:sz="0" w:space="0" w:color="auto"/>
              </w:divBdr>
            </w:div>
            <w:div w:id="186212767">
              <w:marLeft w:val="0"/>
              <w:marRight w:val="0"/>
              <w:marTop w:val="0"/>
              <w:marBottom w:val="0"/>
              <w:divBdr>
                <w:top w:val="none" w:sz="0" w:space="0" w:color="auto"/>
                <w:left w:val="none" w:sz="0" w:space="0" w:color="auto"/>
                <w:bottom w:val="none" w:sz="0" w:space="0" w:color="auto"/>
                <w:right w:val="none" w:sz="0" w:space="0" w:color="auto"/>
              </w:divBdr>
            </w:div>
            <w:div w:id="597907437">
              <w:marLeft w:val="0"/>
              <w:marRight w:val="0"/>
              <w:marTop w:val="0"/>
              <w:marBottom w:val="0"/>
              <w:divBdr>
                <w:top w:val="none" w:sz="0" w:space="0" w:color="auto"/>
                <w:left w:val="none" w:sz="0" w:space="0" w:color="auto"/>
                <w:bottom w:val="none" w:sz="0" w:space="0" w:color="auto"/>
                <w:right w:val="none" w:sz="0" w:space="0" w:color="auto"/>
              </w:divBdr>
            </w:div>
            <w:div w:id="9025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0047">
      <w:bodyDiv w:val="1"/>
      <w:marLeft w:val="0"/>
      <w:marRight w:val="0"/>
      <w:marTop w:val="0"/>
      <w:marBottom w:val="0"/>
      <w:divBdr>
        <w:top w:val="none" w:sz="0" w:space="0" w:color="auto"/>
        <w:left w:val="none" w:sz="0" w:space="0" w:color="auto"/>
        <w:bottom w:val="none" w:sz="0" w:space="0" w:color="auto"/>
        <w:right w:val="none" w:sz="0" w:space="0" w:color="auto"/>
      </w:divBdr>
    </w:div>
    <w:div w:id="284776311">
      <w:bodyDiv w:val="1"/>
      <w:marLeft w:val="0"/>
      <w:marRight w:val="0"/>
      <w:marTop w:val="0"/>
      <w:marBottom w:val="0"/>
      <w:divBdr>
        <w:top w:val="none" w:sz="0" w:space="0" w:color="auto"/>
        <w:left w:val="none" w:sz="0" w:space="0" w:color="auto"/>
        <w:bottom w:val="none" w:sz="0" w:space="0" w:color="auto"/>
        <w:right w:val="none" w:sz="0" w:space="0" w:color="auto"/>
      </w:divBdr>
    </w:div>
    <w:div w:id="353308110">
      <w:bodyDiv w:val="1"/>
      <w:marLeft w:val="0"/>
      <w:marRight w:val="0"/>
      <w:marTop w:val="0"/>
      <w:marBottom w:val="0"/>
      <w:divBdr>
        <w:top w:val="none" w:sz="0" w:space="0" w:color="auto"/>
        <w:left w:val="none" w:sz="0" w:space="0" w:color="auto"/>
        <w:bottom w:val="none" w:sz="0" w:space="0" w:color="auto"/>
        <w:right w:val="none" w:sz="0" w:space="0" w:color="auto"/>
      </w:divBdr>
    </w:div>
    <w:div w:id="433939480">
      <w:bodyDiv w:val="1"/>
      <w:marLeft w:val="0"/>
      <w:marRight w:val="0"/>
      <w:marTop w:val="0"/>
      <w:marBottom w:val="0"/>
      <w:divBdr>
        <w:top w:val="none" w:sz="0" w:space="0" w:color="auto"/>
        <w:left w:val="none" w:sz="0" w:space="0" w:color="auto"/>
        <w:bottom w:val="none" w:sz="0" w:space="0" w:color="auto"/>
        <w:right w:val="none" w:sz="0" w:space="0" w:color="auto"/>
      </w:divBdr>
      <w:divsChild>
        <w:div w:id="1596130651">
          <w:marLeft w:val="0"/>
          <w:marRight w:val="0"/>
          <w:marTop w:val="0"/>
          <w:marBottom w:val="0"/>
          <w:divBdr>
            <w:top w:val="single" w:sz="2" w:space="0" w:color="D9D9E3"/>
            <w:left w:val="single" w:sz="2" w:space="0" w:color="D9D9E3"/>
            <w:bottom w:val="single" w:sz="2" w:space="0" w:color="D9D9E3"/>
            <w:right w:val="single" w:sz="2" w:space="0" w:color="D9D9E3"/>
          </w:divBdr>
          <w:divsChild>
            <w:div w:id="1067338293">
              <w:marLeft w:val="0"/>
              <w:marRight w:val="0"/>
              <w:marTop w:val="0"/>
              <w:marBottom w:val="0"/>
              <w:divBdr>
                <w:top w:val="single" w:sz="2" w:space="0" w:color="D9D9E3"/>
                <w:left w:val="single" w:sz="2" w:space="0" w:color="D9D9E3"/>
                <w:bottom w:val="single" w:sz="2" w:space="0" w:color="D9D9E3"/>
                <w:right w:val="single" w:sz="2" w:space="0" w:color="D9D9E3"/>
              </w:divBdr>
              <w:divsChild>
                <w:div w:id="378019487">
                  <w:marLeft w:val="0"/>
                  <w:marRight w:val="0"/>
                  <w:marTop w:val="0"/>
                  <w:marBottom w:val="0"/>
                  <w:divBdr>
                    <w:top w:val="single" w:sz="2" w:space="0" w:color="D9D9E3"/>
                    <w:left w:val="single" w:sz="2" w:space="0" w:color="D9D9E3"/>
                    <w:bottom w:val="single" w:sz="2" w:space="0" w:color="D9D9E3"/>
                    <w:right w:val="single" w:sz="2" w:space="0" w:color="D9D9E3"/>
                  </w:divBdr>
                  <w:divsChild>
                    <w:div w:id="2102750253">
                      <w:marLeft w:val="0"/>
                      <w:marRight w:val="0"/>
                      <w:marTop w:val="0"/>
                      <w:marBottom w:val="0"/>
                      <w:divBdr>
                        <w:top w:val="single" w:sz="2" w:space="0" w:color="D9D9E3"/>
                        <w:left w:val="single" w:sz="2" w:space="0" w:color="D9D9E3"/>
                        <w:bottom w:val="single" w:sz="2" w:space="0" w:color="D9D9E3"/>
                        <w:right w:val="single" w:sz="2" w:space="0" w:color="D9D9E3"/>
                      </w:divBdr>
                      <w:divsChild>
                        <w:div w:id="1528640265">
                          <w:marLeft w:val="0"/>
                          <w:marRight w:val="0"/>
                          <w:marTop w:val="0"/>
                          <w:marBottom w:val="0"/>
                          <w:divBdr>
                            <w:top w:val="single" w:sz="2" w:space="0" w:color="D9D9E3"/>
                            <w:left w:val="single" w:sz="2" w:space="0" w:color="D9D9E3"/>
                            <w:bottom w:val="single" w:sz="2" w:space="0" w:color="D9D9E3"/>
                            <w:right w:val="single" w:sz="2" w:space="0" w:color="D9D9E3"/>
                          </w:divBdr>
                          <w:divsChild>
                            <w:div w:id="181405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05763">
                                  <w:marLeft w:val="0"/>
                                  <w:marRight w:val="0"/>
                                  <w:marTop w:val="0"/>
                                  <w:marBottom w:val="0"/>
                                  <w:divBdr>
                                    <w:top w:val="single" w:sz="2" w:space="0" w:color="D9D9E3"/>
                                    <w:left w:val="single" w:sz="2" w:space="0" w:color="D9D9E3"/>
                                    <w:bottom w:val="single" w:sz="2" w:space="0" w:color="D9D9E3"/>
                                    <w:right w:val="single" w:sz="2" w:space="0" w:color="D9D9E3"/>
                                  </w:divBdr>
                                  <w:divsChild>
                                    <w:div w:id="431585260">
                                      <w:marLeft w:val="0"/>
                                      <w:marRight w:val="0"/>
                                      <w:marTop w:val="0"/>
                                      <w:marBottom w:val="0"/>
                                      <w:divBdr>
                                        <w:top w:val="single" w:sz="2" w:space="0" w:color="D9D9E3"/>
                                        <w:left w:val="single" w:sz="2" w:space="0" w:color="D9D9E3"/>
                                        <w:bottom w:val="single" w:sz="2" w:space="0" w:color="D9D9E3"/>
                                        <w:right w:val="single" w:sz="2" w:space="0" w:color="D9D9E3"/>
                                      </w:divBdr>
                                      <w:divsChild>
                                        <w:div w:id="1103646176">
                                          <w:marLeft w:val="0"/>
                                          <w:marRight w:val="0"/>
                                          <w:marTop w:val="0"/>
                                          <w:marBottom w:val="0"/>
                                          <w:divBdr>
                                            <w:top w:val="single" w:sz="2" w:space="0" w:color="D9D9E3"/>
                                            <w:left w:val="single" w:sz="2" w:space="0" w:color="D9D9E3"/>
                                            <w:bottom w:val="single" w:sz="2" w:space="0" w:color="D9D9E3"/>
                                            <w:right w:val="single" w:sz="2" w:space="0" w:color="D9D9E3"/>
                                          </w:divBdr>
                                          <w:divsChild>
                                            <w:div w:id="948126429">
                                              <w:marLeft w:val="0"/>
                                              <w:marRight w:val="0"/>
                                              <w:marTop w:val="0"/>
                                              <w:marBottom w:val="0"/>
                                              <w:divBdr>
                                                <w:top w:val="single" w:sz="2" w:space="0" w:color="D9D9E3"/>
                                                <w:left w:val="single" w:sz="2" w:space="0" w:color="D9D9E3"/>
                                                <w:bottom w:val="single" w:sz="2" w:space="0" w:color="D9D9E3"/>
                                                <w:right w:val="single" w:sz="2" w:space="0" w:color="D9D9E3"/>
                                              </w:divBdr>
                                              <w:divsChild>
                                                <w:div w:id="1463771441">
                                                  <w:marLeft w:val="0"/>
                                                  <w:marRight w:val="0"/>
                                                  <w:marTop w:val="0"/>
                                                  <w:marBottom w:val="0"/>
                                                  <w:divBdr>
                                                    <w:top w:val="single" w:sz="2" w:space="0" w:color="D9D9E3"/>
                                                    <w:left w:val="single" w:sz="2" w:space="0" w:color="D9D9E3"/>
                                                    <w:bottom w:val="single" w:sz="2" w:space="0" w:color="D9D9E3"/>
                                                    <w:right w:val="single" w:sz="2" w:space="0" w:color="D9D9E3"/>
                                                  </w:divBdr>
                                                  <w:divsChild>
                                                    <w:div w:id="598828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2549314">
          <w:marLeft w:val="0"/>
          <w:marRight w:val="0"/>
          <w:marTop w:val="0"/>
          <w:marBottom w:val="0"/>
          <w:divBdr>
            <w:top w:val="none" w:sz="0" w:space="0" w:color="auto"/>
            <w:left w:val="none" w:sz="0" w:space="0" w:color="auto"/>
            <w:bottom w:val="none" w:sz="0" w:space="0" w:color="auto"/>
            <w:right w:val="none" w:sz="0" w:space="0" w:color="auto"/>
          </w:divBdr>
        </w:div>
      </w:divsChild>
    </w:div>
    <w:div w:id="1071538217">
      <w:bodyDiv w:val="1"/>
      <w:marLeft w:val="0"/>
      <w:marRight w:val="0"/>
      <w:marTop w:val="0"/>
      <w:marBottom w:val="0"/>
      <w:divBdr>
        <w:top w:val="none" w:sz="0" w:space="0" w:color="auto"/>
        <w:left w:val="none" w:sz="0" w:space="0" w:color="auto"/>
        <w:bottom w:val="none" w:sz="0" w:space="0" w:color="auto"/>
        <w:right w:val="none" w:sz="0" w:space="0" w:color="auto"/>
      </w:divBdr>
      <w:divsChild>
        <w:div w:id="713774067">
          <w:marLeft w:val="0"/>
          <w:marRight w:val="0"/>
          <w:marTop w:val="0"/>
          <w:marBottom w:val="0"/>
          <w:divBdr>
            <w:top w:val="none" w:sz="0" w:space="0" w:color="auto"/>
            <w:left w:val="none" w:sz="0" w:space="0" w:color="auto"/>
            <w:bottom w:val="none" w:sz="0" w:space="0" w:color="auto"/>
            <w:right w:val="none" w:sz="0" w:space="0" w:color="auto"/>
          </w:divBdr>
          <w:divsChild>
            <w:div w:id="436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1323">
      <w:bodyDiv w:val="1"/>
      <w:marLeft w:val="0"/>
      <w:marRight w:val="0"/>
      <w:marTop w:val="0"/>
      <w:marBottom w:val="0"/>
      <w:divBdr>
        <w:top w:val="none" w:sz="0" w:space="0" w:color="auto"/>
        <w:left w:val="none" w:sz="0" w:space="0" w:color="auto"/>
        <w:bottom w:val="none" w:sz="0" w:space="0" w:color="auto"/>
        <w:right w:val="none" w:sz="0" w:space="0" w:color="auto"/>
      </w:divBdr>
      <w:divsChild>
        <w:div w:id="1625499774">
          <w:marLeft w:val="0"/>
          <w:marRight w:val="0"/>
          <w:marTop w:val="0"/>
          <w:marBottom w:val="0"/>
          <w:divBdr>
            <w:top w:val="single" w:sz="2" w:space="0" w:color="D9D9E3"/>
            <w:left w:val="single" w:sz="2" w:space="0" w:color="D9D9E3"/>
            <w:bottom w:val="single" w:sz="2" w:space="0" w:color="D9D9E3"/>
            <w:right w:val="single" w:sz="2" w:space="0" w:color="D9D9E3"/>
          </w:divBdr>
          <w:divsChild>
            <w:div w:id="1274943719">
              <w:marLeft w:val="0"/>
              <w:marRight w:val="0"/>
              <w:marTop w:val="0"/>
              <w:marBottom w:val="0"/>
              <w:divBdr>
                <w:top w:val="single" w:sz="2" w:space="0" w:color="D9D9E3"/>
                <w:left w:val="single" w:sz="2" w:space="0" w:color="D9D9E3"/>
                <w:bottom w:val="single" w:sz="2" w:space="0" w:color="D9D9E3"/>
                <w:right w:val="single" w:sz="2" w:space="0" w:color="D9D9E3"/>
              </w:divBdr>
              <w:divsChild>
                <w:div w:id="423694542">
                  <w:marLeft w:val="0"/>
                  <w:marRight w:val="0"/>
                  <w:marTop w:val="0"/>
                  <w:marBottom w:val="0"/>
                  <w:divBdr>
                    <w:top w:val="single" w:sz="2" w:space="0" w:color="D9D9E3"/>
                    <w:left w:val="single" w:sz="2" w:space="0" w:color="D9D9E3"/>
                    <w:bottom w:val="single" w:sz="2" w:space="0" w:color="D9D9E3"/>
                    <w:right w:val="single" w:sz="2" w:space="0" w:color="D9D9E3"/>
                  </w:divBdr>
                  <w:divsChild>
                    <w:div w:id="452484800">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73">
                          <w:marLeft w:val="0"/>
                          <w:marRight w:val="0"/>
                          <w:marTop w:val="0"/>
                          <w:marBottom w:val="0"/>
                          <w:divBdr>
                            <w:top w:val="single" w:sz="2" w:space="0" w:color="D9D9E3"/>
                            <w:left w:val="single" w:sz="2" w:space="0" w:color="D9D9E3"/>
                            <w:bottom w:val="single" w:sz="2" w:space="0" w:color="D9D9E3"/>
                            <w:right w:val="single" w:sz="2" w:space="0" w:color="D9D9E3"/>
                          </w:divBdr>
                          <w:divsChild>
                            <w:div w:id="127790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358599">
                                  <w:marLeft w:val="0"/>
                                  <w:marRight w:val="0"/>
                                  <w:marTop w:val="0"/>
                                  <w:marBottom w:val="0"/>
                                  <w:divBdr>
                                    <w:top w:val="single" w:sz="2" w:space="0" w:color="D9D9E3"/>
                                    <w:left w:val="single" w:sz="2" w:space="0" w:color="D9D9E3"/>
                                    <w:bottom w:val="single" w:sz="2" w:space="0" w:color="D9D9E3"/>
                                    <w:right w:val="single" w:sz="2" w:space="0" w:color="D9D9E3"/>
                                  </w:divBdr>
                                  <w:divsChild>
                                    <w:div w:id="548421182">
                                      <w:marLeft w:val="0"/>
                                      <w:marRight w:val="0"/>
                                      <w:marTop w:val="0"/>
                                      <w:marBottom w:val="0"/>
                                      <w:divBdr>
                                        <w:top w:val="single" w:sz="2" w:space="0" w:color="D9D9E3"/>
                                        <w:left w:val="single" w:sz="2" w:space="0" w:color="D9D9E3"/>
                                        <w:bottom w:val="single" w:sz="2" w:space="0" w:color="D9D9E3"/>
                                        <w:right w:val="single" w:sz="2" w:space="0" w:color="D9D9E3"/>
                                      </w:divBdr>
                                      <w:divsChild>
                                        <w:div w:id="323630368">
                                          <w:marLeft w:val="0"/>
                                          <w:marRight w:val="0"/>
                                          <w:marTop w:val="0"/>
                                          <w:marBottom w:val="0"/>
                                          <w:divBdr>
                                            <w:top w:val="single" w:sz="2" w:space="0" w:color="D9D9E3"/>
                                            <w:left w:val="single" w:sz="2" w:space="0" w:color="D9D9E3"/>
                                            <w:bottom w:val="single" w:sz="2" w:space="0" w:color="D9D9E3"/>
                                            <w:right w:val="single" w:sz="2" w:space="0" w:color="D9D9E3"/>
                                          </w:divBdr>
                                          <w:divsChild>
                                            <w:div w:id="1509520676">
                                              <w:marLeft w:val="0"/>
                                              <w:marRight w:val="0"/>
                                              <w:marTop w:val="0"/>
                                              <w:marBottom w:val="0"/>
                                              <w:divBdr>
                                                <w:top w:val="single" w:sz="2" w:space="0" w:color="D9D9E3"/>
                                                <w:left w:val="single" w:sz="2" w:space="0" w:color="D9D9E3"/>
                                                <w:bottom w:val="single" w:sz="2" w:space="0" w:color="D9D9E3"/>
                                                <w:right w:val="single" w:sz="2" w:space="0" w:color="D9D9E3"/>
                                              </w:divBdr>
                                              <w:divsChild>
                                                <w:div w:id="1477723633">
                                                  <w:marLeft w:val="0"/>
                                                  <w:marRight w:val="0"/>
                                                  <w:marTop w:val="0"/>
                                                  <w:marBottom w:val="0"/>
                                                  <w:divBdr>
                                                    <w:top w:val="single" w:sz="2" w:space="0" w:color="D9D9E3"/>
                                                    <w:left w:val="single" w:sz="2" w:space="0" w:color="D9D9E3"/>
                                                    <w:bottom w:val="single" w:sz="2" w:space="0" w:color="D9D9E3"/>
                                                    <w:right w:val="single" w:sz="2" w:space="0" w:color="D9D9E3"/>
                                                  </w:divBdr>
                                                  <w:divsChild>
                                                    <w:div w:id="60889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4742516">
          <w:marLeft w:val="0"/>
          <w:marRight w:val="0"/>
          <w:marTop w:val="0"/>
          <w:marBottom w:val="0"/>
          <w:divBdr>
            <w:top w:val="none" w:sz="0" w:space="0" w:color="auto"/>
            <w:left w:val="none" w:sz="0" w:space="0" w:color="auto"/>
            <w:bottom w:val="none" w:sz="0" w:space="0" w:color="auto"/>
            <w:right w:val="none" w:sz="0" w:space="0" w:color="auto"/>
          </w:divBdr>
        </w:div>
      </w:divsChild>
    </w:div>
    <w:div w:id="1205677806">
      <w:bodyDiv w:val="1"/>
      <w:marLeft w:val="0"/>
      <w:marRight w:val="0"/>
      <w:marTop w:val="0"/>
      <w:marBottom w:val="0"/>
      <w:divBdr>
        <w:top w:val="none" w:sz="0" w:space="0" w:color="auto"/>
        <w:left w:val="none" w:sz="0" w:space="0" w:color="auto"/>
        <w:bottom w:val="none" w:sz="0" w:space="0" w:color="auto"/>
        <w:right w:val="none" w:sz="0" w:space="0" w:color="auto"/>
      </w:divBdr>
      <w:divsChild>
        <w:div w:id="1431581717">
          <w:marLeft w:val="0"/>
          <w:marRight w:val="0"/>
          <w:marTop w:val="0"/>
          <w:marBottom w:val="0"/>
          <w:divBdr>
            <w:top w:val="single" w:sz="2" w:space="0" w:color="D9D9E3"/>
            <w:left w:val="single" w:sz="2" w:space="0" w:color="D9D9E3"/>
            <w:bottom w:val="single" w:sz="2" w:space="0" w:color="D9D9E3"/>
            <w:right w:val="single" w:sz="2" w:space="0" w:color="D9D9E3"/>
          </w:divBdr>
          <w:divsChild>
            <w:div w:id="2114935520">
              <w:marLeft w:val="0"/>
              <w:marRight w:val="0"/>
              <w:marTop w:val="0"/>
              <w:marBottom w:val="0"/>
              <w:divBdr>
                <w:top w:val="single" w:sz="2" w:space="0" w:color="D9D9E3"/>
                <w:left w:val="single" w:sz="2" w:space="0" w:color="D9D9E3"/>
                <w:bottom w:val="single" w:sz="2" w:space="0" w:color="D9D9E3"/>
                <w:right w:val="single" w:sz="2" w:space="0" w:color="D9D9E3"/>
              </w:divBdr>
              <w:divsChild>
                <w:div w:id="1891378579">
                  <w:marLeft w:val="0"/>
                  <w:marRight w:val="0"/>
                  <w:marTop w:val="0"/>
                  <w:marBottom w:val="0"/>
                  <w:divBdr>
                    <w:top w:val="single" w:sz="2" w:space="0" w:color="D9D9E3"/>
                    <w:left w:val="single" w:sz="2" w:space="0" w:color="D9D9E3"/>
                    <w:bottom w:val="single" w:sz="2" w:space="0" w:color="D9D9E3"/>
                    <w:right w:val="single" w:sz="2" w:space="0" w:color="D9D9E3"/>
                  </w:divBdr>
                  <w:divsChild>
                    <w:div w:id="1706052763">
                      <w:marLeft w:val="0"/>
                      <w:marRight w:val="0"/>
                      <w:marTop w:val="0"/>
                      <w:marBottom w:val="0"/>
                      <w:divBdr>
                        <w:top w:val="single" w:sz="2" w:space="0" w:color="D9D9E3"/>
                        <w:left w:val="single" w:sz="2" w:space="0" w:color="D9D9E3"/>
                        <w:bottom w:val="single" w:sz="2" w:space="0" w:color="D9D9E3"/>
                        <w:right w:val="single" w:sz="2" w:space="0" w:color="D9D9E3"/>
                      </w:divBdr>
                      <w:divsChild>
                        <w:div w:id="1284193357">
                          <w:marLeft w:val="0"/>
                          <w:marRight w:val="0"/>
                          <w:marTop w:val="0"/>
                          <w:marBottom w:val="0"/>
                          <w:divBdr>
                            <w:top w:val="single" w:sz="2" w:space="0" w:color="D9D9E3"/>
                            <w:left w:val="single" w:sz="2" w:space="0" w:color="D9D9E3"/>
                            <w:bottom w:val="single" w:sz="2" w:space="0" w:color="D9D9E3"/>
                            <w:right w:val="single" w:sz="2" w:space="0" w:color="D9D9E3"/>
                          </w:divBdr>
                          <w:divsChild>
                            <w:div w:id="1302451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5645213">
                                  <w:marLeft w:val="0"/>
                                  <w:marRight w:val="0"/>
                                  <w:marTop w:val="0"/>
                                  <w:marBottom w:val="0"/>
                                  <w:divBdr>
                                    <w:top w:val="single" w:sz="2" w:space="0" w:color="D9D9E3"/>
                                    <w:left w:val="single" w:sz="2" w:space="0" w:color="D9D9E3"/>
                                    <w:bottom w:val="single" w:sz="2" w:space="0" w:color="D9D9E3"/>
                                    <w:right w:val="single" w:sz="2" w:space="0" w:color="D9D9E3"/>
                                  </w:divBdr>
                                  <w:divsChild>
                                    <w:div w:id="1650549398">
                                      <w:marLeft w:val="0"/>
                                      <w:marRight w:val="0"/>
                                      <w:marTop w:val="0"/>
                                      <w:marBottom w:val="0"/>
                                      <w:divBdr>
                                        <w:top w:val="single" w:sz="2" w:space="0" w:color="D9D9E3"/>
                                        <w:left w:val="single" w:sz="2" w:space="0" w:color="D9D9E3"/>
                                        <w:bottom w:val="single" w:sz="2" w:space="0" w:color="D9D9E3"/>
                                        <w:right w:val="single" w:sz="2" w:space="0" w:color="D9D9E3"/>
                                      </w:divBdr>
                                      <w:divsChild>
                                        <w:div w:id="1337807096">
                                          <w:marLeft w:val="0"/>
                                          <w:marRight w:val="0"/>
                                          <w:marTop w:val="0"/>
                                          <w:marBottom w:val="0"/>
                                          <w:divBdr>
                                            <w:top w:val="single" w:sz="2" w:space="0" w:color="D9D9E3"/>
                                            <w:left w:val="single" w:sz="2" w:space="0" w:color="D9D9E3"/>
                                            <w:bottom w:val="single" w:sz="2" w:space="0" w:color="D9D9E3"/>
                                            <w:right w:val="single" w:sz="2" w:space="0" w:color="D9D9E3"/>
                                          </w:divBdr>
                                          <w:divsChild>
                                            <w:div w:id="1897928978">
                                              <w:marLeft w:val="0"/>
                                              <w:marRight w:val="0"/>
                                              <w:marTop w:val="0"/>
                                              <w:marBottom w:val="0"/>
                                              <w:divBdr>
                                                <w:top w:val="single" w:sz="2" w:space="0" w:color="D9D9E3"/>
                                                <w:left w:val="single" w:sz="2" w:space="0" w:color="D9D9E3"/>
                                                <w:bottom w:val="single" w:sz="2" w:space="0" w:color="D9D9E3"/>
                                                <w:right w:val="single" w:sz="2" w:space="0" w:color="D9D9E3"/>
                                              </w:divBdr>
                                              <w:divsChild>
                                                <w:div w:id="1104879731">
                                                  <w:marLeft w:val="0"/>
                                                  <w:marRight w:val="0"/>
                                                  <w:marTop w:val="0"/>
                                                  <w:marBottom w:val="0"/>
                                                  <w:divBdr>
                                                    <w:top w:val="single" w:sz="2" w:space="0" w:color="D9D9E3"/>
                                                    <w:left w:val="single" w:sz="2" w:space="0" w:color="D9D9E3"/>
                                                    <w:bottom w:val="single" w:sz="2" w:space="0" w:color="D9D9E3"/>
                                                    <w:right w:val="single" w:sz="2" w:space="0" w:color="D9D9E3"/>
                                                  </w:divBdr>
                                                  <w:divsChild>
                                                    <w:div w:id="99610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6013569">
          <w:marLeft w:val="0"/>
          <w:marRight w:val="0"/>
          <w:marTop w:val="0"/>
          <w:marBottom w:val="0"/>
          <w:divBdr>
            <w:top w:val="none" w:sz="0" w:space="0" w:color="auto"/>
            <w:left w:val="none" w:sz="0" w:space="0" w:color="auto"/>
            <w:bottom w:val="none" w:sz="0" w:space="0" w:color="auto"/>
            <w:right w:val="none" w:sz="0" w:space="0" w:color="auto"/>
          </w:divBdr>
        </w:div>
      </w:divsChild>
    </w:div>
    <w:div w:id="1284270812">
      <w:bodyDiv w:val="1"/>
      <w:marLeft w:val="0"/>
      <w:marRight w:val="0"/>
      <w:marTop w:val="0"/>
      <w:marBottom w:val="0"/>
      <w:divBdr>
        <w:top w:val="none" w:sz="0" w:space="0" w:color="auto"/>
        <w:left w:val="none" w:sz="0" w:space="0" w:color="auto"/>
        <w:bottom w:val="none" w:sz="0" w:space="0" w:color="auto"/>
        <w:right w:val="none" w:sz="0" w:space="0" w:color="auto"/>
      </w:divBdr>
    </w:div>
    <w:div w:id="1481994233">
      <w:bodyDiv w:val="1"/>
      <w:marLeft w:val="0"/>
      <w:marRight w:val="0"/>
      <w:marTop w:val="0"/>
      <w:marBottom w:val="0"/>
      <w:divBdr>
        <w:top w:val="none" w:sz="0" w:space="0" w:color="auto"/>
        <w:left w:val="none" w:sz="0" w:space="0" w:color="auto"/>
        <w:bottom w:val="none" w:sz="0" w:space="0" w:color="auto"/>
        <w:right w:val="none" w:sz="0" w:space="0" w:color="auto"/>
      </w:divBdr>
      <w:divsChild>
        <w:div w:id="1719666944">
          <w:marLeft w:val="0"/>
          <w:marRight w:val="0"/>
          <w:marTop w:val="0"/>
          <w:marBottom w:val="0"/>
          <w:divBdr>
            <w:top w:val="none" w:sz="0" w:space="0" w:color="auto"/>
            <w:left w:val="none" w:sz="0" w:space="0" w:color="auto"/>
            <w:bottom w:val="none" w:sz="0" w:space="0" w:color="auto"/>
            <w:right w:val="none" w:sz="0" w:space="0" w:color="auto"/>
          </w:divBdr>
          <w:divsChild>
            <w:div w:id="7960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9500">
      <w:bodyDiv w:val="1"/>
      <w:marLeft w:val="0"/>
      <w:marRight w:val="0"/>
      <w:marTop w:val="0"/>
      <w:marBottom w:val="0"/>
      <w:divBdr>
        <w:top w:val="none" w:sz="0" w:space="0" w:color="auto"/>
        <w:left w:val="none" w:sz="0" w:space="0" w:color="auto"/>
        <w:bottom w:val="none" w:sz="0" w:space="0" w:color="auto"/>
        <w:right w:val="none" w:sz="0" w:space="0" w:color="auto"/>
      </w:divBdr>
      <w:divsChild>
        <w:div w:id="766199386">
          <w:marLeft w:val="0"/>
          <w:marRight w:val="0"/>
          <w:marTop w:val="0"/>
          <w:marBottom w:val="0"/>
          <w:divBdr>
            <w:top w:val="single" w:sz="2" w:space="0" w:color="D9D9E3"/>
            <w:left w:val="single" w:sz="2" w:space="0" w:color="D9D9E3"/>
            <w:bottom w:val="single" w:sz="2" w:space="0" w:color="D9D9E3"/>
            <w:right w:val="single" w:sz="2" w:space="0" w:color="D9D9E3"/>
          </w:divBdr>
          <w:divsChild>
            <w:div w:id="174333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866260482">
                  <w:marLeft w:val="0"/>
                  <w:marRight w:val="0"/>
                  <w:marTop w:val="0"/>
                  <w:marBottom w:val="0"/>
                  <w:divBdr>
                    <w:top w:val="single" w:sz="2" w:space="0" w:color="D9D9E3"/>
                    <w:left w:val="single" w:sz="2" w:space="0" w:color="D9D9E3"/>
                    <w:bottom w:val="single" w:sz="2" w:space="0" w:color="D9D9E3"/>
                    <w:right w:val="single" w:sz="2" w:space="0" w:color="D9D9E3"/>
                  </w:divBdr>
                  <w:divsChild>
                    <w:div w:id="597982575">
                      <w:marLeft w:val="0"/>
                      <w:marRight w:val="0"/>
                      <w:marTop w:val="0"/>
                      <w:marBottom w:val="0"/>
                      <w:divBdr>
                        <w:top w:val="single" w:sz="2" w:space="0" w:color="D9D9E3"/>
                        <w:left w:val="single" w:sz="2" w:space="0" w:color="D9D9E3"/>
                        <w:bottom w:val="single" w:sz="2" w:space="0" w:color="D9D9E3"/>
                        <w:right w:val="single" w:sz="2" w:space="0" w:color="D9D9E3"/>
                      </w:divBdr>
                      <w:divsChild>
                        <w:div w:id="901449262">
                          <w:marLeft w:val="0"/>
                          <w:marRight w:val="0"/>
                          <w:marTop w:val="0"/>
                          <w:marBottom w:val="0"/>
                          <w:divBdr>
                            <w:top w:val="single" w:sz="2" w:space="0" w:color="D9D9E3"/>
                            <w:left w:val="single" w:sz="2" w:space="0" w:color="D9D9E3"/>
                            <w:bottom w:val="single" w:sz="2" w:space="0" w:color="D9D9E3"/>
                            <w:right w:val="single" w:sz="2" w:space="0" w:color="D9D9E3"/>
                          </w:divBdr>
                          <w:divsChild>
                            <w:div w:id="1165053625">
                              <w:marLeft w:val="0"/>
                              <w:marRight w:val="0"/>
                              <w:marTop w:val="0"/>
                              <w:marBottom w:val="0"/>
                              <w:divBdr>
                                <w:top w:val="single" w:sz="2" w:space="0" w:color="D9D9E3"/>
                                <w:left w:val="single" w:sz="2" w:space="0" w:color="D9D9E3"/>
                                <w:bottom w:val="single" w:sz="2" w:space="0" w:color="D9D9E3"/>
                                <w:right w:val="single" w:sz="2" w:space="0" w:color="D9D9E3"/>
                              </w:divBdr>
                              <w:divsChild>
                                <w:div w:id="2085175766">
                                  <w:marLeft w:val="0"/>
                                  <w:marRight w:val="0"/>
                                  <w:marTop w:val="0"/>
                                  <w:marBottom w:val="0"/>
                                  <w:divBdr>
                                    <w:top w:val="single" w:sz="2" w:space="0" w:color="D9D9E3"/>
                                    <w:left w:val="single" w:sz="2" w:space="0" w:color="D9D9E3"/>
                                    <w:bottom w:val="single" w:sz="2" w:space="0" w:color="D9D9E3"/>
                                    <w:right w:val="single" w:sz="2" w:space="0" w:color="D9D9E3"/>
                                  </w:divBdr>
                                  <w:divsChild>
                                    <w:div w:id="91173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5216130">
      <w:bodyDiv w:val="1"/>
      <w:marLeft w:val="0"/>
      <w:marRight w:val="0"/>
      <w:marTop w:val="0"/>
      <w:marBottom w:val="0"/>
      <w:divBdr>
        <w:top w:val="none" w:sz="0" w:space="0" w:color="auto"/>
        <w:left w:val="none" w:sz="0" w:space="0" w:color="auto"/>
        <w:bottom w:val="none" w:sz="0" w:space="0" w:color="auto"/>
        <w:right w:val="none" w:sz="0" w:space="0" w:color="auto"/>
      </w:divBdr>
      <w:divsChild>
        <w:div w:id="1152137242">
          <w:marLeft w:val="0"/>
          <w:marRight w:val="0"/>
          <w:marTop w:val="0"/>
          <w:marBottom w:val="0"/>
          <w:divBdr>
            <w:top w:val="single" w:sz="2" w:space="0" w:color="D9D9E3"/>
            <w:left w:val="single" w:sz="2" w:space="0" w:color="D9D9E3"/>
            <w:bottom w:val="single" w:sz="2" w:space="0" w:color="D9D9E3"/>
            <w:right w:val="single" w:sz="2" w:space="0" w:color="D9D9E3"/>
          </w:divBdr>
          <w:divsChild>
            <w:div w:id="1292830772">
              <w:marLeft w:val="0"/>
              <w:marRight w:val="0"/>
              <w:marTop w:val="0"/>
              <w:marBottom w:val="0"/>
              <w:divBdr>
                <w:top w:val="single" w:sz="2" w:space="0" w:color="D9D9E3"/>
                <w:left w:val="single" w:sz="2" w:space="0" w:color="D9D9E3"/>
                <w:bottom w:val="single" w:sz="2" w:space="0" w:color="D9D9E3"/>
                <w:right w:val="single" w:sz="2" w:space="0" w:color="D9D9E3"/>
              </w:divBdr>
              <w:divsChild>
                <w:div w:id="990135116">
                  <w:marLeft w:val="0"/>
                  <w:marRight w:val="0"/>
                  <w:marTop w:val="0"/>
                  <w:marBottom w:val="0"/>
                  <w:divBdr>
                    <w:top w:val="single" w:sz="2" w:space="0" w:color="D9D9E3"/>
                    <w:left w:val="single" w:sz="2" w:space="0" w:color="D9D9E3"/>
                    <w:bottom w:val="single" w:sz="2" w:space="0" w:color="D9D9E3"/>
                    <w:right w:val="single" w:sz="2" w:space="0" w:color="D9D9E3"/>
                  </w:divBdr>
                  <w:divsChild>
                    <w:div w:id="368340938">
                      <w:marLeft w:val="0"/>
                      <w:marRight w:val="0"/>
                      <w:marTop w:val="0"/>
                      <w:marBottom w:val="0"/>
                      <w:divBdr>
                        <w:top w:val="single" w:sz="2" w:space="0" w:color="D9D9E3"/>
                        <w:left w:val="single" w:sz="2" w:space="0" w:color="D9D9E3"/>
                        <w:bottom w:val="single" w:sz="2" w:space="0" w:color="D9D9E3"/>
                        <w:right w:val="single" w:sz="2" w:space="0" w:color="D9D9E3"/>
                      </w:divBdr>
                      <w:divsChild>
                        <w:div w:id="1795320496">
                          <w:marLeft w:val="0"/>
                          <w:marRight w:val="0"/>
                          <w:marTop w:val="0"/>
                          <w:marBottom w:val="0"/>
                          <w:divBdr>
                            <w:top w:val="single" w:sz="2" w:space="0" w:color="D9D9E3"/>
                            <w:left w:val="single" w:sz="2" w:space="0" w:color="D9D9E3"/>
                            <w:bottom w:val="single" w:sz="2" w:space="0" w:color="D9D9E3"/>
                            <w:right w:val="single" w:sz="2" w:space="0" w:color="D9D9E3"/>
                          </w:divBdr>
                          <w:divsChild>
                            <w:div w:id="1620339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40448">
                                  <w:marLeft w:val="0"/>
                                  <w:marRight w:val="0"/>
                                  <w:marTop w:val="0"/>
                                  <w:marBottom w:val="0"/>
                                  <w:divBdr>
                                    <w:top w:val="single" w:sz="2" w:space="0" w:color="D9D9E3"/>
                                    <w:left w:val="single" w:sz="2" w:space="0" w:color="D9D9E3"/>
                                    <w:bottom w:val="single" w:sz="2" w:space="0" w:color="D9D9E3"/>
                                    <w:right w:val="single" w:sz="2" w:space="0" w:color="D9D9E3"/>
                                  </w:divBdr>
                                  <w:divsChild>
                                    <w:div w:id="1304848894">
                                      <w:marLeft w:val="0"/>
                                      <w:marRight w:val="0"/>
                                      <w:marTop w:val="0"/>
                                      <w:marBottom w:val="0"/>
                                      <w:divBdr>
                                        <w:top w:val="single" w:sz="2" w:space="0" w:color="D9D9E3"/>
                                        <w:left w:val="single" w:sz="2" w:space="0" w:color="D9D9E3"/>
                                        <w:bottom w:val="single" w:sz="2" w:space="0" w:color="D9D9E3"/>
                                        <w:right w:val="single" w:sz="2" w:space="0" w:color="D9D9E3"/>
                                      </w:divBdr>
                                      <w:divsChild>
                                        <w:div w:id="1415785217">
                                          <w:marLeft w:val="0"/>
                                          <w:marRight w:val="0"/>
                                          <w:marTop w:val="0"/>
                                          <w:marBottom w:val="0"/>
                                          <w:divBdr>
                                            <w:top w:val="single" w:sz="2" w:space="0" w:color="D9D9E3"/>
                                            <w:left w:val="single" w:sz="2" w:space="0" w:color="D9D9E3"/>
                                            <w:bottom w:val="single" w:sz="2" w:space="0" w:color="D9D9E3"/>
                                            <w:right w:val="single" w:sz="2" w:space="0" w:color="D9D9E3"/>
                                          </w:divBdr>
                                          <w:divsChild>
                                            <w:div w:id="1731154148">
                                              <w:marLeft w:val="0"/>
                                              <w:marRight w:val="0"/>
                                              <w:marTop w:val="0"/>
                                              <w:marBottom w:val="0"/>
                                              <w:divBdr>
                                                <w:top w:val="single" w:sz="2" w:space="0" w:color="D9D9E3"/>
                                                <w:left w:val="single" w:sz="2" w:space="0" w:color="D9D9E3"/>
                                                <w:bottom w:val="single" w:sz="2" w:space="0" w:color="D9D9E3"/>
                                                <w:right w:val="single" w:sz="2" w:space="0" w:color="D9D9E3"/>
                                              </w:divBdr>
                                              <w:divsChild>
                                                <w:div w:id="153566702">
                                                  <w:marLeft w:val="0"/>
                                                  <w:marRight w:val="0"/>
                                                  <w:marTop w:val="0"/>
                                                  <w:marBottom w:val="0"/>
                                                  <w:divBdr>
                                                    <w:top w:val="single" w:sz="2" w:space="0" w:color="D9D9E3"/>
                                                    <w:left w:val="single" w:sz="2" w:space="0" w:color="D9D9E3"/>
                                                    <w:bottom w:val="single" w:sz="2" w:space="0" w:color="D9D9E3"/>
                                                    <w:right w:val="single" w:sz="2" w:space="0" w:color="D9D9E3"/>
                                                  </w:divBdr>
                                                  <w:divsChild>
                                                    <w:div w:id="25644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9511855">
          <w:marLeft w:val="0"/>
          <w:marRight w:val="0"/>
          <w:marTop w:val="0"/>
          <w:marBottom w:val="0"/>
          <w:divBdr>
            <w:top w:val="none" w:sz="0" w:space="0" w:color="auto"/>
            <w:left w:val="none" w:sz="0" w:space="0" w:color="auto"/>
            <w:bottom w:val="none" w:sz="0" w:space="0" w:color="auto"/>
            <w:right w:val="none" w:sz="0" w:space="0" w:color="auto"/>
          </w:divBdr>
        </w:div>
      </w:divsChild>
    </w:div>
    <w:div w:id="1930919197">
      <w:bodyDiv w:val="1"/>
      <w:marLeft w:val="0"/>
      <w:marRight w:val="0"/>
      <w:marTop w:val="0"/>
      <w:marBottom w:val="0"/>
      <w:divBdr>
        <w:top w:val="none" w:sz="0" w:space="0" w:color="auto"/>
        <w:left w:val="none" w:sz="0" w:space="0" w:color="auto"/>
        <w:bottom w:val="none" w:sz="0" w:space="0" w:color="auto"/>
        <w:right w:val="none" w:sz="0" w:space="0" w:color="auto"/>
      </w:divBdr>
      <w:divsChild>
        <w:div w:id="149291566">
          <w:marLeft w:val="0"/>
          <w:marRight w:val="0"/>
          <w:marTop w:val="0"/>
          <w:marBottom w:val="0"/>
          <w:divBdr>
            <w:top w:val="single" w:sz="2" w:space="0" w:color="D9D9E3"/>
            <w:left w:val="single" w:sz="2" w:space="0" w:color="D9D9E3"/>
            <w:bottom w:val="single" w:sz="2" w:space="0" w:color="D9D9E3"/>
            <w:right w:val="single" w:sz="2" w:space="0" w:color="D9D9E3"/>
          </w:divBdr>
          <w:divsChild>
            <w:div w:id="35851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300217">
                  <w:marLeft w:val="0"/>
                  <w:marRight w:val="0"/>
                  <w:marTop w:val="0"/>
                  <w:marBottom w:val="0"/>
                  <w:divBdr>
                    <w:top w:val="single" w:sz="2" w:space="0" w:color="D9D9E3"/>
                    <w:left w:val="single" w:sz="2" w:space="0" w:color="D9D9E3"/>
                    <w:bottom w:val="single" w:sz="2" w:space="0" w:color="D9D9E3"/>
                    <w:right w:val="single" w:sz="2" w:space="0" w:color="D9D9E3"/>
                  </w:divBdr>
                  <w:divsChild>
                    <w:div w:id="1031806269">
                      <w:marLeft w:val="0"/>
                      <w:marRight w:val="0"/>
                      <w:marTop w:val="0"/>
                      <w:marBottom w:val="0"/>
                      <w:divBdr>
                        <w:top w:val="single" w:sz="2" w:space="0" w:color="D9D9E3"/>
                        <w:left w:val="single" w:sz="2" w:space="0" w:color="D9D9E3"/>
                        <w:bottom w:val="single" w:sz="2" w:space="0" w:color="D9D9E3"/>
                        <w:right w:val="single" w:sz="2" w:space="0" w:color="D9D9E3"/>
                      </w:divBdr>
                      <w:divsChild>
                        <w:div w:id="185408228">
                          <w:marLeft w:val="0"/>
                          <w:marRight w:val="0"/>
                          <w:marTop w:val="0"/>
                          <w:marBottom w:val="0"/>
                          <w:divBdr>
                            <w:top w:val="single" w:sz="2" w:space="0" w:color="D9D9E3"/>
                            <w:left w:val="single" w:sz="2" w:space="0" w:color="D9D9E3"/>
                            <w:bottom w:val="single" w:sz="2" w:space="0" w:color="D9D9E3"/>
                            <w:right w:val="single" w:sz="2" w:space="0" w:color="D9D9E3"/>
                          </w:divBdr>
                          <w:divsChild>
                            <w:div w:id="1391727341">
                              <w:marLeft w:val="0"/>
                              <w:marRight w:val="0"/>
                              <w:marTop w:val="0"/>
                              <w:marBottom w:val="0"/>
                              <w:divBdr>
                                <w:top w:val="single" w:sz="2" w:space="0" w:color="D9D9E3"/>
                                <w:left w:val="single" w:sz="2" w:space="0" w:color="D9D9E3"/>
                                <w:bottom w:val="single" w:sz="2" w:space="0" w:color="D9D9E3"/>
                                <w:right w:val="single" w:sz="2" w:space="0" w:color="D9D9E3"/>
                              </w:divBdr>
                              <w:divsChild>
                                <w:div w:id="1142505815">
                                  <w:marLeft w:val="0"/>
                                  <w:marRight w:val="0"/>
                                  <w:marTop w:val="0"/>
                                  <w:marBottom w:val="0"/>
                                  <w:divBdr>
                                    <w:top w:val="single" w:sz="2" w:space="0" w:color="D9D9E3"/>
                                    <w:left w:val="single" w:sz="2" w:space="0" w:color="D9D9E3"/>
                                    <w:bottom w:val="single" w:sz="2" w:space="0" w:color="D9D9E3"/>
                                    <w:right w:val="single" w:sz="2" w:space="0" w:color="D9D9E3"/>
                                  </w:divBdr>
                                  <w:divsChild>
                                    <w:div w:id="17356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9164533">
      <w:bodyDiv w:val="1"/>
      <w:marLeft w:val="0"/>
      <w:marRight w:val="0"/>
      <w:marTop w:val="0"/>
      <w:marBottom w:val="0"/>
      <w:divBdr>
        <w:top w:val="none" w:sz="0" w:space="0" w:color="auto"/>
        <w:left w:val="none" w:sz="0" w:space="0" w:color="auto"/>
        <w:bottom w:val="none" w:sz="0" w:space="0" w:color="auto"/>
        <w:right w:val="none" w:sz="0" w:space="0" w:color="auto"/>
      </w:divBdr>
      <w:divsChild>
        <w:div w:id="300694662">
          <w:marLeft w:val="0"/>
          <w:marRight w:val="0"/>
          <w:marTop w:val="0"/>
          <w:marBottom w:val="0"/>
          <w:divBdr>
            <w:top w:val="single" w:sz="2" w:space="0" w:color="D9D9E3"/>
            <w:left w:val="single" w:sz="2" w:space="0" w:color="D9D9E3"/>
            <w:bottom w:val="single" w:sz="2" w:space="0" w:color="D9D9E3"/>
            <w:right w:val="single" w:sz="2" w:space="0" w:color="D9D9E3"/>
          </w:divBdr>
          <w:divsChild>
            <w:div w:id="1175731748">
              <w:marLeft w:val="0"/>
              <w:marRight w:val="0"/>
              <w:marTop w:val="0"/>
              <w:marBottom w:val="0"/>
              <w:divBdr>
                <w:top w:val="single" w:sz="2" w:space="0" w:color="D9D9E3"/>
                <w:left w:val="single" w:sz="2" w:space="0" w:color="D9D9E3"/>
                <w:bottom w:val="single" w:sz="2" w:space="0" w:color="D9D9E3"/>
                <w:right w:val="single" w:sz="2" w:space="0" w:color="D9D9E3"/>
              </w:divBdr>
              <w:divsChild>
                <w:div w:id="311981726">
                  <w:marLeft w:val="0"/>
                  <w:marRight w:val="0"/>
                  <w:marTop w:val="0"/>
                  <w:marBottom w:val="0"/>
                  <w:divBdr>
                    <w:top w:val="single" w:sz="2" w:space="0" w:color="D9D9E3"/>
                    <w:left w:val="single" w:sz="2" w:space="0" w:color="D9D9E3"/>
                    <w:bottom w:val="single" w:sz="2" w:space="0" w:color="D9D9E3"/>
                    <w:right w:val="single" w:sz="2" w:space="0" w:color="D9D9E3"/>
                  </w:divBdr>
                  <w:divsChild>
                    <w:div w:id="1283266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49025">
                          <w:marLeft w:val="0"/>
                          <w:marRight w:val="0"/>
                          <w:marTop w:val="0"/>
                          <w:marBottom w:val="0"/>
                          <w:divBdr>
                            <w:top w:val="single" w:sz="2" w:space="0" w:color="D9D9E3"/>
                            <w:left w:val="single" w:sz="2" w:space="0" w:color="D9D9E3"/>
                            <w:bottom w:val="single" w:sz="2" w:space="0" w:color="D9D9E3"/>
                            <w:right w:val="single" w:sz="2" w:space="0" w:color="D9D9E3"/>
                          </w:divBdr>
                          <w:divsChild>
                            <w:div w:id="1961640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844069">
                                  <w:marLeft w:val="0"/>
                                  <w:marRight w:val="0"/>
                                  <w:marTop w:val="0"/>
                                  <w:marBottom w:val="0"/>
                                  <w:divBdr>
                                    <w:top w:val="single" w:sz="2" w:space="0" w:color="D9D9E3"/>
                                    <w:left w:val="single" w:sz="2" w:space="0" w:color="D9D9E3"/>
                                    <w:bottom w:val="single" w:sz="2" w:space="0" w:color="D9D9E3"/>
                                    <w:right w:val="single" w:sz="2" w:space="0" w:color="D9D9E3"/>
                                  </w:divBdr>
                                  <w:divsChild>
                                    <w:div w:id="735326050">
                                      <w:marLeft w:val="0"/>
                                      <w:marRight w:val="0"/>
                                      <w:marTop w:val="0"/>
                                      <w:marBottom w:val="0"/>
                                      <w:divBdr>
                                        <w:top w:val="single" w:sz="2" w:space="0" w:color="D9D9E3"/>
                                        <w:left w:val="single" w:sz="2" w:space="0" w:color="D9D9E3"/>
                                        <w:bottom w:val="single" w:sz="2" w:space="0" w:color="D9D9E3"/>
                                        <w:right w:val="single" w:sz="2" w:space="0" w:color="D9D9E3"/>
                                      </w:divBdr>
                                      <w:divsChild>
                                        <w:div w:id="225187996">
                                          <w:marLeft w:val="0"/>
                                          <w:marRight w:val="0"/>
                                          <w:marTop w:val="0"/>
                                          <w:marBottom w:val="0"/>
                                          <w:divBdr>
                                            <w:top w:val="single" w:sz="2" w:space="0" w:color="D9D9E3"/>
                                            <w:left w:val="single" w:sz="2" w:space="0" w:color="D9D9E3"/>
                                            <w:bottom w:val="single" w:sz="2" w:space="0" w:color="D9D9E3"/>
                                            <w:right w:val="single" w:sz="2" w:space="0" w:color="D9D9E3"/>
                                          </w:divBdr>
                                          <w:divsChild>
                                            <w:div w:id="1251965707">
                                              <w:marLeft w:val="0"/>
                                              <w:marRight w:val="0"/>
                                              <w:marTop w:val="0"/>
                                              <w:marBottom w:val="0"/>
                                              <w:divBdr>
                                                <w:top w:val="single" w:sz="2" w:space="0" w:color="D9D9E3"/>
                                                <w:left w:val="single" w:sz="2" w:space="0" w:color="D9D9E3"/>
                                                <w:bottom w:val="single" w:sz="2" w:space="0" w:color="D9D9E3"/>
                                                <w:right w:val="single" w:sz="2" w:space="0" w:color="D9D9E3"/>
                                              </w:divBdr>
                                              <w:divsChild>
                                                <w:div w:id="1940286363">
                                                  <w:marLeft w:val="0"/>
                                                  <w:marRight w:val="0"/>
                                                  <w:marTop w:val="0"/>
                                                  <w:marBottom w:val="0"/>
                                                  <w:divBdr>
                                                    <w:top w:val="single" w:sz="2" w:space="0" w:color="D9D9E3"/>
                                                    <w:left w:val="single" w:sz="2" w:space="0" w:color="D9D9E3"/>
                                                    <w:bottom w:val="single" w:sz="2" w:space="0" w:color="D9D9E3"/>
                                                    <w:right w:val="single" w:sz="2" w:space="0" w:color="D9D9E3"/>
                                                  </w:divBdr>
                                                  <w:divsChild>
                                                    <w:div w:id="55404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0525147">
          <w:marLeft w:val="0"/>
          <w:marRight w:val="0"/>
          <w:marTop w:val="0"/>
          <w:marBottom w:val="0"/>
          <w:divBdr>
            <w:top w:val="none" w:sz="0" w:space="0" w:color="auto"/>
            <w:left w:val="none" w:sz="0" w:space="0" w:color="auto"/>
            <w:bottom w:val="none" w:sz="0" w:space="0" w:color="auto"/>
            <w:right w:val="none" w:sz="0" w:space="0" w:color="auto"/>
          </w:divBdr>
        </w:div>
      </w:divsChild>
    </w:div>
    <w:div w:id="213563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70FD3D-6BE3-405E-A6F2-E1F35181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9</Pages>
  <Words>4973</Words>
  <Characters>28351</Characters>
  <Application>Microsoft Office Word</Application>
  <DocSecurity>0</DocSecurity>
  <Lines>236</Lines>
  <Paragraphs>66</Paragraphs>
  <ScaleCrop>false</ScaleCrop>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Zhou</dc:creator>
  <cp:keywords/>
  <dc:description/>
  <cp:lastModifiedBy>Yuanyuan Zhou</cp:lastModifiedBy>
  <cp:revision>29</cp:revision>
  <cp:lastPrinted>2024-01-19T12:24:00Z</cp:lastPrinted>
  <dcterms:created xsi:type="dcterms:W3CDTF">2024-01-15T09:28:00Z</dcterms:created>
  <dcterms:modified xsi:type="dcterms:W3CDTF">2024-01-19T12:25:00Z</dcterms:modified>
</cp:coreProperties>
</file>