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DA5" w:rsidRDefault="00D80A8F" w:rsidP="00370B56">
      <w:pPr>
        <w:pStyle w:val="Heading1"/>
        <w:spacing w:line="480" w:lineRule="auto"/>
        <w:jc w:val="center"/>
      </w:pPr>
      <w:r>
        <w:t>Status Report</w:t>
      </w:r>
      <w:r w:rsidR="001B4DA5">
        <w:t xml:space="preserve"> # </w:t>
      </w:r>
      <w:r w:rsidR="00E07E50">
        <w:t>4</w:t>
      </w:r>
    </w:p>
    <w:p w:rsidR="001B4DA5" w:rsidRDefault="00D80A8F" w:rsidP="00370B56">
      <w:pPr>
        <w:pStyle w:val="TOCHeading"/>
        <w:spacing w:line="480" w:lineRule="auto"/>
        <w:rPr>
          <w:u w:val="single"/>
        </w:rPr>
      </w:pPr>
      <w:r>
        <w:rPr>
          <w:u w:val="single"/>
        </w:rPr>
        <w:t>Report</w:t>
      </w:r>
      <w:r w:rsidR="001B4DA5">
        <w:rPr>
          <w:u w:val="single"/>
        </w:rPr>
        <w:t xml:space="preserve"> Date</w:t>
      </w:r>
    </w:p>
    <w:p w:rsidR="001B4DA5" w:rsidRDefault="00DB0DB8" w:rsidP="00370B56">
      <w:pPr>
        <w:spacing w:line="480" w:lineRule="auto"/>
        <w:ind w:left="720"/>
        <w:rPr>
          <w:lang w:val="en-US"/>
        </w:rPr>
      </w:pPr>
      <w:r>
        <w:rPr>
          <w:lang w:val="en-US"/>
        </w:rPr>
        <w:t>February 5</w:t>
      </w:r>
      <w:r w:rsidR="0031662E">
        <w:rPr>
          <w:lang w:val="en-US"/>
        </w:rPr>
        <w:t>, 2016</w:t>
      </w:r>
    </w:p>
    <w:p w:rsidR="001B4DA5" w:rsidRDefault="00D80A8F" w:rsidP="00370B56">
      <w:pPr>
        <w:pStyle w:val="TOCHeading"/>
        <w:spacing w:line="480" w:lineRule="auto"/>
        <w:rPr>
          <w:u w:val="single"/>
        </w:rPr>
      </w:pPr>
      <w:r>
        <w:rPr>
          <w:u w:val="single"/>
        </w:rPr>
        <w:t>Progress Overview</w:t>
      </w:r>
    </w:p>
    <w:p w:rsidR="00234212" w:rsidRDefault="0031662E" w:rsidP="00DB0DB8">
      <w:pPr>
        <w:spacing w:line="480" w:lineRule="auto"/>
        <w:ind w:left="720"/>
        <w:rPr>
          <w:lang w:val="en-US"/>
        </w:rPr>
      </w:pPr>
      <w:r>
        <w:rPr>
          <w:lang w:val="en-US"/>
        </w:rPr>
        <w:t>During this</w:t>
      </w:r>
      <w:r w:rsidR="00DB0DB8">
        <w:rPr>
          <w:lang w:val="en-US"/>
        </w:rPr>
        <w:t xml:space="preserve"> period we have successfully setup the databases outlined in the project design document. We’ve implemented this database using the PostgreSQL DBMS.</w:t>
      </w:r>
    </w:p>
    <w:p w:rsidR="00DB0DB8" w:rsidRDefault="00DB0DB8" w:rsidP="00DB0DB8">
      <w:pPr>
        <w:spacing w:line="480" w:lineRule="auto"/>
        <w:ind w:left="720"/>
        <w:rPr>
          <w:lang w:val="en-US"/>
        </w:rPr>
      </w:pPr>
      <w:r>
        <w:rPr>
          <w:lang w:val="en-US"/>
        </w:rPr>
        <w:t>During this period we have all setup and begun to create a large part of the backend system API. The API currently supports basic system use such as login/logout, registration and getting user details.</w:t>
      </w:r>
    </w:p>
    <w:p w:rsidR="00DB0DB8" w:rsidRDefault="00DB0DB8" w:rsidP="00DB0DB8">
      <w:pPr>
        <w:spacing w:line="480" w:lineRule="auto"/>
        <w:ind w:left="720"/>
        <w:rPr>
          <w:lang w:val="en-US"/>
        </w:rPr>
      </w:pPr>
      <w:r>
        <w:rPr>
          <w:lang w:val="en-US"/>
        </w:rPr>
        <w:t>During the period we also started to work on the client side application. Currently we have focus mainly on designing it’s UI components while we continue to work on the backend server API.</w:t>
      </w:r>
    </w:p>
    <w:p w:rsidR="00DB0DB8" w:rsidRPr="00F7644A" w:rsidRDefault="00DB0DB8" w:rsidP="00DB0DB8">
      <w:pPr>
        <w:spacing w:line="480" w:lineRule="auto"/>
        <w:ind w:left="720"/>
      </w:pPr>
    </w:p>
    <w:p w:rsidR="001B4DA5" w:rsidRDefault="00D80A8F" w:rsidP="00370B56">
      <w:pPr>
        <w:pStyle w:val="TOCHeading"/>
        <w:spacing w:line="480" w:lineRule="auto"/>
        <w:rPr>
          <w:u w:val="single"/>
        </w:rPr>
      </w:pPr>
      <w:r>
        <w:rPr>
          <w:u w:val="single"/>
        </w:rPr>
        <w:t>Budget Overview</w:t>
      </w:r>
    </w:p>
    <w:p w:rsidR="00DB0DB8" w:rsidRPr="00DB0DB8" w:rsidRDefault="00370B56" w:rsidP="00DB0DB8">
      <w:pPr>
        <w:pStyle w:val="Heading2"/>
        <w:spacing w:line="480" w:lineRule="auto"/>
      </w:pPr>
      <w:r w:rsidRPr="00B930F8">
        <w:t>Cost Overview</w:t>
      </w:r>
      <w:r>
        <w:t xml:space="preserve"> as of </w:t>
      </w:r>
      <w:r w:rsidR="00ED03DE">
        <w:t xml:space="preserve">February </w:t>
      </w:r>
      <w:r w:rsidR="00181591">
        <w:t>5</w:t>
      </w:r>
      <w:bookmarkStart w:id="0" w:name="_GoBack"/>
      <w:bookmarkEnd w:id="0"/>
      <w:r w:rsidRPr="00B930F8">
        <w:t>, 2016</w:t>
      </w:r>
    </w:p>
    <w:p w:rsidR="00DB0DB8" w:rsidRPr="00DB0DB8" w:rsidRDefault="00DB0DB8" w:rsidP="00DB0DB8">
      <w:r>
        <w:rPr>
          <w:noProof/>
          <w:lang w:eastAsia="en-CA"/>
        </w:rPr>
        <w:drawing>
          <wp:anchor distT="0" distB="0" distL="114300" distR="114300" simplePos="0" relativeHeight="251659264" behindDoc="0" locked="0" layoutInCell="1" allowOverlap="1" wp14:anchorId="619A7FBA" wp14:editId="4D91F661">
            <wp:simplePos x="0" y="0"/>
            <wp:positionH relativeFrom="column">
              <wp:posOffset>0</wp:posOffset>
            </wp:positionH>
            <wp:positionV relativeFrom="paragraph">
              <wp:posOffset>1832610</wp:posOffset>
            </wp:positionV>
            <wp:extent cx="2662237" cy="880492"/>
            <wp:effectExtent l="0" t="0" r="508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6"/>
                    <a:stretch>
                      <a:fillRect/>
                    </a:stretch>
                  </pic:blipFill>
                  <pic:spPr>
                    <a:xfrm>
                      <a:off x="0" y="0"/>
                      <a:ext cx="2662237" cy="880492"/>
                    </a:xfrm>
                    <a:prstGeom prst="rect">
                      <a:avLst/>
                    </a:prstGeom>
                  </pic:spPr>
                </pic:pic>
              </a:graphicData>
            </a:graphic>
          </wp:anchor>
        </w:drawing>
      </w:r>
      <w:r>
        <w:rPr>
          <w:noProof/>
          <w:lang w:eastAsia="en-CA"/>
        </w:rPr>
        <w:drawing>
          <wp:anchor distT="0" distB="0" distL="114300" distR="114300" simplePos="0" relativeHeight="251660288" behindDoc="0" locked="0" layoutInCell="1" allowOverlap="1" wp14:anchorId="421C46B3" wp14:editId="51D12B33">
            <wp:simplePos x="0" y="0"/>
            <wp:positionH relativeFrom="column">
              <wp:posOffset>8890</wp:posOffset>
            </wp:positionH>
            <wp:positionV relativeFrom="paragraph">
              <wp:posOffset>-635</wp:posOffset>
            </wp:positionV>
            <wp:extent cx="3929063" cy="897192"/>
            <wp:effectExtent l="0" t="0" r="0" b="0"/>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7"/>
                    <a:stretch>
                      <a:fillRect/>
                    </a:stretch>
                  </pic:blipFill>
                  <pic:spPr>
                    <a:xfrm>
                      <a:off x="0" y="0"/>
                      <a:ext cx="3929063" cy="897192"/>
                    </a:xfrm>
                    <a:prstGeom prst="rect">
                      <a:avLst/>
                    </a:prstGeom>
                  </pic:spPr>
                </pic:pic>
              </a:graphicData>
            </a:graphic>
          </wp:anchor>
        </w:drawing>
      </w:r>
      <w:r>
        <w:rPr>
          <w:noProof/>
          <w:lang w:eastAsia="en-CA"/>
        </w:rPr>
        <w:drawing>
          <wp:anchor distT="0" distB="0" distL="114300" distR="114300" simplePos="0" relativeHeight="251661312" behindDoc="0" locked="0" layoutInCell="1" allowOverlap="1" wp14:anchorId="3D70B758" wp14:editId="28367E24">
            <wp:simplePos x="0" y="0"/>
            <wp:positionH relativeFrom="column">
              <wp:posOffset>8890</wp:posOffset>
            </wp:positionH>
            <wp:positionV relativeFrom="paragraph">
              <wp:posOffset>923925</wp:posOffset>
            </wp:positionV>
            <wp:extent cx="3929063" cy="880492"/>
            <wp:effectExtent l="0" t="0" r="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8"/>
                    <a:stretch>
                      <a:fillRect/>
                    </a:stretch>
                  </pic:blipFill>
                  <pic:spPr>
                    <a:xfrm>
                      <a:off x="0" y="0"/>
                      <a:ext cx="3929063" cy="880492"/>
                    </a:xfrm>
                    <a:prstGeom prst="rect">
                      <a:avLst/>
                    </a:prstGeom>
                  </pic:spPr>
                </pic:pic>
              </a:graphicData>
            </a:graphic>
          </wp:anchor>
        </w:drawing>
      </w:r>
    </w:p>
    <w:p w:rsidR="00370B56" w:rsidRPr="00370B56" w:rsidRDefault="00370B56" w:rsidP="00A10AB6">
      <w:pPr>
        <w:pStyle w:val="Heading2"/>
      </w:pPr>
      <w:r w:rsidRPr="00B930F8">
        <w:t>Cost Status for all top-level tasks</w:t>
      </w:r>
    </w:p>
    <w:p w:rsidR="00DB0DB8" w:rsidRDefault="00DB0DB8" w:rsidP="00ED03DE">
      <w:pPr>
        <w:spacing w:line="480" w:lineRule="auto"/>
      </w:pPr>
    </w:p>
    <w:p w:rsidR="00DB0DB8" w:rsidRDefault="00DB0DB8" w:rsidP="00ED03DE">
      <w:pPr>
        <w:spacing w:line="480" w:lineRule="auto"/>
      </w:pPr>
    </w:p>
    <w:p w:rsidR="00DB0DB8" w:rsidRDefault="00DB0DB8" w:rsidP="00ED03DE">
      <w:pPr>
        <w:spacing w:line="480" w:lineRule="auto"/>
      </w:pPr>
    </w:p>
    <w:p w:rsidR="001243CF" w:rsidRPr="00370B56" w:rsidRDefault="001243CF" w:rsidP="001243CF">
      <w:pPr>
        <w:pStyle w:val="Heading2"/>
      </w:pPr>
      <w:r w:rsidRPr="00B930F8">
        <w:lastRenderedPageBreak/>
        <w:t>Cost Status for all top-level tasks</w:t>
      </w:r>
    </w:p>
    <w:p w:rsidR="00370B56" w:rsidRDefault="00DB0DB8" w:rsidP="00ED03DE">
      <w:pPr>
        <w:spacing w:line="480" w:lineRule="auto"/>
      </w:pPr>
      <w:r>
        <w:rPr>
          <w:noProof/>
          <w:lang w:eastAsia="en-CA"/>
        </w:rPr>
        <w:drawing>
          <wp:inline distT="0" distB="0" distL="0" distR="0" wp14:anchorId="498489D7" wp14:editId="72C3E52C">
            <wp:extent cx="3995739" cy="2244436"/>
            <wp:effectExtent l="0" t="0" r="50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B4DA5" w:rsidRDefault="00D80A8F" w:rsidP="00370B56">
      <w:pPr>
        <w:pStyle w:val="TOCHeading"/>
        <w:spacing w:line="480" w:lineRule="auto"/>
        <w:rPr>
          <w:u w:val="single"/>
        </w:rPr>
      </w:pPr>
      <w:r>
        <w:rPr>
          <w:u w:val="single"/>
        </w:rPr>
        <w:t>Outstanding Issues/Purposed Solutions</w:t>
      </w:r>
    </w:p>
    <w:p w:rsidR="00234212" w:rsidRPr="00DB0DB8" w:rsidRDefault="00DB0DB8" w:rsidP="00370B56">
      <w:pPr>
        <w:spacing w:line="480" w:lineRule="auto"/>
        <w:ind w:left="720"/>
      </w:pPr>
      <w:r w:rsidRPr="00DB0DB8">
        <w:rPr>
          <w:lang w:val="en-US"/>
        </w:rPr>
        <w:t>There are currently no issues to report.</w:t>
      </w:r>
    </w:p>
    <w:p w:rsidR="001B4DA5" w:rsidRDefault="00D80A8F" w:rsidP="00370B56">
      <w:pPr>
        <w:pStyle w:val="TOCHeading"/>
        <w:spacing w:line="480" w:lineRule="auto"/>
        <w:rPr>
          <w:u w:val="single"/>
        </w:rPr>
      </w:pPr>
      <w:r>
        <w:rPr>
          <w:u w:val="single"/>
        </w:rPr>
        <w:t>Change Requests</w:t>
      </w:r>
    </w:p>
    <w:p w:rsidR="001B4DA5" w:rsidRPr="00F7644A" w:rsidRDefault="002C0A0F" w:rsidP="00370B56">
      <w:pPr>
        <w:spacing w:line="480" w:lineRule="auto"/>
        <w:ind w:left="720"/>
      </w:pPr>
      <w:r>
        <w:rPr>
          <w:lang w:val="en-US"/>
        </w:rPr>
        <w:t>There are currently no pending or active change requests.</w:t>
      </w:r>
    </w:p>
    <w:p w:rsidR="001B4DA5" w:rsidRDefault="00D80A8F" w:rsidP="00370B56">
      <w:pPr>
        <w:pStyle w:val="TOCHeading"/>
        <w:spacing w:line="480" w:lineRule="auto"/>
        <w:rPr>
          <w:u w:val="single"/>
        </w:rPr>
      </w:pPr>
      <w:r>
        <w:rPr>
          <w:u w:val="single"/>
        </w:rPr>
        <w:t xml:space="preserve">Plans </w:t>
      </w:r>
      <w:r w:rsidR="00DB455F">
        <w:rPr>
          <w:u w:val="single"/>
        </w:rPr>
        <w:t>For</w:t>
      </w:r>
      <w:r>
        <w:rPr>
          <w:u w:val="single"/>
        </w:rPr>
        <w:t xml:space="preserve"> Next Period</w:t>
      </w:r>
    </w:p>
    <w:p w:rsidR="00075948" w:rsidRDefault="001243CF" w:rsidP="00370B56">
      <w:pPr>
        <w:spacing w:line="480" w:lineRule="auto"/>
        <w:ind w:left="720"/>
        <w:rPr>
          <w:lang w:val="en-US"/>
        </w:rPr>
      </w:pPr>
      <w:r>
        <w:rPr>
          <w:lang w:val="en-US"/>
        </w:rPr>
        <w:t xml:space="preserve">During the next period our goal is to mostly complete the backend server API so that we can start working on integrating the client side application and website with it. </w:t>
      </w:r>
    </w:p>
    <w:p w:rsidR="001243CF" w:rsidRDefault="001243CF" w:rsidP="00370B56">
      <w:pPr>
        <w:spacing w:line="480" w:lineRule="auto"/>
        <w:ind w:left="720"/>
        <w:rPr>
          <w:lang w:val="en-US"/>
        </w:rPr>
      </w:pPr>
      <w:r>
        <w:rPr>
          <w:lang w:val="en-US"/>
        </w:rPr>
        <w:t>We plan to continue work on the client side application, with the goal of having it communicating with our API and at a minimum handling user registration, login, and other user features.</w:t>
      </w:r>
    </w:p>
    <w:p w:rsidR="001243CF" w:rsidRPr="002C0A0F" w:rsidRDefault="001243CF" w:rsidP="00370B56">
      <w:pPr>
        <w:spacing w:line="480" w:lineRule="auto"/>
        <w:ind w:left="720"/>
        <w:rPr>
          <w:lang w:val="en-US"/>
        </w:rPr>
      </w:pPr>
      <w:r>
        <w:rPr>
          <w:lang w:val="en-US"/>
        </w:rPr>
        <w:t>We are planning to start work on our website in the next period as well. We’ll need to first complete endpoints in the API for it, but we plan to start the PHP code and design for it.</w:t>
      </w:r>
    </w:p>
    <w:sectPr w:rsidR="001243CF" w:rsidRPr="002C0A0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2F4" w:rsidRDefault="000512F4" w:rsidP="001B4DA5">
      <w:pPr>
        <w:spacing w:after="0" w:line="240" w:lineRule="auto"/>
      </w:pPr>
      <w:r>
        <w:separator/>
      </w:r>
    </w:p>
  </w:endnote>
  <w:endnote w:type="continuationSeparator" w:id="0">
    <w:p w:rsidR="000512F4" w:rsidRDefault="000512F4" w:rsidP="001B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2F4" w:rsidRDefault="000512F4" w:rsidP="001B4DA5">
      <w:pPr>
        <w:spacing w:after="0" w:line="240" w:lineRule="auto"/>
      </w:pPr>
      <w:r>
        <w:separator/>
      </w:r>
    </w:p>
  </w:footnote>
  <w:footnote w:type="continuationSeparator" w:id="0">
    <w:p w:rsidR="000512F4" w:rsidRDefault="000512F4" w:rsidP="001B4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A5" w:rsidRPr="002F0E4D" w:rsidRDefault="001B4DA5" w:rsidP="001B4DA5">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Temporary File Upload System</w:t>
    </w:r>
  </w:p>
  <w:p w:rsidR="001B4DA5" w:rsidRDefault="001B4D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A5"/>
    <w:rsid w:val="000512F4"/>
    <w:rsid w:val="00075948"/>
    <w:rsid w:val="000F5B42"/>
    <w:rsid w:val="001243CF"/>
    <w:rsid w:val="00181591"/>
    <w:rsid w:val="001B4DA5"/>
    <w:rsid w:val="00227017"/>
    <w:rsid w:val="00234212"/>
    <w:rsid w:val="002C0A0F"/>
    <w:rsid w:val="0031662E"/>
    <w:rsid w:val="00370B56"/>
    <w:rsid w:val="00494422"/>
    <w:rsid w:val="00774312"/>
    <w:rsid w:val="007F2760"/>
    <w:rsid w:val="008857AD"/>
    <w:rsid w:val="00A10AB6"/>
    <w:rsid w:val="00AD6E68"/>
    <w:rsid w:val="00C03564"/>
    <w:rsid w:val="00D11312"/>
    <w:rsid w:val="00D35C8D"/>
    <w:rsid w:val="00D80A8F"/>
    <w:rsid w:val="00DB0DB8"/>
    <w:rsid w:val="00DB455F"/>
    <w:rsid w:val="00E07E50"/>
    <w:rsid w:val="00ED03DE"/>
    <w:rsid w:val="00FE6C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60383-6D93-43F6-8854-FA0B1319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B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DA5"/>
  </w:style>
  <w:style w:type="paragraph" w:styleId="Footer">
    <w:name w:val="footer"/>
    <w:basedOn w:val="Normal"/>
    <w:link w:val="FooterChar"/>
    <w:uiPriority w:val="99"/>
    <w:unhideWhenUsed/>
    <w:rsid w:val="001B4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DA5"/>
  </w:style>
  <w:style w:type="character" w:customStyle="1" w:styleId="Heading1Char">
    <w:name w:val="Heading 1 Char"/>
    <w:basedOn w:val="DefaultParagraphFont"/>
    <w:link w:val="Heading1"/>
    <w:uiPriority w:val="9"/>
    <w:rsid w:val="001B4D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4DA5"/>
    <w:pPr>
      <w:outlineLvl w:val="9"/>
    </w:pPr>
    <w:rPr>
      <w:lang w:val="en-US"/>
    </w:rPr>
  </w:style>
  <w:style w:type="table" w:styleId="TableGrid">
    <w:name w:val="Table Grid"/>
    <w:basedOn w:val="TableNormal"/>
    <w:uiPriority w:val="39"/>
    <w:rsid w:val="00FE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0B56"/>
    <w:rPr>
      <w:rFonts w:asciiTheme="majorHAnsi" w:eastAsiaTheme="majorEastAsia" w:hAnsiTheme="majorHAnsi" w:cstheme="majorBidi"/>
      <w:color w:val="2E74B5" w:themeColor="accent1" w:themeShade="BF"/>
      <w:sz w:val="26"/>
      <w:szCs w:val="26"/>
    </w:rPr>
  </w:style>
  <w:style w:type="character" w:customStyle="1" w:styleId="voucherspanformat">
    <w:name w:val="voucherspanformat"/>
    <w:basedOn w:val="DefaultParagraphFont"/>
    <w:rsid w:val="00ED0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800" b="0" i="0" u="none" strike="noStrike" kern="1600" spc="0" baseline="0">
              <a:solidFill>
                <a:schemeClr val="bg1"/>
              </a:solidFill>
              <a:latin typeface="+mn-lt"/>
              <a:ea typeface="+mn-ea"/>
              <a:cs typeface="+mn-cs"/>
            </a:defRPr>
          </a:pPr>
          <a:endParaRPr lang="en-US"/>
        </a:p>
      </c:txPr>
    </c:title>
    <c:autoTitleDeleted val="0"/>
    <c:plotArea>
      <c:layout/>
      <c:barChart>
        <c:barDir val="col"/>
        <c:grouping val="stacked"/>
        <c:varyColors val="0"/>
        <c:ser>
          <c:idx val="0"/>
          <c:order val="0"/>
          <c:tx>
            <c:v>Remaining Cost</c:v>
          </c:tx>
          <c:spPr>
            <a:solidFill>
              <a:schemeClr val="accent1"/>
            </a:solidFill>
            <a:ln>
              <a:noFill/>
            </a:ln>
            <a:effectLst/>
          </c:spPr>
          <c:invertIfNegative val="0"/>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0</c:v>
              </c:pt>
              <c:pt idx="2">
                <c:v>0</c:v>
              </c:pt>
              <c:pt idx="3">
                <c:v>0</c:v>
              </c:pt>
              <c:pt idx="4">
                <c:v>0</c:v>
              </c:pt>
              <c:pt idx="5">
                <c:v>792</c:v>
              </c:pt>
              <c:pt idx="6">
                <c:v>1560</c:v>
              </c:pt>
              <c:pt idx="7">
                <c:v>3280</c:v>
              </c:pt>
              <c:pt idx="8">
                <c:v>3920</c:v>
              </c:pt>
              <c:pt idx="9">
                <c:v>1440</c:v>
              </c:pt>
            </c:numLit>
          </c:val>
        </c:ser>
        <c:ser>
          <c:idx val="1"/>
          <c:order val="1"/>
          <c:tx>
            <c:v>Actual Cost</c:v>
          </c:tx>
          <c:spPr>
            <a:solidFill>
              <a:schemeClr val="accent2"/>
            </a:solidFill>
            <a:ln>
              <a:noFill/>
            </a:ln>
            <a:effectLst/>
          </c:spPr>
          <c:invertIfNegative val="0"/>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4160</c:v>
              </c:pt>
              <c:pt idx="2">
                <c:v>3680</c:v>
              </c:pt>
              <c:pt idx="3">
                <c:v>3920</c:v>
              </c:pt>
              <c:pt idx="4">
                <c:v>1360</c:v>
              </c:pt>
              <c:pt idx="5">
                <c:v>2968</c:v>
              </c:pt>
              <c:pt idx="6">
                <c:v>120</c:v>
              </c:pt>
              <c:pt idx="7">
                <c:v>0</c:v>
              </c:pt>
              <c:pt idx="8">
                <c:v>0</c:v>
              </c:pt>
              <c:pt idx="9">
                <c:v>0</c:v>
              </c:pt>
            </c:numLit>
          </c:val>
        </c:ser>
        <c:dLbls>
          <c:showLegendKey val="0"/>
          <c:showVal val="0"/>
          <c:showCatName val="0"/>
          <c:showSerName val="0"/>
          <c:showPercent val="0"/>
          <c:showBubbleSize val="0"/>
        </c:dLbls>
        <c:gapWidth val="219"/>
        <c:overlap val="100"/>
        <c:axId val="339661488"/>
        <c:axId val="339660704"/>
      </c:barChart>
      <c:lineChart>
        <c:grouping val="standard"/>
        <c:varyColors val="0"/>
        <c:ser>
          <c:idx val="2"/>
          <c:order val="2"/>
          <c:tx>
            <c:v>Baseline Cost</c:v>
          </c:tx>
          <c:spPr>
            <a:ln w="28575" cap="rnd">
              <a:solidFill>
                <a:schemeClr val="accent3"/>
              </a:solidFill>
              <a:round/>
            </a:ln>
            <a:effectLst/>
          </c:spPr>
          <c:marker>
            <c:symbol val="circle"/>
            <c:size val="7"/>
            <c:spPr>
              <a:solidFill>
                <a:schemeClr val="accent3"/>
              </a:solidFill>
              <a:ln w="9525">
                <a:solidFill>
                  <a:schemeClr val="lt1"/>
                </a:solidFill>
              </a:ln>
              <a:effectLst/>
            </c:spPr>
          </c:marker>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0</c:v>
              </c:pt>
              <c:pt idx="2">
                <c:v>0</c:v>
              </c:pt>
              <c:pt idx="3">
                <c:v>0</c:v>
              </c:pt>
              <c:pt idx="4">
                <c:v>0</c:v>
              </c:pt>
              <c:pt idx="5">
                <c:v>0</c:v>
              </c:pt>
              <c:pt idx="6">
                <c:v>0</c:v>
              </c:pt>
              <c:pt idx="7">
                <c:v>0</c:v>
              </c:pt>
              <c:pt idx="8">
                <c:v>0</c:v>
              </c:pt>
              <c:pt idx="9">
                <c:v>0</c:v>
              </c:pt>
            </c:numLit>
          </c:val>
          <c:smooth val="0"/>
        </c:ser>
        <c:dLbls>
          <c:showLegendKey val="0"/>
          <c:showVal val="0"/>
          <c:showCatName val="0"/>
          <c:showSerName val="0"/>
          <c:showPercent val="0"/>
          <c:showBubbleSize val="0"/>
        </c:dLbls>
        <c:marker val="1"/>
        <c:smooth val="0"/>
        <c:axId val="339661488"/>
        <c:axId val="339660704"/>
      </c:lineChart>
      <c:catAx>
        <c:axId val="3396614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660704"/>
        <c:crosses val="autoZero"/>
        <c:auto val="1"/>
        <c:lblAlgn val="ctr"/>
        <c:lblOffset val="100"/>
        <c:noMultiLvlLbl val="0"/>
      </c:catAx>
      <c:valAx>
        <c:axId val="3396607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661488"/>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acrossLinear">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Oliver</dc:creator>
  <cp:keywords/>
  <dc:description/>
  <cp:lastModifiedBy>Connor Oliver</cp:lastModifiedBy>
  <cp:revision>6</cp:revision>
  <dcterms:created xsi:type="dcterms:W3CDTF">2016-02-16T01:42:00Z</dcterms:created>
  <dcterms:modified xsi:type="dcterms:W3CDTF">2016-02-16T02:03:00Z</dcterms:modified>
</cp:coreProperties>
</file>