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86CBD" w14:textId="77777777" w:rsidR="008B60AA" w:rsidRPr="008B60AA" w:rsidRDefault="008B60AA" w:rsidP="008B60AA">
      <w:pPr>
        <w:rPr>
          <w:rFonts w:ascii="Times New Roman" w:hAnsi="Times New Roman" w:cs="Times New Roman"/>
          <w:sz w:val="20"/>
          <w:szCs w:val="20"/>
        </w:rPr>
      </w:pPr>
      <w:r w:rsidRPr="008B60AA">
        <w:rPr>
          <w:rFonts w:ascii="Times New Roman" w:hAnsi="Times New Roman" w:cs="Times New Roman"/>
          <w:b/>
          <w:bCs/>
          <w:sz w:val="20"/>
          <w:szCs w:val="20"/>
        </w:rPr>
        <w:t>Question:</w:t>
      </w:r>
      <w:r w:rsidRPr="008B60AA">
        <w:rPr>
          <w:rFonts w:ascii="Times New Roman" w:hAnsi="Times New Roman" w:cs="Times New Roman"/>
          <w:sz w:val="20"/>
          <w:szCs w:val="20"/>
        </w:rPr>
        <w:br/>
        <w:t xml:space="preserve">What factors explain arrival delays in flights, and can carrier delays </w:t>
      </w:r>
      <w:proofErr w:type="gramStart"/>
      <w:r w:rsidRPr="008B60AA">
        <w:rPr>
          <w:rFonts w:ascii="Times New Roman" w:hAnsi="Times New Roman" w:cs="Times New Roman"/>
          <w:sz w:val="20"/>
          <w:szCs w:val="20"/>
        </w:rPr>
        <w:t>be used</w:t>
      </w:r>
      <w:proofErr w:type="gramEnd"/>
      <w:r w:rsidRPr="008B60AA">
        <w:rPr>
          <w:rFonts w:ascii="Times New Roman" w:hAnsi="Times New Roman" w:cs="Times New Roman"/>
          <w:sz w:val="20"/>
          <w:szCs w:val="20"/>
        </w:rPr>
        <w:t xml:space="preserve"> as a reliable predictor?</w:t>
      </w:r>
    </w:p>
    <w:p w14:paraId="46C0456F" w14:textId="77777777" w:rsidR="008B60AA" w:rsidRPr="008B60AA" w:rsidRDefault="008B60AA" w:rsidP="008B60AA">
      <w:pPr>
        <w:rPr>
          <w:rFonts w:ascii="Times New Roman" w:hAnsi="Times New Roman" w:cs="Times New Roman"/>
          <w:sz w:val="20"/>
          <w:szCs w:val="20"/>
        </w:rPr>
      </w:pPr>
      <w:r w:rsidRPr="008B60AA">
        <w:rPr>
          <w:rFonts w:ascii="Times New Roman" w:hAnsi="Times New Roman" w:cs="Times New Roman"/>
          <w:sz w:val="20"/>
          <w:szCs w:val="20"/>
        </w:rPr>
        <w:t>Descriptive Stats:</w:t>
      </w:r>
      <w:r w:rsidRPr="008B60AA">
        <w:rPr>
          <w:rFonts w:ascii="Times New Roman" w:hAnsi="Times New Roman" w:cs="Times New Roman"/>
          <w:sz w:val="20"/>
          <w:szCs w:val="20"/>
        </w:rPr>
        <w:br/>
        <w:t xml:space="preserve">I used the </w:t>
      </w:r>
      <w:proofErr w:type="gramStart"/>
      <w:r w:rsidRPr="008B60AA">
        <w:rPr>
          <w:rFonts w:ascii="Times New Roman" w:hAnsi="Times New Roman" w:cs="Times New Roman"/>
          <w:sz w:val="20"/>
          <w:szCs w:val="20"/>
        </w:rPr>
        <w:t>describe(</w:t>
      </w:r>
      <w:proofErr w:type="gramEnd"/>
      <w:r w:rsidRPr="008B60AA">
        <w:rPr>
          <w:rFonts w:ascii="Times New Roman" w:hAnsi="Times New Roman" w:cs="Times New Roman"/>
          <w:sz w:val="20"/>
          <w:szCs w:val="20"/>
        </w:rPr>
        <w:t>) function to get summary statistics for ARR_DELAY and CARRIER_DELAY, which helped understand the shape and spread of the data:</w:t>
      </w:r>
    </w:p>
    <w:p w14:paraId="593484B3" w14:textId="70485C80" w:rsidR="008B60AA" w:rsidRPr="008B60AA" w:rsidRDefault="008B60AA" w:rsidP="008B60AA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B60AA">
        <w:rPr>
          <w:rFonts w:ascii="Times New Roman" w:hAnsi="Times New Roman" w:cs="Times New Roman"/>
          <w:sz w:val="20"/>
          <w:szCs w:val="20"/>
        </w:rPr>
        <w:t>ARR_DELAY had a mean of 63.6</w:t>
      </w:r>
      <w:r w:rsidR="004B740D">
        <w:rPr>
          <w:rFonts w:ascii="Times New Roman" w:hAnsi="Times New Roman" w:cs="Times New Roman"/>
          <w:sz w:val="20"/>
          <w:szCs w:val="20"/>
        </w:rPr>
        <w:t>0</w:t>
      </w:r>
      <w:r w:rsidRPr="008B60AA">
        <w:rPr>
          <w:rFonts w:ascii="Times New Roman" w:hAnsi="Times New Roman" w:cs="Times New Roman"/>
          <w:sz w:val="20"/>
          <w:szCs w:val="20"/>
        </w:rPr>
        <w:t xml:space="preserve"> minutes and a maximum of 2692 minutes, showing a wide range of delay times.</w:t>
      </w:r>
    </w:p>
    <w:p w14:paraId="778ABC45" w14:textId="1EAA0C3C" w:rsidR="008B60AA" w:rsidRDefault="008B60AA" w:rsidP="008B60AA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B60AA">
        <w:rPr>
          <w:rFonts w:ascii="Times New Roman" w:hAnsi="Times New Roman" w:cs="Times New Roman"/>
          <w:sz w:val="20"/>
          <w:szCs w:val="20"/>
        </w:rPr>
        <w:t>CARRIER_DELAY had a mean of 18.86 minutes, but 5</w:t>
      </w:r>
      <w:r w:rsidR="00071238">
        <w:rPr>
          <w:rFonts w:ascii="Times New Roman" w:hAnsi="Times New Roman" w:cs="Times New Roman"/>
          <w:sz w:val="20"/>
          <w:szCs w:val="20"/>
        </w:rPr>
        <w:t>1</w:t>
      </w:r>
      <w:r w:rsidRPr="008B60AA">
        <w:rPr>
          <w:rFonts w:ascii="Times New Roman" w:hAnsi="Times New Roman" w:cs="Times New Roman"/>
          <w:sz w:val="20"/>
          <w:szCs w:val="20"/>
        </w:rPr>
        <w:t xml:space="preserve">% of the values were zero, meaning </w:t>
      </w:r>
      <w:proofErr w:type="gramStart"/>
      <w:r w:rsidRPr="008B60AA">
        <w:rPr>
          <w:rFonts w:ascii="Times New Roman" w:hAnsi="Times New Roman" w:cs="Times New Roman"/>
          <w:sz w:val="20"/>
          <w:szCs w:val="20"/>
        </w:rPr>
        <w:t>many</w:t>
      </w:r>
      <w:proofErr w:type="gramEnd"/>
      <w:r w:rsidRPr="008B60AA">
        <w:rPr>
          <w:rFonts w:ascii="Times New Roman" w:hAnsi="Times New Roman" w:cs="Times New Roman"/>
          <w:sz w:val="20"/>
          <w:szCs w:val="20"/>
        </w:rPr>
        <w:t xml:space="preserve"> flights </w:t>
      </w:r>
      <w:proofErr w:type="gramStart"/>
      <w:r w:rsidRPr="008B60AA">
        <w:rPr>
          <w:rFonts w:ascii="Times New Roman" w:hAnsi="Times New Roman" w:cs="Times New Roman"/>
          <w:sz w:val="20"/>
          <w:szCs w:val="20"/>
        </w:rPr>
        <w:t>weren’t</w:t>
      </w:r>
      <w:proofErr w:type="gramEnd"/>
      <w:r w:rsidRPr="008B60AA">
        <w:rPr>
          <w:rFonts w:ascii="Times New Roman" w:hAnsi="Times New Roman" w:cs="Times New Roman"/>
          <w:sz w:val="20"/>
          <w:szCs w:val="20"/>
        </w:rPr>
        <w:t xml:space="preserve"> delayed by the carrier at all.</w:t>
      </w:r>
    </w:p>
    <w:p w14:paraId="09417957" w14:textId="09267BC9" w:rsidR="005B1C1C" w:rsidRDefault="005B1C1C" w:rsidP="005B1C1C">
      <w:pPr>
        <w:ind w:left="720"/>
        <w:rPr>
          <w:rFonts w:ascii="Times New Roman" w:hAnsi="Times New Roman" w:cs="Times New Roman"/>
          <w:sz w:val="20"/>
          <w:szCs w:val="20"/>
        </w:rPr>
      </w:pPr>
      <w:r w:rsidRPr="005B1C1C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3872" behindDoc="1" locked="0" layoutInCell="1" allowOverlap="1" wp14:anchorId="60ED806A" wp14:editId="5CC1A8B1">
            <wp:simplePos x="0" y="0"/>
            <wp:positionH relativeFrom="margin">
              <wp:posOffset>1146874</wp:posOffset>
            </wp:positionH>
            <wp:positionV relativeFrom="paragraph">
              <wp:posOffset>104474</wp:posOffset>
            </wp:positionV>
            <wp:extent cx="2882685" cy="1541780"/>
            <wp:effectExtent l="0" t="0" r="0" b="1270"/>
            <wp:wrapNone/>
            <wp:docPr id="1396449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49790" name="Picture 1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04" b="67776"/>
                    <a:stretch/>
                  </pic:blipFill>
                  <pic:spPr bwMode="auto">
                    <a:xfrm>
                      <a:off x="0" y="0"/>
                      <a:ext cx="2882685" cy="154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B40324" w14:textId="3D628F76" w:rsidR="005B1C1C" w:rsidRDefault="005B1C1C" w:rsidP="005B1C1C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B27D7DA" w14:textId="317CA79F" w:rsidR="005B1C1C" w:rsidRDefault="005B1C1C" w:rsidP="005B1C1C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67D5457" w14:textId="7C5B7882" w:rsidR="005B1C1C" w:rsidRDefault="005B1C1C" w:rsidP="005B1C1C">
      <w:pPr>
        <w:tabs>
          <w:tab w:val="left" w:pos="7761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4554E116" w14:textId="65385D0E" w:rsidR="005B1C1C" w:rsidRDefault="005B1C1C" w:rsidP="005B1C1C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0DF04C5" w14:textId="39EF9A51" w:rsidR="005B1C1C" w:rsidRDefault="005B1C1C" w:rsidP="005B1C1C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2948155" w14:textId="45F22844" w:rsidR="005B1C1C" w:rsidRPr="00DA58C9" w:rsidRDefault="005B1C1C" w:rsidP="005B1C1C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68127F2" w14:textId="77777777" w:rsidR="007E7224" w:rsidRDefault="008B60AA" w:rsidP="00071238">
      <w:pPr>
        <w:rPr>
          <w:rFonts w:ascii="Times New Roman" w:hAnsi="Times New Roman" w:cs="Times New Roman"/>
          <w:sz w:val="20"/>
          <w:szCs w:val="20"/>
        </w:rPr>
      </w:pPr>
      <w:r w:rsidRPr="00DA58C9">
        <w:rPr>
          <w:rFonts w:ascii="Times New Roman" w:hAnsi="Times New Roman" w:cs="Times New Roman"/>
          <w:b/>
          <w:bCs/>
          <w:sz w:val="20"/>
          <w:szCs w:val="20"/>
        </w:rPr>
        <w:t>Visualization:</w:t>
      </w:r>
      <w:r w:rsidRPr="00DA58C9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A58C9">
        <w:rPr>
          <w:rFonts w:ascii="Times New Roman" w:hAnsi="Times New Roman" w:cs="Times New Roman"/>
          <w:sz w:val="20"/>
          <w:szCs w:val="20"/>
        </w:rPr>
        <w:t xml:space="preserve">A scatter plot </w:t>
      </w:r>
      <w:proofErr w:type="gramStart"/>
      <w:r w:rsidRPr="00DA58C9">
        <w:rPr>
          <w:rFonts w:ascii="Times New Roman" w:hAnsi="Times New Roman" w:cs="Times New Roman"/>
          <w:sz w:val="20"/>
          <w:szCs w:val="20"/>
        </w:rPr>
        <w:t>was created</w:t>
      </w:r>
      <w:proofErr w:type="gramEnd"/>
      <w:r w:rsidRPr="00DA58C9">
        <w:rPr>
          <w:rFonts w:ascii="Times New Roman" w:hAnsi="Times New Roman" w:cs="Times New Roman"/>
          <w:sz w:val="20"/>
          <w:szCs w:val="20"/>
        </w:rPr>
        <w:t xml:space="preserve"> to show the relationship between carrier delay and arrival delay. </w:t>
      </w:r>
    </w:p>
    <w:p w14:paraId="6A3176E1" w14:textId="245F4906" w:rsidR="00576E93" w:rsidRPr="007E7224" w:rsidRDefault="00576E93" w:rsidP="007E722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E72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positive trend </w:t>
      </w:r>
      <w:proofErr w:type="gramStart"/>
      <w:r w:rsidRPr="007E72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was observed</w:t>
      </w:r>
      <w:proofErr w:type="gramEnd"/>
      <w:r w:rsidRPr="007E72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as carrier </w:t>
      </w:r>
      <w:proofErr w:type="gramStart"/>
      <w:r w:rsidRPr="007E72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delay</w:t>
      </w:r>
      <w:proofErr w:type="gramEnd"/>
      <w:r w:rsidRPr="007E72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7E72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increases</w:t>
      </w:r>
      <w:proofErr w:type="gramEnd"/>
      <w:r w:rsidRPr="007E722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arrival delays also tend to increase.</w:t>
      </w:r>
    </w:p>
    <w:p w14:paraId="77BBFC65" w14:textId="6FFA678A" w:rsidR="00AE105E" w:rsidRDefault="00576E93" w:rsidP="0096548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presence of </w:t>
      </w:r>
      <w:proofErr w:type="gramStart"/>
      <w:r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many</w:t>
      </w:r>
      <w:proofErr w:type="gramEnd"/>
      <w:r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zero values for CARRIER_DELAY suggests that other factors, such as weather or airport congestion, may also influence delays.</w:t>
      </w:r>
    </w:p>
    <w:p w14:paraId="7705A258" w14:textId="35AF668C" w:rsidR="00E0290A" w:rsidRDefault="00E0290A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65ED1">
        <w:rPr>
          <w:rFonts w:eastAsia="Times New Roman" w:cs="Times New Roman"/>
          <w:kern w:val="0"/>
          <w14:ligatures w14:val="none"/>
        </w:rPr>
        <w:drawing>
          <wp:anchor distT="0" distB="0" distL="114300" distR="114300" simplePos="0" relativeHeight="251654656" behindDoc="0" locked="0" layoutInCell="1" allowOverlap="1" wp14:anchorId="70FBE6B5" wp14:editId="595E9A43">
            <wp:simplePos x="0" y="0"/>
            <wp:positionH relativeFrom="margin">
              <wp:posOffset>1112309</wp:posOffset>
            </wp:positionH>
            <wp:positionV relativeFrom="paragraph">
              <wp:posOffset>12276</wp:posOffset>
            </wp:positionV>
            <wp:extent cx="2911475" cy="1876425"/>
            <wp:effectExtent l="0" t="0" r="3175" b="9525"/>
            <wp:wrapNone/>
            <wp:docPr id="155721801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18013" name="Picture 1" descr="A screen shot of a graph&#10;&#10;AI-generated content may be incorrect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7325" r="8028" b="7662"/>
                    <a:stretch/>
                  </pic:blipFill>
                  <pic:spPr bwMode="auto">
                    <a:xfrm>
                      <a:off x="0" y="0"/>
                      <a:ext cx="29114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2B0C2D" w14:textId="6DBB783C" w:rsidR="00E0290A" w:rsidRDefault="00E0290A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35910DD" w14:textId="1BE58C78" w:rsidR="00E0290A" w:rsidRDefault="00E0290A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243636B" w14:textId="636182BB" w:rsidR="00E0290A" w:rsidRDefault="00E0290A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B8C395B" w14:textId="760FC816" w:rsidR="00E0290A" w:rsidRDefault="00E0290A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6559A32" w14:textId="583738B0" w:rsidR="00E0290A" w:rsidRPr="00E0290A" w:rsidRDefault="00E0290A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9EEEA36" w14:textId="77777777" w:rsidR="00E0290A" w:rsidRDefault="00E0290A" w:rsidP="008B6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E0CCD84" w14:textId="77777777" w:rsidR="00E0290A" w:rsidRDefault="00E0290A" w:rsidP="008B6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B1A31A2" w14:textId="24FDDC08" w:rsidR="008B60AA" w:rsidRPr="00DA58C9" w:rsidRDefault="008B60AA" w:rsidP="008B6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Using Ordinary Least Squares (OLS) from </w:t>
      </w:r>
      <w:proofErr w:type="spellStart"/>
      <w:r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statsmodels</w:t>
      </w:r>
      <w:proofErr w:type="spellEnd"/>
      <w:r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we created a linear regression model with CARRIER_DELAY as the predictor:</w:t>
      </w:r>
    </w:p>
    <w:p w14:paraId="282BAF7C" w14:textId="1A284B24" w:rsidR="00560D63" w:rsidRPr="00DA58C9" w:rsidRDefault="00560D63" w:rsidP="008B60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 = 47.95 + 0.83 * CARRIER_DELAY</w:t>
      </w:r>
    </w:p>
    <w:p w14:paraId="16E97729" w14:textId="20AAFAEA" w:rsidR="00560D63" w:rsidRPr="00DA58C9" w:rsidRDefault="00560D63" w:rsidP="00DA58C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58C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R-squared: 0.322</w:t>
      </w:r>
      <w:r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– </w:t>
      </w:r>
      <w:r w:rsidR="006B7B71"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32.2% of the variation in arrival delays </w:t>
      </w:r>
      <w:proofErr w:type="gramStart"/>
      <w:r w:rsidR="006B7B71"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 explained</w:t>
      </w:r>
      <w:proofErr w:type="gramEnd"/>
      <w:r w:rsidR="006B7B71" w:rsidRPr="00DA58C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by carrier delays.</w:t>
      </w:r>
    </w:p>
    <w:p w14:paraId="158D256E" w14:textId="4199936D" w:rsidR="00560D63" w:rsidRPr="008F6AF3" w:rsidRDefault="00560D63" w:rsidP="008F6A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F6A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P-value: 0.000</w:t>
      </w:r>
      <w:r w:rsidRPr="008F6A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– </w:t>
      </w:r>
      <w:r w:rsidR="006B7B71" w:rsidRPr="008F6A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relationship between carrier delay and arrival delay is statistically significant.</w:t>
      </w:r>
    </w:p>
    <w:p w14:paraId="57C3B98D" w14:textId="3F6C4608" w:rsidR="008F6AF3" w:rsidRDefault="00560D63" w:rsidP="00560D6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F6A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Intercept (const): 47.95</w:t>
      </w:r>
      <w:r w:rsidRPr="008F6A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– </w:t>
      </w:r>
      <w:r w:rsidR="00BD6592" w:rsidRPr="008F6A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Even without any carrier delay, the model predicts an average arrival delay of 47.95 minutes.</w:t>
      </w:r>
    </w:p>
    <w:p w14:paraId="0810951E" w14:textId="1C133F51" w:rsidR="00560D63" w:rsidRDefault="00560D63" w:rsidP="00560D6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F6A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Coefficient: 0.83</w:t>
      </w:r>
      <w:r w:rsidRPr="008F6AF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– For every extra minute of carrier delay, the arrival delay increases by about 0.83 minutes.</w:t>
      </w:r>
    </w:p>
    <w:p w14:paraId="003F9F0E" w14:textId="77777777" w:rsidR="00E0290A" w:rsidRDefault="00E0290A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42D227E" w14:textId="6D410A34" w:rsidR="00E0290A" w:rsidRDefault="00071238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C10DA">
        <w:drawing>
          <wp:anchor distT="0" distB="0" distL="114300" distR="114300" simplePos="0" relativeHeight="251658752" behindDoc="1" locked="0" layoutInCell="1" allowOverlap="1" wp14:anchorId="1AD87FEE" wp14:editId="236C97DD">
            <wp:simplePos x="0" y="0"/>
            <wp:positionH relativeFrom="column">
              <wp:posOffset>836978</wp:posOffset>
            </wp:positionH>
            <wp:positionV relativeFrom="paragraph">
              <wp:posOffset>29808</wp:posOffset>
            </wp:positionV>
            <wp:extent cx="3871595" cy="2216150"/>
            <wp:effectExtent l="0" t="0" r="0" b="0"/>
            <wp:wrapNone/>
            <wp:docPr id="275030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0524" name="Picture 1" descr="A screenshot of a computer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9"/>
                    <a:stretch/>
                  </pic:blipFill>
                  <pic:spPr bwMode="auto">
                    <a:xfrm>
                      <a:off x="0" y="0"/>
                      <a:ext cx="3871595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EC2844" w14:textId="7B4A5237" w:rsidR="00E0290A" w:rsidRDefault="00E0290A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BFC91F6" w14:textId="2B5884ED" w:rsidR="005B1C1C" w:rsidRDefault="005B1C1C" w:rsidP="00E0290A">
      <w:pPr>
        <w:spacing w:before="100" w:beforeAutospacing="1" w:after="100" w:afterAutospacing="1" w:line="240" w:lineRule="auto"/>
      </w:pPr>
    </w:p>
    <w:p w14:paraId="75014669" w14:textId="0BC4ABCF" w:rsidR="00E0290A" w:rsidRPr="00E0290A" w:rsidRDefault="00E0290A" w:rsidP="00E0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A0A29AB" w14:textId="77777777" w:rsidR="00E0290A" w:rsidRDefault="00E0290A" w:rsidP="008B6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BF2C068" w14:textId="77777777" w:rsidR="00E0290A" w:rsidRDefault="00E0290A" w:rsidP="008B6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215C8EF" w14:textId="0AC2CED1" w:rsidR="00E0290A" w:rsidRDefault="00E0290A" w:rsidP="008B6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24387041" w14:textId="77777777" w:rsidR="00E0290A" w:rsidRDefault="00E0290A" w:rsidP="008B6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6CD12245" w14:textId="6C12B1B5" w:rsidR="008B60AA" w:rsidRPr="008B60AA" w:rsidRDefault="008B60AA" w:rsidP="008B6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60A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Findings:</w:t>
      </w:r>
    </w:p>
    <w:p w14:paraId="7EB0205E" w14:textId="6A64BCE4" w:rsidR="00560D63" w:rsidRPr="00A61174" w:rsidRDefault="00C76FE5" w:rsidP="00DA58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analysis shows that </w:t>
      </w:r>
      <w:r w:rsidRPr="00C76FE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CARRIER_DELAY</w:t>
      </w:r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</w:t>
      </w:r>
      <w:proofErr w:type="gramStart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 important factor</w:t>
      </w:r>
      <w:proofErr w:type="gramEnd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predicting </w:t>
      </w:r>
      <w:r w:rsidRPr="00C76FE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ARR_DELAY</w:t>
      </w:r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For each minute of carrier delay, the arrival delay increases by about 0.83 minutes. This means that when the carrier </w:t>
      </w:r>
      <w:proofErr w:type="gramStart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 delayed</w:t>
      </w:r>
      <w:proofErr w:type="gramEnd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the arrival time </w:t>
      </w:r>
      <w:proofErr w:type="gramStart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 also delayed</w:t>
      </w:r>
      <w:proofErr w:type="gramEnd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However, only about 32% of the arrival </w:t>
      </w:r>
      <w:proofErr w:type="gramStart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delay</w:t>
      </w:r>
      <w:proofErr w:type="gramEnd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can </w:t>
      </w:r>
      <w:proofErr w:type="gramStart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 explained</w:t>
      </w:r>
      <w:proofErr w:type="gramEnd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by carrier delays, so other factors like weather or airport congestion </w:t>
      </w:r>
      <w:proofErr w:type="gramStart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likely also</w:t>
      </w:r>
      <w:proofErr w:type="gramEnd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play a role in the </w:t>
      </w:r>
      <w:proofErr w:type="gramStart"/>
      <w:r w:rsidRPr="00C76FE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dela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</w:t>
      </w:r>
      <w:proofErr w:type="gramEnd"/>
    </w:p>
    <w:p w14:paraId="53FBAF10" w14:textId="39BBB941" w:rsidR="00A61174" w:rsidRDefault="00A61174"/>
    <w:sectPr w:rsidR="00A6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A22BF" w14:textId="77777777" w:rsidR="008F6AF3" w:rsidRDefault="008F6AF3" w:rsidP="008F6AF3">
      <w:pPr>
        <w:spacing w:after="0" w:line="240" w:lineRule="auto"/>
      </w:pPr>
      <w:r>
        <w:separator/>
      </w:r>
    </w:p>
  </w:endnote>
  <w:endnote w:type="continuationSeparator" w:id="0">
    <w:p w14:paraId="6B1ABA25" w14:textId="77777777" w:rsidR="008F6AF3" w:rsidRDefault="008F6AF3" w:rsidP="008F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071FA" w14:textId="77777777" w:rsidR="008F6AF3" w:rsidRDefault="008F6AF3" w:rsidP="008F6AF3">
      <w:pPr>
        <w:spacing w:after="0" w:line="240" w:lineRule="auto"/>
      </w:pPr>
      <w:r>
        <w:separator/>
      </w:r>
    </w:p>
  </w:footnote>
  <w:footnote w:type="continuationSeparator" w:id="0">
    <w:p w14:paraId="7573FEF1" w14:textId="77777777" w:rsidR="008F6AF3" w:rsidRDefault="008F6AF3" w:rsidP="008F6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E7516"/>
    <w:multiLevelType w:val="multilevel"/>
    <w:tmpl w:val="5B6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72444"/>
    <w:multiLevelType w:val="multilevel"/>
    <w:tmpl w:val="F842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5039"/>
    <w:multiLevelType w:val="multilevel"/>
    <w:tmpl w:val="C6E6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371EC"/>
    <w:multiLevelType w:val="multilevel"/>
    <w:tmpl w:val="652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035B0"/>
    <w:multiLevelType w:val="multilevel"/>
    <w:tmpl w:val="AD5E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30D2B"/>
    <w:multiLevelType w:val="multilevel"/>
    <w:tmpl w:val="DBB0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706B7"/>
    <w:multiLevelType w:val="hybridMultilevel"/>
    <w:tmpl w:val="B966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7696D"/>
    <w:multiLevelType w:val="hybridMultilevel"/>
    <w:tmpl w:val="8884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04A48"/>
    <w:multiLevelType w:val="multilevel"/>
    <w:tmpl w:val="C2CA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E653E"/>
    <w:multiLevelType w:val="hybridMultilevel"/>
    <w:tmpl w:val="43405A0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291665191">
    <w:abstractNumId w:val="2"/>
  </w:num>
  <w:num w:numId="2" w16cid:durableId="84808307">
    <w:abstractNumId w:val="1"/>
  </w:num>
  <w:num w:numId="3" w16cid:durableId="807817740">
    <w:abstractNumId w:val="6"/>
  </w:num>
  <w:num w:numId="4" w16cid:durableId="1502743925">
    <w:abstractNumId w:val="3"/>
  </w:num>
  <w:num w:numId="5" w16cid:durableId="1900506634">
    <w:abstractNumId w:val="0"/>
  </w:num>
  <w:num w:numId="6" w16cid:durableId="2031181457">
    <w:abstractNumId w:val="4"/>
  </w:num>
  <w:num w:numId="7" w16cid:durableId="1924945922">
    <w:abstractNumId w:val="8"/>
  </w:num>
  <w:num w:numId="8" w16cid:durableId="1926915468">
    <w:abstractNumId w:val="5"/>
  </w:num>
  <w:num w:numId="9" w16cid:durableId="1283877397">
    <w:abstractNumId w:val="7"/>
  </w:num>
  <w:num w:numId="10" w16cid:durableId="1587883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4"/>
    <w:rsid w:val="00071238"/>
    <w:rsid w:val="00145D1D"/>
    <w:rsid w:val="0019420F"/>
    <w:rsid w:val="001976EA"/>
    <w:rsid w:val="003C10DA"/>
    <w:rsid w:val="004B5729"/>
    <w:rsid w:val="004B740D"/>
    <w:rsid w:val="00560D63"/>
    <w:rsid w:val="00576E93"/>
    <w:rsid w:val="005B1C1C"/>
    <w:rsid w:val="006B7B71"/>
    <w:rsid w:val="007E7224"/>
    <w:rsid w:val="008B60AA"/>
    <w:rsid w:val="008F6AF3"/>
    <w:rsid w:val="00965481"/>
    <w:rsid w:val="00A61174"/>
    <w:rsid w:val="00AE105E"/>
    <w:rsid w:val="00BA635F"/>
    <w:rsid w:val="00BD6592"/>
    <w:rsid w:val="00C4707F"/>
    <w:rsid w:val="00C76FE5"/>
    <w:rsid w:val="00D14F9F"/>
    <w:rsid w:val="00D65ED1"/>
    <w:rsid w:val="00DA58C9"/>
    <w:rsid w:val="00E0290A"/>
    <w:rsid w:val="00E316AC"/>
    <w:rsid w:val="00F36FF8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E278"/>
  <w15:chartTrackingRefBased/>
  <w15:docId w15:val="{66F7105F-F015-43B0-BFB8-7E70BB8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17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76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F3"/>
  </w:style>
  <w:style w:type="paragraph" w:styleId="Footer">
    <w:name w:val="footer"/>
    <w:basedOn w:val="Normal"/>
    <w:link w:val="FooterChar"/>
    <w:uiPriority w:val="99"/>
    <w:unhideWhenUsed/>
    <w:rsid w:val="008F6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02434D874DE14B99203619770CEE52" ma:contentTypeVersion="6" ma:contentTypeDescription="Create a new document." ma:contentTypeScope="" ma:versionID="1dda825bb45df4466a5432f687d1ab6f">
  <xsd:schema xmlns:xsd="http://www.w3.org/2001/XMLSchema" xmlns:xs="http://www.w3.org/2001/XMLSchema" xmlns:p="http://schemas.microsoft.com/office/2006/metadata/properties" xmlns:ns3="c1e42386-e234-4302-a52f-8df048858803" targetNamespace="http://schemas.microsoft.com/office/2006/metadata/properties" ma:root="true" ma:fieldsID="a5cc29ea0cc248e47dc67416dfa9fe88" ns3:_="">
    <xsd:import namespace="c1e42386-e234-4302-a52f-8df0488588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42386-e234-4302-a52f-8df0488588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e42386-e234-4302-a52f-8df048858803" xsi:nil="true"/>
  </documentManagement>
</p:properties>
</file>

<file path=customXml/itemProps1.xml><?xml version="1.0" encoding="utf-8"?>
<ds:datastoreItem xmlns:ds="http://schemas.openxmlformats.org/officeDocument/2006/customXml" ds:itemID="{871C2663-8577-4B1F-AEC4-CB927CF2E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42386-e234-4302-a52f-8df048858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059A76-E296-43BD-B2EC-708B87A2A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41F38-3F7B-43C5-A0B6-2571881F5572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1e42386-e234-4302-a52f-8df0488588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Rosa, Karen Z</dc:creator>
  <cp:keywords/>
  <dc:description/>
  <cp:lastModifiedBy>De La Rosa, Karen Z</cp:lastModifiedBy>
  <cp:revision>2</cp:revision>
  <dcterms:created xsi:type="dcterms:W3CDTF">2025-04-07T03:30:00Z</dcterms:created>
  <dcterms:modified xsi:type="dcterms:W3CDTF">2025-04-07T03:30:00Z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0x010100BB02434D874DE14B99203619770CEE52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2025-04-07T03:01:58Z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b0604085-a00f-4607-ad59-d4108acd78be</vt:lpwstr>
  </property>
  <property fmtid="{D5CDD505-2E9C-101B-9397-08002B2CF9AE}" pid="9" name="MSIP_Label_b73649dc-6fee-4eb8-a128-734c3c842ea8_ContentBits">
    <vt:lpwstr>0</vt:lpwstr>
  </property>
  <property fmtid="{D5CDD505-2E9C-101B-9397-08002B2CF9AE}" pid="10" name="MSIP_Label_b73649dc-6fee-4eb8-a128-734c3c842ea8_Tag">
    <vt:lpwstr>10, 3, 0, 1</vt:lpwstr>
  </property>
</Properties>
</file>