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80CBB" w14:textId="138D5389" w:rsidR="00645CD3" w:rsidRDefault="000C76C5" w:rsidP="000C76C5">
      <w:pPr>
        <w:jc w:val="center"/>
      </w:pPr>
      <w:r>
        <w:t>CODE 8 Report</w:t>
      </w:r>
    </w:p>
    <w:p w14:paraId="432F9DB1" w14:textId="43E6EC20" w:rsidR="000C76C5" w:rsidRDefault="000C76C5" w:rsidP="000C76C5">
      <w:r>
        <w:t xml:space="preserve">The objective of this code and report is to perform descriptive and predictive analytics on U.S. flight data from 2018, focusing on relays in arrivals (ARR_DELAY). The dataset contains over 280,000 observations. </w:t>
      </w:r>
    </w:p>
    <w:p w14:paraId="29456CA0" w14:textId="4555B930" w:rsidR="000C76C5" w:rsidRDefault="000C76C5" w:rsidP="000C76C5">
      <w:pPr>
        <w:rPr>
          <w:noProof/>
        </w:rPr>
      </w:pPr>
      <w:r>
        <w:t xml:space="preserve">The purpose of </w:t>
      </w:r>
      <w:r w:rsidR="00D0616B">
        <w:t xml:space="preserve">this </w:t>
      </w:r>
      <w:r>
        <w:t xml:space="preserve">descriptive analytics is to identify </w:t>
      </w:r>
      <w:r w:rsidR="00D0616B">
        <w:t>patterns</w:t>
      </w:r>
      <w:r>
        <w:t xml:space="preserve"> and relationships between flight delay variables</w:t>
      </w:r>
      <w:r w:rsidR="00D0616B">
        <w:t xml:space="preserve"> and to select the most relevant predictors for arrival delays.</w:t>
      </w:r>
      <w:r w:rsidR="00D0616B">
        <w:rPr>
          <w:noProof/>
        </w:rPr>
        <w:drawing>
          <wp:inline distT="0" distB="0" distL="0" distR="0" wp14:anchorId="04AE502A" wp14:editId="760C031D">
            <wp:extent cx="3990975" cy="2733930"/>
            <wp:effectExtent l="0" t="0" r="0" b="9525"/>
            <wp:docPr id="17128775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7576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228" cy="27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41D" w14:textId="612189D1" w:rsidR="00D0616B" w:rsidRDefault="00D0616B" w:rsidP="00D0616B">
      <w:r>
        <w:t xml:space="preserve">With the heatmap above, we can see that DEP_DELAY has a strong correlation with ARR_DELAY (0.96); flights that depart late usually arrive late. CARRIER_DELAY has the next strongest correlation with ARR_DELAY (0.57), delays caused by the airline are closely tied to arrival delays. The next strongest correlation is ATE_AIRCRAFT_DELAY, it has a 0.52 correlation with ARR_DELAY, delays </w:t>
      </w:r>
      <w:proofErr w:type="gramStart"/>
      <w:r>
        <w:t>form</w:t>
      </w:r>
      <w:proofErr w:type="gramEnd"/>
      <w:r>
        <w:t xml:space="preserve"> previous flights using the same aircraft carry over. Weather issues also have a significant effect on arrival delays; WEATHER_DELAY has a correlation of 0.39 with ARR_DELAY. The last one is NAS_DELAY, which has a correlation of 0.27 with ARR_DELAY, delays from air traffic or system-related issues.</w:t>
      </w:r>
    </w:p>
    <w:p w14:paraId="1C2DBF4D" w14:textId="37F57839" w:rsidR="00D0616B" w:rsidRDefault="00D0616B" w:rsidP="00D0616B">
      <w:r>
        <w:t>TAXI_IN, TAXI_OUT, SECURITY_DELAY, DISTANCE, and AIR_TIME have low or near-zero correlation with ARR_DELAY, so they likely don’t help much with predicting arrival delay.</w:t>
      </w:r>
    </w:p>
    <w:p w14:paraId="047E9481" w14:textId="5C568D0C" w:rsidR="00D0616B" w:rsidRDefault="00D0616B" w:rsidP="00D0616B">
      <w:r>
        <w:t>This is the code used to produce this heatmap.</w:t>
      </w:r>
    </w:p>
    <w:p w14:paraId="4ED00090" w14:textId="21E32941" w:rsidR="00D0616B" w:rsidRDefault="005B5BFE" w:rsidP="00D0616B">
      <w:r>
        <w:rPr>
          <w:noProof/>
        </w:rPr>
        <w:drawing>
          <wp:inline distT="0" distB="0" distL="0" distR="0" wp14:anchorId="22B26873" wp14:editId="084F36DE">
            <wp:extent cx="5943600" cy="1095375"/>
            <wp:effectExtent l="0" t="0" r="0" b="9525"/>
            <wp:docPr id="1336439144" name="Picture 2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9144" name="Picture 2" descr="A computer code on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D85" w14:textId="141DEDD3" w:rsidR="005B5BFE" w:rsidRDefault="005B5BFE" w:rsidP="00D0616B">
      <w:r>
        <w:lastRenderedPageBreak/>
        <w:t>To create predictive analytics a Linear Regression Model (OLS) was built using statsmodels.api. The predictors used were DEP_DELAY, CARRIER_DELAY, LATE_AIRCRAFT_DELAY, WEATHER_DELAY, and NAS_DELAY.</w:t>
      </w:r>
    </w:p>
    <w:p w14:paraId="464B1197" w14:textId="058A7604" w:rsidR="005B5BFE" w:rsidRDefault="005B5BFE" w:rsidP="00D0616B">
      <w:r>
        <w:rPr>
          <w:noProof/>
        </w:rPr>
        <w:drawing>
          <wp:inline distT="0" distB="0" distL="0" distR="0" wp14:anchorId="2BDE1859" wp14:editId="109E3C9A">
            <wp:extent cx="5943600" cy="3665855"/>
            <wp:effectExtent l="0" t="0" r="0" b="0"/>
            <wp:docPr id="12357695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9565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93DE" w14:textId="03D0E796" w:rsidR="005B5BFE" w:rsidRDefault="005B5BFE" w:rsidP="00D0616B">
      <w:r>
        <w:t xml:space="preserve">ARR_DELAY is the value that we are trying to predict. The R-squared, which is 0.999, means the model explains 99.9% of the variation in arrival delays. The </w:t>
      </w:r>
      <w:r w:rsidR="004376D1">
        <w:t>F-</w:t>
      </w:r>
      <w:proofErr w:type="gramStart"/>
      <w:r w:rsidR="004376D1">
        <w:t>statistic</w:t>
      </w:r>
      <w:proofErr w:type="gramEnd"/>
      <w:r>
        <w:t xml:space="preserve"> (0.00) indicates the model is statistically significant. In the coefficients Table, firstly, we have DEP_DELAY, which has a coef of 0.0265, meaning each additional minute of departure delay increases arrival delay by 0.027 mins. The CARRIER_DELAY has a coef of 0.9730, meaning almost </w:t>
      </w:r>
      <w:proofErr w:type="gramStart"/>
      <w:r>
        <w:t>all</w:t>
      </w:r>
      <w:r w:rsidR="004376D1">
        <w:t xml:space="preserve"> of</w:t>
      </w:r>
      <w:proofErr w:type="gramEnd"/>
      <w:r w:rsidR="004376D1">
        <w:t xml:space="preserve"> this delay passes through to arrival delay (97%). Similar to CARRIER_DAELAY, LATE_AIRCRAFT_DELAY 97% of this delay also affects arrival time. WEATHER_DELAY directly contributes to arrival delays. NAS_DELAY has the highest impact among all, nearly 98% of NAS delays pass through. </w:t>
      </w:r>
    </w:p>
    <w:p w14:paraId="6188E5AB" w14:textId="221CF00E" w:rsidR="004376D1" w:rsidRDefault="004376D1" w:rsidP="00D0616B">
      <w:r>
        <w:t>The code used to produce the OLS regression is below.</w:t>
      </w:r>
    </w:p>
    <w:p w14:paraId="5CE8B5FA" w14:textId="4079087F" w:rsidR="004376D1" w:rsidRPr="00D0616B" w:rsidRDefault="004376D1" w:rsidP="00D0616B">
      <w:r>
        <w:rPr>
          <w:noProof/>
        </w:rPr>
        <w:drawing>
          <wp:inline distT="0" distB="0" distL="0" distR="0" wp14:anchorId="7E47CB79" wp14:editId="46F40EC9">
            <wp:extent cx="5943600" cy="1259205"/>
            <wp:effectExtent l="0" t="0" r="0" b="0"/>
            <wp:docPr id="2041584067" name="Picture 4" descr="A black screen with green and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84067" name="Picture 4" descr="A black screen with green and orang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D1" w:rsidRPr="00D0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65A8F" w14:textId="77777777" w:rsidR="004D044E" w:rsidRDefault="004D044E" w:rsidP="005B5BFE">
      <w:pPr>
        <w:spacing w:after="0" w:line="240" w:lineRule="auto"/>
      </w:pPr>
      <w:r>
        <w:separator/>
      </w:r>
    </w:p>
  </w:endnote>
  <w:endnote w:type="continuationSeparator" w:id="0">
    <w:p w14:paraId="4D13C3FB" w14:textId="77777777" w:rsidR="004D044E" w:rsidRDefault="004D044E" w:rsidP="005B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8E11C" w14:textId="77777777" w:rsidR="004D044E" w:rsidRDefault="004D044E" w:rsidP="005B5BFE">
      <w:pPr>
        <w:spacing w:after="0" w:line="240" w:lineRule="auto"/>
      </w:pPr>
      <w:r>
        <w:separator/>
      </w:r>
    </w:p>
  </w:footnote>
  <w:footnote w:type="continuationSeparator" w:id="0">
    <w:p w14:paraId="1DD2F7DC" w14:textId="77777777" w:rsidR="004D044E" w:rsidRDefault="004D044E" w:rsidP="005B5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C5"/>
    <w:rsid w:val="000C76C5"/>
    <w:rsid w:val="00185B64"/>
    <w:rsid w:val="004376D1"/>
    <w:rsid w:val="004D044E"/>
    <w:rsid w:val="005B5BFE"/>
    <w:rsid w:val="00645CD3"/>
    <w:rsid w:val="00A976DC"/>
    <w:rsid w:val="00B91B77"/>
    <w:rsid w:val="00C535B7"/>
    <w:rsid w:val="00D0616B"/>
    <w:rsid w:val="00D5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F0097"/>
  <w15:chartTrackingRefBased/>
  <w15:docId w15:val="{2700E950-DB4B-4964-9508-8BCBB20B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6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FE"/>
  </w:style>
  <w:style w:type="paragraph" w:styleId="Footer">
    <w:name w:val="footer"/>
    <w:basedOn w:val="Normal"/>
    <w:link w:val="FooterChar"/>
    <w:uiPriority w:val="99"/>
    <w:unhideWhenUsed/>
    <w:rsid w:val="005B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344</Words>
  <Characters>1964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Octavio</dc:creator>
  <cp:keywords/>
  <dc:description/>
  <cp:lastModifiedBy>Gutierrez, Octavio</cp:lastModifiedBy>
  <cp:revision>1</cp:revision>
  <dcterms:created xsi:type="dcterms:W3CDTF">2025-04-07T04:36:00Z</dcterms:created>
  <dcterms:modified xsi:type="dcterms:W3CDTF">2025-04-07T05:13:00Z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fb5b8392-8e65-4126-9ba2-6d6bf5dddcd1</vt:lpwstr>
  </property>
  <property fmtid="{D5CDD505-2E9C-101B-9397-08002B2CF9AE}" pid="3" name="MSIP_Label_b73649dc-6fee-4eb8-a128-734c3c842ea8_Enabled">
    <vt:lpwstr>true</vt:lpwstr>
  </property>
  <property fmtid="{D5CDD505-2E9C-101B-9397-08002B2CF9AE}" pid="4" name="MSIP_Label_b73649dc-6fee-4eb8-a128-734c3c842ea8_SetDate">
    <vt:lpwstr>2025-04-07T05:13:45Z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iteId">
    <vt:lpwstr>857c21d2-1a16-43a4-90cf-d57f3fab9d2f</vt:lpwstr>
  </property>
  <property fmtid="{D5CDD505-2E9C-101B-9397-08002B2CF9AE}" pid="8" name="MSIP_Label_b73649dc-6fee-4eb8-a128-734c3c842ea8_ActionId">
    <vt:lpwstr>4baec1ff-8543-4416-b238-4b394fe61177</vt:lpwstr>
  </property>
  <property fmtid="{D5CDD505-2E9C-101B-9397-08002B2CF9AE}" pid="9" name="MSIP_Label_b73649dc-6fee-4eb8-a128-734c3c842ea8_ContentBits">
    <vt:lpwstr>0</vt:lpwstr>
  </property>
  <property fmtid="{D5CDD505-2E9C-101B-9397-08002B2CF9AE}" pid="10" name="MSIP_Label_b73649dc-6fee-4eb8-a128-734c3c842ea8_Tag">
    <vt:lpwstr>10, 3, 0, 1</vt:lpwstr>
  </property>
</Properties>
</file>