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screen shot: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352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3352800"/>
                    </a:xfrm>
                    <a:prstGeom prst="rect"/>
                    <a:ln/>
                  </pic:spPr>
                </pic:pic>
              </a:graphicData>
            </a:graphic>
          </wp:inline>
        </w:drawing>
      </w:r>
      <w:r w:rsidDel="00000000" w:rsidR="00000000" w:rsidRPr="00000000">
        <w:rPr>
          <w:rtl w:val="0"/>
        </w:rPr>
        <w:t xml:space="preserve">enable visualizaiton:</w:t>
      </w:r>
    </w:p>
    <w:p w:rsidR="00000000" w:rsidDel="00000000" w:rsidP="00000000" w:rsidRDefault="00000000" w:rsidRPr="00000000">
      <w:pPr>
        <w:contextualSpacing w:val="0"/>
      </w:pPr>
      <w:r w:rsidDel="00000000" w:rsidR="00000000" w:rsidRPr="00000000">
        <w:drawing>
          <wp:inline distB="114300" distT="114300" distL="114300" distR="114300">
            <wp:extent cx="5731200" cy="2451100"/>
            <wp:effectExtent b="0" l="0" r="0" 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disable visualization:</w:t>
      </w:r>
    </w:p>
    <w:p w:rsidR="00000000" w:rsidDel="00000000" w:rsidP="00000000" w:rsidRDefault="00000000" w:rsidRPr="00000000">
      <w:pPr>
        <w:contextualSpacing w:val="0"/>
      </w:pPr>
      <w:r w:rsidDel="00000000" w:rsidR="00000000" w:rsidRPr="00000000">
        <w:drawing>
          <wp:inline distB="114300" distT="114300" distL="114300" distR="114300">
            <wp:extent cx="5731200" cy="3124200"/>
            <wp:effectExtent b="0" l="0" r="0" t="0"/>
            <wp:docPr id="4"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blocksize to 256 (base 128)</w:t>
      </w:r>
    </w:p>
    <w:p w:rsidR="00000000" w:rsidDel="00000000" w:rsidP="00000000" w:rsidRDefault="00000000" w:rsidRPr="00000000">
      <w:pPr>
        <w:contextualSpacing w:val="0"/>
      </w:pPr>
      <w:r w:rsidDel="00000000" w:rsidR="00000000" w:rsidRPr="00000000">
        <w:drawing>
          <wp:inline distB="114300" distT="114300" distL="114300" distR="114300">
            <wp:extent cx="5731200" cy="31242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blocksize to 64 (base 128)</w:t>
      </w:r>
    </w:p>
    <w:p w:rsidR="00000000" w:rsidDel="00000000" w:rsidP="00000000" w:rsidRDefault="00000000" w:rsidRPr="00000000">
      <w:pPr>
        <w:contextualSpacing w:val="0"/>
      </w:pPr>
      <w:r w:rsidDel="00000000" w:rsidR="00000000" w:rsidRPr="00000000">
        <w:drawing>
          <wp:inline distB="114300" distT="114300" distL="114300" distR="114300">
            <wp:extent cx="5731200" cy="3124200"/>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num of planets to 2000 (base 5000)</w:t>
      </w:r>
    </w:p>
    <w:p w:rsidR="00000000" w:rsidDel="00000000" w:rsidP="00000000" w:rsidRDefault="00000000" w:rsidRPr="00000000">
      <w:pPr>
        <w:contextualSpacing w:val="0"/>
      </w:pPr>
      <w:r w:rsidDel="00000000" w:rsidR="00000000" w:rsidRPr="00000000">
        <w:drawing>
          <wp:inline distB="114300" distT="114300" distL="114300" distR="114300">
            <wp:extent cx="5731200" cy="3124200"/>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num of planets to 10000 (base 5000)</w:t>
      </w:r>
    </w:p>
    <w:p w:rsidR="00000000" w:rsidDel="00000000" w:rsidP="00000000" w:rsidRDefault="00000000" w:rsidRPr="00000000">
      <w:pPr>
        <w:contextualSpacing w:val="0"/>
      </w:pPr>
      <w:r w:rsidDel="00000000" w:rsidR="00000000" w:rsidRPr="00000000">
        <w:drawing>
          <wp:inline distB="114300" distT="114300" distL="114300" distR="114300">
            <wp:extent cx="5731200" cy="31242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Q&amp;A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Increase the tile and block sizes will increase the performance to a certain amount but will stay the same after a certain threshold. When the computation unit is not enough for the task, increasing the number will increase the performace, but when computation units are more than enough, increasing the number will not affect the performance.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more the planets, the worse the performance. Because when adding more planets into the scene, we need more computation.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number of the parallel computation number is small, I think CPU will win in the comparison; while if the parallel computation number is large, I think GPU will win the comparison. The tradeoff lies between the computation and the context switch. When number of computation is small, the bottleneck will be the context switch. If the number of computation is large, the bottleneck will be the computation itself.</w:t>
      </w:r>
    </w:p>
    <w:p w:rsidR="00000000" w:rsidDel="00000000" w:rsidP="00000000" w:rsidRDefault="00000000" w:rsidRPr="00000000">
      <w:pPr>
        <w:contextualSpacing w:val="0"/>
      </w:pPr>
      <w:r w:rsidDel="00000000" w:rsidR="00000000" w:rsidRPr="00000000">
        <w:rPr>
          <w:rtl w:val="0"/>
        </w:rPr>
        <w:t xml:space="preserve">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07.png"/><Relationship Id="rId9" Type="http://schemas.openxmlformats.org/officeDocument/2006/relationships/image" Target="media/image06.png"/><Relationship Id="rId5" Type="http://schemas.openxmlformats.org/officeDocument/2006/relationships/image" Target="media/image01.png"/><Relationship Id="rId6" Type="http://schemas.openxmlformats.org/officeDocument/2006/relationships/image" Target="media/image13.png"/><Relationship Id="rId7" Type="http://schemas.openxmlformats.org/officeDocument/2006/relationships/image" Target="media/image09.png"/><Relationship Id="rId8" Type="http://schemas.openxmlformats.org/officeDocument/2006/relationships/image" Target="media/image11.png"/></Relationships>
</file>