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-316230</wp:posOffset>
                </wp:positionH>
                <wp:positionV relativeFrom="paragraph">
                  <wp:posOffset>-273685</wp:posOffset>
                </wp:positionV>
                <wp:extent cx="2211705" cy="835025"/>
                <wp:effectExtent l="13335" t="8255" r="13335" b="139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83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>[Imputation budgétaire]</w:t>
                            </w:r>
                          </w:p>
                          <w:p>
                            <w:r>
                              <w:t>[Donnée 2]</w:t>
                            </w:r>
                          </w:p>
                          <w:p>
                            <w:r>
                              <w:t>[Donnée 3]</w:t>
                            </w:r>
                          </w:p>
                          <w:p>
                            <w:r>
                              <w:t>[Donnée 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4.9pt;margin-top:-21.55pt;width:174.15pt;height:6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">
                <v:textbox>
                  <w:txbxContent>
                    <w:p>
                      <w:r>
                        <w:t>[Imputation budgétaire]</w:t>
                      </w:r>
                    </w:p>
                    <w:p>
                      <w:r>
                        <w:t>[Donnée 2]</w:t>
                      </w:r>
                    </w:p>
                    <w:p>
                      <w:r>
                        <w:t>[Donnée 3]</w:t>
                      </w:r>
                    </w:p>
                    <w:p>
                      <w:r>
                        <w:t>[Donnée 4]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2299335</wp:posOffset>
            </wp:positionH>
            <wp:positionV relativeFrom="paragraph">
              <wp:posOffset>-353060</wp:posOffset>
            </wp:positionV>
            <wp:extent cx="1276350" cy="762000"/>
            <wp:effectExtent l="0" t="0" r="0" b="0"/>
            <wp:wrapNone/>
            <wp:docPr id="2" name="Image 1" descr="maria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marian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NNature"/>
      </w:pPr>
      <w:r>
        <w:t>Ministère de […]</w:t>
      </w:r>
    </w:p>
    <w:p>
      <w:pPr>
        <w:pStyle w:val="SNNature"/>
        <w:spacing w:before="0" w:after="0"/>
      </w:pPr>
    </w:p>
    <w:p>
      <w:pPr>
        <w:pStyle w:val="SNNature"/>
        <w:spacing w:before="0" w:after="0"/>
      </w:pPr>
      <w:r>
        <w:t>Arrêté n° […]</w:t>
      </w:r>
    </w:p>
    <w:p>
      <w:pPr>
        <w:pStyle w:val="SNNature"/>
        <w:spacing w:before="0" w:after="240"/>
      </w:pPr>
      <w:r>
        <w:t>accordant un congé bonifié</w:t>
      </w:r>
    </w:p>
    <w:p>
      <w:pPr>
        <w:pStyle w:val="SNAutorit"/>
        <w:ind w:firstLine="0"/>
      </w:pPr>
      <w:r>
        <w:t>Le [La] ministre […],</w:t>
      </w:r>
    </w:p>
    <w:p>
      <w:pPr>
        <w:widowControl w:val="0"/>
        <w:autoSpaceDE w:val="0"/>
        <w:autoSpaceDN w:val="0"/>
        <w:adjustRightInd w:val="0"/>
        <w:spacing w:after="120"/>
        <w:jc w:val="both"/>
      </w:pPr>
      <w:r>
        <w:t>Vu le code général de la fonction publique ;</w:t>
      </w:r>
    </w:p>
    <w:p>
      <w:pPr>
        <w:widowControl w:val="0"/>
        <w:autoSpaceDE w:val="0"/>
        <w:autoSpaceDN w:val="0"/>
        <w:adjustRightInd w:val="0"/>
        <w:spacing w:after="120"/>
        <w:jc w:val="both"/>
      </w:pPr>
      <w:r>
        <w:t xml:space="preserve">Vu le décret </w:t>
      </w:r>
      <w:r>
        <w:rPr>
          <w:bCs/>
        </w:rPr>
        <w:t xml:space="preserve">n° 78-399 du 20 mars 1978 modifié relatif à la prise en charge des frais de voyage du congé bonifié accordé aux magistrats, aux fonctionnaires civils de l'État </w:t>
      </w:r>
      <w:r>
        <w:t>et aux agents publics de l'Etat recrutés en contrat à durée indéterminée</w:t>
      </w:r>
      <w:r>
        <w:rPr>
          <w:bCs/>
        </w:rPr>
        <w:t xml:space="preserve"> </w:t>
      </w:r>
      <w:r>
        <w:t>;</w:t>
      </w:r>
    </w:p>
    <w:p>
      <w:pPr>
        <w:widowControl w:val="0"/>
        <w:autoSpaceDE w:val="0"/>
        <w:autoSpaceDN w:val="0"/>
        <w:adjustRightInd w:val="0"/>
        <w:spacing w:after="120"/>
        <w:jc w:val="both"/>
      </w:pPr>
      <w:r>
        <w:t xml:space="preserve">Vu la demande de l’intéressé[e], </w:t>
      </w:r>
    </w:p>
    <w:p>
      <w:pPr>
        <w:pStyle w:val="SNActe"/>
      </w:pPr>
      <w:r>
        <w:t>Arrêt[e] :</w:t>
      </w:r>
    </w:p>
    <w:p>
      <w:pPr>
        <w:pStyle w:val="Corpsdetexte"/>
        <w:spacing w:after="0"/>
      </w:pPr>
      <w:r>
        <w:rPr>
          <w:b/>
        </w:rPr>
        <w:t>Article 1</w:t>
      </w:r>
      <w:r>
        <w:rPr>
          <w:b/>
          <w:vertAlign w:val="superscript"/>
        </w:rPr>
        <w:t>er</w:t>
      </w:r>
      <w:r>
        <w:t> : Un congé bonifié de […] jours consécutifs à compter du […] (</w:t>
      </w:r>
      <w:r>
        <w:rPr>
          <w:i/>
        </w:rPr>
        <w:t>date de début</w:t>
      </w:r>
      <w:r>
        <w:t>) jusqu’au […] (</w:t>
      </w:r>
      <w:r>
        <w:rPr>
          <w:i/>
        </w:rPr>
        <w:t>date de fin</w:t>
      </w:r>
      <w:r>
        <w:t>) est accordé à [M. / Mme] […], [ouvrier (ouvrière)], affecté[e] au sein de : [affectation administrative] – [affectation opérationnelle] à destination de : […] (la Martinique, la Guadeloupe, la Guyane, la Réunion, Saint-Pierre-et-Miquelon, la Nouvelle-Calédonie, Wallis-et-Futuna, Mayotte, la Polynésie française, Saint-Barthélemy, Saint-Martin, territoire européen de la France).</w:t>
      </w:r>
    </w:p>
    <w:p>
      <w:pPr>
        <w:pStyle w:val="Corpsdetexte"/>
        <w:spacing w:after="0"/>
      </w:pPr>
    </w:p>
    <w:p>
      <w:pPr>
        <w:pStyle w:val="Corpsdetexte"/>
        <w:spacing w:after="0"/>
      </w:pPr>
      <w:r>
        <w:rPr>
          <w:b/>
        </w:rPr>
        <w:t>Article 2</w:t>
      </w:r>
      <w:r>
        <w:t xml:space="preserve"> : L’intéressé[e] bénéficie d’une prise en charge de ses frais de voyage, dans les conditions prévues par la règlementation sur les frais de déplacement. </w:t>
      </w:r>
    </w:p>
    <w:p>
      <w:pPr>
        <w:pStyle w:val="Corpsdetexte"/>
        <w:spacing w:after="0"/>
      </w:pPr>
      <w:r>
        <w:t>[*SI L’AGENT N’EST PAS ACCOMPAGNÉ*]</w:t>
      </w:r>
    </w:p>
    <w:p>
      <w:pPr>
        <w:pStyle w:val="Corpsdetexte"/>
        <w:spacing w:after="0"/>
      </w:pPr>
    </w:p>
    <w:p>
      <w:pPr>
        <w:pStyle w:val="Corpsdetexte"/>
        <w:spacing w:after="0"/>
      </w:pPr>
      <w:r>
        <w:rPr>
          <w:b/>
        </w:rPr>
        <w:t>Article 2bis</w:t>
      </w:r>
      <w:r>
        <w:t xml:space="preserve"> : L’intéressé[e] et son (ses) accompagnant(s) </w:t>
      </w:r>
      <w:r>
        <w:rPr>
          <w:i/>
        </w:rPr>
        <w:t xml:space="preserve">(préciser nom(s), prénom(s) suivis de la date de naissance) </w:t>
      </w:r>
      <w:r>
        <w:t xml:space="preserve">bénéficient d’une prise en charge de leur frais de voyage, dans les conditions prévues par la règlementation sur les frais de déplacement. </w:t>
      </w:r>
    </w:p>
    <w:p>
      <w:pPr>
        <w:pStyle w:val="Corpsdetexte"/>
        <w:spacing w:after="0"/>
      </w:pPr>
      <w:r>
        <w:rPr>
          <w:i/>
        </w:rPr>
        <w:t xml:space="preserve"> </w:t>
      </w:r>
      <w:r>
        <w:t>[*SI L’AGENT EST ACCOMPAGNÉ*]</w:t>
      </w:r>
    </w:p>
    <w:p>
      <w:pPr>
        <w:pStyle w:val="Corpsdetexte"/>
        <w:spacing w:after="0"/>
        <w:rPr>
          <w:i/>
        </w:rPr>
      </w:pPr>
      <w:r>
        <w:rPr>
          <w:i/>
        </w:rPr>
        <w:t xml:space="preserve"> </w:t>
      </w:r>
    </w:p>
    <w:p>
      <w:pPr>
        <w:pStyle w:val="Corpsdetexte"/>
        <w:spacing w:after="0"/>
      </w:pPr>
      <w:r>
        <w:rPr>
          <w:b/>
        </w:rPr>
        <w:t>Article 3</w:t>
      </w:r>
      <w:r>
        <w:t> : L’intéressé[e] dispose d’un délai de deux mois, dans les conditions fixées aux articles R. 421-1 à R. 421-7 du code de justice administrative, à compter de la notification de la présente décision pour la contester devant la juridiction administrative territorialement compétente.</w:t>
      </w:r>
    </w:p>
    <w:p>
      <w:pPr>
        <w:pStyle w:val="Corpsdetexte"/>
      </w:pPr>
      <w:r>
        <w:t xml:space="preserve">La juridiction administrative compétente peut être saisie par l’application informatique « Télérecours citoyens » accessible par le site internet www.telerecours.fr. </w:t>
      </w:r>
    </w:p>
    <w:p>
      <w:pPr>
        <w:pStyle w:val="Corpsdetexte"/>
      </w:pPr>
      <w:r>
        <w:rPr>
          <w:b/>
        </w:rPr>
        <w:t>Article 4</w:t>
      </w:r>
      <w:r>
        <w:t> : [Le directeur [La directrice] des ressources humaines du ministère de […] est chargé[e] de l’exécution du présent arrêté.]</w:t>
      </w:r>
    </w:p>
    <w:p>
      <w:pPr>
        <w:pStyle w:val="Corpsdetexte"/>
      </w:pPr>
      <w:r>
        <w:t>Fait le (…)</w:t>
      </w:r>
    </w:p>
    <w:p>
      <w:pPr>
        <w:pStyle w:val="SNSignature"/>
      </w:pPr>
      <w:r>
        <w:t>Pour le [la] ministre et par délégation :</w:t>
      </w:r>
    </w:p>
    <w:p>
      <w:pPr>
        <w:pStyle w:val="SNSignature"/>
        <w:ind w:left="709" w:firstLine="0"/>
      </w:pPr>
      <w:r>
        <w:t>Pour le directeur [la directrice] des ressources humaines et par délégation :</w:t>
      </w:r>
    </w:p>
    <w:p>
      <w:pPr>
        <w:pStyle w:val="SNSignature"/>
      </w:pPr>
      <w:r>
        <w:t>[Fonction],</w:t>
      </w:r>
    </w:p>
    <w:p>
      <w:pPr>
        <w:pStyle w:val="Corpsdetexte"/>
        <w:ind w:firstLine="708"/>
      </w:pPr>
      <w:r>
        <w:t>[Prénom + NOM]</w:t>
      </w: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8475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89E7D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0216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22F5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1C48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7872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8893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567E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563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9671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7C2199"/>
    <w:multiLevelType w:val="hybridMultilevel"/>
    <w:tmpl w:val="4C5E4122"/>
    <w:lvl w:ilvl="0" w:tplc="B7EA17F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F73D86"/>
    <w:multiLevelType w:val="hybridMultilevel"/>
    <w:tmpl w:val="9B50F3EE"/>
    <w:lvl w:ilvl="0" w:tplc="D344623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264F6B"/>
    <w:multiLevelType w:val="hybridMultilevel"/>
    <w:tmpl w:val="56E64AF2"/>
    <w:lvl w:ilvl="0" w:tplc="EE68B1D6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55950BF5"/>
    <w:multiLevelType w:val="hybridMultilevel"/>
    <w:tmpl w:val="5038DC62"/>
    <w:lvl w:ilvl="0" w:tplc="2A905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9AEF139B-B888-46D6-A32F-2E9337A6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autoRedefine/>
    <w:qFormat/>
    <w:pPr>
      <w:keepNext/>
      <w:spacing w:before="240"/>
      <w:jc w:val="center"/>
      <w:outlineLvl w:val="0"/>
    </w:pPr>
    <w:rPr>
      <w:rFonts w:cs="Arial"/>
      <w:bCs/>
      <w:caps/>
      <w:kern w:val="32"/>
    </w:rPr>
  </w:style>
  <w:style w:type="paragraph" w:styleId="Titre2">
    <w:name w:val="heading 2"/>
    <w:basedOn w:val="Normal"/>
    <w:next w:val="Normal"/>
    <w:autoRedefine/>
    <w:qFormat/>
    <w:pPr>
      <w:keepNext/>
      <w:spacing w:before="240"/>
      <w:jc w:val="center"/>
      <w:outlineLvl w:val="1"/>
    </w:pPr>
    <w:rPr>
      <w:bCs/>
      <w:iCs/>
      <w:smallCaps/>
    </w:rPr>
  </w:style>
  <w:style w:type="paragraph" w:styleId="Titre3">
    <w:name w:val="heading 3"/>
    <w:basedOn w:val="Normal"/>
    <w:next w:val="Normal"/>
    <w:autoRedefine/>
    <w:qFormat/>
    <w:pPr>
      <w:keepNext/>
      <w:spacing w:before="120"/>
      <w:jc w:val="center"/>
      <w:outlineLvl w:val="2"/>
    </w:pPr>
    <w:rPr>
      <w:rFonts w:cs="Arial"/>
      <w:bCs/>
      <w:szCs w:val="26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SNREPUBLIQUE">
    <w:name w:val="SNREPUBLIQUE"/>
    <w:basedOn w:val="Normal"/>
    <w:pPr>
      <w:jc w:val="center"/>
    </w:pPr>
    <w:rPr>
      <w:b/>
      <w:bCs/>
      <w:szCs w:val="20"/>
    </w:rPr>
  </w:style>
  <w:style w:type="paragraph" w:customStyle="1" w:styleId="SNSignature">
    <w:name w:val="SNSignature"/>
    <w:basedOn w:val="Normal"/>
    <w:pPr>
      <w:ind w:firstLine="720"/>
    </w:pPr>
  </w:style>
  <w:style w:type="paragraph" w:styleId="Corpsdetexte">
    <w:name w:val="Body Text"/>
    <w:basedOn w:val="Normal"/>
    <w:link w:val="CorpsdetexteCar"/>
    <w:pPr>
      <w:spacing w:after="120"/>
      <w:jc w:val="both"/>
    </w:pPr>
  </w:style>
  <w:style w:type="paragraph" w:customStyle="1" w:styleId="puce1">
    <w:name w:val="puce1"/>
    <w:basedOn w:val="Normal"/>
    <w:pPr>
      <w:widowControl w:val="0"/>
      <w:tabs>
        <w:tab w:val="num" w:pos="1429"/>
      </w:tabs>
      <w:suppressAutoHyphens/>
      <w:spacing w:before="240"/>
      <w:ind w:left="1429" w:hanging="360"/>
    </w:pPr>
    <w:rPr>
      <w:rFonts w:eastAsia="Lucida Sans Unicode"/>
      <w:lang/>
    </w:rPr>
  </w:style>
  <w:style w:type="paragraph" w:customStyle="1" w:styleId="puce2">
    <w:name w:val="puce2"/>
    <w:basedOn w:val="Normal"/>
    <w:pPr>
      <w:widowControl w:val="0"/>
      <w:tabs>
        <w:tab w:val="num" w:pos="2149"/>
      </w:tabs>
      <w:suppressAutoHyphens/>
      <w:spacing w:before="240"/>
      <w:ind w:left="2149" w:hanging="360"/>
    </w:pPr>
    <w:rPr>
      <w:rFonts w:eastAsia="Lucida Sans Unicode"/>
      <w:lang/>
    </w:rPr>
  </w:style>
  <w:style w:type="paragraph" w:customStyle="1" w:styleId="puce3">
    <w:name w:val="puce3"/>
    <w:basedOn w:val="Normal"/>
    <w:pPr>
      <w:widowControl w:val="0"/>
      <w:tabs>
        <w:tab w:val="num" w:pos="2869"/>
      </w:tabs>
      <w:suppressAutoHyphens/>
      <w:spacing w:before="240"/>
      <w:ind w:left="2869" w:hanging="360"/>
    </w:pPr>
    <w:rPr>
      <w:rFonts w:eastAsia="Lucida Sans Unicode"/>
      <w:lang/>
    </w:rPr>
  </w:style>
  <w:style w:type="paragraph" w:customStyle="1" w:styleId="num1">
    <w:name w:val="num1"/>
    <w:basedOn w:val="Normal"/>
    <w:pPr>
      <w:widowControl w:val="0"/>
      <w:tabs>
        <w:tab w:val="num" w:pos="1429"/>
      </w:tabs>
      <w:suppressAutoHyphens/>
      <w:spacing w:before="240"/>
      <w:ind w:left="1429" w:hanging="360"/>
    </w:pPr>
    <w:rPr>
      <w:rFonts w:eastAsia="Lucida Sans Unicode"/>
      <w:lang/>
    </w:rPr>
  </w:style>
  <w:style w:type="paragraph" w:customStyle="1" w:styleId="num2">
    <w:name w:val="num2"/>
    <w:basedOn w:val="Normal"/>
    <w:pPr>
      <w:widowControl w:val="0"/>
      <w:tabs>
        <w:tab w:val="num" w:pos="2149"/>
      </w:tabs>
      <w:suppressAutoHyphens/>
      <w:spacing w:before="240"/>
      <w:ind w:left="2149" w:hanging="360"/>
    </w:pPr>
    <w:rPr>
      <w:rFonts w:eastAsia="Lucida Sans Unicode"/>
      <w:lang/>
    </w:rPr>
  </w:style>
  <w:style w:type="paragraph" w:customStyle="1" w:styleId="num3">
    <w:name w:val="num3"/>
    <w:basedOn w:val="Normal"/>
    <w:pPr>
      <w:widowControl w:val="0"/>
      <w:tabs>
        <w:tab w:val="num" w:pos="2869"/>
      </w:tabs>
      <w:suppressAutoHyphens/>
      <w:spacing w:before="240"/>
      <w:ind w:left="2869" w:hanging="180"/>
    </w:pPr>
    <w:rPr>
      <w:rFonts w:eastAsia="Lucida Sans Unicode"/>
      <w:lang/>
    </w:rPr>
  </w:style>
  <w:style w:type="paragraph" w:customStyle="1" w:styleId="Direction">
    <w:name w:val="Direction"/>
    <w:basedOn w:val="Normal"/>
    <w:autoRedefine/>
    <w:pPr>
      <w:spacing w:before="720"/>
      <w:jc w:val="center"/>
    </w:pPr>
    <w:rPr>
      <w:b/>
    </w:rPr>
  </w:style>
  <w:style w:type="paragraph" w:customStyle="1" w:styleId="SNConsultation">
    <w:name w:val="SNConsultation"/>
    <w:basedOn w:val="Normal"/>
    <w:autoRedefine/>
    <w:pPr>
      <w:widowControl w:val="0"/>
      <w:suppressAutoHyphens/>
      <w:spacing w:before="120" w:after="120"/>
      <w:ind w:firstLine="709"/>
      <w:jc w:val="both"/>
    </w:pPr>
    <w:rPr>
      <w:rFonts w:eastAsia="Lucida Sans Unicode"/>
      <w:lang/>
    </w:rPr>
  </w:style>
  <w:style w:type="paragraph" w:customStyle="1" w:styleId="SNNature">
    <w:name w:val="SNNature"/>
    <w:basedOn w:val="Normal"/>
    <w:next w:val="SNtitre"/>
    <w:autoRedefine/>
    <w:pPr>
      <w:widowControl w:val="0"/>
      <w:suppressLineNumbers/>
      <w:suppressAutoHyphens/>
      <w:spacing w:before="720" w:after="120"/>
      <w:jc w:val="center"/>
    </w:pPr>
    <w:rPr>
      <w:rFonts w:eastAsia="Lucida Sans Unicode"/>
      <w:b/>
      <w:bCs/>
      <w:lang/>
    </w:rPr>
  </w:style>
  <w:style w:type="paragraph" w:customStyle="1" w:styleId="SNtitre">
    <w:name w:val="SNtitre"/>
    <w:basedOn w:val="Normal"/>
    <w:next w:val="SNNORCentr"/>
    <w:autoRedefine/>
    <w:pPr>
      <w:widowControl w:val="0"/>
      <w:suppressLineNumbers/>
      <w:suppressAutoHyphens/>
      <w:spacing w:after="360"/>
      <w:jc w:val="center"/>
    </w:pPr>
    <w:rPr>
      <w:rFonts w:eastAsia="Lucida Sans Unicode"/>
      <w:b/>
      <w:lang/>
    </w:rPr>
  </w:style>
  <w:style w:type="paragraph" w:customStyle="1" w:styleId="SNNORCentr">
    <w:name w:val="SNNOR+Centré"/>
    <w:next w:val="SNAutorit"/>
    <w:pPr>
      <w:jc w:val="center"/>
    </w:pPr>
    <w:rPr>
      <w:bCs/>
      <w:sz w:val="24"/>
    </w:rPr>
  </w:style>
  <w:style w:type="paragraph" w:customStyle="1" w:styleId="SNAutorit">
    <w:name w:val="SNAutorité"/>
    <w:basedOn w:val="Normal"/>
    <w:autoRedefine/>
    <w:pPr>
      <w:spacing w:before="720" w:after="240"/>
      <w:ind w:firstLine="720"/>
    </w:pPr>
    <w:rPr>
      <w:b/>
    </w:rPr>
  </w:style>
  <w:style w:type="paragraph" w:customStyle="1" w:styleId="SNTimbre">
    <w:name w:val="SNTimbre"/>
    <w:basedOn w:val="Normal"/>
    <w:link w:val="SNTimbreCar"/>
    <w:autoRedefine/>
    <w:pPr>
      <w:widowControl w:val="0"/>
      <w:suppressAutoHyphens/>
      <w:snapToGrid w:val="0"/>
      <w:spacing w:before="120"/>
      <w:jc w:val="center"/>
    </w:pPr>
    <w:rPr>
      <w:rFonts w:eastAsia="Lucida Sans Unicode"/>
      <w:lang/>
    </w:rPr>
  </w:style>
  <w:style w:type="character" w:customStyle="1" w:styleId="SNTimbreCar">
    <w:name w:val="SNTimbre Car"/>
    <w:link w:val="SNTimbre"/>
    <w:rPr>
      <w:rFonts w:eastAsia="Lucida Sans Unicode"/>
      <w:sz w:val="24"/>
      <w:szCs w:val="24"/>
      <w:lang w:val="fr-FR" w:bidi="ar-SA"/>
    </w:rPr>
  </w:style>
  <w:style w:type="paragraph" w:customStyle="1" w:styleId="SNRapport">
    <w:name w:val="SNRapport"/>
    <w:basedOn w:val="Normal"/>
    <w:autoRedefine/>
    <w:pPr>
      <w:spacing w:before="240" w:after="120"/>
      <w:ind w:firstLine="720"/>
    </w:pPr>
  </w:style>
  <w:style w:type="paragraph" w:customStyle="1" w:styleId="SNVisa">
    <w:name w:val="SNVisa"/>
    <w:basedOn w:val="Normal"/>
    <w:autoRedefine/>
    <w:pPr>
      <w:spacing w:before="120" w:after="120"/>
      <w:ind w:firstLine="720"/>
    </w:pPr>
  </w:style>
  <w:style w:type="paragraph" w:customStyle="1" w:styleId="SNDatearrt">
    <w:name w:val="SNDate arrêté"/>
    <w:basedOn w:val="Normal"/>
    <w:next w:val="SNContreseing"/>
    <w:link w:val="SNDatearrtCar"/>
    <w:autoRedefine/>
    <w:pPr>
      <w:spacing w:before="480" w:after="100" w:afterAutospacing="1"/>
      <w:ind w:firstLine="720"/>
    </w:pPr>
  </w:style>
  <w:style w:type="paragraph" w:customStyle="1" w:styleId="SNContreseing">
    <w:name w:val="SNContreseing"/>
    <w:basedOn w:val="Normal"/>
    <w:next w:val="Normal"/>
    <w:autoRedefine/>
    <w:pPr>
      <w:spacing w:before="480"/>
      <w:ind w:firstLine="720"/>
    </w:pPr>
  </w:style>
  <w:style w:type="character" w:customStyle="1" w:styleId="SNDatearrtCar">
    <w:name w:val="SNDate arrêté Car"/>
    <w:link w:val="SNDatearrt"/>
    <w:rPr>
      <w:sz w:val="24"/>
      <w:szCs w:val="24"/>
    </w:rPr>
  </w:style>
  <w:style w:type="paragraph" w:customStyle="1" w:styleId="SNActe">
    <w:name w:val="SNActe"/>
    <w:basedOn w:val="Normal"/>
    <w:autoRedefine/>
    <w:pPr>
      <w:spacing w:before="480" w:after="360"/>
      <w:jc w:val="center"/>
    </w:pPr>
    <w:rPr>
      <w:b/>
    </w:rPr>
  </w:style>
  <w:style w:type="paragraph" w:customStyle="1" w:styleId="SNArticle">
    <w:name w:val="SNArticle"/>
    <w:basedOn w:val="Normal"/>
    <w:next w:val="Corpsdetexte"/>
    <w:link w:val="SNArticleCar"/>
    <w:autoRedefine/>
    <w:pPr>
      <w:spacing w:before="240" w:after="240"/>
      <w:jc w:val="center"/>
    </w:pPr>
    <w:rPr>
      <w:b/>
    </w:rPr>
  </w:style>
  <w:style w:type="character" w:customStyle="1" w:styleId="SNArticleCar">
    <w:name w:val="SNArticle Car"/>
    <w:link w:val="SNArticle"/>
    <w:rPr>
      <w:b/>
      <w:sz w:val="24"/>
      <w:szCs w:val="24"/>
      <w:lang w:val="fr-FR" w:eastAsia="fr-FR" w:bidi="ar-SA"/>
    </w:rPr>
  </w:style>
  <w:style w:type="paragraph" w:customStyle="1" w:styleId="SNConsidrant">
    <w:name w:val="SNConsidérant"/>
    <w:basedOn w:val="Normal"/>
    <w:autoRedefine/>
    <w:pPr>
      <w:ind w:firstLine="720"/>
    </w:pPr>
  </w:style>
  <w:style w:type="paragraph" w:customStyle="1" w:styleId="SNConsultationCE">
    <w:name w:val="SNConsultationCE"/>
    <w:basedOn w:val="SNConsultation"/>
    <w:autoRedefine/>
  </w:style>
  <w:style w:type="paragraph" w:customStyle="1" w:styleId="SNConsultationCM">
    <w:name w:val="SNConsultationCM"/>
    <w:basedOn w:val="SNConsultation"/>
    <w:autoRedefine/>
  </w:style>
  <w:style w:type="paragraph" w:customStyle="1" w:styleId="SNDirection">
    <w:name w:val="SNDirection"/>
    <w:basedOn w:val="Normal"/>
    <w:autoRedefine/>
    <w:pPr>
      <w:spacing w:before="720"/>
      <w:jc w:val="center"/>
    </w:pPr>
    <w:rPr>
      <w:b/>
    </w:rPr>
  </w:style>
  <w:style w:type="paragraph" w:customStyle="1" w:styleId="SNIntitul">
    <w:name w:val="SNIntitulé"/>
    <w:basedOn w:val="Normal"/>
    <w:autoRedefine/>
    <w:pPr>
      <w:jc w:val="center"/>
    </w:pPr>
  </w:style>
  <w:style w:type="paragraph" w:customStyle="1" w:styleId="Titre1objet">
    <w:name w:val="Titre 1 objet"/>
    <w:basedOn w:val="Titre1"/>
    <w:next w:val="Normal"/>
    <w:pPr>
      <w:spacing w:before="0" w:after="120"/>
    </w:pPr>
    <w:rPr>
      <w:b/>
    </w:rPr>
  </w:style>
  <w:style w:type="paragraph" w:customStyle="1" w:styleId="SNExcution">
    <w:name w:val="SNExécution"/>
    <w:basedOn w:val="Normal"/>
    <w:autoRedefine/>
  </w:style>
  <w:style w:type="paragraph" w:customStyle="1" w:styleId="SNLibell">
    <w:name w:val="SNLibellé"/>
    <w:basedOn w:val="Normal"/>
    <w:autoRedefine/>
  </w:style>
  <w:style w:type="paragraph" w:customStyle="1" w:styleId="SNRfrence">
    <w:name w:val="SNRéférence"/>
    <w:basedOn w:val="Normal"/>
    <w:autoRedefine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itre2objet">
    <w:name w:val="Titre 2 objet"/>
    <w:basedOn w:val="Titre2"/>
    <w:pPr>
      <w:spacing w:before="0" w:after="120"/>
    </w:pPr>
    <w:rPr>
      <w:b/>
    </w:rPr>
  </w:style>
  <w:style w:type="paragraph" w:customStyle="1" w:styleId="Style1">
    <w:name w:val="Style1"/>
    <w:basedOn w:val="Titre3"/>
    <w:next w:val="Normal"/>
    <w:pPr>
      <w:spacing w:before="0" w:after="120"/>
    </w:pPr>
    <w:rPr>
      <w:b/>
    </w:rPr>
  </w:style>
  <w:style w:type="paragraph" w:customStyle="1" w:styleId="Titre3objet">
    <w:name w:val="Titre 3 objet"/>
    <w:basedOn w:val="Titre3"/>
    <w:next w:val="Normal"/>
    <w:pPr>
      <w:spacing w:before="0" w:after="120"/>
    </w:pPr>
    <w:rPr>
      <w:b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Pr>
      <w:b/>
      <w:bCs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character" w:customStyle="1" w:styleId="CorpsdetexteCar">
    <w:name w:val="Corps de texte Car"/>
    <w:link w:val="Corpsdetexte"/>
    <w:rPr>
      <w:sz w:val="24"/>
      <w:szCs w:val="24"/>
    </w:rPr>
  </w:style>
  <w:style w:type="paragraph" w:customStyle="1" w:styleId="western">
    <w:name w:val="western"/>
    <w:basedOn w:val="Normal"/>
    <w:pPr>
      <w:spacing w:before="100" w:beforeAutospacing="1" w:after="119"/>
      <w:jc w:val="both"/>
    </w:pPr>
    <w:rPr>
      <w:color w:val="000000"/>
    </w:rPr>
  </w:style>
  <w:style w:type="character" w:styleId="Lienhypertexte">
    <w:name w:val="Hyperlink"/>
    <w:uiPriority w:val="99"/>
    <w:unhideWhenUsed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donata\SOLON\solon\Mod&#232;les_bis\solo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7063A-9F10-4F47-B388-0A4044E37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solon</Template>
  <TotalTime>0</TotalTime>
  <Pages>1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REPUBLIQUE FRANCAISE</vt:lpstr>
    </vt:vector>
  </TitlesOfParts>
  <Company>SPM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REPUBLIQUE FRANCAISE</dc:title>
  <dc:subject/>
  <dc:creator>SPM</dc:creator>
  <cp:keywords/>
  <cp:lastModifiedBy>LENTIGNAC Virginie</cp:lastModifiedBy>
  <cp:revision>2</cp:revision>
  <cp:lastPrinted>2015-12-03T15:30:00Z</cp:lastPrinted>
  <dcterms:created xsi:type="dcterms:W3CDTF">2024-06-20T07:16:00Z</dcterms:created>
  <dcterms:modified xsi:type="dcterms:W3CDTF">2024-06-20T07:16:00Z</dcterms:modified>
</cp:coreProperties>
</file>