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E5" w:rsidRDefault="00995B56" w:rsidP="00995B56">
      <w:pPr>
        <w:pStyle w:val="Title"/>
      </w:pPr>
      <w:r>
        <w:t>User Right Test Proposal</w:t>
      </w:r>
    </w:p>
    <w:p w:rsidR="00995B56" w:rsidRDefault="00995B56" w:rsidP="00995B56">
      <w:pPr>
        <w:pStyle w:val="Heading1"/>
      </w:pPr>
      <w:r>
        <w:t>What are the use cases for the proposed test? Why is it needed?</w:t>
      </w:r>
    </w:p>
    <w:p w:rsidR="002A113C" w:rsidRDefault="00995B56" w:rsidP="00995B56">
      <w:r>
        <w:t xml:space="preserve">The proposed userright_test is an alternative way to collect user right/privilege information on Windows operating systems. The existing accesstoken_test collects user right/privilege </w:t>
      </w:r>
      <w:r w:rsidR="002A113C">
        <w:t>information</w:t>
      </w:r>
      <w:r>
        <w:t>, but it does so in a way that is not scalable in certain situations (e.g., domain controllers)</w:t>
      </w:r>
      <w:r w:rsidR="002A113C">
        <w:t>.</w:t>
      </w:r>
    </w:p>
    <w:p w:rsidR="00995B56" w:rsidRDefault="00995B56" w:rsidP="00995B56">
      <w:r>
        <w:t xml:space="preserve">For example, to collect the users who have </w:t>
      </w:r>
      <w:r w:rsidR="002A113C">
        <w:t xml:space="preserve">the privilege </w:t>
      </w:r>
      <w:r w:rsidR="002A113C" w:rsidRPr="002A113C">
        <w:t>SE_BACKUP_NAME</w:t>
      </w:r>
      <w:r w:rsidR="002A113C">
        <w:t xml:space="preserve"> using the existing accesstoken_test, all security principles (users, groups, etc.) must be enumerated on the target system. For each security principle found, all user rights/privileges (not just SE_BACKUP_NAME) must be collected, even if the security principle does not </w:t>
      </w:r>
      <w:bookmarkStart w:id="0" w:name="_GoBack"/>
      <w:bookmarkEnd w:id="0"/>
      <w:r w:rsidR="002A113C">
        <w:t>have the user right/privilege. This is usually done by using the pattern match operation on the security_principle object entity with a value of “.*”. This can be an expensive operation, especially on domain controllers with many users.</w:t>
      </w:r>
      <w:r w:rsidR="00597218">
        <w:t xml:space="preserve"> </w:t>
      </w:r>
      <w:r w:rsidR="00063B0E" w:rsidRPr="00063B0E">
        <w:t>Also, the generated OVAL results can contain many accesstoken_items that</w:t>
      </w:r>
      <w:r w:rsidR="00063B0E">
        <w:t xml:space="preserve"> can be </w:t>
      </w:r>
      <w:r w:rsidR="00063B0E" w:rsidRPr="00063B0E">
        <w:t>unwieldy</w:t>
      </w:r>
      <w:r w:rsidR="00063B0E">
        <w:t>.</w:t>
      </w:r>
    </w:p>
    <w:p w:rsidR="00995B56" w:rsidRDefault="002A113C" w:rsidP="00995B56">
      <w:r>
        <w:t xml:space="preserve">The proposed userright_test </w:t>
      </w:r>
      <w:r w:rsidR="00D45A45">
        <w:t>would hopefully alleviate some of this burden by collecting only the security principles that actually have the specified user right/privilege.</w:t>
      </w:r>
    </w:p>
    <w:p w:rsidR="00995B56" w:rsidRDefault="00995B56" w:rsidP="00D45A45">
      <w:pPr>
        <w:pStyle w:val="Heading1"/>
      </w:pPr>
      <w:r>
        <w:t>What OVAL Component schema(s) are affected?</w:t>
      </w:r>
    </w:p>
    <w:p w:rsidR="00995B56" w:rsidRDefault="00D45A45" w:rsidP="00995B56">
      <w:r>
        <w:t>The following OVAL component schema(s) are affected:</w:t>
      </w:r>
    </w:p>
    <w:p w:rsidR="00D45A45" w:rsidRDefault="00D45A45" w:rsidP="00D45A45">
      <w:pPr>
        <w:pStyle w:val="ListParagraph"/>
        <w:numPr>
          <w:ilvl w:val="0"/>
          <w:numId w:val="1"/>
        </w:numPr>
      </w:pPr>
      <w:r w:rsidRPr="00D45A45">
        <w:t>windows-definitions-schema.xsd</w:t>
      </w:r>
    </w:p>
    <w:p w:rsidR="00D45A45" w:rsidRDefault="00D45A45" w:rsidP="00D45A45">
      <w:pPr>
        <w:pStyle w:val="ListParagraph"/>
        <w:numPr>
          <w:ilvl w:val="0"/>
          <w:numId w:val="1"/>
        </w:numPr>
      </w:pPr>
      <w:r w:rsidRPr="00D45A45">
        <w:t>windows-system-characteristics-schema.xsd</w:t>
      </w:r>
    </w:p>
    <w:p w:rsidR="00995B56" w:rsidRDefault="00995B56" w:rsidP="00D45A45">
      <w:pPr>
        <w:pStyle w:val="Heading1"/>
      </w:pPr>
      <w:r>
        <w:t>What will the OVAL Object</w:t>
      </w:r>
      <w:r w:rsidR="00903764">
        <w:t xml:space="preserve"> construct </w:t>
      </w:r>
      <w:r>
        <w:t>look like?</w:t>
      </w:r>
    </w:p>
    <w:p w:rsidR="00D45A45" w:rsidRDefault="007F762F" w:rsidP="005629E7">
      <w:r>
        <w:t xml:space="preserve">The following </w:t>
      </w:r>
      <w:r w:rsidR="000571BF">
        <w:t xml:space="preserve">userright_object will collect all security principles </w:t>
      </w:r>
      <w:r w:rsidR="005629E7">
        <w:t>that</w:t>
      </w:r>
      <w:r w:rsidR="000571BF">
        <w:t xml:space="preserve"> have been given the </w:t>
      </w:r>
      <w:r w:rsidR="000571BF" w:rsidRPr="000571BF">
        <w:t xml:space="preserve">SE_BACKUP_NAME </w:t>
      </w:r>
      <w:r w:rsidR="000571BF">
        <w:t>privilege.</w:t>
      </w:r>
      <w:r w:rsidR="00211622">
        <w:t xml:space="preserve"> A scanner could use the </w:t>
      </w:r>
      <w:hyperlink r:id="rId6" w:history="1">
        <w:r w:rsidR="00211622" w:rsidRPr="00903764">
          <w:rPr>
            <w:rStyle w:val="Hyperlink"/>
          </w:rPr>
          <w:t>LsaEnumerateAccountsWithUserRight</w:t>
        </w:r>
      </w:hyperlink>
      <w:r w:rsidR="00211622">
        <w:t xml:space="preserve"> function</w:t>
      </w:r>
      <w:r w:rsidR="00903764">
        <w:t xml:space="preserve"> </w:t>
      </w:r>
      <w:r w:rsidR="00211622">
        <w:t xml:space="preserve">to </w:t>
      </w:r>
      <w:r w:rsidR="00903764">
        <w:t>collect the security principles that have been granted the user right/privilege.</w:t>
      </w:r>
    </w:p>
    <w:p w:rsidR="00D45A45" w:rsidRPr="00211622" w:rsidRDefault="00D45A45" w:rsidP="00211622">
      <w:pPr>
        <w:pStyle w:val="NoSpacing"/>
      </w:pPr>
      <w:r w:rsidRPr="00211622">
        <w:t>&lt;userright_object id="oval:test:obj:1" version="1"&gt;</w:t>
      </w:r>
    </w:p>
    <w:p w:rsidR="00D45A45" w:rsidRPr="00211622" w:rsidRDefault="00D45A45" w:rsidP="00211622">
      <w:pPr>
        <w:pStyle w:val="NoSpacing"/>
      </w:pPr>
      <w:r w:rsidRPr="00211622">
        <w:t xml:space="preserve">   &lt;userright&gt;SE_BACKUP_NAME&lt;/userright&gt;</w:t>
      </w:r>
    </w:p>
    <w:p w:rsidR="00211622" w:rsidRDefault="00D45A45" w:rsidP="00211622">
      <w:pPr>
        <w:pStyle w:val="NoSpacing"/>
      </w:pPr>
      <w:r w:rsidRPr="00211622">
        <w:t>&lt;/userright_object&gt;</w:t>
      </w:r>
    </w:p>
    <w:p w:rsidR="00F664CE" w:rsidRDefault="00F664CE" w:rsidP="00211622">
      <w:pPr>
        <w:pStyle w:val="NoSpacing"/>
      </w:pPr>
    </w:p>
    <w:p w:rsidR="00F664CE" w:rsidRPr="00211622" w:rsidRDefault="00F664CE" w:rsidP="00F664CE">
      <w:r w:rsidRPr="00F664CE">
        <w:t xml:space="preserve">The userright </w:t>
      </w:r>
      <w:r w:rsidR="00B456E0">
        <w:t xml:space="preserve">object </w:t>
      </w:r>
      <w:r w:rsidRPr="00F664CE">
        <w:t>entity holds a string that represents the name of a particular user right/privilege.</w:t>
      </w:r>
      <w:r>
        <w:t xml:space="preserve"> The string value is restricted to the enumerated types defined in </w:t>
      </w:r>
      <w:hyperlink w:anchor="_Appendix_A_–" w:history="1">
        <w:r w:rsidRPr="00F664CE">
          <w:rPr>
            <w:rStyle w:val="Hyperlink"/>
          </w:rPr>
          <w:t>appendix A</w:t>
        </w:r>
      </w:hyperlink>
      <w:r>
        <w:t xml:space="preserve">. If the </w:t>
      </w:r>
      <w:r w:rsidRPr="00F664CE">
        <w:t>xsi:nil attribute</w:t>
      </w:r>
      <w:r>
        <w:t xml:space="preserve"> is used, then </w:t>
      </w:r>
      <w:r w:rsidRPr="00F664CE">
        <w:t xml:space="preserve">all accounts in the LSA database of the </w:t>
      </w:r>
      <w:r>
        <w:t xml:space="preserve">target system that have any user right/privilege assigned to them will be enumerated (to accomplish this, a scanner could pass NULL in the UserRights parameter for the </w:t>
      </w:r>
      <w:hyperlink r:id="rId7" w:history="1">
        <w:r w:rsidRPr="00903764">
          <w:rPr>
            <w:rStyle w:val="Hyperlink"/>
          </w:rPr>
          <w:t>LsaEnumerateAccountsWithUserRight</w:t>
        </w:r>
      </w:hyperlink>
      <w:r>
        <w:t xml:space="preserve"> function). There are no restrictions on operations for the userright entity.</w:t>
      </w:r>
    </w:p>
    <w:p w:rsidR="00903764" w:rsidRDefault="00903764" w:rsidP="00903764">
      <w:pPr>
        <w:pStyle w:val="Heading1"/>
      </w:pPr>
      <w:r>
        <w:lastRenderedPageBreak/>
        <w:t>What will the OVAL State construct look like?</w:t>
      </w:r>
    </w:p>
    <w:p w:rsidR="00211622" w:rsidRDefault="00211622" w:rsidP="00211622">
      <w:r>
        <w:t>The following userright_state will check that only Backup Operators or Administrators have a given privilege.</w:t>
      </w:r>
    </w:p>
    <w:p w:rsidR="00211622" w:rsidRDefault="00211622" w:rsidP="00211622">
      <w:pPr>
        <w:pStyle w:val="NoSpacing"/>
      </w:pPr>
      <w:r>
        <w:t>&lt;userright_state id="oval:test:ste:1" version="1"&gt;</w:t>
      </w:r>
    </w:p>
    <w:p w:rsidR="00211622" w:rsidRDefault="00211622" w:rsidP="00211622">
      <w:pPr>
        <w:pStyle w:val="NoSpacing"/>
      </w:pPr>
      <w:r>
        <w:t xml:space="preserve">   </w:t>
      </w:r>
      <w:r w:rsidRPr="007F762F">
        <w:t>&lt;</w:t>
      </w:r>
      <w:r w:rsidRPr="003E75A8">
        <w:t>security_principle</w:t>
      </w:r>
      <w:r w:rsidRPr="007F762F">
        <w:t xml:space="preserve"> operation="pattern match" entity_check="all"&gt;^((</w:t>
      </w:r>
      <w:r>
        <w:t>[</w:t>
      </w:r>
      <w:r w:rsidRPr="003B286F">
        <w:t>B</w:t>
      </w:r>
      <w:r>
        <w:t>b][Aa][Cc][Kk][Uu][Pp]</w:t>
      </w:r>
      <w:r w:rsidRPr="003B286F">
        <w:t xml:space="preserve"> </w:t>
      </w:r>
      <w:r>
        <w:t>[</w:t>
      </w:r>
      <w:r w:rsidRPr="003B286F">
        <w:t>O</w:t>
      </w:r>
      <w:r>
        <w:t>o][Pp][Ee][Rr][Aa][Tt][Oo][Rr][Ss]</w:t>
      </w:r>
      <w:r w:rsidRPr="007F762F">
        <w:t>)|(</w:t>
      </w:r>
      <w:r>
        <w:t>[Aa][Dd][Mm][Ii][Nn][Ii][Ss][Tt][Rr][Aa][Tt][Oo][Rr][Ss])</w:t>
      </w:r>
      <w:r w:rsidRPr="007F762F">
        <w:t>)$&lt;/</w:t>
      </w:r>
      <w:r w:rsidRPr="003E75A8">
        <w:t>security_principle</w:t>
      </w:r>
      <w:r>
        <w:t>&gt;</w:t>
      </w:r>
    </w:p>
    <w:p w:rsidR="00211622" w:rsidRDefault="00211622" w:rsidP="00211622">
      <w:pPr>
        <w:pStyle w:val="NoSpacing"/>
      </w:pPr>
      <w:r>
        <w:t>&lt;/userright_</w:t>
      </w:r>
      <w:r w:rsidRPr="003E75A8">
        <w:t xml:space="preserve"> </w:t>
      </w:r>
      <w:r>
        <w:t>state&gt;</w:t>
      </w:r>
    </w:p>
    <w:p w:rsidR="00B456E0" w:rsidRDefault="00B456E0" w:rsidP="00B456E0"/>
    <w:p w:rsidR="00A353BC" w:rsidRDefault="00B456E0" w:rsidP="00A353BC">
      <w:r>
        <w:t xml:space="preserve">The </w:t>
      </w:r>
      <w:r w:rsidRPr="003E75A8">
        <w:t>security_principle</w:t>
      </w:r>
      <w:r w:rsidRPr="007F762F">
        <w:t xml:space="preserve"> </w:t>
      </w:r>
      <w:r>
        <w:t>state entity</w:t>
      </w:r>
      <w:r w:rsidRPr="00B456E0">
        <w:t xml:space="preserve"> </w:t>
      </w:r>
      <w:r w:rsidR="00602571">
        <w:t xml:space="preserve">holds a string that </w:t>
      </w:r>
      <w:r w:rsidRPr="00B456E0">
        <w:t>identifies the user or group that has been granted the specified user right/privilege. Security principles include users or groups with either local or domain accounts, and computer accounts created when a computer joins a domain. In Windows, security principles are case-insensitive. As a result, it is recommended that the case-insensitive operations are used for this entity. User rights and permissions to access objects such as Active Directory objects, files, and registry settings are assigned to security principles. In a domain environment, security principles should be identified in the form: "domain\trustee name". For local security principles use: "computer name\trustee name". For built-in accounts on the system, use the trustee name without a domain</w:t>
      </w:r>
      <w:r>
        <w:t>.</w:t>
      </w:r>
      <w:r w:rsidR="00A353BC">
        <w:t xml:space="preserve"> </w:t>
      </w:r>
      <w:r w:rsidR="00A353BC" w:rsidRPr="00A353BC">
        <w:t>The security_principle element can be included multiple times in a system characteristic item in order to record that a user right/privilege has been granted to a number of users/groups. Note that the entity_check attribute associated with EntityStateStringType guides the evaluation of entities like security_principle that refer to items that can occur an unbounded number of times.</w:t>
      </w:r>
    </w:p>
    <w:p w:rsidR="00903764" w:rsidRDefault="00903764" w:rsidP="00903764">
      <w:pPr>
        <w:pStyle w:val="Heading1"/>
      </w:pPr>
      <w:r>
        <w:t>What will the OVAL Item construct look like?</w:t>
      </w:r>
    </w:p>
    <w:p w:rsidR="00211622" w:rsidRDefault="00211622" w:rsidP="00211622">
      <w:r>
        <w:t xml:space="preserve">The following userright_item shows how security principles with the SE_BACKUP_NAME privilege would be collected. Note that multiple </w:t>
      </w:r>
      <w:r w:rsidRPr="003E75A8">
        <w:t>security_principle</w:t>
      </w:r>
      <w:r>
        <w:t xml:space="preserve"> entities can be collected in a single item.</w:t>
      </w:r>
    </w:p>
    <w:p w:rsidR="00211622" w:rsidRDefault="00211622" w:rsidP="00211622">
      <w:pPr>
        <w:pStyle w:val="NoSpacing"/>
      </w:pPr>
      <w:r>
        <w:t xml:space="preserve">&lt;userright_item </w:t>
      </w:r>
      <w:r w:rsidRPr="003B286F">
        <w:t>status="exists" id="</w:t>
      </w:r>
      <w:r>
        <w:t>1</w:t>
      </w:r>
      <w:r w:rsidRPr="003B286F">
        <w:t>"&gt;</w:t>
      </w:r>
    </w:p>
    <w:p w:rsidR="00211622" w:rsidRDefault="00211622" w:rsidP="00211622">
      <w:pPr>
        <w:pStyle w:val="NoSpacing"/>
      </w:pPr>
      <w:r>
        <w:t xml:space="preserve">   &lt;userright&gt;SE_BACKUP_NAME&lt;/userright&gt;</w:t>
      </w:r>
    </w:p>
    <w:p w:rsidR="00211622" w:rsidRDefault="00211622" w:rsidP="00211622">
      <w:pPr>
        <w:pStyle w:val="NoSpacing"/>
      </w:pPr>
      <w:r>
        <w:t xml:space="preserve">   &lt;</w:t>
      </w:r>
      <w:r w:rsidRPr="003E75A8">
        <w:t>security_principle</w:t>
      </w:r>
      <w:r>
        <w:t>&gt;</w:t>
      </w:r>
      <w:r w:rsidRPr="003B286F">
        <w:t>Backup Operators</w:t>
      </w:r>
      <w:r>
        <w:t>&lt;/</w:t>
      </w:r>
      <w:r w:rsidRPr="003E75A8">
        <w:t>security_principle</w:t>
      </w:r>
      <w:r>
        <w:t>&gt;</w:t>
      </w:r>
    </w:p>
    <w:p w:rsidR="00211622" w:rsidRDefault="00211622" w:rsidP="00211622">
      <w:pPr>
        <w:pStyle w:val="NoSpacing"/>
      </w:pPr>
      <w:r>
        <w:t xml:space="preserve">   &lt;</w:t>
      </w:r>
      <w:r w:rsidRPr="003E75A8">
        <w:t>security_principle</w:t>
      </w:r>
      <w:r>
        <w:t>&gt;Administrators&lt;/</w:t>
      </w:r>
      <w:r w:rsidRPr="003E75A8">
        <w:t>security_principle</w:t>
      </w:r>
      <w:r>
        <w:t>&gt;</w:t>
      </w:r>
    </w:p>
    <w:p w:rsidR="00211622" w:rsidRDefault="00211622" w:rsidP="00211622">
      <w:pPr>
        <w:pStyle w:val="NoSpacing"/>
      </w:pPr>
      <w:r>
        <w:t>&lt;/userright_</w:t>
      </w:r>
      <w:r w:rsidRPr="003E75A8">
        <w:t xml:space="preserve"> </w:t>
      </w:r>
      <w:r>
        <w:t>item &gt;</w:t>
      </w:r>
    </w:p>
    <w:p w:rsidR="00211622" w:rsidRDefault="00211622" w:rsidP="00211622">
      <w:pPr>
        <w:pStyle w:val="NoSpacing"/>
      </w:pPr>
    </w:p>
    <w:p w:rsidR="00211622" w:rsidRDefault="00211622" w:rsidP="00211622">
      <w:r>
        <w:t xml:space="preserve">As an alternative to collecting all </w:t>
      </w:r>
      <w:r w:rsidRPr="003E75A8">
        <w:t>security_principle</w:t>
      </w:r>
      <w:r>
        <w:t xml:space="preserve"> within a single userright_item, a userright_item could be created for each </w:t>
      </w:r>
      <w:r w:rsidRPr="003E75A8">
        <w:t>security_principle</w:t>
      </w:r>
      <w:r>
        <w:t xml:space="preserve"> entity. This may be required if set/filter logic is needed. The above examples rely on the </w:t>
      </w:r>
      <w:r w:rsidRPr="007F762F">
        <w:t>entity_check</w:t>
      </w:r>
      <w:r>
        <w:t xml:space="preserve"> attribute of the security_principle state entity to come to a result.</w:t>
      </w:r>
    </w:p>
    <w:p w:rsidR="00B456E0" w:rsidRPr="00211622" w:rsidRDefault="00B456E0" w:rsidP="00B456E0">
      <w:r w:rsidRPr="00F664CE">
        <w:t xml:space="preserve">The userright </w:t>
      </w:r>
      <w:r>
        <w:t xml:space="preserve">item </w:t>
      </w:r>
      <w:r w:rsidRPr="00F664CE">
        <w:t>entity holds a string that represents the name of a particular user right/privilege.</w:t>
      </w:r>
      <w:r>
        <w:t xml:space="preserve"> The string value is restricted to the enumerated types defined in </w:t>
      </w:r>
      <w:hyperlink w:anchor="_Appendix_A_–" w:history="1">
        <w:r w:rsidRPr="00F664CE">
          <w:rPr>
            <w:rStyle w:val="Hyperlink"/>
          </w:rPr>
          <w:t>appendix A</w:t>
        </w:r>
      </w:hyperlink>
      <w:r>
        <w:t>. There are no restrictions on operations for the userright entity.</w:t>
      </w:r>
    </w:p>
    <w:p w:rsidR="00B456E0" w:rsidRDefault="00B456E0" w:rsidP="00B456E0">
      <w:r>
        <w:lastRenderedPageBreak/>
        <w:t xml:space="preserve">The </w:t>
      </w:r>
      <w:r w:rsidRPr="003E75A8">
        <w:t>security_principle</w:t>
      </w:r>
      <w:r w:rsidRPr="007F762F">
        <w:t xml:space="preserve"> </w:t>
      </w:r>
      <w:r>
        <w:t>item entity</w:t>
      </w:r>
      <w:r w:rsidR="00602571">
        <w:t xml:space="preserve"> holds a string that</w:t>
      </w:r>
      <w:r w:rsidRPr="00B456E0">
        <w:t xml:space="preserve"> identifies the user or group that has been granted the specified user right/privilege. </w:t>
      </w:r>
      <w:r>
        <w:t xml:space="preserve">Multiple security_principle item entities can exist within a single userright_item. </w:t>
      </w:r>
      <w:r w:rsidRPr="00B456E0">
        <w:t>Security principles include users or groups with either local or domain accounts, and computer accounts created when a computer joins a domain. In Windows, security principles are case-insensitive. As a result, it is recommended that the case-insensitive operations are used for this entity. User rights and permissions to access objects such as Active Directory objects, files, and registry settings are assigned to security principles. In a domain environment, security principles should be identified in the form: "domain\trustee name". For local security principles use: "computer name\trustee name". For built-in accounts on the system, use the trustee name without a domain</w:t>
      </w:r>
      <w:r>
        <w:t>.</w:t>
      </w:r>
      <w:r w:rsidR="00A353BC">
        <w:t xml:space="preserve"> </w:t>
      </w:r>
      <w:r w:rsidR="00A353BC" w:rsidRPr="00A353BC">
        <w:t>The security_principle element can be included multiple times in a system characteristic item in order to record that a user right/privilege has been granted to a number of users/groups. Note that the entity_check attribute associated with EntityStateStringType guides the evaluation of entities like security_principle that refer to items that can occur an unbounded number of times.</w:t>
      </w:r>
    </w:p>
    <w:p w:rsidR="00414224" w:rsidRDefault="00414224" w:rsidP="00414224">
      <w:pPr>
        <w:pStyle w:val="Heading1"/>
      </w:pPr>
      <w:bookmarkStart w:id="1" w:name="_Appendix_A_–"/>
      <w:bookmarkEnd w:id="1"/>
      <w:r>
        <w:t>Appendix A – Userright Entity Item Values</w:t>
      </w:r>
    </w:p>
    <w:p w:rsidR="005629E7" w:rsidRDefault="005629E7" w:rsidP="005629E7">
      <w:r>
        <w:t xml:space="preserve">The following table contains the values that can be used in the userright entity item for </w:t>
      </w:r>
      <w:r w:rsidR="00414224">
        <w:t xml:space="preserve">OVAL </w:t>
      </w:r>
      <w:r>
        <w:t>objects, states and items.</w:t>
      </w:r>
    </w:p>
    <w:tbl>
      <w:tblPr>
        <w:tblStyle w:val="TableGrid"/>
        <w:tblW w:w="5000" w:type="pct"/>
        <w:tblBorders>
          <w:top w:val="single" w:sz="6" w:space="0" w:color="969696"/>
          <w:left w:val="single" w:sz="6" w:space="0" w:color="969696"/>
          <w:bottom w:val="single" w:sz="6" w:space="0" w:color="969696"/>
          <w:right w:val="single" w:sz="6" w:space="0" w:color="969696"/>
          <w:insideH w:val="single" w:sz="6" w:space="0" w:color="969696"/>
          <w:insideV w:val="single" w:sz="6" w:space="0" w:color="969696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570"/>
        <w:gridCol w:w="4934"/>
      </w:tblGrid>
      <w:tr w:rsidR="005629E7" w:rsidTr="00602571">
        <w:trPr>
          <w:tblHeader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clear" w:color="auto" w:fill="EAEAEA"/>
            <w:hideMark/>
          </w:tcPr>
          <w:p w:rsidR="005629E7" w:rsidRDefault="00602CE9" w:rsidP="00602CE9">
            <w:pPr>
              <w:rPr>
                <w:b/>
              </w:rPr>
            </w:pPr>
            <w:r>
              <w:rPr>
                <w:b/>
              </w:rPr>
              <w:t>“userright” Entity Item Value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clear" w:color="auto" w:fill="EAEAEA"/>
            <w:hideMark/>
          </w:tcPr>
          <w:p w:rsidR="005629E7" w:rsidRDefault="005629E7" w:rsidP="00CB5D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29E7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SE_ASSIGNPRIMARYTOKEN_NAME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This privilege is required to assign the primary token of a process.</w:t>
            </w:r>
          </w:p>
        </w:tc>
      </w:tr>
      <w:tr w:rsidR="005629E7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SE_AUDIT_NAME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This privilege is required to generate audit-log entries.</w:t>
            </w:r>
          </w:p>
        </w:tc>
      </w:tr>
      <w:tr w:rsidR="005629E7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SE_BACKUP_NAME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This privilege is required to perform backup operations.</w:t>
            </w:r>
          </w:p>
        </w:tc>
      </w:tr>
      <w:tr w:rsidR="005629E7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SE_CHANGE_NOTIFY_NAME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This privilege is required to receive notifications of changes to files or directories.</w:t>
            </w:r>
          </w:p>
        </w:tc>
      </w:tr>
      <w:tr w:rsidR="005629E7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SE_CREATE_GLOBAL_NAME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5629E7" w:rsidRDefault="00602CE9" w:rsidP="00602CE9">
            <w:r w:rsidRPr="00602CE9">
              <w:t>This privilege is required to create named file mapping objects in the global namespace during Terminal Services sessions.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SE_CREATE_PAGEFILE_NAME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create a paging file.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SE_CREATE_PERMANENT_NAME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create a permanent object.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SE_CREATE_SYMBOLIC_LINK_NAME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create a symbolic link.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SE_CREATE_TOKEN_NAME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create a primary token.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SE_DEBUG_NAME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debug and adjust the memory of a process owned by another account.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lastRenderedPageBreak/>
              <w:t>SE_ENABLE_DELEGATION_NAME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mark user and computer accounts as trusted for delegation.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SE_IMPERSONATE_NAME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impersonate.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SE_INC_BASE_PRIORITY_NAME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increase the base priority of a process.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SE_INCREASE_QUOTA_NAME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increase the quota assigned to a process.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SE_INC_WORKING_SET_NAME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allocate more memory for applications that run in the context of users.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SE_LOAD_DRIVER_NAME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load or unload a device driver.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SE_LOCK_MEMORY_NAME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lock physical pages in memory.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SE_MACHINE_ACCOUNT_NAME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create a computer account.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SE_MANAGE_VOLUME_NAME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enable volume management privileges.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SE_PROF_SINGLE_PROCESS_NAME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gather profiling information for a single process.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SE_RELABEL_NAME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modify the mandatory integrity level of an object.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SE_REMOTE_SHUTDOWN_NAME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shut down a system using a network request.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SE_RESTORE_NAME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perform restore operations.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SE_SECURITY_NAME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perform a number of security-related functions, such as controlling and viewing audit messages.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SE_SHUTDOWN_NAME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shut down a local system.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SE_SYNC_AGENT_NAME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for a domain controller to use the Lightweight Directory Access Protocol directory synchronization services.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SE_SYSTEM_ENVIRONMENT_NAME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modify the nonvolatile RAM of systems that use this type of memory to store configuration information.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lastRenderedPageBreak/>
              <w:t>SE_SYSTEM_PROFILE_NAME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gather profiling information for the entire system.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SE_SYSTEMTIME_NAME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modify the system time.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SE_TAKE_OWNERSHIP_NAME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take ownership of an object without being granted discretionary access.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SE_TCB_NAME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identifies its holder as part of the trusted computer base.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SE_TIME_ZONE_NAME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adjust the time zone associated with the computer's internal clock.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SE_TRUSTED_CREDMAN_ACCESS_NAME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access Credential Manager as a trusted caller.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SE_UNDOCK_NAME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undock a laptop.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SE_UNSOLICITED_INPUT_NAME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privilege is required to read unsolicited input from a terminal device.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SE_BATCH_LOGON_NAME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is required for an account to log on using the batch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SE_DENY_BATCH_LOGON_NAME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explicitly denies an account the right to log on using the batch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SE_DENY_INTERACTIVE_LOGON_NAME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explicitly denies an account the right to log on using the interactive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SE_DENY_NETWORK_LOGON_NAME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explicitly denies an account the right to log on using the network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SE_DENY_REMOTE_INTERACTIVE_LOGON_NAME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explicitly denies an account the right to log on remotely using the interactive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SE_DENY_SERVICE_LOGON_NAME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explicitly denies an account the right to log on using the service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SE_INTERACTIVE_LOGON_NAME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is required for an account to log on using the interactive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SE_NETWORK_LOGON_NAME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is required for an account to log on using the network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SE_REMOTE_INTERACTIVE_LOGON_NAME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is required for an account to log on remotely using the interactive logon type.</w:t>
            </w:r>
          </w:p>
        </w:tc>
      </w:tr>
      <w:tr w:rsidR="00602CE9" w:rsidTr="00602571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Pr="00602CE9" w:rsidRDefault="00602CE9" w:rsidP="00602CE9">
            <w:r w:rsidRPr="00602CE9">
              <w:t>SE_SERVICE_LOGON_NAME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CE9" w:rsidRDefault="00602CE9" w:rsidP="00602CE9">
            <w:r w:rsidRPr="00602CE9">
              <w:t>This account right is required for an account to log on using the service logon type.</w:t>
            </w:r>
          </w:p>
        </w:tc>
      </w:tr>
    </w:tbl>
    <w:p w:rsidR="00602571" w:rsidRDefault="00602571" w:rsidP="00602571">
      <w:pPr>
        <w:pStyle w:val="Heading1"/>
      </w:pPr>
      <w:r>
        <w:lastRenderedPageBreak/>
        <w:t>Appendix B – References</w:t>
      </w:r>
    </w:p>
    <w:tbl>
      <w:tblPr>
        <w:tblStyle w:val="TableGrid"/>
        <w:tblW w:w="5000" w:type="pct"/>
        <w:tblBorders>
          <w:top w:val="single" w:sz="6" w:space="0" w:color="969696"/>
          <w:left w:val="single" w:sz="6" w:space="0" w:color="969696"/>
          <w:bottom w:val="single" w:sz="6" w:space="0" w:color="969696"/>
          <w:right w:val="single" w:sz="6" w:space="0" w:color="969696"/>
          <w:insideH w:val="single" w:sz="6" w:space="0" w:color="969696"/>
          <w:insideV w:val="single" w:sz="6" w:space="0" w:color="969696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533"/>
        <w:gridCol w:w="4971"/>
      </w:tblGrid>
      <w:tr w:rsidR="00602571" w:rsidTr="001564C9">
        <w:trPr>
          <w:tblHeader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clear" w:color="auto" w:fill="EAEAEA"/>
            <w:hideMark/>
          </w:tcPr>
          <w:p w:rsidR="00602571" w:rsidRDefault="00602571" w:rsidP="00602571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clear" w:color="auto" w:fill="EAEAEA"/>
            <w:hideMark/>
          </w:tcPr>
          <w:p w:rsidR="00602571" w:rsidRDefault="00602571" w:rsidP="001564C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2571" w:rsidTr="001564C9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571" w:rsidRDefault="00602571" w:rsidP="00602571">
            <w:r w:rsidRPr="00602571">
              <w:t xml:space="preserve">LsaEnumerateAccountsWithUserRight </w:t>
            </w:r>
            <w:r>
              <w:t>F</w:t>
            </w:r>
            <w:r w:rsidRPr="00602571">
              <w:t>unction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571" w:rsidRDefault="00602571" w:rsidP="00602571">
            <w:r w:rsidRPr="00602CE9">
              <w:t xml:space="preserve">This </w:t>
            </w:r>
            <w:r>
              <w:t xml:space="preserve">function was used as the basis for the user right test (userright_test). For more information, visit </w:t>
            </w:r>
            <w:hyperlink r:id="rId8" w:history="1">
              <w:r w:rsidRPr="00602571">
                <w:rPr>
                  <w:rStyle w:val="Hyperlink"/>
                </w:rPr>
                <w:t>http://msdn.microsoft.com/en-us/library/windows/desktop/ms721792(v=vs.85).aspx</w:t>
              </w:r>
            </w:hyperlink>
          </w:p>
        </w:tc>
      </w:tr>
      <w:tr w:rsidR="00602571" w:rsidTr="001564C9">
        <w:trPr>
          <w:cantSplit/>
        </w:trPr>
        <w:tc>
          <w:tcPr>
            <w:tcW w:w="2404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571" w:rsidRPr="00602571" w:rsidRDefault="00602571" w:rsidP="00602571">
            <w:r>
              <w:rPr>
                <w:lang w:val="en"/>
              </w:rPr>
              <w:t>LsaEnumerateAccountRights Function</w:t>
            </w:r>
          </w:p>
        </w:tc>
        <w:tc>
          <w:tcPr>
            <w:tcW w:w="2596" w:type="pct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</w:tcPr>
          <w:p w:rsidR="00602571" w:rsidRPr="00602CE9" w:rsidRDefault="00602571" w:rsidP="00602571">
            <w:r w:rsidRPr="00602CE9">
              <w:t xml:space="preserve">This </w:t>
            </w:r>
            <w:r>
              <w:t xml:space="preserve">function was possibly used at the basis for the existing access token test (accesstoken_test). For more information, visit </w:t>
            </w:r>
            <w:hyperlink r:id="rId9" w:history="1">
              <w:r w:rsidRPr="00602571">
                <w:rPr>
                  <w:rStyle w:val="Hyperlink"/>
                </w:rPr>
                <w:t>http://msdn.microsoft.com/en-us/library/windows/desktop/ms721790(v=vs.85).aspx</w:t>
              </w:r>
            </w:hyperlink>
          </w:p>
        </w:tc>
      </w:tr>
    </w:tbl>
    <w:p w:rsidR="005629E7" w:rsidRDefault="005629E7" w:rsidP="00602571">
      <w:pPr>
        <w:pStyle w:val="NoSpacing"/>
      </w:pPr>
    </w:p>
    <w:p w:rsidR="00157C6F" w:rsidRDefault="00157C6F" w:rsidP="00602571">
      <w:pPr>
        <w:pStyle w:val="NoSpacing"/>
      </w:pPr>
    </w:p>
    <w:sectPr w:rsidR="0015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F00A4"/>
    <w:multiLevelType w:val="hybridMultilevel"/>
    <w:tmpl w:val="9A60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5F"/>
    <w:rsid w:val="000571BF"/>
    <w:rsid w:val="00063B0E"/>
    <w:rsid w:val="00157C6F"/>
    <w:rsid w:val="00211622"/>
    <w:rsid w:val="002A113C"/>
    <w:rsid w:val="002B075F"/>
    <w:rsid w:val="003B286F"/>
    <w:rsid w:val="003E75A8"/>
    <w:rsid w:val="00414224"/>
    <w:rsid w:val="004441E5"/>
    <w:rsid w:val="005629E7"/>
    <w:rsid w:val="00597218"/>
    <w:rsid w:val="005E10AF"/>
    <w:rsid w:val="00602571"/>
    <w:rsid w:val="00602CE9"/>
    <w:rsid w:val="00616374"/>
    <w:rsid w:val="007A6713"/>
    <w:rsid w:val="007F762F"/>
    <w:rsid w:val="00903764"/>
    <w:rsid w:val="00995B56"/>
    <w:rsid w:val="00A353BC"/>
    <w:rsid w:val="00B456E0"/>
    <w:rsid w:val="00CD1996"/>
    <w:rsid w:val="00D16FB8"/>
    <w:rsid w:val="00D45A45"/>
    <w:rsid w:val="00F6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5B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5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45A45"/>
    <w:pPr>
      <w:spacing w:after="0" w:line="240" w:lineRule="auto"/>
    </w:pPr>
  </w:style>
  <w:style w:type="table" w:styleId="TableGrid">
    <w:name w:val="Table Grid"/>
    <w:basedOn w:val="TableNormal"/>
    <w:uiPriority w:val="59"/>
    <w:rsid w:val="00562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7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5B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5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45A45"/>
    <w:pPr>
      <w:spacing w:after="0" w:line="240" w:lineRule="auto"/>
    </w:pPr>
  </w:style>
  <w:style w:type="table" w:styleId="TableGrid">
    <w:name w:val="Table Grid"/>
    <w:basedOn w:val="TableNormal"/>
    <w:uiPriority w:val="59"/>
    <w:rsid w:val="00562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7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721792(v=vs.85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windows/desktop/ms721792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desktop/ms721792(v=vs.85)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ms721790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Cockerill, Jeffrey C.</dc:creator>
  <cp:lastModifiedBy>Cockerill, Jeffrey C.</cp:lastModifiedBy>
  <cp:revision>16</cp:revision>
  <dcterms:created xsi:type="dcterms:W3CDTF">2014-05-19T15:36:00Z</dcterms:created>
  <dcterms:modified xsi:type="dcterms:W3CDTF">2014-05-20T14:12:00Z</dcterms:modified>
</cp:coreProperties>
</file>