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D41" w:rsidRPr="004E1D41" w:rsidRDefault="004E1D41" w:rsidP="004E1D41">
      <w:pPr>
        <w:spacing w:after="0" w:line="240" w:lineRule="auto"/>
        <w:rPr>
          <w:rFonts w:eastAsia="Times New Roman"/>
          <w:sz w:val="20"/>
          <w:szCs w:val="20"/>
          <w:lang w:eastAsia="ru-RU"/>
        </w:rPr>
      </w:pPr>
      <w:bookmarkStart w:id="0" w:name="_GoBack"/>
      <w:bookmarkEnd w:id="0"/>
      <w:r w:rsidRPr="004E1D41">
        <w:rPr>
          <w:rFonts w:eastAsia="Times New Roman"/>
          <w:color w:val="000000"/>
          <w:sz w:val="20"/>
          <w:szCs w:val="20"/>
          <w:lang w:eastAsia="ru-RU"/>
        </w:rPr>
        <w:t xml:space="preserve">ГУП «Национальное кадастровое агентство» предоставляет </w:t>
      </w:r>
      <w:proofErr w:type="gramStart"/>
      <w:r w:rsidRPr="004E1D41">
        <w:rPr>
          <w:rFonts w:eastAsia="Times New Roman"/>
          <w:color w:val="000000"/>
          <w:sz w:val="20"/>
          <w:szCs w:val="20"/>
          <w:lang w:eastAsia="ru-RU"/>
        </w:rPr>
        <w:t>информацию</w:t>
      </w:r>
      <w:proofErr w:type="gramEnd"/>
      <w:r w:rsidRPr="004E1D41">
        <w:rPr>
          <w:rFonts w:eastAsia="Times New Roman"/>
          <w:color w:val="000000"/>
          <w:sz w:val="20"/>
          <w:szCs w:val="20"/>
          <w:lang w:eastAsia="ru-RU"/>
        </w:rPr>
        <w:t xml:space="preserve"> в том числе и о наименованиях элементов внутренних адресов из реестра наименований улиц и дорог реестра адресов Республики Беларусь.</w:t>
      </w:r>
      <w:r w:rsidRPr="004E1D41">
        <w:rPr>
          <w:rFonts w:eastAsia="Times New Roman"/>
          <w:color w:val="000000"/>
          <w:sz w:val="20"/>
          <w:szCs w:val="20"/>
          <w:lang w:eastAsia="ru-RU"/>
        </w:rPr>
        <w:br/>
        <w:t>Формат предоставления данных – в электронном виде (формат *</w:t>
      </w:r>
      <w:proofErr w:type="spellStart"/>
      <w:r w:rsidRPr="004E1D41">
        <w:rPr>
          <w:rFonts w:eastAsia="Times New Roman"/>
          <w:color w:val="000000"/>
          <w:sz w:val="20"/>
          <w:szCs w:val="20"/>
          <w:lang w:eastAsia="ru-RU"/>
        </w:rPr>
        <w:t>xls</w:t>
      </w:r>
      <w:proofErr w:type="spellEnd"/>
      <w:r w:rsidRPr="004E1D41">
        <w:rPr>
          <w:rFonts w:eastAsia="Times New Roman"/>
          <w:color w:val="000000"/>
          <w:sz w:val="20"/>
          <w:szCs w:val="20"/>
          <w:lang w:eastAsia="ru-RU"/>
        </w:rPr>
        <w:t>). Состав данных</w:t>
      </w:r>
      <w:r>
        <w:rPr>
          <w:rFonts w:eastAsia="Times New Roman"/>
          <w:color w:val="000000"/>
          <w:sz w:val="20"/>
          <w:szCs w:val="20"/>
          <w:lang w:val="en-US" w:eastAsia="ru-RU"/>
        </w:rPr>
        <w:t xml:space="preserve"> </w:t>
      </w:r>
      <w:r w:rsidRPr="004E1D41">
        <w:rPr>
          <w:rFonts w:eastAsia="Times New Roman"/>
          <w:color w:val="000000"/>
          <w:sz w:val="20"/>
          <w:szCs w:val="20"/>
          <w:lang w:eastAsia="ru-RU"/>
        </w:rPr>
        <w:t>следующий:</w:t>
      </w:r>
    </w:p>
    <w:tbl>
      <w:tblPr>
        <w:tblW w:w="35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3197"/>
      </w:tblGrid>
      <w:tr w:rsidR="004E1D41" w:rsidRPr="004E1D41" w:rsidTr="004E1D41">
        <w:trPr>
          <w:trHeight w:val="3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4E1D41" w:rsidRPr="004E1D41" w:rsidTr="004E1D41">
        <w:trPr>
          <w:trHeight w:val="3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Код СОАТО</w:t>
            </w:r>
          </w:p>
        </w:tc>
      </w:tr>
      <w:tr w:rsidR="004E1D41" w:rsidRPr="004E1D41" w:rsidTr="004E1D41">
        <w:trPr>
          <w:trHeight w:val="3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Идентификатор АТЕ</w:t>
            </w:r>
          </w:p>
        </w:tc>
      </w:tr>
      <w:tr w:rsidR="004E1D41" w:rsidRPr="004E1D41" w:rsidTr="004E1D41">
        <w:trPr>
          <w:trHeight w:val="3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Область</w:t>
            </w:r>
          </w:p>
        </w:tc>
      </w:tr>
      <w:tr w:rsidR="004E1D41" w:rsidRPr="004E1D41" w:rsidTr="004E1D41">
        <w:trPr>
          <w:trHeight w:val="3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Район</w:t>
            </w:r>
          </w:p>
        </w:tc>
      </w:tr>
      <w:tr w:rsidR="004E1D41" w:rsidRPr="004E1D41" w:rsidTr="004E1D41">
        <w:trPr>
          <w:trHeight w:val="3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Сельсовет</w:t>
            </w:r>
          </w:p>
        </w:tc>
      </w:tr>
      <w:tr w:rsidR="004E1D41" w:rsidRPr="004E1D41" w:rsidTr="004E1D41">
        <w:trPr>
          <w:trHeight w:val="3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Нас</w:t>
            </w:r>
            <w:proofErr w:type="gramStart"/>
            <w:r w:rsidRPr="004E1D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  <w:proofErr w:type="gramEnd"/>
            <w:r w:rsidRPr="004E1D41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4E1D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proofErr w:type="gramEnd"/>
            <w:r w:rsidRPr="004E1D41">
              <w:rPr>
                <w:rFonts w:eastAsia="Times New Roman"/>
                <w:sz w:val="20"/>
                <w:szCs w:val="20"/>
                <w:lang w:eastAsia="ru-RU"/>
              </w:rPr>
              <w:t>ункт</w:t>
            </w:r>
          </w:p>
        </w:tc>
      </w:tr>
      <w:tr w:rsidR="004E1D41" w:rsidRPr="004E1D41" w:rsidTr="004E1D41">
        <w:trPr>
          <w:trHeight w:val="3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Идентификатор вида</w:t>
            </w:r>
          </w:p>
        </w:tc>
      </w:tr>
      <w:tr w:rsidR="004E1D41" w:rsidRPr="004E1D41" w:rsidTr="004E1D41">
        <w:trPr>
          <w:trHeight w:val="3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Вид</w:t>
            </w:r>
          </w:p>
        </w:tc>
      </w:tr>
      <w:tr w:rsidR="004E1D41" w:rsidRPr="004E1D41" w:rsidTr="004E1D41">
        <w:trPr>
          <w:trHeight w:val="3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Идентификатор элемента</w:t>
            </w:r>
          </w:p>
        </w:tc>
      </w:tr>
      <w:tr w:rsidR="004E1D41" w:rsidRPr="004E1D41" w:rsidTr="004E1D41">
        <w:trPr>
          <w:trHeight w:val="3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Наименование по-русски</w:t>
            </w:r>
          </w:p>
        </w:tc>
      </w:tr>
      <w:tr w:rsidR="004E1D41" w:rsidRPr="004E1D41" w:rsidTr="004E1D41">
        <w:trPr>
          <w:trHeight w:val="3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Наименование по-белорусски</w:t>
            </w:r>
          </w:p>
        </w:tc>
      </w:tr>
      <w:tr w:rsidR="004E1D41" w:rsidRPr="004E1D41" w:rsidTr="004E1D41">
        <w:trPr>
          <w:trHeight w:val="3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sz w:val="20"/>
                <w:szCs w:val="20"/>
                <w:lang w:eastAsia="ru-RU"/>
              </w:rPr>
              <w:t>Дата регистрации</w:t>
            </w:r>
          </w:p>
        </w:tc>
      </w:tr>
    </w:tbl>
    <w:p w:rsidR="004E1D41" w:rsidRPr="004E1D41" w:rsidRDefault="004E1D41" w:rsidP="004E1D41">
      <w:pPr>
        <w:spacing w:after="240" w:line="240" w:lineRule="auto"/>
        <w:rPr>
          <w:rFonts w:eastAsia="Times New Roman"/>
          <w:sz w:val="20"/>
          <w:szCs w:val="20"/>
          <w:lang w:eastAsia="ru-RU"/>
        </w:rPr>
      </w:pPr>
      <w:r w:rsidRPr="004E1D41">
        <w:rPr>
          <w:rFonts w:eastAsia="Times New Roman"/>
          <w:sz w:val="20"/>
          <w:szCs w:val="20"/>
          <w:lang w:eastAsia="ru-RU"/>
        </w:rPr>
        <w:br/>
      </w:r>
      <w:r w:rsidRPr="004E1D41">
        <w:rPr>
          <w:rFonts w:eastAsia="Times New Roman"/>
          <w:color w:val="000000"/>
          <w:sz w:val="20"/>
          <w:szCs w:val="20"/>
          <w:lang w:eastAsia="ru-RU"/>
        </w:rPr>
        <w:t>Стоимость услуги зависит от состава данных и необходимости предоставления актуальных данных либо с историей изменений по объектам. В соответствии с Прейскурантом цен на услуги (работы), оказываемые (выполняемые) ГУП «Национальное кадастровое агентство» от 19.10.2020 № 13 стоимость услуг по предоставлению информации из реестра адресов следующая:</w:t>
      </w:r>
    </w:p>
    <w:tbl>
      <w:tblPr>
        <w:tblW w:w="87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2"/>
        <w:gridCol w:w="1348"/>
      </w:tblGrid>
      <w:tr w:rsidR="004E1D41" w:rsidRPr="004E1D41" w:rsidTr="004E1D41">
        <w:trPr>
          <w:trHeight w:val="300"/>
          <w:tblCellSpacing w:w="15" w:type="dxa"/>
        </w:trPr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Наименование услуги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Стоимость с НДС, руб.</w:t>
            </w:r>
          </w:p>
        </w:tc>
      </w:tr>
      <w:tr w:rsidR="004E1D41" w:rsidRPr="004E1D41" w:rsidTr="004E1D41">
        <w:trPr>
          <w:trHeight w:val="157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предоставление сведений об актуальных элементах внутренних адресов (элементы улично-дорожной сети населенных пунктов, садоводческие товарищества, дачные кооперативы, раздельные пункты Белорусской железной дороги, автомобильные дороги) на территорию Республики Беларусь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370.57</w:t>
            </w:r>
          </w:p>
        </w:tc>
      </w:tr>
      <w:tr w:rsidR="004E1D41" w:rsidRPr="004E1D41" w:rsidTr="004E1D41">
        <w:trPr>
          <w:trHeight w:val="160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proofErr w:type="gramStart"/>
            <w:r w:rsidRPr="004E1D41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предоставление сведений об актуальных элементах улично-дорожной сети населенных пунктов (улицы, переулки, проезды, тупики, спуски, въезды, парки, скверы, проспекты, магистрали, площади, бульвары, тракты, набережные, шоссе) на территорию Республики Беларусь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341.46</w:t>
            </w:r>
          </w:p>
        </w:tc>
      </w:tr>
      <w:tr w:rsidR="004E1D41" w:rsidRPr="004E1D41" w:rsidTr="004E1D41">
        <w:trPr>
          <w:trHeight w:val="144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предоставление сведений об элементах внутренних адресов (элементы улично-дорожной сети населенных пунктов, садоводческие товарищества, дачные кооперативы, раздельные пункты Белорусской железной дороги, автомобильные дороги) с историей изменения на территорию Республики Беларусь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411.28</w:t>
            </w:r>
          </w:p>
        </w:tc>
      </w:tr>
      <w:tr w:rsidR="004E1D41" w:rsidRPr="004E1D41" w:rsidTr="004E1D41">
        <w:trPr>
          <w:trHeight w:val="144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proofErr w:type="gramStart"/>
            <w:r w:rsidRPr="004E1D41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предоставление сведений об элементах улично-дорожной сети населенных пунктов (улицы, переулки, проезды, тупики, спуски, въезды, парки, скверы, проспекты, магистрали, площади, бульвары, тракты, набережные, шоссе) с историей изменения на территорию Республики Беларусь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D41" w:rsidRPr="004E1D41" w:rsidRDefault="004E1D41" w:rsidP="004E1D4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E1D41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377.05</w:t>
            </w:r>
          </w:p>
        </w:tc>
      </w:tr>
    </w:tbl>
    <w:p w:rsidR="004E1D41" w:rsidRPr="004E1D41" w:rsidRDefault="004E1D41" w:rsidP="004E1D41">
      <w:pPr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4E1D41">
        <w:rPr>
          <w:rFonts w:eastAsia="Times New Roman"/>
          <w:color w:val="000000"/>
          <w:sz w:val="20"/>
          <w:szCs w:val="20"/>
          <w:lang w:eastAsia="ru-RU"/>
        </w:rPr>
        <w:t xml:space="preserve">Ждем от Вас </w:t>
      </w:r>
      <w:proofErr w:type="gramStart"/>
      <w:r w:rsidRPr="004E1D41">
        <w:rPr>
          <w:rFonts w:eastAsia="Times New Roman"/>
          <w:color w:val="000000"/>
          <w:sz w:val="20"/>
          <w:szCs w:val="20"/>
          <w:lang w:eastAsia="ru-RU"/>
        </w:rPr>
        <w:t>информацию</w:t>
      </w:r>
      <w:proofErr w:type="gramEnd"/>
      <w:r w:rsidRPr="004E1D41">
        <w:rPr>
          <w:rFonts w:eastAsia="Times New Roman"/>
          <w:color w:val="000000"/>
          <w:sz w:val="20"/>
          <w:szCs w:val="20"/>
          <w:lang w:eastAsia="ru-RU"/>
        </w:rPr>
        <w:t xml:space="preserve"> на каком варианте услуги вы остановились и необходимую</w:t>
      </w:r>
      <w:r w:rsidRPr="004E1D41">
        <w:rPr>
          <w:rFonts w:eastAsia="Times New Roman"/>
          <w:color w:val="000000"/>
          <w:sz w:val="20"/>
          <w:szCs w:val="20"/>
          <w:lang w:eastAsia="ru-RU"/>
        </w:rPr>
        <w:br/>
        <w:t>периодичность предоставления данных. Если будут еще какие-то вопросы, пишите на этот</w:t>
      </w:r>
      <w:r w:rsidRPr="004E1D41">
        <w:rPr>
          <w:rFonts w:eastAsia="Times New Roman"/>
          <w:color w:val="000000"/>
          <w:sz w:val="20"/>
          <w:szCs w:val="20"/>
          <w:lang w:eastAsia="ru-RU"/>
        </w:rPr>
        <w:br/>
        <w:t>электронный ящик.</w:t>
      </w:r>
      <w:r w:rsidRPr="004E1D41">
        <w:rPr>
          <w:rFonts w:eastAsia="Times New Roman"/>
          <w:color w:val="000000"/>
          <w:sz w:val="20"/>
          <w:szCs w:val="20"/>
          <w:lang w:eastAsia="ru-RU"/>
        </w:rPr>
        <w:br/>
        <w:t xml:space="preserve">С  уважением, начальник сектора </w:t>
      </w:r>
      <w:proofErr w:type="spellStart"/>
      <w:r w:rsidRPr="004E1D41">
        <w:rPr>
          <w:rFonts w:eastAsia="Times New Roman"/>
          <w:color w:val="000000"/>
          <w:sz w:val="20"/>
          <w:szCs w:val="20"/>
          <w:lang w:eastAsia="ru-RU"/>
        </w:rPr>
        <w:t>геоданных</w:t>
      </w:r>
      <w:proofErr w:type="spellEnd"/>
      <w:r w:rsidRPr="004E1D41">
        <w:rPr>
          <w:rFonts w:eastAsia="Times New Roman"/>
          <w:color w:val="000000"/>
          <w:sz w:val="20"/>
          <w:szCs w:val="20"/>
          <w:lang w:eastAsia="ru-RU"/>
        </w:rPr>
        <w:t xml:space="preserve"> управления геоинформационных</w:t>
      </w:r>
      <w:r w:rsidRPr="004E1D41">
        <w:rPr>
          <w:rFonts w:eastAsia="Times New Roman"/>
          <w:color w:val="000000"/>
          <w:sz w:val="20"/>
          <w:szCs w:val="20"/>
          <w:lang w:eastAsia="ru-RU"/>
        </w:rPr>
        <w:br/>
        <w:t xml:space="preserve">систем </w:t>
      </w:r>
      <w:proofErr w:type="spellStart"/>
      <w:r w:rsidRPr="004E1D41">
        <w:rPr>
          <w:rFonts w:eastAsia="Times New Roman"/>
          <w:color w:val="000000"/>
          <w:sz w:val="20"/>
          <w:szCs w:val="20"/>
          <w:lang w:eastAsia="ru-RU"/>
        </w:rPr>
        <w:t>Кухарчик</w:t>
      </w:r>
      <w:proofErr w:type="spellEnd"/>
      <w:r w:rsidRPr="004E1D41">
        <w:rPr>
          <w:rFonts w:eastAsia="Times New Roman"/>
          <w:color w:val="000000"/>
          <w:sz w:val="20"/>
          <w:szCs w:val="20"/>
          <w:lang w:eastAsia="ru-RU"/>
        </w:rPr>
        <w:t xml:space="preserve"> Александр Сергеевич.</w:t>
      </w:r>
      <w:r w:rsidRPr="004E1D41">
        <w:rPr>
          <w:rFonts w:eastAsia="Times New Roman"/>
          <w:color w:val="000000"/>
          <w:sz w:val="20"/>
          <w:szCs w:val="20"/>
          <w:lang w:eastAsia="ru-RU"/>
        </w:rPr>
        <w:br/>
        <w:t>Контактный телефон 8(017) 284-47-73 (Вн.366), +375 44 747 92 01 (А</w:t>
      </w:r>
      <w:proofErr w:type="gramStart"/>
      <w:r w:rsidRPr="004E1D41">
        <w:rPr>
          <w:rFonts w:eastAsia="Times New Roman"/>
          <w:color w:val="000000"/>
          <w:sz w:val="20"/>
          <w:szCs w:val="20"/>
          <w:lang w:eastAsia="ru-RU"/>
        </w:rPr>
        <w:t>1</w:t>
      </w:r>
      <w:proofErr w:type="gramEnd"/>
      <w:r w:rsidRPr="004E1D41">
        <w:rPr>
          <w:rFonts w:eastAsia="Times New Roman"/>
          <w:color w:val="000000"/>
          <w:sz w:val="20"/>
          <w:szCs w:val="20"/>
          <w:lang w:eastAsia="ru-RU"/>
        </w:rPr>
        <w:t>).</w:t>
      </w:r>
    </w:p>
    <w:p w:rsidR="00D753C5" w:rsidRPr="004E1D41" w:rsidRDefault="00D753C5">
      <w:pPr>
        <w:rPr>
          <w:sz w:val="20"/>
          <w:szCs w:val="20"/>
        </w:rPr>
      </w:pPr>
    </w:p>
    <w:sectPr w:rsidR="00D753C5" w:rsidRPr="004E1D41" w:rsidSect="004E1D41">
      <w:pgSz w:w="11906" w:h="16838"/>
      <w:pgMar w:top="426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41"/>
    <w:rsid w:val="00423508"/>
    <w:rsid w:val="004E1D41"/>
    <w:rsid w:val="00D7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2020-12-15T07:18:00Z</dcterms:created>
  <dcterms:modified xsi:type="dcterms:W3CDTF">2020-12-15T07:21:00Z</dcterms:modified>
</cp:coreProperties>
</file>