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7DFF" w14:textId="5825854C" w:rsidR="005A6BBD" w:rsidRPr="00E13706" w:rsidRDefault="00E06FDC" w:rsidP="005A6BBD">
      <w:pPr>
        <w:spacing w:after="720" w:line="480" w:lineRule="auto"/>
        <w:jc w:val="center"/>
        <w:rPr>
          <w:caps/>
          <w:szCs w:val="24"/>
        </w:rPr>
      </w:pPr>
      <w:r>
        <w:rPr>
          <w:caps/>
          <w:szCs w:val="24"/>
        </w:rPr>
        <w:t xml:space="preserve">FOUR </w:t>
      </w:r>
      <w:r w:rsidR="00F97874">
        <w:rPr>
          <w:caps/>
          <w:szCs w:val="24"/>
        </w:rPr>
        <w:t>FAMOUS DISSERTATIONS AND THESES</w:t>
      </w:r>
    </w:p>
    <w:p w14:paraId="71CA7EF1" w14:textId="7C286286" w:rsidR="005A6BBD" w:rsidRDefault="005A6BBD" w:rsidP="005A6BBD">
      <w:pPr>
        <w:contextualSpacing/>
        <w:jc w:val="center"/>
        <w:rPr>
          <w:szCs w:val="24"/>
        </w:rPr>
      </w:pPr>
      <w:r>
        <w:rPr>
          <w:szCs w:val="24"/>
        </w:rPr>
        <w:t>A Thesis</w:t>
      </w:r>
    </w:p>
    <w:p w14:paraId="0074E58E" w14:textId="77777777" w:rsidR="005A6BBD" w:rsidRDefault="005A6BBD" w:rsidP="005A6BBD">
      <w:pPr>
        <w:contextualSpacing/>
        <w:jc w:val="center"/>
        <w:rPr>
          <w:szCs w:val="24"/>
        </w:rPr>
      </w:pPr>
      <w:r>
        <w:rPr>
          <w:szCs w:val="24"/>
        </w:rPr>
        <w:t>Submitted to the Graduate Faculty</w:t>
      </w:r>
    </w:p>
    <w:p w14:paraId="1F9731C2" w14:textId="77777777" w:rsidR="005A6BBD" w:rsidRDefault="005A6BBD" w:rsidP="005A6BBD">
      <w:pPr>
        <w:contextualSpacing/>
        <w:jc w:val="center"/>
        <w:rPr>
          <w:szCs w:val="24"/>
        </w:rPr>
      </w:pPr>
      <w:r>
        <w:rPr>
          <w:szCs w:val="24"/>
        </w:rPr>
        <w:t>of the</w:t>
      </w:r>
    </w:p>
    <w:p w14:paraId="065CA9A9" w14:textId="77777777" w:rsidR="005A6BBD" w:rsidRDefault="005A6BBD" w:rsidP="005A6BBD">
      <w:pPr>
        <w:contextualSpacing/>
        <w:jc w:val="center"/>
        <w:rPr>
          <w:szCs w:val="24"/>
        </w:rPr>
      </w:pPr>
      <w:r>
        <w:rPr>
          <w:szCs w:val="24"/>
        </w:rPr>
        <w:t>North Dakota State University</w:t>
      </w:r>
    </w:p>
    <w:p w14:paraId="2BE570A1" w14:textId="77777777" w:rsidR="005A6BBD" w:rsidRDefault="005A6BBD" w:rsidP="005A6BBD">
      <w:pPr>
        <w:spacing w:after="960"/>
        <w:jc w:val="center"/>
        <w:rPr>
          <w:szCs w:val="24"/>
        </w:rPr>
      </w:pPr>
      <w:r>
        <w:rPr>
          <w:szCs w:val="24"/>
        </w:rPr>
        <w:t>of Agriculture and Applied Science</w:t>
      </w:r>
    </w:p>
    <w:p w14:paraId="1C1EA379" w14:textId="77777777" w:rsidR="005A6BBD" w:rsidRDefault="005A6BBD" w:rsidP="005A6BBD">
      <w:pPr>
        <w:jc w:val="center"/>
        <w:rPr>
          <w:szCs w:val="24"/>
        </w:rPr>
      </w:pPr>
      <w:r>
        <w:rPr>
          <w:szCs w:val="24"/>
        </w:rPr>
        <w:t>By</w:t>
      </w:r>
    </w:p>
    <w:p w14:paraId="5E722605" w14:textId="586F9DB0" w:rsidR="005A6BBD" w:rsidRDefault="00766921" w:rsidP="005A6BBD">
      <w:pPr>
        <w:spacing w:after="960"/>
        <w:jc w:val="center"/>
        <w:rPr>
          <w:szCs w:val="24"/>
        </w:rPr>
      </w:pPr>
      <w:r>
        <w:rPr>
          <w:szCs w:val="24"/>
        </w:rPr>
        <w:t>[</w:t>
      </w:r>
      <w:r w:rsidR="00F97874">
        <w:rPr>
          <w:szCs w:val="24"/>
        </w:rPr>
        <w:t>Your Name</w:t>
      </w:r>
      <w:r>
        <w:rPr>
          <w:szCs w:val="24"/>
        </w:rPr>
        <w:t>]</w:t>
      </w:r>
    </w:p>
    <w:p w14:paraId="5C2973D4" w14:textId="77777777" w:rsidR="005A6BBD" w:rsidRDefault="005A6BBD" w:rsidP="005A6BBD">
      <w:pPr>
        <w:contextualSpacing/>
        <w:jc w:val="center"/>
        <w:rPr>
          <w:szCs w:val="24"/>
        </w:rPr>
      </w:pPr>
      <w:r>
        <w:rPr>
          <w:szCs w:val="24"/>
        </w:rPr>
        <w:t>In Partial Fulfillment</w:t>
      </w:r>
      <w:r w:rsidR="001B1F68">
        <w:rPr>
          <w:szCs w:val="24"/>
        </w:rPr>
        <w:t xml:space="preserve"> of the Requirements</w:t>
      </w:r>
    </w:p>
    <w:p w14:paraId="3D4D84A7" w14:textId="77777777" w:rsidR="005A6BBD" w:rsidRDefault="005A6BBD" w:rsidP="005A6BBD">
      <w:pPr>
        <w:contextualSpacing/>
        <w:jc w:val="center"/>
        <w:rPr>
          <w:szCs w:val="24"/>
        </w:rPr>
      </w:pPr>
      <w:r>
        <w:rPr>
          <w:szCs w:val="24"/>
        </w:rPr>
        <w:t>for the Degree of</w:t>
      </w:r>
    </w:p>
    <w:p w14:paraId="61E6BF13" w14:textId="3D782CBB" w:rsidR="005A6BBD" w:rsidRDefault="00F97874" w:rsidP="005A6BBD">
      <w:pPr>
        <w:spacing w:after="960"/>
        <w:jc w:val="center"/>
        <w:rPr>
          <w:szCs w:val="24"/>
        </w:rPr>
      </w:pPr>
      <w:r>
        <w:rPr>
          <w:szCs w:val="24"/>
        </w:rPr>
        <w:t>MASTER OF SCIENCE</w:t>
      </w:r>
    </w:p>
    <w:p w14:paraId="6C3D35E2" w14:textId="5B0AE00E" w:rsidR="005A6BBD" w:rsidRDefault="005A6BBD" w:rsidP="005A6BBD">
      <w:pPr>
        <w:contextualSpacing/>
        <w:jc w:val="center"/>
        <w:rPr>
          <w:szCs w:val="24"/>
        </w:rPr>
      </w:pPr>
      <w:r>
        <w:rPr>
          <w:szCs w:val="24"/>
        </w:rPr>
        <w:t>Major Department:</w:t>
      </w:r>
    </w:p>
    <w:p w14:paraId="06DA5F2D" w14:textId="4B4268BB" w:rsidR="005A6BBD" w:rsidRDefault="005A6BBD" w:rsidP="005A6BBD">
      <w:pPr>
        <w:spacing w:after="960"/>
        <w:jc w:val="center"/>
        <w:rPr>
          <w:szCs w:val="24"/>
        </w:rPr>
      </w:pPr>
      <w:r>
        <w:rPr>
          <w:szCs w:val="24"/>
        </w:rPr>
        <w:t>[Name of Degree option. This is optional.]</w:t>
      </w:r>
    </w:p>
    <w:p w14:paraId="0281EB03" w14:textId="4DB2A5CD" w:rsidR="005A6BBD" w:rsidRDefault="00F97874" w:rsidP="005A6BBD">
      <w:pPr>
        <w:spacing w:after="960"/>
        <w:jc w:val="center"/>
        <w:rPr>
          <w:szCs w:val="24"/>
        </w:rPr>
      </w:pPr>
      <w:r>
        <w:rPr>
          <w:szCs w:val="24"/>
        </w:rPr>
        <w:t>March 2022</w:t>
      </w:r>
    </w:p>
    <w:p w14:paraId="4D218544" w14:textId="77777777" w:rsidR="005A6BBD" w:rsidRDefault="005A6BBD" w:rsidP="005A6BBD">
      <w:pPr>
        <w:spacing w:after="0"/>
        <w:contextualSpacing/>
        <w:jc w:val="center"/>
        <w:rPr>
          <w:szCs w:val="24"/>
        </w:rPr>
      </w:pPr>
      <w:r>
        <w:rPr>
          <w:szCs w:val="24"/>
        </w:rPr>
        <w:t>Fargo, North Dakota</w:t>
      </w:r>
    </w:p>
    <w:p w14:paraId="4D88612E" w14:textId="77777777" w:rsidR="00510298" w:rsidRPr="00DC65B2" w:rsidRDefault="00510298" w:rsidP="00DC65B2"/>
    <w:p w14:paraId="04050B70" w14:textId="77777777" w:rsidR="00510298" w:rsidRDefault="00510298" w:rsidP="003C4079">
      <w:pPr>
        <w:sectPr w:rsidR="00510298" w:rsidSect="00415C63">
          <w:pgSz w:w="12240" w:h="15840"/>
          <w:pgMar w:top="1440" w:right="1440" w:bottom="1440" w:left="1440" w:header="720" w:footer="1080" w:gutter="0"/>
          <w:cols w:space="720"/>
          <w:docGrid w:linePitch="360"/>
        </w:sectPr>
      </w:pPr>
    </w:p>
    <w:p w14:paraId="5094867A" w14:textId="77777777" w:rsidR="000C0BB1" w:rsidRDefault="000C0BB1" w:rsidP="000C0BB1">
      <w:pPr>
        <w:pStyle w:val="GS-MajorHeading"/>
      </w:pPr>
      <w:bookmarkStart w:id="0" w:name="_Toc410392371"/>
      <w:bookmarkStart w:id="1" w:name="_Toc42085042"/>
      <w:r>
        <w:lastRenderedPageBreak/>
        <w:t>ABSTRACT</w:t>
      </w:r>
      <w:bookmarkEnd w:id="0"/>
      <w:bookmarkEnd w:id="1"/>
    </w:p>
    <w:p w14:paraId="6CF7D866" w14:textId="7A897AA0" w:rsidR="006E3F37" w:rsidRPr="006E3F37" w:rsidRDefault="00F97874" w:rsidP="006E3F37">
      <w:pPr>
        <w:pStyle w:val="BodyDoubleSpace05FirstLine"/>
      </w:pPr>
      <w:r>
        <w:t xml:space="preserve">This short practical exercise is intended to help you learn how to work with the LaTeX typesetting system. It contains </w:t>
      </w:r>
      <w:r w:rsidRPr="00F97874">
        <w:t>text, headings, tables and figures, equations, cross-references, citations, and bibliography</w:t>
      </w:r>
      <w:r>
        <w:t>. We hope you enjoy learning how to use LaTeX!</w:t>
      </w:r>
    </w:p>
    <w:p w14:paraId="2E91A9C6" w14:textId="601417FC" w:rsidR="00510298" w:rsidRDefault="00510298" w:rsidP="003C4079"/>
    <w:p w14:paraId="252AD4AB" w14:textId="77777777" w:rsidR="00510298" w:rsidRDefault="00510298" w:rsidP="003C4079">
      <w:pPr>
        <w:sectPr w:rsidR="00510298" w:rsidSect="00415C63">
          <w:headerReference w:type="default" r:id="rId11"/>
          <w:footerReference w:type="default" r:id="rId12"/>
          <w:pgSz w:w="12240" w:h="15840"/>
          <w:pgMar w:top="1440" w:right="1440" w:bottom="1440" w:left="1440" w:header="720" w:footer="1080" w:gutter="0"/>
          <w:pgNumType w:fmt="lowerRoman" w:start="3"/>
          <w:cols w:space="720"/>
          <w:docGrid w:linePitch="360"/>
        </w:sectPr>
      </w:pPr>
    </w:p>
    <w:p w14:paraId="772D5F63" w14:textId="0DEC70DC" w:rsidR="00510298" w:rsidRDefault="00584124" w:rsidP="000C0BB1">
      <w:pPr>
        <w:pStyle w:val="GS1"/>
      </w:pPr>
      <w:r>
        <w:lastRenderedPageBreak/>
        <w:t>INTRODUCTION AND LITERATURE REVIEW</w:t>
      </w:r>
    </w:p>
    <w:p w14:paraId="6424FC73" w14:textId="2B517B4F" w:rsidR="00584124" w:rsidRPr="00584124" w:rsidRDefault="00584124" w:rsidP="00584124">
      <w:pPr>
        <w:pStyle w:val="GS2"/>
      </w:pPr>
      <w:r>
        <w:t>Introduction</w:t>
      </w:r>
    </w:p>
    <w:p w14:paraId="22B14CCE" w14:textId="3DA4AB56" w:rsidR="00510298" w:rsidRDefault="00584124" w:rsidP="008E564C">
      <w:pPr>
        <w:pStyle w:val="BodyDoubleSpace05FirstLine"/>
      </w:pPr>
      <w:r>
        <w:t>When writing your dissertation or thesis, you may be wondering who will ever read your work. And it is true: some theses and dissertations do not draw a wide audience. However, there is always a chance that the work you are doing will strike a nerve, lead to new discoveries, or even change the world</w:t>
      </w:r>
      <w:r w:rsidR="00A9108C">
        <w:t>.</w:t>
      </w:r>
    </w:p>
    <w:p w14:paraId="6AD18800" w14:textId="06AC74CF" w:rsidR="00584124" w:rsidRDefault="00A76539" w:rsidP="008E564C">
      <w:pPr>
        <w:pStyle w:val="BodyDoubleSpace05FirstLine"/>
      </w:pPr>
      <w:r>
        <w:t xml:space="preserve">This paper is a </w:t>
      </w:r>
      <w:r w:rsidR="00A9108C">
        <w:t xml:space="preserve">very brief </w:t>
      </w:r>
      <w:r>
        <w:t xml:space="preserve">discussion of </w:t>
      </w:r>
      <w:r w:rsidR="00A9108C">
        <w:t>four</w:t>
      </w:r>
      <w:r>
        <w:t xml:space="preserve"> of these dissertations and theses.</w:t>
      </w:r>
      <w:r w:rsidR="00A9108C">
        <w:t xml:space="preserve"> Two are from the field of Physics, two are from Electrical Engineering. The document is intended to be converted to LaTeX formatting for our workshop, and it contains the basic elements you may use in your dissertation or thesis: text, headings, a table, a figure, an equation, citations, and a references section</w:t>
      </w:r>
      <w:r>
        <w:t>.</w:t>
      </w:r>
    </w:p>
    <w:p w14:paraId="2109CDB1" w14:textId="6AB2AF40" w:rsidR="00B3628C" w:rsidRDefault="00B3628C" w:rsidP="00B3628C">
      <w:pPr>
        <w:pStyle w:val="Tabletitle"/>
      </w:pPr>
      <w:r>
        <w:t>Table 1. The Authors Given in This Thesis</w:t>
      </w: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610"/>
        <w:gridCol w:w="4685"/>
      </w:tblGrid>
      <w:tr w:rsidR="00B3628C" w14:paraId="3F425CB9" w14:textId="77777777" w:rsidTr="00647246">
        <w:trPr>
          <w:jc w:val="center"/>
        </w:trPr>
        <w:tc>
          <w:tcPr>
            <w:tcW w:w="2065" w:type="dxa"/>
            <w:tcBorders>
              <w:top w:val="single" w:sz="4" w:space="0" w:color="auto"/>
              <w:bottom w:val="single" w:sz="4" w:space="0" w:color="auto"/>
            </w:tcBorders>
          </w:tcPr>
          <w:p w14:paraId="7EBC1241" w14:textId="7E48F213" w:rsidR="00B3628C" w:rsidRDefault="00B3628C" w:rsidP="00B3628C">
            <w:r>
              <w:t>Author</w:t>
            </w:r>
          </w:p>
        </w:tc>
        <w:tc>
          <w:tcPr>
            <w:tcW w:w="2610" w:type="dxa"/>
            <w:tcBorders>
              <w:top w:val="single" w:sz="4" w:space="0" w:color="auto"/>
              <w:bottom w:val="single" w:sz="4" w:space="0" w:color="auto"/>
            </w:tcBorders>
          </w:tcPr>
          <w:p w14:paraId="101556A8" w14:textId="04DD88C6" w:rsidR="00B3628C" w:rsidRDefault="00B3628C" w:rsidP="00B3628C">
            <w:r>
              <w:t>Field</w:t>
            </w:r>
          </w:p>
        </w:tc>
        <w:tc>
          <w:tcPr>
            <w:tcW w:w="4685" w:type="dxa"/>
            <w:tcBorders>
              <w:top w:val="single" w:sz="4" w:space="0" w:color="auto"/>
              <w:bottom w:val="single" w:sz="4" w:space="0" w:color="auto"/>
            </w:tcBorders>
          </w:tcPr>
          <w:p w14:paraId="1DAA1512" w14:textId="2CB3EC03" w:rsidR="00B3628C" w:rsidRDefault="00B3628C" w:rsidP="00B3628C">
            <w:r>
              <w:t>Work</w:t>
            </w:r>
          </w:p>
        </w:tc>
      </w:tr>
      <w:tr w:rsidR="00B3628C" w14:paraId="57DE19A6" w14:textId="77777777" w:rsidTr="00647246">
        <w:trPr>
          <w:jc w:val="center"/>
        </w:trPr>
        <w:tc>
          <w:tcPr>
            <w:tcW w:w="2065" w:type="dxa"/>
            <w:tcBorders>
              <w:top w:val="single" w:sz="4" w:space="0" w:color="auto"/>
            </w:tcBorders>
          </w:tcPr>
          <w:p w14:paraId="6FEBEA97" w14:textId="2925B72A" w:rsidR="00B3628C" w:rsidRDefault="00B3628C" w:rsidP="00B3628C">
            <w:r>
              <w:t>Marie Curie</w:t>
            </w:r>
          </w:p>
        </w:tc>
        <w:tc>
          <w:tcPr>
            <w:tcW w:w="2610" w:type="dxa"/>
            <w:tcBorders>
              <w:top w:val="single" w:sz="4" w:space="0" w:color="auto"/>
            </w:tcBorders>
          </w:tcPr>
          <w:p w14:paraId="48938456" w14:textId="124CF90A" w:rsidR="00B3628C" w:rsidRDefault="00B3628C" w:rsidP="00B3628C">
            <w:r>
              <w:t>Physics</w:t>
            </w:r>
          </w:p>
        </w:tc>
        <w:tc>
          <w:tcPr>
            <w:tcW w:w="4685" w:type="dxa"/>
            <w:tcBorders>
              <w:top w:val="single" w:sz="4" w:space="0" w:color="auto"/>
            </w:tcBorders>
          </w:tcPr>
          <w:p w14:paraId="5E48BD38" w14:textId="1DEE4776" w:rsidR="00B3628C" w:rsidRPr="00647246" w:rsidRDefault="00647246" w:rsidP="00B3628C">
            <w:proofErr w:type="spellStart"/>
            <w:r w:rsidRPr="00647246">
              <w:t>Recherches</w:t>
            </w:r>
            <w:proofErr w:type="spellEnd"/>
            <w:r w:rsidRPr="00647246">
              <w:t xml:space="preserve"> sur les substances </w:t>
            </w:r>
            <w:proofErr w:type="spellStart"/>
            <w:r w:rsidRPr="00647246">
              <w:t>radioactives</w:t>
            </w:r>
            <w:proofErr w:type="spellEnd"/>
            <w:r w:rsidRPr="00647246">
              <w:t xml:space="preserve"> </w:t>
            </w:r>
            <w:r>
              <w:t>(</w:t>
            </w:r>
            <w:r w:rsidRPr="00647246">
              <w:t>or Research on Radioactive Substances</w:t>
            </w:r>
            <w:r>
              <w:t>)</w:t>
            </w:r>
          </w:p>
        </w:tc>
      </w:tr>
      <w:tr w:rsidR="00B3628C" w14:paraId="5A3E0690" w14:textId="77777777" w:rsidTr="00647246">
        <w:trPr>
          <w:jc w:val="center"/>
        </w:trPr>
        <w:tc>
          <w:tcPr>
            <w:tcW w:w="2065" w:type="dxa"/>
          </w:tcPr>
          <w:p w14:paraId="7E8AD9DB" w14:textId="7B8FEC10" w:rsidR="00B3628C" w:rsidRDefault="00B3628C" w:rsidP="00B3628C">
            <w:r>
              <w:t>Albert Einstein</w:t>
            </w:r>
          </w:p>
        </w:tc>
        <w:tc>
          <w:tcPr>
            <w:tcW w:w="2610" w:type="dxa"/>
          </w:tcPr>
          <w:p w14:paraId="2FD49D9F" w14:textId="113F7A51" w:rsidR="00B3628C" w:rsidRDefault="00B3628C" w:rsidP="00B3628C">
            <w:r>
              <w:t>Physics</w:t>
            </w:r>
          </w:p>
        </w:tc>
        <w:tc>
          <w:tcPr>
            <w:tcW w:w="4685" w:type="dxa"/>
          </w:tcPr>
          <w:p w14:paraId="0AAFA85E" w14:textId="1607BF82" w:rsidR="00B3628C" w:rsidRDefault="00647246" w:rsidP="00B3628C">
            <w:r w:rsidRPr="00B63046">
              <w:rPr>
                <w:i/>
                <w:iCs/>
              </w:rPr>
              <w:t>A New Determination of Molecular Dimensions</w:t>
            </w:r>
          </w:p>
        </w:tc>
      </w:tr>
      <w:tr w:rsidR="00B3628C" w14:paraId="351156A6" w14:textId="77777777" w:rsidTr="00647246">
        <w:trPr>
          <w:jc w:val="center"/>
        </w:trPr>
        <w:tc>
          <w:tcPr>
            <w:tcW w:w="2065" w:type="dxa"/>
          </w:tcPr>
          <w:p w14:paraId="188E9616" w14:textId="249A333B" w:rsidR="00B3628C" w:rsidRDefault="00B3628C" w:rsidP="00B3628C">
            <w:r>
              <w:t>Claude Shannon</w:t>
            </w:r>
          </w:p>
        </w:tc>
        <w:tc>
          <w:tcPr>
            <w:tcW w:w="2610" w:type="dxa"/>
          </w:tcPr>
          <w:p w14:paraId="31208051" w14:textId="132E2396" w:rsidR="00B3628C" w:rsidRDefault="00B3628C" w:rsidP="00B3628C">
            <w:r>
              <w:t>Electrical Engineering</w:t>
            </w:r>
          </w:p>
        </w:tc>
        <w:tc>
          <w:tcPr>
            <w:tcW w:w="4685" w:type="dxa"/>
          </w:tcPr>
          <w:p w14:paraId="46E7715A" w14:textId="389514D2" w:rsidR="00B3628C" w:rsidRDefault="00647246" w:rsidP="00B3628C">
            <w:r w:rsidRPr="00B63046">
              <w:rPr>
                <w:i/>
                <w:iCs/>
              </w:rPr>
              <w:t>A Symbolic Analysis of Relay and Switching Circuits</w:t>
            </w:r>
          </w:p>
        </w:tc>
      </w:tr>
      <w:tr w:rsidR="00B3628C" w14:paraId="4E8AB5DB" w14:textId="77777777" w:rsidTr="00647246">
        <w:trPr>
          <w:jc w:val="center"/>
        </w:trPr>
        <w:tc>
          <w:tcPr>
            <w:tcW w:w="2065" w:type="dxa"/>
            <w:tcBorders>
              <w:bottom w:val="single" w:sz="4" w:space="0" w:color="auto"/>
            </w:tcBorders>
          </w:tcPr>
          <w:p w14:paraId="29CAEEF3" w14:textId="5A2BEFC5" w:rsidR="00B3628C" w:rsidRDefault="00B3628C" w:rsidP="00B3628C">
            <w:r>
              <w:t>Ivan Sutherland</w:t>
            </w:r>
          </w:p>
        </w:tc>
        <w:tc>
          <w:tcPr>
            <w:tcW w:w="2610" w:type="dxa"/>
            <w:tcBorders>
              <w:bottom w:val="single" w:sz="4" w:space="0" w:color="auto"/>
            </w:tcBorders>
          </w:tcPr>
          <w:p w14:paraId="693D9972" w14:textId="220B4994" w:rsidR="00B3628C" w:rsidRDefault="00B3628C" w:rsidP="00B3628C">
            <w:r>
              <w:t>Electrical Engineering</w:t>
            </w:r>
          </w:p>
        </w:tc>
        <w:tc>
          <w:tcPr>
            <w:tcW w:w="4685" w:type="dxa"/>
            <w:tcBorders>
              <w:bottom w:val="single" w:sz="4" w:space="0" w:color="auto"/>
            </w:tcBorders>
          </w:tcPr>
          <w:p w14:paraId="7B349AF4" w14:textId="4CD150C8" w:rsidR="00B3628C" w:rsidRDefault="00647246" w:rsidP="00B3628C">
            <w:r w:rsidRPr="00647246">
              <w:rPr>
                <w:i/>
                <w:iCs/>
              </w:rPr>
              <w:t>Sketchpad, A Man-Machine Graphical Communication System</w:t>
            </w:r>
          </w:p>
        </w:tc>
      </w:tr>
    </w:tbl>
    <w:p w14:paraId="63FA2C7A" w14:textId="77777777" w:rsidR="00B3628C" w:rsidRPr="00B3628C" w:rsidRDefault="00B3628C" w:rsidP="00B3628C">
      <w:pPr>
        <w:pStyle w:val="Tabletext"/>
      </w:pPr>
    </w:p>
    <w:p w14:paraId="588452E8" w14:textId="3464D7D8" w:rsidR="00584124" w:rsidRDefault="00584124" w:rsidP="00584124">
      <w:pPr>
        <w:pStyle w:val="GS2"/>
      </w:pPr>
      <w:r>
        <w:t>Literature Review</w:t>
      </w:r>
    </w:p>
    <w:p w14:paraId="1BB95841" w14:textId="67105638" w:rsidR="00584124" w:rsidRDefault="00A76539" w:rsidP="00584124">
      <w:pPr>
        <w:pStyle w:val="BodyDoubleSpace05FirstLine"/>
      </w:pPr>
      <w:r>
        <w:t>The citations included in this section are intended to be drawn from diverse sources – books, journal articles, and even popular articles drawn from the internet.</w:t>
      </w:r>
      <w:r w:rsidR="00514603">
        <w:t xml:space="preserve"> We cite them here following APA conventions, and the References section at the end of the document also follows </w:t>
      </w:r>
      <w:r w:rsidR="00514603">
        <w:lastRenderedPageBreak/>
        <w:t xml:space="preserve">APA. Please feel free to use whichever style manual you prefer – LaTeX and </w:t>
      </w:r>
      <w:proofErr w:type="spellStart"/>
      <w:r w:rsidR="00514603">
        <w:t>BibTeX</w:t>
      </w:r>
      <w:proofErr w:type="spellEnd"/>
      <w:r w:rsidR="00514603">
        <w:t xml:space="preserve"> make it easy to change style manuals if necessary.</w:t>
      </w:r>
    </w:p>
    <w:p w14:paraId="483686F2" w14:textId="0BDF6AAD" w:rsidR="00A76539" w:rsidRDefault="00514603" w:rsidP="005D58F3">
      <w:pPr>
        <w:pStyle w:val="BodyDoubleSpace05FirstLine"/>
      </w:pPr>
      <w:r>
        <w:t>There is an extensive body of work that examines the process of writing the dissertation itself</w:t>
      </w:r>
      <w:r w:rsidR="009928BA">
        <w:t xml:space="preserve">, including in specific disciplines. Borden (2005) has discussed writing an Architecture Dissertation, and </w:t>
      </w:r>
      <w:proofErr w:type="spellStart"/>
      <w:r w:rsidR="009928BA">
        <w:t>Butin</w:t>
      </w:r>
      <w:proofErr w:type="spellEnd"/>
      <w:r w:rsidR="009928BA">
        <w:t xml:space="preserve"> (2009) discusses the same within Education. </w:t>
      </w:r>
      <w:r w:rsidR="00E97D33">
        <w:t xml:space="preserve">More general guides are also available (Roberts, 2010; </w:t>
      </w:r>
      <w:proofErr w:type="spellStart"/>
      <w:r w:rsidR="00E97D33">
        <w:t>Rudestam</w:t>
      </w:r>
      <w:proofErr w:type="spellEnd"/>
      <w:r w:rsidR="00E97D33">
        <w:t xml:space="preserve"> &amp; Newton, 2014).</w:t>
      </w:r>
      <w:r w:rsidR="00FE5B21">
        <w:t xml:space="preserve"> There is also work regarding </w:t>
      </w:r>
      <w:r w:rsidR="00314D50">
        <w:t>the advisor’s role (Acker, 2002; Blanton, 1983; Cassuto, 2010).</w:t>
      </w:r>
    </w:p>
    <w:p w14:paraId="3AA7D5AA" w14:textId="77777777" w:rsidR="00D044E9" w:rsidRDefault="00EC4558" w:rsidP="005D58F3">
      <w:pPr>
        <w:pStyle w:val="BodyDoubleSpace05FirstLine"/>
      </w:pPr>
      <w:r>
        <w:t xml:space="preserve">To examine and survey famous or great dissertations, </w:t>
      </w:r>
      <w:r w:rsidR="00952F8D">
        <w:t xml:space="preserve">one can turn to what the internet is often best-known-for: lists! You can even find these in Google Scholar – for example, </w:t>
      </w:r>
      <w:r w:rsidR="006F62A3">
        <w:t>one list is focused on the field of Psychology</w:t>
      </w:r>
      <w:r w:rsidR="00952F8D">
        <w:t xml:space="preserve"> (</w:t>
      </w:r>
      <w:proofErr w:type="spellStart"/>
      <w:r w:rsidR="00952F8D">
        <w:t>Roedinger</w:t>
      </w:r>
      <w:proofErr w:type="spellEnd"/>
      <w:r w:rsidR="00952F8D">
        <w:t>, 2004). Of course,</w:t>
      </w:r>
      <w:r w:rsidR="006F62A3">
        <w:t xml:space="preserve"> we must also seek out less-scholarly work (Online PhD Degrees; </w:t>
      </w:r>
      <w:proofErr w:type="spellStart"/>
      <w:r w:rsidR="006F62A3">
        <w:t>Gajani</w:t>
      </w:r>
      <w:proofErr w:type="spellEnd"/>
      <w:r w:rsidR="006F62A3">
        <w:t>, 2014).</w:t>
      </w:r>
    </w:p>
    <w:p w14:paraId="150C19EF" w14:textId="75085DCE" w:rsidR="00EC4558" w:rsidRDefault="00C13B00" w:rsidP="005D58F3">
      <w:pPr>
        <w:pStyle w:val="BodyDoubleSpace05FirstLine"/>
      </w:pPr>
      <w:r>
        <w:t xml:space="preserve">The next chapter will </w:t>
      </w:r>
      <w:r w:rsidR="00D044E9">
        <w:t xml:space="preserve">largely </w:t>
      </w:r>
      <w:r>
        <w:t>draw upon these popular sources.</w:t>
      </w:r>
    </w:p>
    <w:p w14:paraId="02ACC20B" w14:textId="164B9BE1" w:rsidR="00584124" w:rsidRDefault="00584124" w:rsidP="005F20E9">
      <w:r>
        <w:br w:type="page"/>
      </w:r>
    </w:p>
    <w:p w14:paraId="714105A5" w14:textId="1B5C7228" w:rsidR="00D044E9" w:rsidRPr="00D044E9" w:rsidRDefault="00E06FDC" w:rsidP="00D044E9">
      <w:pPr>
        <w:pStyle w:val="GS1"/>
      </w:pPr>
      <w:r>
        <w:lastRenderedPageBreak/>
        <w:t xml:space="preserve">FOUR </w:t>
      </w:r>
      <w:r w:rsidR="00EC4558">
        <w:t>FAMOUS DISSERTATIONS AND THESES</w:t>
      </w:r>
    </w:p>
    <w:p w14:paraId="164EAF0A" w14:textId="11BF9888" w:rsidR="005D58F3" w:rsidRDefault="003C3B36" w:rsidP="003C3B36">
      <w:pPr>
        <w:pStyle w:val="GS2"/>
      </w:pPr>
      <w:r>
        <w:t>Physics</w:t>
      </w:r>
    </w:p>
    <w:p w14:paraId="7E4B4FF3" w14:textId="2EF1ACF2" w:rsidR="003C3B36" w:rsidRDefault="003C3B36" w:rsidP="003C3B36">
      <w:pPr>
        <w:pStyle w:val="GS3"/>
      </w:pPr>
      <w:r>
        <w:t>Marie Curie</w:t>
      </w:r>
    </w:p>
    <w:p w14:paraId="08849064" w14:textId="374ACCA6" w:rsidR="003C3B36" w:rsidRDefault="003C3B36" w:rsidP="003C3B36">
      <w:pPr>
        <w:pStyle w:val="BodyDoubleSpace05FirstLine"/>
      </w:pPr>
      <w:r>
        <w:t xml:space="preserve">Marie Curie’s 1903 PhD thesis (remember, in some countries PhDs write theses) is called </w:t>
      </w:r>
      <w:proofErr w:type="spellStart"/>
      <w:r w:rsidRPr="00B63046">
        <w:rPr>
          <w:i/>
          <w:iCs/>
        </w:rPr>
        <w:t>Recherches</w:t>
      </w:r>
      <w:proofErr w:type="spellEnd"/>
      <w:r w:rsidRPr="00B63046">
        <w:rPr>
          <w:i/>
          <w:iCs/>
        </w:rPr>
        <w:t xml:space="preserve"> sur les substances </w:t>
      </w:r>
      <w:proofErr w:type="spellStart"/>
      <w:r w:rsidRPr="00B63046">
        <w:rPr>
          <w:i/>
          <w:iCs/>
        </w:rPr>
        <w:t>radioactives</w:t>
      </w:r>
      <w:proofErr w:type="spellEnd"/>
      <w:r>
        <w:t xml:space="preserve"> or </w:t>
      </w:r>
      <w:r w:rsidRPr="00B63046">
        <w:rPr>
          <w:i/>
          <w:iCs/>
        </w:rPr>
        <w:t>Research on Radioactive Substances</w:t>
      </w:r>
      <w:r>
        <w:t xml:space="preserve">. </w:t>
      </w:r>
      <w:r w:rsidR="00D044E9">
        <w:t xml:space="preserve">The original copy of </w:t>
      </w:r>
      <w:r>
        <w:t>Curie</w:t>
      </w:r>
      <w:r w:rsidR="00D044E9">
        <w:t>’s thesis is, to this day, radioactive and must be stored in a special container.</w:t>
      </w:r>
    </w:p>
    <w:p w14:paraId="19520370" w14:textId="52080AAE" w:rsidR="00D044E9" w:rsidRDefault="00404B32" w:rsidP="00D044E9">
      <w:pPr>
        <w:pStyle w:val="Figure"/>
      </w:pPr>
      <w:r>
        <w:rPr>
          <w:noProof/>
        </w:rPr>
        <w:drawing>
          <wp:inline distT="0" distB="0" distL="0" distR="0" wp14:anchorId="06F252B5" wp14:editId="3F7DA3F7">
            <wp:extent cx="2333625" cy="3172333"/>
            <wp:effectExtent l="0" t="0" r="0" b="9525"/>
            <wp:docPr id="1" name="Picture 1" descr="A picture containing person, person, pos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posing, da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9317" cy="3180070"/>
                    </a:xfrm>
                    <a:prstGeom prst="rect">
                      <a:avLst/>
                    </a:prstGeom>
                    <a:noFill/>
                    <a:ln>
                      <a:noFill/>
                    </a:ln>
                  </pic:spPr>
                </pic:pic>
              </a:graphicData>
            </a:graphic>
          </wp:inline>
        </w:drawing>
      </w:r>
    </w:p>
    <w:p w14:paraId="198E87C9" w14:textId="00AAC9A8" w:rsidR="00404B32" w:rsidRDefault="00404B32" w:rsidP="00404B32">
      <w:pPr>
        <w:pStyle w:val="Figuretitle"/>
      </w:pPr>
      <w:r>
        <w:t>Figure 1. Marie Curie.</w:t>
      </w:r>
    </w:p>
    <w:p w14:paraId="3306D4CD" w14:textId="7E3DB5B1" w:rsidR="00404B32" w:rsidRDefault="00404B32" w:rsidP="00404B32">
      <w:pPr>
        <w:pStyle w:val="GS3"/>
      </w:pPr>
      <w:r>
        <w:t>Albert Einstein</w:t>
      </w:r>
    </w:p>
    <w:p w14:paraId="20703A18" w14:textId="39A7650E" w:rsidR="00404B32" w:rsidRDefault="00404B32" w:rsidP="00404B32">
      <w:pPr>
        <w:pStyle w:val="BodyDoubleSpace05FirstLine"/>
      </w:pPr>
      <w:r>
        <w:t xml:space="preserve">Einstein’s PhD thesis from 1906 is titled </w:t>
      </w:r>
      <w:r w:rsidRPr="00B63046">
        <w:rPr>
          <w:i/>
          <w:iCs/>
        </w:rPr>
        <w:t>A New Determination of Molecular Dimensions</w:t>
      </w:r>
      <w:r>
        <w:t xml:space="preserve">. </w:t>
      </w:r>
      <w:r w:rsidR="00ED624D">
        <w:t>Einstein would later go on to give us the famous equation:</w:t>
      </w:r>
    </w:p>
    <w:p w14:paraId="1514553C" w14:textId="521AB576" w:rsidR="00ED624D" w:rsidRDefault="00ED624D" w:rsidP="00ED624D">
      <w:pPr>
        <w:pStyle w:val="Figure"/>
        <w:rPr>
          <w:vertAlign w:val="superscript"/>
        </w:rPr>
      </w:pPr>
      <w:r>
        <w:t>E = mc</w:t>
      </w:r>
      <w:r w:rsidRPr="00ED624D">
        <w:rPr>
          <w:vertAlign w:val="superscript"/>
        </w:rPr>
        <w:t>2</w:t>
      </w:r>
    </w:p>
    <w:p w14:paraId="65B05684" w14:textId="1161C829" w:rsidR="00ED624D" w:rsidRDefault="00ED624D" w:rsidP="00ED624D">
      <w:pPr>
        <w:pStyle w:val="BodyDoubleSpace05FirstLine"/>
        <w:ind w:firstLine="0"/>
      </w:pPr>
      <w:r>
        <w:t>While Einstein is often remembered as an older man with wild, gray hair, the below image, from 1904, shows a much different, much younger man.</w:t>
      </w:r>
    </w:p>
    <w:p w14:paraId="6F48950C" w14:textId="2BAD8D84" w:rsidR="00ED624D" w:rsidRDefault="00ED624D" w:rsidP="00ED624D">
      <w:pPr>
        <w:pStyle w:val="Figure"/>
      </w:pPr>
      <w:r>
        <w:rPr>
          <w:noProof/>
        </w:rPr>
        <w:lastRenderedPageBreak/>
        <w:drawing>
          <wp:inline distT="0" distB="0" distL="0" distR="0" wp14:anchorId="4B805AE1" wp14:editId="6C34629F">
            <wp:extent cx="1952625" cy="2895600"/>
            <wp:effectExtent l="0" t="0" r="9525" b="0"/>
            <wp:docPr id="3" name="Picture 3" descr="A person sitting at a de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at a desk&#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625" cy="2895600"/>
                    </a:xfrm>
                    <a:prstGeom prst="rect">
                      <a:avLst/>
                    </a:prstGeom>
                    <a:noFill/>
                    <a:ln>
                      <a:noFill/>
                    </a:ln>
                  </pic:spPr>
                </pic:pic>
              </a:graphicData>
            </a:graphic>
          </wp:inline>
        </w:drawing>
      </w:r>
    </w:p>
    <w:p w14:paraId="3C1AD8EB" w14:textId="55CC37A9" w:rsidR="00ED624D" w:rsidRDefault="00ED624D" w:rsidP="00ED624D">
      <w:pPr>
        <w:pStyle w:val="Figuretitle"/>
      </w:pPr>
      <w:r>
        <w:t>Figure 2. Einstein in 1904, prior to completing his PhD.</w:t>
      </w:r>
    </w:p>
    <w:p w14:paraId="16802AC9" w14:textId="1FB5A7AA" w:rsidR="00ED624D" w:rsidRDefault="00565217" w:rsidP="00ED624D">
      <w:pPr>
        <w:pStyle w:val="GS2"/>
      </w:pPr>
      <w:r>
        <w:t>Electrical Engineering</w:t>
      </w:r>
    </w:p>
    <w:p w14:paraId="74468043" w14:textId="73BE455E" w:rsidR="00ED624D" w:rsidRDefault="00565217" w:rsidP="00565217">
      <w:pPr>
        <w:pStyle w:val="GS3"/>
      </w:pPr>
      <w:r>
        <w:t>Claude Shannon</w:t>
      </w:r>
    </w:p>
    <w:p w14:paraId="3601E661" w14:textId="073B3158" w:rsidR="00ED624D" w:rsidRDefault="00B46852" w:rsidP="00ED624D">
      <w:pPr>
        <w:pStyle w:val="BodyDoubleSpace05FirstLine"/>
      </w:pPr>
      <w:r>
        <w:t>He</w:t>
      </w:r>
      <w:r w:rsidR="008D2E7A">
        <w:t xml:space="preserve"> thought up the idea of using electrical switches to signal ones and zeroes in computer chips and basically ushered in the digital age of technology. His </w:t>
      </w:r>
      <w:r w:rsidR="00B63046">
        <w:t xml:space="preserve">master’s </w:t>
      </w:r>
      <w:r w:rsidR="008D2E7A">
        <w:t xml:space="preserve">thesis, titled </w:t>
      </w:r>
      <w:r w:rsidR="008D2E7A" w:rsidRPr="00B63046">
        <w:rPr>
          <w:i/>
          <w:iCs/>
        </w:rPr>
        <w:t>A Symbolic Analysis of Relay and Switching Circuits</w:t>
      </w:r>
      <w:r w:rsidR="008D2E7A">
        <w:t xml:space="preserve"> was finished in 1937.</w:t>
      </w:r>
    </w:p>
    <w:p w14:paraId="7AA1C8EF" w14:textId="6EF4C674" w:rsidR="00B63046" w:rsidRDefault="00B63046" w:rsidP="00B63046">
      <w:pPr>
        <w:pStyle w:val="Figure"/>
      </w:pPr>
      <w:r>
        <w:rPr>
          <w:noProof/>
        </w:rPr>
        <w:drawing>
          <wp:inline distT="0" distB="0" distL="0" distR="0" wp14:anchorId="5D2B4048" wp14:editId="5F4E0124">
            <wp:extent cx="4933950" cy="11525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4933950" cy="1152525"/>
                    </a:xfrm>
                    <a:prstGeom prst="rect">
                      <a:avLst/>
                    </a:prstGeom>
                  </pic:spPr>
                </pic:pic>
              </a:graphicData>
            </a:graphic>
          </wp:inline>
        </w:drawing>
      </w:r>
    </w:p>
    <w:p w14:paraId="3F6E4D6C" w14:textId="1970977C" w:rsidR="00B63046" w:rsidRDefault="00B63046" w:rsidP="00B63046">
      <w:pPr>
        <w:pStyle w:val="Figuretitle"/>
      </w:pPr>
      <w:r>
        <w:t xml:space="preserve">Figure 3. From </w:t>
      </w:r>
      <w:r w:rsidR="003D1FB4">
        <w:t xml:space="preserve">Shannon’s Master’s Thesis – a </w:t>
      </w:r>
      <w:proofErr w:type="spellStart"/>
      <w:r w:rsidR="003D1FB4">
        <w:t>Curcuit</w:t>
      </w:r>
      <w:proofErr w:type="spellEnd"/>
      <w:r w:rsidR="003D1FB4">
        <w:t xml:space="preserve"> for an Electric Adder.</w:t>
      </w:r>
    </w:p>
    <w:p w14:paraId="6380B7D5" w14:textId="63E9CD1A" w:rsidR="00E06FDC" w:rsidRDefault="00E06FDC" w:rsidP="00E06FDC">
      <w:pPr>
        <w:pStyle w:val="GS3"/>
      </w:pPr>
      <w:r>
        <w:t>Ivan Sutherland</w:t>
      </w:r>
    </w:p>
    <w:p w14:paraId="501A9201" w14:textId="6F7C9B1C" w:rsidR="00E06FDC" w:rsidRDefault="00E06FDC" w:rsidP="005D58F3">
      <w:pPr>
        <w:pStyle w:val="BodyDoubleSpace05FirstLine"/>
      </w:pPr>
      <w:r>
        <w:t xml:space="preserve">Sutherland’s dissertation was on a technology tool called Sketchpad, and his dissertation was called </w:t>
      </w:r>
      <w:r w:rsidRPr="00647246">
        <w:rPr>
          <w:i/>
          <w:iCs/>
        </w:rPr>
        <w:t>Sketchpad, A Man-Machine Graphical Communication System</w:t>
      </w:r>
      <w:r>
        <w:t>. Sketchpad was a Graphical User Interface, and Sutherland is considered a pioneer in this area.</w:t>
      </w:r>
    </w:p>
    <w:p w14:paraId="1A578233" w14:textId="00558181" w:rsidR="00E06FDC" w:rsidRDefault="00E06FDC" w:rsidP="00E06FDC">
      <w:pPr>
        <w:pStyle w:val="Figure"/>
      </w:pPr>
      <w:r>
        <w:rPr>
          <w:noProof/>
        </w:rPr>
        <w:lastRenderedPageBreak/>
        <w:drawing>
          <wp:inline distT="0" distB="0" distL="0" distR="0" wp14:anchorId="02546F8B" wp14:editId="4ED3B461">
            <wp:extent cx="2924175" cy="2343150"/>
            <wp:effectExtent l="0" t="0" r="9525" b="0"/>
            <wp:docPr id="7" name="Picture 7" descr="A picture containing text,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pers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343150"/>
                    </a:xfrm>
                    <a:prstGeom prst="rect">
                      <a:avLst/>
                    </a:prstGeom>
                    <a:noFill/>
                    <a:ln>
                      <a:noFill/>
                    </a:ln>
                  </pic:spPr>
                </pic:pic>
              </a:graphicData>
            </a:graphic>
          </wp:inline>
        </w:drawing>
      </w:r>
    </w:p>
    <w:p w14:paraId="6B55D647" w14:textId="770367FA" w:rsidR="00E06FDC" w:rsidRDefault="00E06FDC" w:rsidP="00E06FDC">
      <w:pPr>
        <w:pStyle w:val="Figuretitle"/>
      </w:pPr>
      <w:r>
        <w:t>Figure 4. Sutherland Using Sketchpad.</w:t>
      </w:r>
    </w:p>
    <w:p w14:paraId="35E5BBEF" w14:textId="5C19428A" w:rsidR="005D58F3" w:rsidRDefault="005D58F3" w:rsidP="005D58F3">
      <w:pPr>
        <w:pStyle w:val="BodyDoubleSpace05FirstLine"/>
      </w:pPr>
      <w:r>
        <w:br w:type="page"/>
      </w:r>
    </w:p>
    <w:p w14:paraId="6DA7D124" w14:textId="46AB8D2B" w:rsidR="00584124" w:rsidRDefault="00584124" w:rsidP="00584124">
      <w:pPr>
        <w:pStyle w:val="GS1"/>
      </w:pPr>
      <w:r>
        <w:lastRenderedPageBreak/>
        <w:t>CONCLUSION</w:t>
      </w:r>
    </w:p>
    <w:p w14:paraId="73163E61" w14:textId="10B4E471" w:rsidR="00584124" w:rsidRDefault="00B3628C" w:rsidP="00A9108C">
      <w:pPr>
        <w:pStyle w:val="BodyDoubleSpace05FirstLine"/>
      </w:pPr>
      <w:r>
        <w:t>We hope you have enjoyed today’s workshop, and that you can take the skills learned today in formatting your own dissertation or thesis using LaTeX.</w:t>
      </w:r>
    </w:p>
    <w:p w14:paraId="6FB7DD95" w14:textId="526B8A7D" w:rsidR="005F20E9" w:rsidRDefault="00510298" w:rsidP="005F20E9">
      <w:r>
        <w:br w:type="page"/>
      </w:r>
    </w:p>
    <w:p w14:paraId="7BBC8AE5" w14:textId="77777777" w:rsidR="00510298" w:rsidRDefault="00510298" w:rsidP="000C0BB1">
      <w:pPr>
        <w:pStyle w:val="GS-MajorHeading"/>
      </w:pPr>
      <w:bookmarkStart w:id="2" w:name="_Toc42085054"/>
      <w:r>
        <w:lastRenderedPageBreak/>
        <w:t>REFERENCES</w:t>
      </w:r>
      <w:bookmarkEnd w:id="2"/>
    </w:p>
    <w:p w14:paraId="362AFF17" w14:textId="2C1148E6" w:rsidR="00314D50" w:rsidRDefault="00314D50" w:rsidP="00510298">
      <w:pPr>
        <w:pStyle w:val="Citation"/>
      </w:pPr>
      <w:r w:rsidRPr="00314D50">
        <w:t xml:space="preserve">Acker, S. (2002). The hidden curriculum of dissertation advising. In </w:t>
      </w:r>
      <w:r w:rsidRPr="00314D50">
        <w:rPr>
          <w:i/>
          <w:iCs/>
        </w:rPr>
        <w:t>The hidden curriculum in higher education</w:t>
      </w:r>
      <w:r w:rsidRPr="00314D50">
        <w:t xml:space="preserve"> (pp. 71-88). Routledge.</w:t>
      </w:r>
    </w:p>
    <w:p w14:paraId="26835206" w14:textId="1BAF7BBF" w:rsidR="00314D50" w:rsidRDefault="00314D50" w:rsidP="00510298">
      <w:pPr>
        <w:pStyle w:val="Citation"/>
      </w:pPr>
      <w:r w:rsidRPr="00314D50">
        <w:t xml:space="preserve">Blanton, J. S. (1983). Midwifing the dissertation. </w:t>
      </w:r>
      <w:r w:rsidRPr="00314D50">
        <w:rPr>
          <w:i/>
          <w:iCs/>
        </w:rPr>
        <w:t>Teaching of Psychology</w:t>
      </w:r>
      <w:r w:rsidRPr="00314D50">
        <w:t>, 10(2), 74-77.</w:t>
      </w:r>
    </w:p>
    <w:p w14:paraId="0B297772" w14:textId="79755D25" w:rsidR="00510298" w:rsidRDefault="009928BA" w:rsidP="00510298">
      <w:pPr>
        <w:pStyle w:val="Citation"/>
      </w:pPr>
      <w:r w:rsidRPr="009928BA">
        <w:t xml:space="preserve">Borden, I. (2006). </w:t>
      </w:r>
      <w:r w:rsidRPr="009928BA">
        <w:rPr>
          <w:i/>
          <w:iCs/>
        </w:rPr>
        <w:t>The dissertation</w:t>
      </w:r>
      <w:r w:rsidRPr="009928BA">
        <w:t>. Routledge.</w:t>
      </w:r>
    </w:p>
    <w:p w14:paraId="50D7F474" w14:textId="2EDBC598" w:rsidR="00510298" w:rsidRDefault="00E97D33" w:rsidP="00510298">
      <w:pPr>
        <w:pStyle w:val="Citation"/>
      </w:pPr>
      <w:proofErr w:type="spellStart"/>
      <w:r w:rsidRPr="00E97D33">
        <w:t>Butin</w:t>
      </w:r>
      <w:proofErr w:type="spellEnd"/>
      <w:r w:rsidRPr="00E97D33">
        <w:t xml:space="preserve">, D. W. (Ed.). (2009). </w:t>
      </w:r>
      <w:r w:rsidRPr="00E97D33">
        <w:rPr>
          <w:i/>
          <w:iCs/>
        </w:rPr>
        <w:t>The education dissertation: A guide for practitioner scholars</w:t>
      </w:r>
      <w:r w:rsidRPr="00E97D33">
        <w:t>. Corwin Press.</w:t>
      </w:r>
    </w:p>
    <w:p w14:paraId="4038338F" w14:textId="7369447B" w:rsidR="00E97D33" w:rsidRDefault="00314D50" w:rsidP="00510298">
      <w:pPr>
        <w:pStyle w:val="Citation"/>
      </w:pPr>
      <w:r w:rsidRPr="00314D50">
        <w:t xml:space="preserve">Cassuto, L. (2010). Advising the struggling dissertation student. </w:t>
      </w:r>
      <w:r w:rsidRPr="00314D50">
        <w:rPr>
          <w:i/>
          <w:iCs/>
        </w:rPr>
        <w:t>The Chronicle of Higher Education</w:t>
      </w:r>
      <w:r w:rsidRPr="00314D50">
        <w:t>, 57(17), 51-53.</w:t>
      </w:r>
    </w:p>
    <w:p w14:paraId="1CAF6CFA" w14:textId="5200AFD9" w:rsidR="00E97D33" w:rsidRDefault="003C3B36" w:rsidP="00510298">
      <w:pPr>
        <w:pStyle w:val="Citation"/>
      </w:pPr>
      <w:proofErr w:type="spellStart"/>
      <w:r w:rsidRPr="003C3B36">
        <w:t>Gajani</w:t>
      </w:r>
      <w:proofErr w:type="spellEnd"/>
      <w:r w:rsidRPr="003C3B36">
        <w:t xml:space="preserve">, A. (2014, April 15). 12 most famous </w:t>
      </w:r>
      <w:proofErr w:type="spellStart"/>
      <w:r w:rsidRPr="003C3B36">
        <w:t>Phd</w:t>
      </w:r>
      <w:proofErr w:type="spellEnd"/>
      <w:r w:rsidRPr="003C3B36">
        <w:t xml:space="preserve"> theses in history. Mr. Geek. http://www.mrgeek.me/lists/12-most-famous-phd-theses-in-history/</w:t>
      </w:r>
    </w:p>
    <w:p w14:paraId="0BE29954" w14:textId="7F66FFD4" w:rsidR="00E97D33" w:rsidRDefault="009C2F84" w:rsidP="00510298">
      <w:pPr>
        <w:pStyle w:val="Citation"/>
      </w:pPr>
      <w:r w:rsidRPr="009C2F84">
        <w:t>Online PhD Degrees. (n.d.).</w:t>
      </w:r>
      <w:r>
        <w:t xml:space="preserve"> </w:t>
      </w:r>
      <w:r w:rsidRPr="009C2F84">
        <w:rPr>
          <w:i/>
          <w:iCs/>
        </w:rPr>
        <w:t>60 Famous Ph.D. Theses in History</w:t>
      </w:r>
      <w:r w:rsidRPr="009C2F84">
        <w:t>. https://www.online-phd-degrees.com/famous-ph-d-theses-history/</w:t>
      </w:r>
    </w:p>
    <w:p w14:paraId="7976BAB2" w14:textId="3C6DA911" w:rsidR="00E97D33" w:rsidRDefault="00E97D33" w:rsidP="00510298">
      <w:pPr>
        <w:pStyle w:val="Citation"/>
      </w:pPr>
      <w:r w:rsidRPr="00E97D33">
        <w:t xml:space="preserve">Roberts, C. M. (2010). </w:t>
      </w:r>
      <w:r w:rsidRPr="00E97D33">
        <w:rPr>
          <w:i/>
          <w:iCs/>
        </w:rPr>
        <w:t>The dissertation journey: A practical and comprehensive guide to planning, writing, and defending your dissertation</w:t>
      </w:r>
      <w:r w:rsidRPr="00E97D33">
        <w:t>. Corwin Press.</w:t>
      </w:r>
    </w:p>
    <w:p w14:paraId="55FBB8BB" w14:textId="4C89CB45" w:rsidR="00952F8D" w:rsidRDefault="00952F8D" w:rsidP="00510298">
      <w:pPr>
        <w:pStyle w:val="Citation"/>
      </w:pPr>
      <w:r w:rsidRPr="00952F8D">
        <w:t xml:space="preserve">Roediger III, H. L. (2004). Great dissertations: Mark I. </w:t>
      </w:r>
      <w:r w:rsidRPr="00952F8D">
        <w:rPr>
          <w:i/>
          <w:iCs/>
        </w:rPr>
        <w:t>APS Observer</w:t>
      </w:r>
      <w:r w:rsidRPr="00952F8D">
        <w:t>, 17(10).</w:t>
      </w:r>
    </w:p>
    <w:p w14:paraId="25289929" w14:textId="52F53143" w:rsidR="00E97D33" w:rsidRDefault="00E97D33" w:rsidP="00510298">
      <w:pPr>
        <w:pStyle w:val="Citation"/>
      </w:pPr>
      <w:proofErr w:type="spellStart"/>
      <w:r w:rsidRPr="00E97D33">
        <w:t>Rudestam</w:t>
      </w:r>
      <w:proofErr w:type="spellEnd"/>
      <w:r w:rsidRPr="00E97D33">
        <w:t xml:space="preserve">, K. E., &amp; Newton, R. R. (2014). </w:t>
      </w:r>
      <w:r w:rsidRPr="00E97D33">
        <w:rPr>
          <w:i/>
          <w:iCs/>
        </w:rPr>
        <w:t>Surviving your dissertation: A comprehensive guide to content and process</w:t>
      </w:r>
      <w:r w:rsidRPr="00E97D33">
        <w:t>. Sage publications.</w:t>
      </w:r>
    </w:p>
    <w:p w14:paraId="07C9EE25" w14:textId="45B23ECF" w:rsidR="005F20E9" w:rsidRDefault="005F20E9" w:rsidP="005F20E9"/>
    <w:sectPr w:rsidR="005F20E9" w:rsidSect="00415C63">
      <w:headerReference w:type="default" r:id="rId17"/>
      <w:footerReference w:type="default" r:id="rId18"/>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5E23" w14:textId="77777777" w:rsidR="00F45E73" w:rsidRDefault="00F45E73">
      <w:pPr>
        <w:spacing w:after="0"/>
      </w:pPr>
      <w:r>
        <w:separator/>
      </w:r>
    </w:p>
    <w:p w14:paraId="17A53976" w14:textId="77777777" w:rsidR="00F45E73" w:rsidRDefault="00F45E73"/>
  </w:endnote>
  <w:endnote w:type="continuationSeparator" w:id="0">
    <w:p w14:paraId="0CFF5FCE" w14:textId="77777777" w:rsidR="00F45E73" w:rsidRDefault="00F45E73">
      <w:pPr>
        <w:spacing w:after="0"/>
      </w:pPr>
      <w:r>
        <w:continuationSeparator/>
      </w:r>
    </w:p>
    <w:p w14:paraId="3C0B1696" w14:textId="77777777" w:rsidR="00F45E73" w:rsidRDefault="00F45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325B" w14:textId="77777777" w:rsidR="0033296D" w:rsidRPr="00114FA0" w:rsidRDefault="0033296D"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sidR="00A75D18">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C5D2" w14:textId="77777777" w:rsidR="0033296D" w:rsidRDefault="0033296D" w:rsidP="00114FA0">
    <w:pPr>
      <w:pStyle w:val="Footer"/>
      <w:jc w:val="center"/>
    </w:pPr>
    <w:r w:rsidRPr="00713C13">
      <w:fldChar w:fldCharType="begin"/>
    </w:r>
    <w:r w:rsidRPr="00713C13">
      <w:instrText xml:space="preserve"> PAGE   \* MERGEFORMAT </w:instrText>
    </w:r>
    <w:r w:rsidRPr="00713C13">
      <w:fldChar w:fldCharType="separate"/>
    </w:r>
    <w:r w:rsidR="00A75D18">
      <w:rPr>
        <w:noProof/>
      </w:rPr>
      <w:t>4</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8856" w14:textId="77777777" w:rsidR="00F45E73" w:rsidRDefault="00F45E73">
      <w:pPr>
        <w:spacing w:after="0"/>
      </w:pPr>
      <w:r>
        <w:separator/>
      </w:r>
    </w:p>
    <w:p w14:paraId="13F22622" w14:textId="77777777" w:rsidR="00F45E73" w:rsidRDefault="00F45E73"/>
  </w:footnote>
  <w:footnote w:type="continuationSeparator" w:id="0">
    <w:p w14:paraId="5FD8F5D4" w14:textId="77777777" w:rsidR="00F45E73" w:rsidRDefault="00F45E73">
      <w:pPr>
        <w:spacing w:after="0"/>
      </w:pPr>
      <w:r>
        <w:continuationSeparator/>
      </w:r>
    </w:p>
    <w:p w14:paraId="215BBFDA" w14:textId="77777777" w:rsidR="00F45E73" w:rsidRDefault="00F45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60D3" w14:textId="77777777" w:rsidR="0033296D" w:rsidRDefault="00332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4992" w14:textId="77777777" w:rsidR="0033296D" w:rsidRDefault="00332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298"/>
    <w:rsid w:val="0000242F"/>
    <w:rsid w:val="0003413C"/>
    <w:rsid w:val="00064D03"/>
    <w:rsid w:val="00092605"/>
    <w:rsid w:val="000C0BB1"/>
    <w:rsid w:val="00114FA0"/>
    <w:rsid w:val="001404DF"/>
    <w:rsid w:val="00165FE2"/>
    <w:rsid w:val="00174F3B"/>
    <w:rsid w:val="001B1F68"/>
    <w:rsid w:val="001C43B4"/>
    <w:rsid w:val="001F3383"/>
    <w:rsid w:val="00255313"/>
    <w:rsid w:val="00275371"/>
    <w:rsid w:val="0028113F"/>
    <w:rsid w:val="002A4038"/>
    <w:rsid w:val="002C54DA"/>
    <w:rsid w:val="00314D50"/>
    <w:rsid w:val="0033296D"/>
    <w:rsid w:val="00376741"/>
    <w:rsid w:val="003C3B36"/>
    <w:rsid w:val="003C4079"/>
    <w:rsid w:val="003D1FB4"/>
    <w:rsid w:val="003F3CAD"/>
    <w:rsid w:val="003F7B1A"/>
    <w:rsid w:val="00404B32"/>
    <w:rsid w:val="00415C63"/>
    <w:rsid w:val="00421FE1"/>
    <w:rsid w:val="004317AF"/>
    <w:rsid w:val="004520D3"/>
    <w:rsid w:val="00456FD8"/>
    <w:rsid w:val="004B2F77"/>
    <w:rsid w:val="00510298"/>
    <w:rsid w:val="00514603"/>
    <w:rsid w:val="0053573C"/>
    <w:rsid w:val="00565217"/>
    <w:rsid w:val="00584124"/>
    <w:rsid w:val="005A4FAC"/>
    <w:rsid w:val="005A6BBD"/>
    <w:rsid w:val="005D1145"/>
    <w:rsid w:val="005D58F3"/>
    <w:rsid w:val="005E7571"/>
    <w:rsid w:val="005F20E9"/>
    <w:rsid w:val="0063630F"/>
    <w:rsid w:val="00647246"/>
    <w:rsid w:val="00661992"/>
    <w:rsid w:val="0067480E"/>
    <w:rsid w:val="006E3F37"/>
    <w:rsid w:val="006F62A3"/>
    <w:rsid w:val="00731758"/>
    <w:rsid w:val="00753DBE"/>
    <w:rsid w:val="00766921"/>
    <w:rsid w:val="007C3567"/>
    <w:rsid w:val="007C566E"/>
    <w:rsid w:val="007C7393"/>
    <w:rsid w:val="007D17A7"/>
    <w:rsid w:val="00826315"/>
    <w:rsid w:val="00837C3E"/>
    <w:rsid w:val="00896BF3"/>
    <w:rsid w:val="008A1C13"/>
    <w:rsid w:val="008D2E7A"/>
    <w:rsid w:val="008E564C"/>
    <w:rsid w:val="008F7058"/>
    <w:rsid w:val="00932395"/>
    <w:rsid w:val="00952F8D"/>
    <w:rsid w:val="009928BA"/>
    <w:rsid w:val="00994A8A"/>
    <w:rsid w:val="00995914"/>
    <w:rsid w:val="009C2F84"/>
    <w:rsid w:val="00A22C6F"/>
    <w:rsid w:val="00A50073"/>
    <w:rsid w:val="00A61336"/>
    <w:rsid w:val="00A75D18"/>
    <w:rsid w:val="00A76539"/>
    <w:rsid w:val="00A9108C"/>
    <w:rsid w:val="00AF39FA"/>
    <w:rsid w:val="00B3628C"/>
    <w:rsid w:val="00B46852"/>
    <w:rsid w:val="00B63046"/>
    <w:rsid w:val="00B853AE"/>
    <w:rsid w:val="00C11C22"/>
    <w:rsid w:val="00C13B00"/>
    <w:rsid w:val="00C2777E"/>
    <w:rsid w:val="00C44461"/>
    <w:rsid w:val="00CF5EAC"/>
    <w:rsid w:val="00D044E9"/>
    <w:rsid w:val="00DC65B2"/>
    <w:rsid w:val="00E05DF5"/>
    <w:rsid w:val="00E06FDC"/>
    <w:rsid w:val="00E13706"/>
    <w:rsid w:val="00E27041"/>
    <w:rsid w:val="00E97D33"/>
    <w:rsid w:val="00EC4558"/>
    <w:rsid w:val="00EC56CD"/>
    <w:rsid w:val="00ED24B5"/>
    <w:rsid w:val="00ED624D"/>
    <w:rsid w:val="00EE2270"/>
    <w:rsid w:val="00EE7876"/>
    <w:rsid w:val="00F10602"/>
    <w:rsid w:val="00F45E73"/>
    <w:rsid w:val="00F67DD2"/>
    <w:rsid w:val="00F97874"/>
    <w:rsid w:val="00FB37C1"/>
    <w:rsid w:val="00FD22B4"/>
    <w:rsid w:val="00FE5B21"/>
    <w:rsid w:val="00FF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D8BD"/>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A9108C"/>
    <w:pPr>
      <w:tabs>
        <w:tab w:val="left" w:pos="1080"/>
      </w:tabs>
      <w:jc w:val="center"/>
    </w:pPr>
  </w:style>
  <w:style w:type="paragraph" w:customStyle="1" w:styleId="Tabletitle">
    <w:name w:val="Table title"/>
    <w:basedOn w:val="Normal"/>
    <w:qFormat/>
    <w:rsid w:val="00B3628C"/>
    <w:pPr>
      <w:tabs>
        <w:tab w:val="left" w:pos="1080"/>
      </w:tabs>
      <w:jc w:val="center"/>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8E564C"/>
    <w:pPr>
      <w:spacing w:after="0" w:line="480" w:lineRule="auto"/>
      <w:ind w:firstLine="720"/>
    </w:pPr>
  </w:style>
  <w:style w:type="paragraph" w:customStyle="1" w:styleId="ListEntry">
    <w:name w:val="List Entry"/>
    <w:basedOn w:val="Normal"/>
    <w:qFormat/>
    <w:rsid w:val="005F20E9"/>
    <w:pPr>
      <w:tabs>
        <w:tab w:val="left" w:leader="dot" w:pos="4320"/>
      </w:tabs>
      <w:ind w:left="4320" w:hanging="4320"/>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456FD8"/>
    <w:pPr>
      <w:tabs>
        <w:tab w:val="left" w:pos="1080"/>
      </w:tabs>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731758"/>
    <w:pPr>
      <w:keepNext/>
      <w:keepLines/>
      <w:numPr>
        <w:numId w:val="3"/>
      </w:numPr>
      <w:spacing w:after="0" w:line="480" w:lineRule="auto"/>
      <w:jc w:val="center"/>
      <w:outlineLvl w:val="0"/>
    </w:pPr>
    <w:rPr>
      <w:b/>
    </w:rPr>
  </w:style>
  <w:style w:type="paragraph" w:customStyle="1" w:styleId="GS2">
    <w:name w:val="GS2"/>
    <w:basedOn w:val="Normal"/>
    <w:next w:val="BodyDoubleSpace05FirstLine"/>
    <w:qFormat/>
    <w:rsid w:val="00731758"/>
    <w:pPr>
      <w:keepNext/>
      <w:keepLines/>
      <w:numPr>
        <w:ilvl w:val="1"/>
        <w:numId w:val="3"/>
      </w:numPr>
      <w:spacing w:after="0" w:line="480" w:lineRule="auto"/>
      <w:jc w:val="center"/>
      <w:outlineLvl w:val="1"/>
    </w:pPr>
    <w:rPr>
      <w:b/>
    </w:rPr>
  </w:style>
  <w:style w:type="paragraph" w:customStyle="1" w:styleId="GS3">
    <w:name w:val="GS3"/>
    <w:basedOn w:val="Normal"/>
    <w:next w:val="BodyDoubleSpace05FirstLine"/>
    <w:qFormat/>
    <w:rsid w:val="00731758"/>
    <w:pPr>
      <w:keepNext/>
      <w:keepLines/>
      <w:numPr>
        <w:ilvl w:val="2"/>
        <w:numId w:val="3"/>
      </w:numPr>
      <w:spacing w:after="0" w:line="480" w:lineRule="auto"/>
      <w:outlineLvl w:val="2"/>
    </w:pPr>
    <w:rPr>
      <w:b/>
    </w:rPr>
  </w:style>
  <w:style w:type="paragraph" w:customStyle="1" w:styleId="GS4">
    <w:name w:val="GS4"/>
    <w:basedOn w:val="Normal"/>
    <w:next w:val="BodyDoubleSpace05FirstLine"/>
    <w:qFormat/>
    <w:rsid w:val="00731758"/>
    <w:pPr>
      <w:keepNext/>
      <w:keepLines/>
      <w:numPr>
        <w:ilvl w:val="3"/>
        <w:numId w:val="3"/>
      </w:numPr>
      <w:spacing w:after="0" w:line="480" w:lineRule="auto"/>
      <w:outlineLvl w:val="3"/>
    </w:pPr>
    <w:rPr>
      <w:b/>
      <w:i/>
    </w:rPr>
  </w:style>
  <w:style w:type="paragraph" w:customStyle="1" w:styleId="GS-MajorHeading">
    <w:name w:val="GS - Major Heading"/>
    <w:basedOn w:val="Normal"/>
    <w:qFormat/>
    <w:rsid w:val="00731758"/>
    <w:pPr>
      <w:spacing w:after="0" w:line="480" w:lineRule="auto"/>
      <w:jc w:val="center"/>
      <w:outlineLvl w:val="0"/>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6A7A921E-F0FB-4840-BD2A-FA97360C549E}">
  <ds:schemaRefs>
    <ds:schemaRef ds:uri="http://schemas.openxmlformats.org/officeDocument/2006/bibliography"/>
  </ds:schemaRefs>
</ds:datastoreItem>
</file>

<file path=customXml/itemProps4.xml><?xml version="1.0" encoding="utf-8"?>
<ds:datastoreItem xmlns:ds="http://schemas.openxmlformats.org/officeDocument/2006/customXml" ds:itemID="{07CD6AE0-1FEA-4FE9-8641-FA2FE66882D5}">
  <ds:schemaRef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5730</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Nygard, Danjel</cp:lastModifiedBy>
  <cp:revision>13</cp:revision>
  <cp:lastPrinted>2015-02-03T16:47:00Z</cp:lastPrinted>
  <dcterms:created xsi:type="dcterms:W3CDTF">2015-02-12T15:32:00Z</dcterms:created>
  <dcterms:modified xsi:type="dcterms:W3CDTF">2022-03-04T22:09:00Z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