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 xml:space="preserve">Charles Joshua T. Uy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Tacloban City, Leyte, Philippines</w:t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Phone: +63 917 150 4686   |   Email: </w:t>
      </w:r>
      <w:hyperlink w:history="1" r:id="rIdqjyqayll5ggcc9jrfy9fx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charlesjoshuauy@gmail.com</w:t>
        </w:r>
      </w:hyperlink>
    </w:p>
    <w:p>
      <w:pPr>
        <w:spacing w:after="160"/>
        <w:jc w:val="center"/>
      </w:pPr>
      <w:hyperlink w:history="1" r:id="rIdza4fqfoyosmbsa_4a9exc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Portfolio: cjuy.dev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 |   </w:t>
      </w:r>
      <w:hyperlink w:history="1" r:id="rId5vna_nu5ezmkwc82wsuhd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GitHub: github.cjuy.dev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 |   </w:t>
      </w:r>
      <w:hyperlink w:history="1" r:id="rIdi66yzkk730pg3ho02-g-2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LinkedIn: linkedin.cjuy.dev</w:t>
        </w:r>
      </w:hyperlink>
      <w:r>
        <w:rPr>
          <w:rFonts w:ascii="Times New Roman" w:cs="Times New Roman" w:eastAsia="Times New Roman" w:hAnsi="Times New Roman"/>
          <w:sz w:val="18"/>
          <w:szCs w:val="18"/>
        </w:rPr>
        <w:t xml:space="preserve">   |   </w:t>
      </w:r>
      <w:hyperlink w:history="1" r:id="rIdzuno36bbghrajw_2o5ksn">
        <w:r>
          <w:rPr>
            <w:rStyle w:val="Hyperlink"/>
            <w:rFonts w:ascii="Times New Roman" w:cs="Times New Roman" w:eastAsia="Times New Roman" w:hAnsi="Times New Roman"/>
            <w:sz w:val="18"/>
            <w:szCs w:val="18"/>
          </w:rPr>
          <w:t xml:space="preserve">Facebook: facebook.cjuy.dev</w:t>
        </w:r>
      </w:hyperlink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Education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de Manila University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Loyola Heights, Quezon City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BS Computer Science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2024 – Present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Director’s Lister — First Honors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Fr. Bienvenido F. Nebres, SJ Science Academic Scholar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Philippine Science High School — Eastern Visayas Campus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Palo, Leyte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Core Science (Advanced Physics) | Math Level 2 (Advanced)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2018 – 2024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Graduated With High Honors; ranked 2.5 of 88; G12 GWA 1.07/5 (97.68/100)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Director’s Lister for 20 consecutive quarters (Grade 8 through Grade 12)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PHINMA Academic Excellence Award; Excellence Awards in Mathematics, Computer Science, and Research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Computer Science Elective (G11) &amp; Engineering Elective (G12); SAT 1480 (Math 780, English 700)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International Honors &amp;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60"/>
        <w:gridCol w:w="2200"/>
      </w:tblGrid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Young Researchers Tournament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international research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Gold Award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13th Regional Congress, SEAMEO Search for Young Scientists (SSYS)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SE-Asian research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Hong Kong International Computing Olympiad (HKICO), Final Round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international CS olympiad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Gold Medal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Mathematics Wizard Challenge (IMWiC)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SE-Asian math contest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Medal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Global Gifted Problem Solving Camp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int’l robotics camp, Gimje, S. Korea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Leadership Award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Kangaroo Mathematics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Award 2021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Hua Luogeng Golden Cup Mathematics Invitational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one of China’s toughest contests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Award 2019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Math Open for Young Achievers (IMOYA), Singapore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(Individual &amp; Group)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Teenagers Mathematics Olympiad (ITMO), National Parallel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Award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VANDA International Science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Award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International Mathematics Wizard Challenge (IMWiC)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SE-Asian math contest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Bronze Medal 2016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Australian Mathematics Competition (AMC)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Certificate of Distinction 2015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World Math Invitational, Taiwan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Merit 2014</w:t>
            </w:r>
          </w:p>
        </w:tc>
      </w:tr>
    </w:tbl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National Honors &amp;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60"/>
        <w:gridCol w:w="2200"/>
      </w:tblGrid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2nd KPMG Academic Innovation Challenge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R.G. Manabat &amp; Co. (KPMG Philippines), with Microsoft &amp; MAP — Team Luzon Visayas Mindanao, 100+ teams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3rd Place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Start Up QC Squad 3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Quezon City startup accelerator competition (ongoing)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Blue Hacks 2026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24-hour hackathon, Ateneo de Manila University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HACKFEST 2026: AXIS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10-day hackathon, ADMU Google Developers Group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Hacker Cup 2025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2-day hackathon, De La Salle University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2025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Blue Hacks 2025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24-hour hackathon, Ateneo de Manila University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 10 Finisher 2025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College Entrance Test (ACET)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top 200 of 10,000+ applicants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Director’s Lister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7th IMake.WeMake: Create. Innovate. Collaborate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makers competition, DOST-SEI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(Top 20) 2024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 Youth Excellence in Science (YES) Award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STEM achievement award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Awardee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2nd Ateneo Physics Olympiad: Entanglement (APhO)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physics olympiad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Philippine Online Physics Olympiad (PhO2)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physics olympiad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Medal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DOST-SEI 6th Indie-Siyensya (Youth Category)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science short-film contest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3rd Place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25th SquEEEze: National EEE HS Competition &amp; Convention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electronics &amp; electrical engineering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1st Runner-Up 2023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Laban ng mga Maharlika Science Camp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group science camp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1st Place 2021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Pakaritay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regional science quiz bee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1st Place 2021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Metrobank-MTAP-DepEd Math Challenge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regional math competition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 Scorer 2018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 Youth Excellence in Science (YES) Award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STEM achievement award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Awardee 2017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DOST Youth Excellence in Science (YES) Award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national STEM achievement award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Awardee 2016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National Parallel Challenge for Future Mathematicians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Silver Medal 2016</w:t>
            </w:r>
          </w:p>
        </w:tc>
      </w:tr>
    </w:tbl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University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160"/>
        <w:gridCol w:w="2200"/>
      </w:tblGrid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GUIDON — 2nd Manuel Colayco Awards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Outstanding Interactive Award, for A Long Walk Back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Winner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GUIDON — 2nd Manuel Colayco Awards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Rising Guidoneer Award (top first-year staffer)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Finalist 2026</w:t>
            </w:r>
          </w:p>
        </w:tc>
      </w:tr>
      <w:tr>
        <w:tc>
          <w:tcPr>
            <w:tcW w:type="dxa" w:w="7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Cyber Flag Rush (CYFR)</w:t>
            </w: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 school-wide CTF (cryptography, digital forensics), CompSAt, 20+ teams — Team Cicada Too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70" w:before="7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2nd Runner-Up 2025</w:t>
            </w:r>
          </w:p>
        </w:tc>
      </w:tr>
    </w:tbl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Leadership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Seniors’ Send-Off 2026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Secretariat Head. Annual dorm event sending off 100+ graduating seniors.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ARSAFEST SIDLAK 2026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Secretariat Head. Annual dorm event celebrating the diverse people and culture of the Ateneo dorms.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Year-End Party 2025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Materials &amp; Decorations Head. Official dorm student event with 300+ attendees.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Pisay Math Circle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President, Internal Affairs. Led the official PSHS-EVC math club and organized a region-wide math competition.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Batch of 88–90 Students (G10, G12)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President. Led batch-wide activities, events, and fundraisers.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Class of 30 Students (G7, G8, G11)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2018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President. Led class activities and yearly community outreaches.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Athletic Council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 – 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President. Organized the annual school SportsFest for 500+ students.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Experience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Surtix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Operations Analyst — QA &amp; Automation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Singapore (Remote)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Support QA operations for a Singapore-based startup, building automated QA tooling to streamline testing and release workflows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AKIVA Holdings Inc.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Freelance Software Developer &amp; Team Lead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Philippines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a development team building custom software that automates clients’ legacy systems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 of Agila, a centralized web app digitizing company-wide requests, forms, and approval workflows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Residents Student Association (ARSA)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Deputy for Administration &amp; Lead Developer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the ARSA Digital Ecosystem: a self-hosted hub with a custom URL shortener, event ticketing, admin panels, and an e-commerce shop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Built an automated GCash OCR receipt-verification system; the shop has processed PHP 250,000+ in total revenue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Create masterfiles and cross-departmental systems for community events and projects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Guidon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Digital Development Staffer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 web-based interactives for the university’s official student publication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Project lead for A Long Walk Back, a 3D interactive on the 1986 EDSA People Power Revolution — winner, Outstanding Interactive Award, 2nd Manuel Colayco Awards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Computer Society of the Ateneo (CompSAt)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Developer &amp; Learn2Dev Mentor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Build web-based projects for clients and student communities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Mentor and module writer for Learn2Dev: taught and authored modules on modern full-stack web development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Ateneo CODE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Member — Consultants for Organization Development &amp; Empowerment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Ateneo de Manila University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Provide organizational-development consulting for youth-led organizations to support youth empowerment</w:t>
      </w:r>
    </w:p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Building CODE Nest, the org’s internal digital infrastructure platform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Nissan Tacloban (Palo, Leyte)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Data Entry Intern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/>
              <w:jc w:val="right"/>
            </w:pPr>
            <w:r>
              <w:rPr>
                <w:rFonts w:ascii="Times New Roman" w:cs="Times New Roman" w:eastAsia="Times New Roman" w:hAnsi="Times New Roman"/>
                <w:i/>
                <w:iCs/>
                <w:sz w:val="20"/>
                <w:szCs w:val="20"/>
              </w:rPr>
              <w:t xml:space="preserve">Palo, Leyte</w:t>
            </w:r>
          </w:p>
        </w:tc>
      </w:tr>
    </w:tbl>
    <w:p>
      <w:pPr>
        <w:pStyle w:val="ListParagraph"/>
        <w:numPr>
          <w:ilvl w:val="0"/>
          <w:numId w:val="2"/>
        </w:numPr>
        <w:spacing w:after="20" w:before="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One-month internship digitizing and organizing dealership records and customer data for TopCars Autoworld Corporation’s Nissan Tacloban branch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Projects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Atelier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Personal portfolio. An Astro 6 site on Cloudflare Workers combining Svelte, React, Vue, Canvas 2D, and Tailwind into a distinctive ink-on-paper editorial system, centered on a scroll-driven 56×40 generative grid that morphs between identity states — portrait, web, waveform, banig weave, blueprint.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Ally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AI-powered study companion: parses uploaded syllabi into deadlines, exams, and weak spots, then plans and adapts study blocks through a calendar/task dashboard, a chat assistant, and a focus assistant that blocks distractions and negotiates breaks — with a mobile companion for session alerts.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Meera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AI-powered desktop support assistant pairing a Next.js/React web app with an Electron overlay client for real-time, screen-aware guidance — click-through cursors, arrows, highlights, and chat bubbles rendered over other apps, backed by secure Groq AI routes, validated tool calls, support-ticket workflows, and Drizzle/Cloudflare D1.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Game of the Generals Online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Next.js/Cloudflare web app bringing the Filipino strategy classic Salpakan into a chess-platform-style experience: hidden-piece gameplay, legal move handling, battle resolution, guest play, pass-and-play, solo practice, private room codes, real-time room sync, chat, and move history.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Digital Ecosystem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Centralized association hub: custom URL shortener, event + ticketing, admin panels, and an e-commerce shop with automated GCash OCR receipt verification (PHP 250,000+ revenue).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Harbor PH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Nationwide event platform centralizing discovery and ticketing for diverse gatherings.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Agila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Digitizes and automates company-wide requests, forms, and approval workflows.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KonsulTulong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 &amp; Lead Developer. Pre-consultation patient data collection and risk assessment.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Sim.ula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 — Blue Hacks 2026 (2nd Runner-Up). Urban-policy AI simulation that assesses the impact of proposed Quezon City policies against past outcomes.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Schrollar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 — Hackfest 2026: Axis (2nd Runner-Up). Explore a topic’s research ecosystem as a social feed — papers as posts, citations as replies.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Navio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End-to-end IoT wearable GPS safety tracker: an ESP32-based device captures live GPS, uploads over WiFi with a SIM800L SMS fallback offline, and reports prepaid balance, while a Next.js/TypeScript + Cloudflare D1 web app gives a live Google Maps tracker with device status, speed, satellite count, route history, and upload logs.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alARMED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Physics/IoT project: a WiFi-configurable ESP32 + Arduino alarm clock paired with an autonomous pan-tilt turret with an ESP32-CAM that tracks your face and sprays water to wake you, syncing wirelessly with the alarm body.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QR/FORGE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Ad-free, in-browser QR-code generator and customizer with custom styles, colors, and logo embedding.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Toyota Valenzuela Community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Community platform with events, forums, chat, and photo sharing for local car owners.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Blank Board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Installable collaborative whiteboard app for chaotic, free-form thinking, with a unique authentication flow.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ARSAFest Ticketing System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Online QR-code event ticket generator and verifier.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Memorize Baybayin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Anki-style flashcards to master the Baybayin script, powered by a custom spaced-repetition algorithm.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CODE Nest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Internal digital infrastructure platform for Ateneo CODE (Consultants for Organization Development &amp; Empowerment).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PatchPortrait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Photo-mosaic generator that composes an image from variably-sized tiles instead of a uniform grid.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Project Sinag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Full-Stack Developer — BlueHacks 2025 (Top 10). Citizen monitoring and reporting with geolocation-tagged images on a map.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Klutch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Full-Stack &amp; AI Developer — DLSU Hacker Cup 2025 (2nd Runner-Up). Connects users with local blue-collar workers for gigs through a bidding and AI tagging system.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 FlowerFest Shop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Systems Manager &amp; Developer. Online shop for selling, managing, and fulfilling flower deliveries.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PDFGetPNG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Extracts PDF pages as PNG images entirely in the browser.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Keybound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Java Swing 2-player arena battler: spell-casting apprentices duel via typed key combos (fire, water, earth, wind) on a tile-based island map, with local/online lobby support, a server-authoritative game loop, custom pixel art, music and sound effects, and a scoreboard.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DNA Barcode Generator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Fetches mtDNA from NCBI and renders it visually as a DNA barcode.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Bio: Tech or Terror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Developer. Educational site on biotechnology in biowarfare, featuring an interactive COVID-scientist simulator.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ArTest of Fate Online Gallery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Lead Developer. Online gallery for the school-wide SportsFest art competition.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Automated Receipt Processor &amp; Recorder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Volunteer Developer. Uses OCR to process and record bank, GCash, and Maya receipts for the PSHS-EVC PTA.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Research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READSmart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Co-author &amp; Lead Developer. AI speech-recognition app for reading assessment and analytics in a rural elementary school.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Don’t Leaf It to Chance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Toxicological analysis and DNA barcoding of traditional Filipino products.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RAILS: Reservation &amp; Inventory for Laboratory Systems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 &amp; Lead Developer. Full-stack lab-management web app for school laboratory units and similarly scaled systems.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Project PAGSACA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Vertical farming integrating Plant Microbial Fuel Cells, electroculture, and organic solar cells.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TaB Propellers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 – 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Hybridizing toroidal and bionic propellers for increased efficiency and noise reduction.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SPIn Battery: Spinning Portable Inertial Battery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 Leader. Conceptualization of a portable mechanical battery.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The Good, the Bad, and the Medium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Researcher. Case study on student perceptions of teachers.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Activities &amp; Involvement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OpenAI Build Week Manila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Participant. Received US$150 in Codex and OpenAI API credits.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ARSAound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 – Present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Bass Guitarist. Performed with the dorm music group at gigs from concerts to events.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ARSAFest Concert Band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Bass Guitarist. Live concert band performance.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32nd Int’l Conference on Computers in Education (ICCE)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Student Volunteer. Helped facilitate the week-long ICCE 2024.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ECHO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Senior Consultant &amp; Mentor. Official CS alternative-learning activity of PSHS-EVC.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Project Teenspired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2019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Volunteer &amp; Technical Assistant. National advocacy against teenage pregnancy.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Junior Chamber International (JCI) Tacloban Love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 – 2023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Member. Community-driven projects.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Summer Math Tutorial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2022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Math Tutor. Lectured core concepts and prepared daily math activities.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RITS High School Press Futurize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2021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Participant. International collaboration to create a culture-showcasing magazine.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Ritsumeikan Global Summit 2020 (Japan)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2020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Participant. International summit for cultural exchange.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Certifications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Machine Learning Specialization (3/3 courses) — DeepLearning.AI &amp; Stanford Online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2024 – 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Supervised ML: Regression &amp; Classification; Advanced Learning Algorithms; Unsupervised Learning, Recommenders &amp; RL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560"/>
        <w:gridCol w:w="2800"/>
      </w:tblGrid>
      <w:tr>
        <w:tc>
          <w:tcPr>
            <w:tcW w:type="dxa" w:w="65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Deep Learning Specialization (3/5 courses) — DeepLearning.AI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keepNext/>
              <w:spacing w:after="0" w:before="16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2025</w:t>
            </w:r>
          </w:p>
        </w:tc>
      </w:tr>
    </w:tbl>
    <w:p>
      <w:pPr>
        <w:spacing w:after="14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Neural Networks &amp; Deep Learning; Improving Deep Neural Networks; Structuring ML Projects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Technical Skills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Languages: Java, JavaScript, TypeScript, Python, HTML, CSS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Frameworks: React, Next.js, Vue, Nuxt, SvelteKit, Node.js, Astro, Svelte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Tools &amp; Platforms: Linux, Git, Self-Hosting, Cloudflare (Workers/D1), REST APIs, OCR pipelines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IoT &amp; Electronics: Arduino, ESP32 (incl. ESP32-CAM), sensor/actuator integration, WiFi-connected embedded systems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Focus Areas: Full-Stack Web Development, Backend, Frontend, Machine Learning, AI, Technical Writing</w:t>
      </w:r>
    </w:p>
    <w:p>
      <w:pPr>
        <w:keepNext/>
        <w:pBdr>
          <w:bottom w:val="single" w:color="999999" w:sz="4" w:space="3"/>
        </w:pBdr>
        <w:spacing w:after="100" w:before="300"/>
      </w:pPr>
      <w:r>
        <w:rPr>
          <w:rFonts w:ascii="Times New Roman" w:cs="Times New Roman" w:eastAsia="Times New Roman" w:hAnsi="Times New Roman"/>
          <w:b/>
          <w:bCs/>
          <w:smallCaps/>
          <w:sz w:val="23"/>
          <w:szCs w:val="23"/>
        </w:rPr>
        <w:t xml:space="preserve">Languages</w:t>
      </w:r>
    </w:p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sz w:val="20"/>
          <w:szCs w:val="20"/>
        </w:rPr>
        <w:t xml:space="preserve">English, Filipino, Waray-waray, Bisaya</w:t>
      </w:r>
    </w:p>
    <w:sectPr>
      <w:footerReference w:type="default" r:id="rId7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808080"/>
        <w:sz w:val="16"/>
        <w:szCs w:val="16"/>
      </w:rPr>
      <w:t xml:space="preserve">Charles Joshua T. Uy   ·   Curriculum Vitae   ·   Page </w:t>
    </w:r>
    <w:r>
      <w:rPr>
        <w:rFonts w:ascii="Times New Roman" w:cs="Times New Roman" w:eastAsia="Times New Roman" w:hAnsi="Times New Roman"/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jyqayll5ggcc9jrfy9fx" Type="http://schemas.openxmlformats.org/officeDocument/2006/relationships/hyperlink" Target="mailto:charlesjoshuauy@gmail.com" TargetMode="External"/><Relationship Id="rIdza4fqfoyosmbsa_4a9exc" Type="http://schemas.openxmlformats.org/officeDocument/2006/relationships/hyperlink" Target="https://cjuy.dev" TargetMode="External"/><Relationship Id="rId5vna_nu5ezmkwc82wsuhd" Type="http://schemas.openxmlformats.org/officeDocument/2006/relationships/hyperlink" Target="https://github.cjuy.dev" TargetMode="External"/><Relationship Id="rIdi66yzkk730pg3ho02-g-2" Type="http://schemas.openxmlformats.org/officeDocument/2006/relationships/hyperlink" Target="https://linkedin.cjuy.dev" TargetMode="External"/><Relationship Id="rIdzuno36bbghrajw_2o5ksn" Type="http://schemas.openxmlformats.org/officeDocument/2006/relationships/hyperlink" Target="https://facebook.cjuy.dev" TargetMode="External"/><Relationship Id="rId13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2026-07-06T19:35:25.868Z</dcterms:created>
  <dcterms:modified xsi:type="dcterms:W3CDTF">2026-07-06T19:35:25.869Z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