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白盒测试测试报告</w:t>
      </w:r>
    </w:p>
    <w:p>
      <w:pPr>
        <w:numPr>
          <w:ilvl w:val="0"/>
          <w:numId w:val="0"/>
        </w:numPr>
        <w:rPr>
          <w:rFonts w:hint="default"/>
          <w:sz w:val="24"/>
          <w:szCs w:val="24"/>
          <w:lang w:val="en-US" w:eastAsia="zh-CN"/>
        </w:rPr>
      </w:pPr>
      <w:r>
        <w:rPr>
          <w:rFonts w:hint="eastAsia"/>
          <w:sz w:val="24"/>
          <w:szCs w:val="24"/>
          <w:lang w:val="en-US" w:eastAsia="zh-CN"/>
        </w:rPr>
        <w:t>一、整体说明</w:t>
      </w:r>
    </w:p>
    <w:p>
      <w:pPr>
        <w:rPr>
          <w:rFonts w:hint="eastAsia"/>
          <w:lang w:val="en-US" w:eastAsia="zh-CN"/>
        </w:rPr>
      </w:pPr>
      <w:r>
        <w:rPr>
          <w:rFonts w:hint="eastAsia"/>
          <w:lang w:val="en-US" w:eastAsia="zh-CN"/>
        </w:rPr>
        <w:t>本次白盒测试一共设计了7个测试用例，分别为：input1.txt，input2-1.txt，input2-2.txt，input3.txt，input4.txt，input5.txt，input6.txt</w:t>
      </w:r>
    </w:p>
    <w:p>
      <w:pPr>
        <w:rPr>
          <w:rFonts w:hint="eastAsia"/>
          <w:lang w:val="en-US" w:eastAsia="zh-CN"/>
        </w:rPr>
      </w:pPr>
      <w:r>
        <w:rPr>
          <w:rFonts w:hint="eastAsia"/>
          <w:lang w:val="en-US" w:eastAsia="zh-CN"/>
        </w:rPr>
        <w:t>采用了gcov工具，测试用例中input1.txt的内容最多，最终得到的三种覆盖率详细结果如图：</w:t>
      </w:r>
    </w:p>
    <w:p>
      <w:r>
        <w:drawing>
          <wp:inline distT="0" distB="0" distL="114300" distR="114300">
            <wp:extent cx="2444750" cy="1104900"/>
            <wp:effectExtent l="0" t="0" r="6350" b="0"/>
            <wp:docPr id="7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2"/>
                    <pic:cNvPicPr>
                      <a:picLocks noChangeAspect="1"/>
                    </pic:cNvPicPr>
                  </pic:nvPicPr>
                  <pic:blipFill>
                    <a:blip r:embed="rId4"/>
                    <a:stretch>
                      <a:fillRect/>
                    </a:stretch>
                  </pic:blipFill>
                  <pic:spPr>
                    <a:xfrm>
                      <a:off x="0" y="0"/>
                      <a:ext cx="2444750" cy="1104900"/>
                    </a:xfrm>
                    <a:prstGeom prst="rect">
                      <a:avLst/>
                    </a:prstGeom>
                    <a:noFill/>
                    <a:ln>
                      <a:noFill/>
                    </a:ln>
                  </pic:spPr>
                </pic:pic>
              </a:graphicData>
            </a:graphic>
          </wp:inline>
        </w:drawing>
      </w:r>
    </w:p>
    <w:p>
      <w:pPr>
        <w:rPr>
          <w:rFonts w:hint="eastAsia"/>
          <w:lang w:val="en-US" w:eastAsia="zh-CN"/>
        </w:rPr>
      </w:pPr>
      <w:r>
        <w:rPr>
          <w:rFonts w:hint="eastAsia"/>
          <w:lang w:val="en-US" w:eastAsia="zh-CN"/>
        </w:rPr>
        <w:t>为提高覆盖率，补充了剩余的其他的测试用例，最终得到的三种覆盖率详细结果如图：</w:t>
      </w:r>
    </w:p>
    <w:p>
      <w:r>
        <w:drawing>
          <wp:inline distT="0" distB="0" distL="114300" distR="114300">
            <wp:extent cx="2711450" cy="1181100"/>
            <wp:effectExtent l="0" t="0" r="6350" b="0"/>
            <wp:docPr id="7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5"/>
                    <pic:cNvPicPr>
                      <a:picLocks noChangeAspect="1"/>
                    </pic:cNvPicPr>
                  </pic:nvPicPr>
                  <pic:blipFill>
                    <a:blip r:embed="rId5"/>
                    <a:stretch>
                      <a:fillRect/>
                    </a:stretch>
                  </pic:blipFill>
                  <pic:spPr>
                    <a:xfrm>
                      <a:off x="0" y="0"/>
                      <a:ext cx="2711450" cy="1181100"/>
                    </a:xfrm>
                    <a:prstGeom prst="rect">
                      <a:avLst/>
                    </a:prstGeom>
                    <a:noFill/>
                    <a:ln>
                      <a:noFill/>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二、结果分析</w:t>
      </w:r>
    </w:p>
    <w:p>
      <w:pPr>
        <w:numPr>
          <w:ilvl w:val="0"/>
          <w:numId w:val="0"/>
        </w:numPr>
        <w:rPr>
          <w:rFonts w:hint="eastAsia"/>
          <w:lang w:val="en-US" w:eastAsia="zh-CN"/>
        </w:rPr>
      </w:pPr>
      <w:r>
        <w:rPr>
          <w:rFonts w:hint="eastAsia"/>
          <w:lang w:val="en-US" w:eastAsia="zh-CN"/>
        </w:rPr>
        <w:t>1.工具使用说明</w:t>
      </w:r>
    </w:p>
    <w:p>
      <w:pPr>
        <w:numPr>
          <w:ilvl w:val="0"/>
          <w:numId w:val="0"/>
        </w:numPr>
        <w:rPr>
          <w:rFonts w:hint="eastAsia"/>
          <w:lang w:val="en-US" w:eastAsia="zh-CN"/>
        </w:rPr>
      </w:pPr>
      <w:r>
        <w:rPr>
          <w:rFonts w:hint="eastAsia"/>
          <w:lang w:val="en-US" w:eastAsia="zh-CN"/>
        </w:rPr>
        <w:t>gcov伴随gcc 发布。gcc编译加入-fprofile-arcs -ftest-coverage 参数生成二进制程序，执行测试用例生成代码覆盖率信息。</w:t>
      </w:r>
    </w:p>
    <w:p>
      <w:pPr>
        <w:numPr>
          <w:ilvl w:val="0"/>
          <w:numId w:val="0"/>
        </w:numPr>
        <w:rPr>
          <w:rFonts w:hint="eastAsia"/>
          <w:lang w:val="en-US" w:eastAsia="zh-CN"/>
        </w:rPr>
      </w:pPr>
      <w:r>
        <w:rPr>
          <w:rFonts w:hint="eastAsia"/>
          <w:lang w:val="en-US" w:eastAsia="zh-CN"/>
        </w:rPr>
        <w:t>gcno文件：由-ftest-coverage产生的，包含了重建基本块图和相应的块的源码的行号的信息。</w:t>
      </w:r>
    </w:p>
    <w:p>
      <w:pPr>
        <w:numPr>
          <w:ilvl w:val="0"/>
          <w:numId w:val="0"/>
        </w:numPr>
        <w:rPr>
          <w:rFonts w:hint="eastAsia"/>
          <w:lang w:val="en-US" w:eastAsia="zh-CN"/>
        </w:rPr>
      </w:pPr>
      <w:r>
        <w:rPr>
          <w:rFonts w:hint="eastAsia"/>
          <w:lang w:val="en-US" w:eastAsia="zh-CN"/>
        </w:rPr>
        <w:t>gcda文件：由加了-fprofile-arcs编译参数的编译后的文件运行所产生的，它包含了弧跳变的次数和其他的概要信息。</w:t>
      </w:r>
    </w:p>
    <w:p>
      <w:pPr>
        <w:numPr>
          <w:ilvl w:val="0"/>
          <w:numId w:val="0"/>
        </w:numPr>
        <w:rPr>
          <w:rFonts w:hint="default"/>
          <w:sz w:val="21"/>
          <w:szCs w:val="21"/>
          <w:lang w:val="en-US" w:eastAsia="zh-CN"/>
        </w:rPr>
      </w:pPr>
      <w:r>
        <w:rPr>
          <w:rFonts w:hint="eastAsia"/>
          <w:lang w:val="en-US" w:eastAsia="zh-CN"/>
        </w:rPr>
        <w:t>activate.bat：</w:t>
      </w:r>
    </w:p>
    <w:p>
      <w:pPr>
        <w:numPr>
          <w:ilvl w:val="0"/>
          <w:numId w:val="0"/>
        </w:numPr>
      </w:pPr>
      <w:r>
        <w:drawing>
          <wp:inline distT="0" distB="0" distL="114300" distR="114300">
            <wp:extent cx="4428490" cy="33959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28490" cy="339598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@echo off: 批处理文件的开头，关闭命令行窗口中的命令回显，使输出更加清晰。</w:t>
      </w:r>
    </w:p>
    <w:p>
      <w:pPr>
        <w:numPr>
          <w:ilvl w:val="0"/>
          <w:numId w:val="0"/>
        </w:numPr>
        <w:ind w:firstLine="420" w:firstLineChars="0"/>
        <w:rPr>
          <w:rFonts w:hint="default"/>
          <w:lang w:val="en-US"/>
        </w:rPr>
      </w:pPr>
      <w:r>
        <w:rPr>
          <w:rFonts w:hint="default"/>
          <w:lang w:val="en-US" w:eastAsia="zh-CN"/>
        </w:rPr>
        <w:t>set PATH=%~dp0\bin;%PATH%: 这一行将批处理文件所在的目录下的 bin 子目录添加到系统的 PATH 环境变量中</w:t>
      </w:r>
      <w:r>
        <w:rPr>
          <w:rFonts w:hint="eastAsia"/>
          <w:lang w:val="en-US" w:eastAsia="zh-CN"/>
        </w:rPr>
        <w:t>,</w:t>
      </w:r>
      <w:r>
        <w:rPr>
          <w:rFonts w:hint="default"/>
          <w:lang w:val="en-US" w:eastAsia="zh-CN"/>
        </w:rPr>
        <w:t>确保编译和执行 game.exe 时可以找到所需的依赖项</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使用</w:t>
      </w:r>
      <w:r>
        <w:rPr>
          <w:rFonts w:hint="default"/>
          <w:lang w:val="en-US" w:eastAsia="zh-CN"/>
        </w:rPr>
        <w:t>del /s /q *.gcda</w:t>
      </w:r>
      <w:r>
        <w:rPr>
          <w:rFonts w:hint="eastAsia"/>
          <w:lang w:val="en-US" w:eastAsia="zh-CN"/>
        </w:rPr>
        <w:t>和</w:t>
      </w:r>
      <w:r>
        <w:rPr>
          <w:rFonts w:hint="default"/>
          <w:lang w:val="en-US" w:eastAsia="zh-CN"/>
        </w:rPr>
        <w:t>del /s /q *.gcno</w:t>
      </w:r>
      <w:r>
        <w:rPr>
          <w:rFonts w:hint="eastAsia"/>
          <w:lang w:val="en-US" w:eastAsia="zh-CN"/>
        </w:rPr>
        <w:t>命令删除当前目录及其子目录中的所有 .gcda</w:t>
      </w:r>
      <w:r>
        <w:rPr>
          <w:rFonts w:hint="default"/>
          <w:lang w:val="en-US" w:eastAsia="zh-CN"/>
        </w:rPr>
        <w:t xml:space="preserve"> 和 .gcno 文件。</w:t>
      </w:r>
      <w:r>
        <w:rPr>
          <w:rFonts w:hint="eastAsia"/>
          <w:lang w:val="en-US" w:eastAsia="zh-CN"/>
        </w:rPr>
        <w:t>这两个文件会保留之前测试的覆盖率结果并把新的测试用例的结果累加进来，所以在进行一组新的测试时，先删除这两个文件。</w:t>
      </w:r>
    </w:p>
    <w:p>
      <w:pPr>
        <w:numPr>
          <w:ilvl w:val="0"/>
          <w:numId w:val="0"/>
        </w:numPr>
        <w:ind w:firstLine="420" w:firstLineChars="0"/>
        <w:rPr>
          <w:rFonts w:hint="eastAsia"/>
          <w:lang w:val="en-US" w:eastAsia="zh-CN"/>
        </w:rPr>
      </w:pPr>
      <w:r>
        <w:rPr>
          <w:rFonts w:hint="eastAsia"/>
          <w:lang w:val="en-US" w:eastAsia="zh-CN"/>
        </w:rPr>
        <w:t>可以看到在gcc命令行中，使用的是--coverage参数，而不是-ftest-coverage和-fprofile-arcs参数，这是因为：--coverage等同于编译参数</w:t>
      </w:r>
      <w:r>
        <w:rPr>
          <w:rFonts w:hint="default"/>
          <w:lang w:val="en-US" w:eastAsia="zh-CN"/>
        </w:rPr>
        <w:t>-fprofile-arcs -ftest-coverage</w:t>
      </w:r>
      <w:r>
        <w:rPr>
          <w:rFonts w:hint="eastAsia"/>
          <w:lang w:val="en-US" w:eastAsia="zh-CN"/>
        </w:rPr>
        <w:t>以及在链接时增加</w:t>
      </w:r>
      <w:r>
        <w:rPr>
          <w:rFonts w:hint="default"/>
          <w:lang w:val="en-US" w:eastAsia="zh-CN"/>
        </w:rPr>
        <w:t>-lgcov</w:t>
      </w:r>
      <w:r>
        <w:rPr>
          <w:rFonts w:hint="eastAsia"/>
          <w:lang w:val="en-US" w:eastAsia="zh-CN"/>
        </w:rPr>
        <w:t xml:space="preserve">（-lgcov 选项，它用于链接 </w:t>
      </w:r>
      <w:r>
        <w:rPr>
          <w:rFonts w:hint="default"/>
          <w:lang w:val="en-US" w:eastAsia="zh-CN"/>
        </w:rPr>
        <w:t>libgcov 库，这个库包含了生成报告所需的函数和数据</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11-17行把7个测试用例作为输入进行测试。</w:t>
      </w:r>
    </w:p>
    <w:p>
      <w:pPr>
        <w:numPr>
          <w:ilvl w:val="0"/>
          <w:numId w:val="0"/>
        </w:numPr>
        <w:ind w:firstLine="420" w:firstLineChars="0"/>
        <w:rPr>
          <w:rFonts w:hint="default"/>
          <w:lang w:val="en-US" w:eastAsia="zh-CN"/>
        </w:rPr>
      </w:pPr>
      <w:r>
        <w:rPr>
          <w:rFonts w:hint="eastAsia"/>
          <w:lang w:val="en-US" w:eastAsia="zh-CN"/>
        </w:rPr>
        <w:t>最后使用gcovr工具生成代码覆盖率报告，</w:t>
      </w:r>
      <w:r>
        <w:rPr>
          <w:rFonts w:hint="default"/>
          <w:lang w:val="en-US" w:eastAsia="zh-CN"/>
        </w:rPr>
        <w:t>’</w:t>
      </w:r>
      <w:r>
        <w:rPr>
          <w:rFonts w:hint="eastAsia"/>
          <w:lang w:val="en-US" w:eastAsia="zh-CN"/>
        </w:rPr>
        <w:t>-r .</w:t>
      </w:r>
      <w:r>
        <w:rPr>
          <w:rFonts w:hint="default"/>
          <w:lang w:val="en-US" w:eastAsia="zh-CN"/>
        </w:rPr>
        <w:t>’</w:t>
      </w:r>
      <w:r>
        <w:rPr>
          <w:rFonts w:hint="eastAsia"/>
          <w:lang w:val="en-US" w:eastAsia="zh-CN"/>
        </w:rPr>
        <w:t>指定报告生成目录为当前目录，</w:t>
      </w:r>
      <w:r>
        <w:rPr>
          <w:rFonts w:hint="default"/>
          <w:lang w:val="en-US" w:eastAsia="zh-CN"/>
        </w:rPr>
        <w:t>’</w:t>
      </w:r>
      <w:r>
        <w:rPr>
          <w:rFonts w:hint="eastAsia"/>
          <w:lang w:val="en-US" w:eastAsia="zh-CN"/>
        </w:rPr>
        <w:t>-html</w:t>
      </w:r>
      <w:r>
        <w:rPr>
          <w:rFonts w:hint="default"/>
          <w:lang w:val="en-US" w:eastAsia="zh-CN"/>
        </w:rPr>
        <w:t>’</w:t>
      </w:r>
      <w:r>
        <w:rPr>
          <w:rFonts w:hint="eastAsia"/>
          <w:lang w:val="en-US" w:eastAsia="zh-CN"/>
        </w:rPr>
        <w:t xml:space="preserve"> 和 </w:t>
      </w:r>
      <w:r>
        <w:rPr>
          <w:rFonts w:hint="default"/>
          <w:lang w:val="en-US" w:eastAsia="zh-CN"/>
        </w:rPr>
        <w:t>‘--html-details’ 选项指示生成 HTML 格式的报告，并包括详细信息。 ‘-o report.html’ 选项指定了生成的报告文件的名称为 ‘report.html’</w:t>
      </w:r>
      <w:r>
        <w:rPr>
          <w:rFonts w:hint="eastAsia"/>
          <w:lang w:val="en-US" w:eastAsia="zh-CN"/>
        </w:rPr>
        <w:t>。</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对覆盖率报告的解释</w:t>
      </w:r>
    </w:p>
    <w:p>
      <w:pPr>
        <w:numPr>
          <w:ilvl w:val="0"/>
          <w:numId w:val="2"/>
        </w:numPr>
        <w:rPr>
          <w:rFonts w:hint="eastAsia"/>
          <w:lang w:val="en-US" w:eastAsia="zh-CN"/>
        </w:rPr>
      </w:pPr>
      <w:r>
        <w:rPr>
          <w:rFonts w:hint="eastAsia"/>
          <w:lang w:val="en-US" w:eastAsia="zh-CN"/>
        </w:rPr>
        <w:t>整体报告各项指标的含义</w:t>
      </w:r>
    </w:p>
    <w:p>
      <w:pPr>
        <w:numPr>
          <w:numId w:val="0"/>
        </w:numPr>
        <w:ind w:firstLine="420" w:firstLineChars="0"/>
        <w:rPr>
          <w:rFonts w:hint="default"/>
          <w:lang w:val="en-US" w:eastAsia="zh-CN"/>
        </w:rPr>
      </w:pPr>
      <w:r>
        <w:rPr>
          <w:rFonts w:hint="eastAsia"/>
          <w:lang w:val="en-US" w:eastAsia="zh-CN"/>
        </w:rPr>
        <w:t>下图所示为整体测试覆盖率结果：</w:t>
      </w:r>
    </w:p>
    <w:p>
      <w:pPr>
        <w:numPr>
          <w:numId w:val="0"/>
        </w:numPr>
      </w:pPr>
      <w:r>
        <w:drawing>
          <wp:inline distT="0" distB="0" distL="114300" distR="114300">
            <wp:extent cx="5270500" cy="2073275"/>
            <wp:effectExtent l="0" t="0" r="0" b="9525"/>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4"/>
                    <pic:cNvPicPr>
                      <a:picLocks noChangeAspect="1"/>
                    </pic:cNvPicPr>
                  </pic:nvPicPr>
                  <pic:blipFill>
                    <a:blip r:embed="rId7"/>
                    <a:stretch>
                      <a:fillRect/>
                    </a:stretch>
                  </pic:blipFill>
                  <pic:spPr>
                    <a:xfrm>
                      <a:off x="0" y="0"/>
                      <a:ext cx="5270500" cy="207327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可以看到，共有三种覆盖率结果，分别为：Lines，Functions，Branches。其中语句覆盖率（Lines Coverage）达到了97.3%，函数覆盖率（Functions Coverage）达到了100%，分支覆盖率（Branches Coverage）达到了93.8%，三者均为高覆盖率结果（high：&gt;=90%）。</w:t>
      </w:r>
    </w:p>
    <w:p>
      <w:pPr>
        <w:numPr>
          <w:numId w:val="0"/>
        </w:numPr>
        <w:ind w:firstLine="420" w:firstLineChars="0"/>
        <w:rPr>
          <w:rFonts w:hint="default"/>
          <w:lang w:val="en-US" w:eastAsia="zh-CN"/>
        </w:rPr>
      </w:pPr>
      <w:r>
        <w:rPr>
          <w:rFonts w:hint="eastAsia"/>
          <w:lang w:val="en-US" w:eastAsia="zh-CN"/>
        </w:rPr>
        <w:t>下图为input1.txt单个测试用例的覆盖率结果：</w:t>
      </w:r>
    </w:p>
    <w:p>
      <w:pPr>
        <w:numPr>
          <w:numId w:val="0"/>
        </w:numPr>
        <w:ind w:firstLine="420" w:firstLineChars="0"/>
      </w:pPr>
      <w:r>
        <w:drawing>
          <wp:inline distT="0" distB="0" distL="114300" distR="114300">
            <wp:extent cx="5273675" cy="2099310"/>
            <wp:effectExtent l="0" t="0" r="9525" b="8890"/>
            <wp:docPr id="7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
                    <pic:cNvPicPr>
                      <a:picLocks noChangeAspect="1"/>
                    </pic:cNvPicPr>
                  </pic:nvPicPr>
                  <pic:blipFill>
                    <a:blip r:embed="rId8"/>
                    <a:stretch>
                      <a:fillRect/>
                    </a:stretch>
                  </pic:blipFill>
                  <pic:spPr>
                    <a:xfrm>
                      <a:off x="0" y="0"/>
                      <a:ext cx="5273675" cy="209931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可以看到，input1.txt测试用例已经得到了很高的覆盖率，语句覆盖率达到91.8%，函数覆盖率达到91.7%，分支覆盖率达到86.3%。因此，在input1.txt的基础上，增加的测试用例均为内容较少的简单的测试用例，目的是补充input1.txt中无法涉及到的语句、函数和分支。</w:t>
      </w:r>
    </w:p>
    <w:p>
      <w:pPr>
        <w:numPr>
          <w:numId w:val="0"/>
        </w:numPr>
        <w:ind w:firstLine="420" w:firstLineChars="0"/>
        <w:rPr>
          <w:rFonts w:hint="default"/>
          <w:lang w:val="en-US" w:eastAsia="zh-CN"/>
        </w:rPr>
      </w:pPr>
      <w:r>
        <w:rPr>
          <w:rFonts w:hint="eastAsia"/>
          <w:lang w:val="en-US" w:eastAsia="zh-CN"/>
        </w:rPr>
        <w:t>总体而言，所设计的这组测试用例得到的覆盖率结果相对较好。</w:t>
      </w:r>
    </w:p>
    <w:p>
      <w:pPr>
        <w:numPr>
          <w:ilvl w:val="0"/>
          <w:numId w:val="2"/>
        </w:numPr>
        <w:rPr>
          <w:rFonts w:hint="default"/>
          <w:lang w:val="en-US" w:eastAsia="zh-CN"/>
        </w:rPr>
      </w:pPr>
      <w:r>
        <w:rPr>
          <w:rFonts w:hint="eastAsia"/>
          <w:lang w:val="en-US" w:eastAsia="zh-CN"/>
        </w:rPr>
        <w:t>详细报告中各项指标的含义：</w:t>
      </w:r>
    </w:p>
    <w:p>
      <w:pPr>
        <w:numPr>
          <w:numId w:val="0"/>
        </w:numPr>
        <w:ind w:firstLine="420" w:firstLineChars="0"/>
        <w:rPr>
          <w:rFonts w:hint="eastAsia"/>
          <w:lang w:val="en-US" w:eastAsia="zh-CN"/>
        </w:rPr>
      </w:pPr>
      <w:r>
        <w:rPr>
          <w:rFonts w:hint="eastAsia"/>
          <w:lang w:val="en-US" w:eastAsia="zh-CN"/>
        </w:rPr>
        <w:t>此处（(2)中）所展示的结果均为整组测试用例的结果。</w:t>
      </w:r>
    </w:p>
    <w:p>
      <w:pPr>
        <w:numPr>
          <w:numId w:val="0"/>
        </w:numPr>
        <w:ind w:firstLine="420" w:firstLineChars="0"/>
        <w:rPr>
          <w:rFonts w:hint="default"/>
          <w:lang w:val="en-US" w:eastAsia="zh-CN"/>
        </w:rPr>
      </w:pPr>
      <w:r>
        <w:rPr>
          <w:rFonts w:hint="eastAsia"/>
          <w:lang w:val="en-US" w:eastAsia="zh-CN"/>
        </w:rPr>
        <w:t>首先，下图为game.c文件中函数的相关内容：</w:t>
      </w:r>
    </w:p>
    <w:p>
      <w:pPr>
        <w:numPr>
          <w:numId w:val="0"/>
        </w:numPr>
      </w:pPr>
      <w:r>
        <w:drawing>
          <wp:inline distT="0" distB="0" distL="114300" distR="114300">
            <wp:extent cx="5272405" cy="4378325"/>
            <wp:effectExtent l="0" t="0" r="10795" b="3175"/>
            <wp:docPr id="7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6"/>
                    <pic:cNvPicPr>
                      <a:picLocks noChangeAspect="1"/>
                    </pic:cNvPicPr>
                  </pic:nvPicPr>
                  <pic:blipFill>
                    <a:blip r:embed="rId9"/>
                    <a:stretch>
                      <a:fillRect/>
                    </a:stretch>
                  </pic:blipFill>
                  <pic:spPr>
                    <a:xfrm>
                      <a:off x="0" y="0"/>
                      <a:ext cx="5272405" cy="437832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图中共有四列，Functions：函数名；Line：game.c文件中函数所在的行数；Call count：函数被调用的次数以及函数return的次数；</w:t>
      </w:r>
      <w:bookmarkStart w:id="0" w:name="_GoBack"/>
      <w:bookmarkEnd w:id="0"/>
    </w:p>
    <w:p>
      <w:pPr>
        <w:numPr>
          <w:numId w:val="0"/>
        </w:numPr>
        <w:ind w:firstLine="420" w:firstLineChars="0"/>
        <w:rPr>
          <w:rFonts w:hint="default" w:eastAsiaTheme="minorEastAsia"/>
          <w:lang w:val="en-US" w:eastAsia="zh-CN"/>
        </w:rPr>
      </w:pPr>
      <w:r>
        <w:rPr>
          <w:rFonts w:hint="eastAsia"/>
          <w:lang w:val="en-US" w:eastAsia="zh-CN"/>
        </w:rPr>
        <w:t>随后，在html-details报告中，如下图所示：</w:t>
      </w:r>
    </w:p>
    <w:p>
      <w:pPr>
        <w:numPr>
          <w:numId w:val="0"/>
        </w:numPr>
        <w:ind w:firstLine="420" w:firstLineChars="0"/>
      </w:pPr>
      <w:r>
        <w:drawing>
          <wp:inline distT="0" distB="0" distL="114300" distR="114300">
            <wp:extent cx="3892550" cy="2266950"/>
            <wp:effectExtent l="0" t="0" r="6350"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3892550" cy="226695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Line：表示在C文件中的行数；Branch：分支的执行情况；Exec：被执行的次数；Source：具体的代码。</w:t>
      </w:r>
    </w:p>
    <w:p>
      <w:pPr>
        <w:numPr>
          <w:numId w:val="0"/>
        </w:numPr>
        <w:ind w:firstLine="420" w:firstLineChars="0"/>
        <w:rPr>
          <w:rFonts w:hint="eastAsia"/>
          <w:lang w:val="en-US" w:eastAsia="zh-CN"/>
        </w:rPr>
      </w:pPr>
      <w:r>
        <w:rPr>
          <w:rFonts w:hint="eastAsia"/>
          <w:lang w:val="en-US" w:eastAsia="zh-CN"/>
        </w:rPr>
        <w:t>以void input()函数为例：</w:t>
      </w:r>
    </w:p>
    <w:p>
      <w:pPr>
        <w:numPr>
          <w:numId w:val="0"/>
        </w:numPr>
        <w:ind w:firstLine="420" w:firstLineChars="0"/>
      </w:pPr>
      <w:r>
        <w:drawing>
          <wp:inline distT="0" distB="0" distL="114300" distR="114300">
            <wp:extent cx="4730750" cy="1936750"/>
            <wp:effectExtent l="0" t="0" r="6350" b="6350"/>
            <wp:docPr id="7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7"/>
                    <pic:cNvPicPr>
                      <a:picLocks noChangeAspect="1"/>
                    </pic:cNvPicPr>
                  </pic:nvPicPr>
                  <pic:blipFill>
                    <a:blip r:embed="rId11"/>
                    <a:stretch>
                      <a:fillRect/>
                    </a:stretch>
                  </pic:blipFill>
                  <pic:spPr>
                    <a:xfrm>
                      <a:off x="0" y="0"/>
                      <a:ext cx="4730750" cy="193675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其中input()函数一共执行了119次，在函数内部，while语句的分支一共有4个，在测试用例中均被覆盖，if语句的分支共2个，同样在测试用例中被覆盖。</w:t>
      </w:r>
    </w:p>
    <w:p>
      <w:pPr>
        <w:numPr>
          <w:ilvl w:val="0"/>
          <w:numId w:val="0"/>
        </w:numPr>
        <w:ind w:firstLine="420" w:firstLineChars="0"/>
        <w:rPr>
          <w:rFonts w:hint="default"/>
          <w:lang w:val="en-US" w:eastAsia="zh-CN"/>
        </w:rPr>
      </w:pPr>
      <w:r>
        <w:rPr>
          <w:rFonts w:hint="eastAsia"/>
          <w:lang w:val="en-US" w:eastAsia="zh-CN"/>
        </w:rPr>
        <w:t>while语句4个分支的执行情况如下图所示：</w:t>
      </w:r>
    </w:p>
    <w:p>
      <w:pPr>
        <w:numPr>
          <w:numId w:val="0"/>
        </w:numPr>
        <w:ind w:firstLine="420" w:firstLineChars="0"/>
      </w:pPr>
      <w:r>
        <w:drawing>
          <wp:inline distT="0" distB="0" distL="114300" distR="114300">
            <wp:extent cx="4711700" cy="1924050"/>
            <wp:effectExtent l="0" t="0" r="0" b="6350"/>
            <wp:docPr id="7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9"/>
                    <pic:cNvPicPr>
                      <a:picLocks noChangeAspect="1"/>
                    </pic:cNvPicPr>
                  </pic:nvPicPr>
                  <pic:blipFill>
                    <a:blip r:embed="rId12"/>
                    <a:stretch>
                      <a:fillRect/>
                    </a:stretch>
                  </pic:blipFill>
                  <pic:spPr>
                    <a:xfrm>
                      <a:off x="0" y="0"/>
                      <a:ext cx="4711700" cy="192405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图中标出了分支的具体执行情况，根据本组测试用例，可以推断出，Branch1由Branch3和4组成，Branch1为条件判断为真，执行while循环内的语句的分支，Branch2为判断条件为假的分支（具体为ch == EOF的一次情况，即input5.txt的测试）。</w:t>
      </w:r>
    </w:p>
    <w:p>
      <w:pPr>
        <w:numPr>
          <w:numId w:val="0"/>
        </w:numPr>
        <w:ind w:firstLine="420" w:firstLineChars="0"/>
        <w:rPr>
          <w:rFonts w:hint="default"/>
          <w:lang w:val="en-US" w:eastAsia="zh-CN"/>
        </w:rPr>
      </w:pPr>
      <w:r>
        <w:rPr>
          <w:rFonts w:hint="eastAsia"/>
          <w:lang w:val="en-US" w:eastAsia="zh-CN"/>
        </w:rPr>
        <w:t>if语句2个分支的具体执行情况如下图所示：</w:t>
      </w:r>
    </w:p>
    <w:p>
      <w:pPr>
        <w:numPr>
          <w:numId w:val="0"/>
        </w:numPr>
        <w:ind w:firstLine="420" w:firstLineChars="0"/>
      </w:pPr>
      <w:r>
        <w:drawing>
          <wp:inline distT="0" distB="0" distL="114300" distR="114300">
            <wp:extent cx="4870450" cy="1936750"/>
            <wp:effectExtent l="0" t="0" r="6350" b="6350"/>
            <wp:docPr id="7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8"/>
                    <pic:cNvPicPr>
                      <a:picLocks noChangeAspect="1"/>
                    </pic:cNvPicPr>
                  </pic:nvPicPr>
                  <pic:blipFill>
                    <a:blip r:embed="rId13"/>
                    <a:stretch>
                      <a:fillRect/>
                    </a:stretch>
                  </pic:blipFill>
                  <pic:spPr>
                    <a:xfrm>
                      <a:off x="0" y="0"/>
                      <a:ext cx="4870450" cy="193675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Branch0为ch == EOF的分支，Branch1为ch != EOF的分支。</w:t>
      </w:r>
    </w:p>
    <w:p>
      <w:pPr>
        <w:numPr>
          <w:numId w:val="0"/>
        </w:numPr>
        <w:ind w:firstLine="420" w:firstLineChars="0"/>
        <w:rPr>
          <w:rFonts w:hint="default"/>
          <w:lang w:val="en-US" w:eastAsia="zh-CN"/>
        </w:rPr>
      </w:pPr>
      <w:r>
        <w:rPr>
          <w:rFonts w:hint="eastAsia"/>
          <w:lang w:val="en-US" w:eastAsia="zh-CN"/>
        </w:rPr>
        <w:t>下图所示为代码出现绿色和红色两种标色的情况，其中绿色表示该语句在整组测试用例中被执行过（在Exec列中也可以看到具体被执行的次数），红色表示该语句在整组测试用例中未被执行过（同样，在Exec列中标记为X）：</w:t>
      </w:r>
    </w:p>
    <w:p>
      <w:pPr>
        <w:numPr>
          <w:numId w:val="0"/>
        </w:numPr>
        <w:ind w:firstLine="420" w:firstLineChars="0"/>
      </w:pPr>
      <w:r>
        <w:drawing>
          <wp:inline distT="0" distB="0" distL="114300" distR="114300">
            <wp:extent cx="5270500" cy="6363970"/>
            <wp:effectExtent l="0" t="0" r="0" b="1143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pic:cNvPicPr>
                  </pic:nvPicPr>
                  <pic:blipFill>
                    <a:blip r:embed="rId14"/>
                    <a:stretch>
                      <a:fillRect/>
                    </a:stretch>
                  </pic:blipFill>
                  <pic:spPr>
                    <a:xfrm>
                      <a:off x="0" y="0"/>
                      <a:ext cx="5270500" cy="6363970"/>
                    </a:xfrm>
                    <a:prstGeom prst="rect">
                      <a:avLst/>
                    </a:prstGeom>
                    <a:noFill/>
                    <a:ln>
                      <a:noFill/>
                    </a:ln>
                  </pic:spPr>
                </pic:pic>
              </a:graphicData>
            </a:graphic>
          </wp:inline>
        </w:drawing>
      </w:r>
    </w:p>
    <w:p>
      <w:pPr>
        <w:numPr>
          <w:numId w:val="0"/>
        </w:numPr>
        <w:ind w:firstLine="420" w:firstLine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未覆盖</w:t>
      </w:r>
    </w:p>
    <w:p>
      <w:pPr>
        <w:numPr>
          <w:numId w:val="0"/>
        </w:numPr>
        <w:ind w:leftChars="0"/>
        <w:rPr>
          <w:rFonts w:hint="eastAsia"/>
          <w:lang w:val="en-US" w:eastAsia="zh-CN"/>
        </w:rPr>
      </w:pPr>
      <w:r>
        <w:rPr>
          <w:rFonts w:hint="eastAsia"/>
          <w:lang w:val="en-US" w:eastAsia="zh-CN"/>
        </w:rPr>
        <w:t>整个测试得到的覆盖率结果如图：</w:t>
      </w:r>
    </w:p>
    <w:p>
      <w:pPr>
        <w:numPr>
          <w:numId w:val="0"/>
        </w:numPr>
        <w:ind w:leftChars="0"/>
      </w:pPr>
      <w:r>
        <w:drawing>
          <wp:inline distT="0" distB="0" distL="114300" distR="114300">
            <wp:extent cx="2711450" cy="1181100"/>
            <wp:effectExtent l="0" t="0" r="6350" b="0"/>
            <wp:docPr id="7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5"/>
                    <pic:cNvPicPr>
                      <a:picLocks noChangeAspect="1"/>
                    </pic:cNvPicPr>
                  </pic:nvPicPr>
                  <pic:blipFill>
                    <a:blip r:embed="rId5"/>
                    <a:stretch>
                      <a:fillRect/>
                    </a:stretch>
                  </pic:blipFill>
                  <pic:spPr>
                    <a:xfrm>
                      <a:off x="0" y="0"/>
                      <a:ext cx="2711450" cy="1181100"/>
                    </a:xfrm>
                    <a:prstGeom prst="rect">
                      <a:avLst/>
                    </a:prstGeom>
                    <a:noFill/>
                    <a:ln>
                      <a:noFill/>
                    </a:ln>
                  </pic:spPr>
                </pic:pic>
              </a:graphicData>
            </a:graphic>
          </wp:inline>
        </w:drawing>
      </w:r>
    </w:p>
    <w:p>
      <w:pPr>
        <w:numPr>
          <w:numId w:val="0"/>
        </w:numPr>
        <w:ind w:leftChars="0"/>
        <w:rPr>
          <w:rFonts w:hint="default"/>
          <w:lang w:val="en-US" w:eastAsia="zh-CN"/>
        </w:rPr>
      </w:pPr>
      <w:r>
        <w:rPr>
          <w:rFonts w:hint="eastAsia"/>
          <w:lang w:val="en-US" w:eastAsia="zh-CN"/>
        </w:rPr>
        <w:t>其中语句覆盖和分支覆盖中均有未覆盖到的情况，下面具体分析。</w:t>
      </w:r>
    </w:p>
    <w:p>
      <w:pPr>
        <w:numPr>
          <w:ilvl w:val="0"/>
          <w:numId w:val="3"/>
        </w:numPr>
        <w:rPr>
          <w:rFonts w:hint="eastAsia"/>
          <w:lang w:val="en-US" w:eastAsia="zh-CN"/>
        </w:rPr>
      </w:pPr>
      <w:r>
        <w:rPr>
          <w:rFonts w:hint="eastAsia"/>
          <w:lang w:val="en-US" w:eastAsia="zh-CN"/>
        </w:rPr>
        <w:t>语句</w:t>
      </w:r>
    </w:p>
    <w:p>
      <w:pPr>
        <w:numPr>
          <w:numId w:val="0"/>
        </w:numPr>
        <w:rPr>
          <w:rFonts w:hint="eastAsia"/>
          <w:lang w:val="en-US" w:eastAsia="zh-CN"/>
        </w:rPr>
      </w:pPr>
      <w:r>
        <w:rPr>
          <w:rFonts w:hint="eastAsia"/>
          <w:lang w:val="en-US" w:eastAsia="zh-CN"/>
        </w:rPr>
        <w:t>通过报告找到了未覆盖到的语句。</w:t>
      </w:r>
    </w:p>
    <w:p>
      <w:pPr>
        <w:numPr>
          <w:numId w:val="0"/>
        </w:numPr>
        <w:rPr>
          <w:rFonts w:hint="default"/>
          <w:lang w:val="en-US" w:eastAsia="zh-CN"/>
        </w:rPr>
      </w:pPr>
      <w:r>
        <w:rPr>
          <w:rFonts w:hint="eastAsia"/>
          <w:lang w:val="en-US" w:eastAsia="zh-CN"/>
        </w:rPr>
        <w:t>①在handleItemDirectly函数中的case ITEM_ATK_HALF_DEF_ADD_1，道具"ATK/2, but DEF+1"没有被使用过。通过检查代码发现，该道具只存在于ITEM列表中，玩家得到道具的途径共两种（不包括天选之人），分别为进入宝箱区域，击败怪物。但是在这两种途径中，均无获得该道具的代码。</w:t>
      </w:r>
    </w:p>
    <w:p>
      <w:pPr>
        <w:numPr>
          <w:numId w:val="0"/>
        </w:numPr>
      </w:pPr>
      <w:r>
        <w:drawing>
          <wp:inline distT="0" distB="0" distL="114300" distR="114300">
            <wp:extent cx="5270500" cy="6363970"/>
            <wp:effectExtent l="0" t="0" r="0" b="11430"/>
            <wp:docPr id="6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8"/>
                    <pic:cNvPicPr>
                      <a:picLocks noChangeAspect="1"/>
                    </pic:cNvPicPr>
                  </pic:nvPicPr>
                  <pic:blipFill>
                    <a:blip r:embed="rId14"/>
                    <a:stretch>
                      <a:fillRect/>
                    </a:stretch>
                  </pic:blipFill>
                  <pic:spPr>
                    <a:xfrm>
                      <a:off x="0" y="0"/>
                      <a:ext cx="5270500" cy="636397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②：在givePlayerItem函数中，没有出现过Invalid Item ID的错误情况。</w:t>
      </w:r>
    </w:p>
    <w:p>
      <w:pPr>
        <w:numPr>
          <w:numId w:val="0"/>
        </w:numPr>
      </w:pPr>
      <w:r>
        <w:drawing>
          <wp:inline distT="0" distB="0" distL="114300" distR="114300">
            <wp:extent cx="4876800" cy="952500"/>
            <wp:effectExtent l="0" t="0" r="0" b="0"/>
            <wp:docPr id="6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9"/>
                    <pic:cNvPicPr>
                      <a:picLocks noChangeAspect="1"/>
                    </pic:cNvPicPr>
                  </pic:nvPicPr>
                  <pic:blipFill>
                    <a:blip r:embed="rId15"/>
                    <a:stretch>
                      <a:fillRect/>
                    </a:stretch>
                  </pic:blipFill>
                  <pic:spPr>
                    <a:xfrm>
                      <a:off x="0" y="0"/>
                      <a:ext cx="4876800" cy="95250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具体分析代码可以得知，所有可以得到的itemID如图所示，不存在itemID &lt;= ITEM_EMPTY或 itemID &gt;= ITEM_MAX的情况：</w:t>
      </w:r>
    </w:p>
    <w:p>
      <w:pPr>
        <w:numPr>
          <w:numId w:val="0"/>
        </w:numPr>
      </w:pPr>
      <w:r>
        <w:drawing>
          <wp:inline distT="0" distB="0" distL="114300" distR="114300">
            <wp:extent cx="3256280" cy="5026660"/>
            <wp:effectExtent l="0" t="0" r="7620" b="25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6"/>
                    <a:stretch>
                      <a:fillRect/>
                    </a:stretch>
                  </pic:blipFill>
                  <pic:spPr>
                    <a:xfrm>
                      <a:off x="0" y="0"/>
                      <a:ext cx="3256280" cy="502666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③：fight的give up情况，在player选择在对战中giveup，直接跳转到playerGiveUp()函数，该函数会直接exit(0)，所以break语句不会被执行：</w:t>
      </w:r>
    </w:p>
    <w:p>
      <w:pPr>
        <w:numPr>
          <w:numId w:val="0"/>
        </w:numPr>
      </w:pPr>
      <w:r>
        <w:drawing>
          <wp:inline distT="0" distB="0" distL="114300" distR="114300">
            <wp:extent cx="3263900" cy="882650"/>
            <wp:effectExtent l="0" t="0" r="0" b="6350"/>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pic:cNvPicPr>
                      <a:picLocks noChangeAspect="1"/>
                    </pic:cNvPicPr>
                  </pic:nvPicPr>
                  <pic:blipFill>
                    <a:blip r:embed="rId17"/>
                    <a:stretch>
                      <a:fillRect/>
                    </a:stretch>
                  </pic:blipFill>
                  <pic:spPr>
                    <a:xfrm>
                      <a:off x="0" y="0"/>
                      <a:ext cx="3263900" cy="882650"/>
                    </a:xfrm>
                    <a:prstGeom prst="rect">
                      <a:avLst/>
                    </a:prstGeom>
                    <a:noFill/>
                    <a:ln>
                      <a:noFill/>
                    </a:ln>
                  </pic:spPr>
                </pic:pic>
              </a:graphicData>
            </a:graphic>
          </wp:inline>
        </w:drawing>
      </w:r>
      <w:r>
        <w:drawing>
          <wp:inline distT="0" distB="0" distL="114300" distR="114300">
            <wp:extent cx="5029200" cy="7092950"/>
            <wp:effectExtent l="0" t="0" r="0" b="6350"/>
            <wp:docPr id="6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0"/>
                    <pic:cNvPicPr>
                      <a:picLocks noChangeAspect="1"/>
                    </pic:cNvPicPr>
                  </pic:nvPicPr>
                  <pic:blipFill>
                    <a:blip r:embed="rId18"/>
                    <a:stretch>
                      <a:fillRect/>
                    </a:stretch>
                  </pic:blipFill>
                  <pic:spPr>
                    <a:xfrm>
                      <a:off x="0" y="0"/>
                      <a:ext cx="5029200" cy="709295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④：enterRegion函数中，switch case语句中的default情况不会出现。</w:t>
      </w:r>
    </w:p>
    <w:p>
      <w:pPr>
        <w:numPr>
          <w:numId w:val="0"/>
        </w:numPr>
      </w:pPr>
      <w:r>
        <w:drawing>
          <wp:inline distT="0" distB="0" distL="114300" distR="114300">
            <wp:extent cx="4660900" cy="1333500"/>
            <wp:effectExtent l="0" t="0" r="0" b="0"/>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0"/>
                    <pic:cNvPicPr>
                      <a:picLocks noChangeAspect="1"/>
                    </pic:cNvPicPr>
                  </pic:nvPicPr>
                  <pic:blipFill>
                    <a:blip r:embed="rId19"/>
                    <a:stretch>
                      <a:fillRect/>
                    </a:stretch>
                  </pic:blipFill>
                  <pic:spPr>
                    <a:xfrm>
                      <a:off x="0" y="0"/>
                      <a:ext cx="4660900" cy="1333500"/>
                    </a:xfrm>
                    <a:prstGeom prst="rect">
                      <a:avLst/>
                    </a:prstGeom>
                    <a:noFill/>
                    <a:ln>
                      <a:noFill/>
                    </a:ln>
                  </pic:spPr>
                </pic:pic>
              </a:graphicData>
            </a:graphic>
          </wp:inline>
        </w:drawing>
      </w:r>
    </w:p>
    <w:p>
      <w:pPr>
        <w:numPr>
          <w:numId w:val="0"/>
        </w:numPr>
      </w:pPr>
      <w:r>
        <w:drawing>
          <wp:inline distT="0" distB="0" distL="114300" distR="114300">
            <wp:extent cx="5269865" cy="949325"/>
            <wp:effectExtent l="0" t="0" r="635" b="3175"/>
            <wp:docPr id="4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1"/>
                    <pic:cNvPicPr>
                      <a:picLocks noChangeAspect="1"/>
                    </pic:cNvPicPr>
                  </pic:nvPicPr>
                  <pic:blipFill>
                    <a:blip r:embed="rId20"/>
                    <a:stretch>
                      <a:fillRect/>
                    </a:stretch>
                  </pic:blipFill>
                  <pic:spPr>
                    <a:xfrm>
                      <a:off x="0" y="0"/>
                      <a:ext cx="5269865" cy="94932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调用该函数的位置如下面两张图所示：</w:t>
      </w:r>
    </w:p>
    <w:p>
      <w:pPr>
        <w:numPr>
          <w:ilvl w:val="0"/>
          <w:numId w:val="0"/>
        </w:numPr>
      </w:pPr>
      <w:r>
        <w:drawing>
          <wp:inline distT="0" distB="0" distL="114300" distR="114300">
            <wp:extent cx="2711450" cy="2597150"/>
            <wp:effectExtent l="0" t="0" r="6350" b="635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1"/>
                    <a:stretch>
                      <a:fillRect/>
                    </a:stretch>
                  </pic:blipFill>
                  <pic:spPr>
                    <a:xfrm>
                      <a:off x="0" y="0"/>
                      <a:ext cx="2711450" cy="259715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4425950" cy="3867150"/>
            <wp:effectExtent l="0" t="0" r="6350" b="635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425950" cy="38671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其中在startGame中的player.region为初始化的region，</w:t>
      </w:r>
      <w:r>
        <w:rPr>
          <w:rFonts w:hint="default"/>
          <w:lang w:val="en-US" w:eastAsia="zh-CN"/>
        </w:rPr>
        <w:t>#define REGION_INIT 0</w:t>
      </w:r>
      <w:r>
        <w:rPr>
          <w:rFonts w:hint="eastAsia"/>
          <w:lang w:val="en-US" w:eastAsia="zh-CN"/>
        </w:rPr>
        <w:t>：</w:t>
      </w:r>
    </w:p>
    <w:p>
      <w:pPr>
        <w:numPr>
          <w:numId w:val="0"/>
        </w:numPr>
      </w:pPr>
      <w:r>
        <w:drawing>
          <wp:inline distT="0" distB="0" distL="114300" distR="114300">
            <wp:extent cx="3422650" cy="1708150"/>
            <wp:effectExtent l="0" t="0" r="6350" b="635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3"/>
                    <a:stretch>
                      <a:fillRect/>
                    </a:stretch>
                  </pic:blipFill>
                  <pic:spPr>
                    <a:xfrm>
                      <a:off x="0" y="0"/>
                      <a:ext cx="3422650" cy="170815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在playerChooseNextRegion中，choice在&lt;1或&gt;cnt的情况下会报Invalid input，并要求用户重新输入，cnt在for循环中进行++操作，而</w:t>
      </w:r>
      <w:r>
        <w:rPr>
          <w:rFonts w:hint="default"/>
          <w:lang w:val="en-US" w:eastAsia="zh-CN"/>
        </w:rPr>
        <w:t>#define REGION_GOAL 12</w:t>
      </w:r>
      <w:r>
        <w:rPr>
          <w:rFonts w:hint="eastAsia"/>
          <w:lang w:val="en-US" w:eastAsia="zh-CN"/>
        </w:rPr>
        <w:t>，可以得到cnt最大为12，所以player.region不会出现enterRegion函数中default的情况。</w:t>
      </w:r>
    </w:p>
    <w:p>
      <w:pPr>
        <w:numPr>
          <w:numId w:val="0"/>
        </w:numPr>
      </w:pPr>
      <w:r>
        <w:drawing>
          <wp:inline distT="0" distB="0" distL="114300" distR="114300">
            <wp:extent cx="4934585" cy="5962015"/>
            <wp:effectExtent l="0" t="0" r="5715" b="698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tretch>
                      <a:fillRect/>
                    </a:stretch>
                  </pic:blipFill>
                  <pic:spPr>
                    <a:xfrm>
                      <a:off x="0" y="0"/>
                      <a:ext cx="4934585" cy="5962015"/>
                    </a:xfrm>
                    <a:prstGeom prst="rect">
                      <a:avLst/>
                    </a:prstGeom>
                    <a:noFill/>
                    <a:ln>
                      <a:noFill/>
                    </a:ln>
                  </pic:spPr>
                </pic:pic>
              </a:graphicData>
            </a:graphic>
          </wp:inline>
        </w:drawing>
      </w:r>
    </w:p>
    <w:p>
      <w:pPr>
        <w:numPr>
          <w:numId w:val="0"/>
        </w:numPr>
        <w:rPr>
          <w:rFonts w:hint="eastAsia"/>
          <w:lang w:val="en-US" w:eastAsia="zh-CN"/>
        </w:rPr>
      </w:pPr>
    </w:p>
    <w:p>
      <w:pPr>
        <w:numPr>
          <w:numId w:val="0"/>
        </w:numPr>
        <w:rPr>
          <w:rFonts w:hint="default"/>
          <w:lang w:val="en-US" w:eastAsia="zh-CN"/>
        </w:rPr>
      </w:pPr>
      <w:r>
        <w:rPr>
          <w:rFonts w:hint="eastAsia"/>
          <w:lang w:val="en-US" w:eastAsia="zh-CN"/>
        </w:rPr>
        <w:t>⑤：在playerNextStep函数中，同③情况类似，playerGiveUp函数调用后直接exit(0)，break语句不会被执行。</w:t>
      </w:r>
    </w:p>
    <w:p>
      <w:pPr>
        <w:numPr>
          <w:numId w:val="0"/>
        </w:numPr>
      </w:pPr>
      <w:r>
        <w:drawing>
          <wp:inline distT="0" distB="0" distL="114300" distR="114300">
            <wp:extent cx="3232150" cy="514350"/>
            <wp:effectExtent l="0" t="0" r="6350" b="6350"/>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25"/>
                    <a:stretch>
                      <a:fillRect/>
                    </a:stretch>
                  </pic:blipFill>
                  <pic:spPr>
                    <a:xfrm>
                      <a:off x="0" y="0"/>
                      <a:ext cx="3232150" cy="514350"/>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3581400" cy="565150"/>
            <wp:effectExtent l="0" t="0" r="0" b="635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3"/>
                    <pic:cNvPicPr>
                      <a:picLocks noChangeAspect="1"/>
                    </pic:cNvPicPr>
                  </pic:nvPicPr>
                  <pic:blipFill>
                    <a:blip r:embed="rId26"/>
                    <a:stretch>
                      <a:fillRect/>
                    </a:stretch>
                  </pic:blipFill>
                  <pic:spPr>
                    <a:xfrm>
                      <a:off x="0" y="0"/>
                      <a:ext cx="3581400" cy="565150"/>
                    </a:xfrm>
                    <a:prstGeom prst="rect">
                      <a:avLst/>
                    </a:prstGeom>
                    <a:noFill/>
                    <a:ln>
                      <a:noFill/>
                    </a:ln>
                  </pic:spPr>
                </pic:pic>
              </a:graphicData>
            </a:graphic>
          </wp:inline>
        </w:drawing>
      </w:r>
    </w:p>
    <w:p>
      <w:pPr>
        <w:numPr>
          <w:numId w:val="0"/>
        </w:numPr>
        <w:rPr>
          <w:rFonts w:hint="default"/>
          <w:lang w:val="en-US" w:eastAsia="zh-CN"/>
        </w:rPr>
      </w:pPr>
    </w:p>
    <w:p>
      <w:pPr>
        <w:numPr>
          <w:ilvl w:val="0"/>
          <w:numId w:val="3"/>
        </w:numPr>
        <w:ind w:left="0" w:leftChars="0" w:firstLine="0" w:firstLineChars="0"/>
        <w:rPr>
          <w:rFonts w:hint="eastAsia"/>
          <w:lang w:val="en-US" w:eastAsia="zh-CN"/>
        </w:rPr>
      </w:pPr>
      <w:r>
        <w:rPr>
          <w:rFonts w:hint="eastAsia"/>
          <w:lang w:val="en-US" w:eastAsia="zh-CN"/>
        </w:rPr>
        <w:t>分支</w:t>
      </w:r>
    </w:p>
    <w:p>
      <w:pPr>
        <w:numPr>
          <w:numId w:val="0"/>
        </w:numPr>
        <w:ind w:leftChars="0"/>
        <w:rPr>
          <w:rFonts w:hint="default"/>
          <w:lang w:val="en-US" w:eastAsia="zh-CN"/>
        </w:rPr>
      </w:pPr>
      <w:r>
        <w:rPr>
          <w:rFonts w:hint="eastAsia"/>
          <w:lang w:val="en-US" w:eastAsia="zh-CN"/>
        </w:rPr>
        <w:t>此处以函数为分序号的标准，并没有按照每个未覆盖到的分支为分序号的标准。</w:t>
      </w:r>
    </w:p>
    <w:p>
      <w:pPr>
        <w:numPr>
          <w:ilvl w:val="0"/>
          <w:numId w:val="0"/>
        </w:numPr>
        <w:rPr>
          <w:rFonts w:hint="default"/>
          <w:lang w:val="en-US" w:eastAsia="zh-CN"/>
        </w:rPr>
      </w:pPr>
      <w:r>
        <w:rPr>
          <w:rFonts w:hint="eastAsia"/>
          <w:lang w:val="en-US" w:eastAsia="zh-CN"/>
        </w:rPr>
        <w:t>①：测试用例中没有出现inputBuf长度&lt;1的情况。</w:t>
      </w:r>
    </w:p>
    <w:p>
      <w:pPr>
        <w:numPr>
          <w:ilvl w:val="0"/>
          <w:numId w:val="0"/>
        </w:numPr>
      </w:pPr>
      <w:r>
        <w:drawing>
          <wp:inline distT="0" distB="0" distL="114300" distR="114300">
            <wp:extent cx="4622800" cy="1377950"/>
            <wp:effectExtent l="0" t="0" r="0" b="6350"/>
            <wp:docPr id="7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1"/>
                    <pic:cNvPicPr>
                      <a:picLocks noChangeAspect="1"/>
                    </pic:cNvPicPr>
                  </pic:nvPicPr>
                  <pic:blipFill>
                    <a:blip r:embed="rId27"/>
                    <a:stretch>
                      <a:fillRect/>
                    </a:stretch>
                  </pic:blipFill>
                  <pic:spPr>
                    <a:xfrm>
                      <a:off x="0" y="0"/>
                      <a:ext cx="4622800" cy="1377950"/>
                    </a:xfrm>
                    <a:prstGeom prst="rect">
                      <a:avLst/>
                    </a:prstGeom>
                    <a:noFill/>
                    <a:ln>
                      <a:noFill/>
                    </a:ln>
                  </pic:spPr>
                </pic:pic>
              </a:graphicData>
            </a:graphic>
          </wp:inline>
        </w:drawing>
      </w:r>
    </w:p>
    <w:p>
      <w:pPr>
        <w:numPr>
          <w:ilvl w:val="0"/>
          <w:numId w:val="0"/>
        </w:numPr>
      </w:pPr>
    </w:p>
    <w:p>
      <w:pPr>
        <w:numPr>
          <w:ilvl w:val="0"/>
          <w:numId w:val="0"/>
        </w:numPr>
        <w:ind w:leftChars="0"/>
        <w:rPr>
          <w:rFonts w:hint="default"/>
          <w:lang w:val="en-US" w:eastAsia="zh-CN"/>
        </w:rPr>
      </w:pPr>
      <w:r>
        <w:rPr>
          <w:rFonts w:hint="eastAsia"/>
          <w:lang w:val="en-US" w:eastAsia="zh-CN"/>
        </w:rPr>
        <w:t>②：在使用道具的函数中，道具</w:t>
      </w:r>
      <w:r>
        <w:rPr>
          <w:rFonts w:hint="default"/>
          <w:lang w:val="en-US" w:eastAsia="zh-CN"/>
        </w:rPr>
        <w:t>"ATK/2, but DEF+1"</w:t>
      </w:r>
      <w:r>
        <w:rPr>
          <w:rFonts w:hint="eastAsia"/>
          <w:lang w:val="en-US" w:eastAsia="zh-CN"/>
        </w:rPr>
        <w:t>无法得到，对应的分支无法被覆盖。</w:t>
      </w:r>
    </w:p>
    <w:p>
      <w:pPr>
        <w:numPr>
          <w:ilvl w:val="0"/>
          <w:numId w:val="0"/>
        </w:numPr>
        <w:rPr>
          <w:rFonts w:hint="default"/>
          <w:lang w:val="en-US" w:eastAsia="zh-CN"/>
        </w:rPr>
      </w:pPr>
    </w:p>
    <w:p>
      <w:pPr>
        <w:numPr>
          <w:ilvl w:val="0"/>
          <w:numId w:val="0"/>
        </w:numPr>
      </w:pPr>
      <w:r>
        <w:drawing>
          <wp:inline distT="0" distB="0" distL="114300" distR="114300">
            <wp:extent cx="5194300" cy="2419350"/>
            <wp:effectExtent l="0" t="0" r="0" b="635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28"/>
                    <a:stretch>
                      <a:fillRect/>
                    </a:stretch>
                  </pic:blipFill>
                  <pic:spPr>
                    <a:xfrm>
                      <a:off x="0" y="0"/>
                      <a:ext cx="5194300" cy="2419350"/>
                    </a:xfrm>
                    <a:prstGeom prst="rect">
                      <a:avLst/>
                    </a:prstGeom>
                    <a:noFill/>
                    <a:ln>
                      <a:noFill/>
                    </a:ln>
                  </pic:spPr>
                </pic:pic>
              </a:graphicData>
            </a:graphic>
          </wp:inline>
        </w:drawing>
      </w:r>
      <w:r>
        <w:drawing>
          <wp:inline distT="0" distB="0" distL="114300" distR="114300">
            <wp:extent cx="2635250" cy="812800"/>
            <wp:effectExtent l="0" t="0" r="6350" b="0"/>
            <wp:docPr id="5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pic:cNvPicPr>
                      <a:picLocks noChangeAspect="1"/>
                    </pic:cNvPicPr>
                  </pic:nvPicPr>
                  <pic:blipFill>
                    <a:blip r:embed="rId29"/>
                    <a:stretch>
                      <a:fillRect/>
                    </a:stretch>
                  </pic:blipFill>
                  <pic:spPr>
                    <a:xfrm>
                      <a:off x="0" y="0"/>
                      <a:ext cx="2635250" cy="81280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下图为使用道具HP+100的情况下，出现Branch 1 not taken的情况，因为玩家血量上限为100，而hp &lt;= 0时游戏结束，所以使用HP+100时，player.hp &gt; PLAYER_HP_MAX一定为真：</w:t>
      </w:r>
    </w:p>
    <w:p>
      <w:pPr>
        <w:numPr>
          <w:ilvl w:val="0"/>
          <w:numId w:val="0"/>
        </w:numPr>
      </w:pPr>
      <w:r>
        <w:drawing>
          <wp:inline distT="0" distB="0" distL="114300" distR="114300">
            <wp:extent cx="3848100" cy="1403350"/>
            <wp:effectExtent l="0" t="0" r="0" b="6350"/>
            <wp:docPr id="5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pic:cNvPicPr>
                      <a:picLocks noChangeAspect="1"/>
                    </pic:cNvPicPr>
                  </pic:nvPicPr>
                  <pic:blipFill>
                    <a:blip r:embed="rId30"/>
                    <a:stretch>
                      <a:fillRect/>
                    </a:stretch>
                  </pic:blipFill>
                  <pic:spPr>
                    <a:xfrm>
                      <a:off x="0" y="0"/>
                      <a:ext cx="3848100" cy="140335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③：player.box[i] &lt; ITEM_GOD_MIN的同时，player.box[i] &gt; ITEM_GOD_MAX也发生的Branch3不会出现。</w:t>
      </w:r>
    </w:p>
    <w:p>
      <w:pPr>
        <w:numPr>
          <w:ilvl w:val="0"/>
          <w:numId w:val="0"/>
        </w:numPr>
      </w:pPr>
      <w:r>
        <w:drawing>
          <wp:inline distT="0" distB="0" distL="114300" distR="114300">
            <wp:extent cx="5270500" cy="1037590"/>
            <wp:effectExtent l="0" t="0" r="0" b="381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31"/>
                    <a:stretch>
                      <a:fillRect/>
                    </a:stretch>
                  </pic:blipFill>
                  <pic:spPr>
                    <a:xfrm>
                      <a:off x="0" y="0"/>
                      <a:ext cx="5270500" cy="103759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④：只有Invalid Input时才会进行判断，此时flag == false。</w:t>
      </w:r>
    </w:p>
    <w:p>
      <w:pPr>
        <w:numPr>
          <w:ilvl w:val="0"/>
          <w:numId w:val="0"/>
        </w:numPr>
      </w:pPr>
      <w:r>
        <w:drawing>
          <wp:inline distT="0" distB="0" distL="114300" distR="114300">
            <wp:extent cx="4637405" cy="5071110"/>
            <wp:effectExtent l="0" t="0" r="10795" b="8890"/>
            <wp:docPr id="8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0"/>
                    <pic:cNvPicPr>
                      <a:picLocks noChangeAspect="1"/>
                    </pic:cNvPicPr>
                  </pic:nvPicPr>
                  <pic:blipFill>
                    <a:blip r:embed="rId32"/>
                    <a:stretch>
                      <a:fillRect/>
                    </a:stretch>
                  </pic:blipFill>
                  <pic:spPr>
                    <a:xfrm>
                      <a:off x="0" y="0"/>
                      <a:ext cx="4637405" cy="507111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⑤：不会出现Invalid Item ID的错误情况</w:t>
      </w:r>
    </w:p>
    <w:p>
      <w:pPr>
        <w:numPr>
          <w:ilvl w:val="0"/>
          <w:numId w:val="0"/>
        </w:numPr>
      </w:pPr>
      <w:r>
        <w:drawing>
          <wp:inline distT="0" distB="0" distL="114300" distR="114300">
            <wp:extent cx="4870450" cy="1327150"/>
            <wp:effectExtent l="0" t="0" r="6350" b="6350"/>
            <wp:docPr id="8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1"/>
                    <pic:cNvPicPr>
                      <a:picLocks noChangeAspect="1"/>
                    </pic:cNvPicPr>
                  </pic:nvPicPr>
                  <pic:blipFill>
                    <a:blip r:embed="rId33"/>
                    <a:stretch>
                      <a:fillRect/>
                    </a:stretch>
                  </pic:blipFill>
                  <pic:spPr>
                    <a:xfrm>
                      <a:off x="0" y="0"/>
                      <a:ext cx="4870450" cy="132715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⑥：不会出现default的情况</w:t>
      </w:r>
    </w:p>
    <w:p>
      <w:pPr>
        <w:numPr>
          <w:ilvl w:val="0"/>
          <w:numId w:val="0"/>
        </w:numPr>
      </w:pPr>
      <w:r>
        <w:drawing>
          <wp:inline distT="0" distB="0" distL="114300" distR="114300">
            <wp:extent cx="4508500" cy="2584450"/>
            <wp:effectExtent l="0" t="0" r="0" b="6350"/>
            <wp:docPr id="8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2"/>
                    <pic:cNvPicPr>
                      <a:picLocks noChangeAspect="1"/>
                    </pic:cNvPicPr>
                  </pic:nvPicPr>
                  <pic:blipFill>
                    <a:blip r:embed="rId34"/>
                    <a:stretch>
                      <a:fillRect/>
                    </a:stretch>
                  </pic:blipFill>
                  <pic:spPr>
                    <a:xfrm>
                      <a:off x="0" y="0"/>
                      <a:ext cx="4508500" cy="2584450"/>
                    </a:xfrm>
                    <a:prstGeom prst="rect">
                      <a:avLst/>
                    </a:prstGeom>
                    <a:noFill/>
                    <a:ln>
                      <a:noFill/>
                    </a:ln>
                  </pic:spPr>
                </pic:pic>
              </a:graphicData>
            </a:graphic>
          </wp:inline>
        </w:drawing>
      </w:r>
    </w:p>
    <w:p>
      <w:pPr>
        <w:numPr>
          <w:ilvl w:val="0"/>
          <w:numId w:val="0"/>
        </w:numPr>
      </w:pPr>
      <w:r>
        <w:drawing>
          <wp:inline distT="0" distB="0" distL="114300" distR="114300">
            <wp:extent cx="5269230" cy="942340"/>
            <wp:effectExtent l="0" t="0" r="1270" b="10160"/>
            <wp:docPr id="8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3"/>
                    <pic:cNvPicPr>
                      <a:picLocks noChangeAspect="1"/>
                    </pic:cNvPicPr>
                  </pic:nvPicPr>
                  <pic:blipFill>
                    <a:blip r:embed="rId35"/>
                    <a:stretch>
                      <a:fillRect/>
                    </a:stretch>
                  </pic:blipFill>
                  <pic:spPr>
                    <a:xfrm>
                      <a:off x="0" y="0"/>
                      <a:ext cx="5269230" cy="9423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⑦：输入player name时没有出现长度小于1的情况。</w:t>
      </w:r>
    </w:p>
    <w:p>
      <w:pPr>
        <w:numPr>
          <w:ilvl w:val="0"/>
          <w:numId w:val="0"/>
        </w:numPr>
      </w:pPr>
      <w:r>
        <w:drawing>
          <wp:inline distT="0" distB="0" distL="114300" distR="114300">
            <wp:extent cx="3702050" cy="717550"/>
            <wp:effectExtent l="0" t="0" r="6350" b="6350"/>
            <wp:docPr id="8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4"/>
                    <pic:cNvPicPr>
                      <a:picLocks noChangeAspect="1"/>
                    </pic:cNvPicPr>
                  </pic:nvPicPr>
                  <pic:blipFill>
                    <a:blip r:embed="rId36"/>
                    <a:stretch>
                      <a:fillRect/>
                    </a:stretch>
                  </pic:blipFill>
                  <pic:spPr>
                    <a:xfrm>
                      <a:off x="0" y="0"/>
                      <a:ext cx="3702050" cy="717550"/>
                    </a:xfrm>
                    <a:prstGeom prst="rect">
                      <a:avLst/>
                    </a:prstGeom>
                    <a:noFill/>
                    <a:ln>
                      <a:noFill/>
                    </a:ln>
                  </pic:spPr>
                </pic:pic>
              </a:graphicData>
            </a:graphic>
          </wp:inline>
        </w:drawing>
      </w:r>
    </w:p>
    <w:p>
      <w:pPr>
        <w:numPr>
          <w:ilvl w:val="0"/>
          <w:numId w:val="0"/>
        </w:numPr>
      </w:pPr>
      <w:r>
        <w:drawing>
          <wp:inline distT="0" distB="0" distL="114300" distR="114300">
            <wp:extent cx="3498850" cy="984250"/>
            <wp:effectExtent l="0" t="0" r="6350" b="6350"/>
            <wp:docPr id="8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5"/>
                    <pic:cNvPicPr>
                      <a:picLocks noChangeAspect="1"/>
                    </pic:cNvPicPr>
                  </pic:nvPicPr>
                  <pic:blipFill>
                    <a:blip r:embed="rId37"/>
                    <a:stretch>
                      <a:fillRect/>
                    </a:stretch>
                  </pic:blipFill>
                  <pic:spPr>
                    <a:xfrm>
                      <a:off x="0" y="0"/>
                      <a:ext cx="3498850" cy="984250"/>
                    </a:xfrm>
                    <a:prstGeom prst="rect">
                      <a:avLst/>
                    </a:prstGeom>
                    <a:noFill/>
                    <a:ln>
                      <a:noFill/>
                    </a:ln>
                  </pic:spPr>
                </pic:pic>
              </a:graphicData>
            </a:graphic>
          </wp:inline>
        </w:drawing>
      </w:r>
    </w:p>
    <w:p>
      <w:pPr>
        <w:numPr>
          <w:ilvl w:val="0"/>
          <w:numId w:val="4"/>
        </w:numPr>
        <w:rPr>
          <w:rFonts w:hint="eastAsia"/>
          <w:sz w:val="24"/>
          <w:szCs w:val="24"/>
          <w:lang w:val="en-US" w:eastAsia="zh-CN"/>
        </w:rPr>
      </w:pPr>
      <w:r>
        <w:rPr>
          <w:rFonts w:hint="eastAsia"/>
          <w:sz w:val="24"/>
          <w:szCs w:val="24"/>
          <w:lang w:val="en-US" w:eastAsia="zh-CN"/>
        </w:rPr>
        <w:t>总结</w:t>
      </w:r>
    </w:p>
    <w:p>
      <w:pPr>
        <w:numPr>
          <w:numId w:val="0"/>
        </w:numPr>
        <w:ind w:firstLine="420" w:firstLineChars="0"/>
        <w:rPr>
          <w:rFonts w:hint="eastAsia"/>
          <w:lang w:val="en-US" w:eastAsia="zh-CN"/>
        </w:rPr>
      </w:pPr>
      <w:r>
        <w:rPr>
          <w:rFonts w:hint="eastAsia"/>
          <w:lang w:val="en-US" w:eastAsia="zh-CN"/>
        </w:rPr>
        <w:t>本次白盒测试测试用例的设计中，本人的设计思路是以提高语句覆盖率为目的，即在一个测试用例中增加测试内容，来尽可能多地覆盖到c文件中的语句。这样的设计思路是建立在本人对该测试程序比较了解，且测试程序的源代码内容相对较少的条件下的。尤其是后者，在源文件变得复杂后，以这种思路进行测试用例的设计的难度将会大大提升。在源文件变得复杂时，设计测试用例难免会出现对部分语句多次执行但其中部分执行是可以省掉的情况。而设计完一个类似input1.txt这样（在覆盖率这方面）相对而言十分优秀的测试用例后，再根据源文件和测试报告进行分析来补充测试用例。这样有了一个优秀的基础测试用例后再补充测试用例的思路受源文件复杂程度的影响较小。</w:t>
      </w:r>
    </w:p>
    <w:p>
      <w:pPr>
        <w:numPr>
          <w:numId w:val="0"/>
        </w:numPr>
        <w:ind w:firstLine="420" w:firstLineChars="0"/>
        <w:rPr>
          <w:rFonts w:hint="default"/>
          <w:lang w:val="en-US" w:eastAsia="zh-CN"/>
        </w:rPr>
      </w:pPr>
      <w:r>
        <w:rPr>
          <w:rFonts w:hint="eastAsia"/>
          <w:lang w:val="en-US" w:eastAsia="zh-CN"/>
        </w:rPr>
        <w:t>在本次测试的过程中发现，白盒测试对于bug的发现上有一定的欠缺，比如本次测试用例中并没有黑盒测试中的几个bug测试，而在本次提交的测试用例基础上，增加例如DEF = 0被攻击后程序崩溃的测试用例后，对于gcov工具的报告中的覆盖率没有影响。因此，在测试中，使用黑盒和白盒相结合的测试方法会相比于使用单一的测试方法更有效。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049EED"/>
    <w:multiLevelType w:val="singleLevel"/>
    <w:tmpl w:val="AE049EED"/>
    <w:lvl w:ilvl="0" w:tentative="0">
      <w:start w:val="1"/>
      <w:numFmt w:val="decimal"/>
      <w:lvlText w:val="(%1)"/>
      <w:lvlJc w:val="left"/>
      <w:pPr>
        <w:tabs>
          <w:tab w:val="left" w:pos="312"/>
        </w:tabs>
      </w:pPr>
    </w:lvl>
  </w:abstractNum>
  <w:abstractNum w:abstractNumId="1">
    <w:nsid w:val="500B3A37"/>
    <w:multiLevelType w:val="singleLevel"/>
    <w:tmpl w:val="500B3A37"/>
    <w:lvl w:ilvl="0" w:tentative="0">
      <w:start w:val="2"/>
      <w:numFmt w:val="decimal"/>
      <w:lvlText w:val="%1."/>
      <w:lvlJc w:val="left"/>
      <w:pPr>
        <w:tabs>
          <w:tab w:val="left" w:pos="312"/>
        </w:tabs>
      </w:pPr>
    </w:lvl>
  </w:abstractNum>
  <w:abstractNum w:abstractNumId="2">
    <w:nsid w:val="65026815"/>
    <w:multiLevelType w:val="singleLevel"/>
    <w:tmpl w:val="65026815"/>
    <w:lvl w:ilvl="0" w:tentative="0">
      <w:start w:val="1"/>
      <w:numFmt w:val="decimal"/>
      <w:lvlText w:val="(%1)"/>
      <w:lvlJc w:val="left"/>
      <w:pPr>
        <w:tabs>
          <w:tab w:val="left" w:pos="312"/>
        </w:tabs>
      </w:pPr>
    </w:lvl>
  </w:abstractNum>
  <w:abstractNum w:abstractNumId="3">
    <w:nsid w:val="69E77465"/>
    <w:multiLevelType w:val="singleLevel"/>
    <w:tmpl w:val="69E77465"/>
    <w:lvl w:ilvl="0" w:tentative="0">
      <w:start w:val="3"/>
      <w:numFmt w:val="chineseCounting"/>
      <w:suff w:val="nothing"/>
      <w:lvlText w:val="%1、"/>
      <w:lvlJc w:val="left"/>
      <w:rPr>
        <w:rFonts w:hint="eastAsi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g1MDZiZDljYWNjY2U1MmVmMTA3N2VhNjg1MWJjNjYifQ=="/>
  </w:docVars>
  <w:rsids>
    <w:rsidRoot w:val="00000000"/>
    <w:rsid w:val="00B51A86"/>
    <w:rsid w:val="0C057821"/>
    <w:rsid w:val="17B10BE3"/>
    <w:rsid w:val="18292D6F"/>
    <w:rsid w:val="1A94240C"/>
    <w:rsid w:val="1BFE363A"/>
    <w:rsid w:val="243E45C7"/>
    <w:rsid w:val="34A409A2"/>
    <w:rsid w:val="35F6049B"/>
    <w:rsid w:val="37B855BF"/>
    <w:rsid w:val="391C0B27"/>
    <w:rsid w:val="43670FED"/>
    <w:rsid w:val="463E3B5B"/>
    <w:rsid w:val="4A691DB9"/>
    <w:rsid w:val="4D3A507C"/>
    <w:rsid w:val="58F77196"/>
    <w:rsid w:val="64F66FD5"/>
    <w:rsid w:val="6AC67B5F"/>
    <w:rsid w:val="704A3156"/>
    <w:rsid w:val="749B3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2023-10-23T03:13:00Z</dcterms:created>
  <dc:creator>FUXINGCHEN</dc:creator>
  <cp:lastModifiedBy>夏花</cp:lastModifiedBy>
  <dcterms:modified xsi:type="dcterms:W3CDTF">2023-10-24T07:35:50Z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68ED943421CC4C789B7D6580C1423432_12</vt:lpwstr>
  </property>
</Properties>
</file>