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600" w:hRule="atLeast"/>
          <w:tblHeader w:val="0"/>
        </w:trPr>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0"/>
                <w:szCs w:val="30"/>
              </w:rPr>
            </w:pPr>
            <w:r w:rsidDel="00000000" w:rsidR="00000000" w:rsidRPr="00000000">
              <w:rPr>
                <w:b w:val="1"/>
                <w:color w:val="4a86e8"/>
                <w:sz w:val="30"/>
                <w:szCs w:val="30"/>
                <w:rtl w:val="0"/>
              </w:rPr>
              <w:t xml:space="preserve">Iteration 1: Progress Report</w:t>
            </w:r>
          </w:p>
        </w:tc>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a86e8"/>
                <w:sz w:val="30"/>
                <w:szCs w:val="30"/>
              </w:rPr>
            </w:pPr>
            <w:r w:rsidDel="00000000" w:rsidR="00000000" w:rsidRPr="00000000">
              <w:rPr>
                <w:b w:val="1"/>
                <w:color w:val="4a86e8"/>
                <w:sz w:val="30"/>
                <w:szCs w:val="30"/>
                <w:rtl w:val="0"/>
              </w:rPr>
              <w:t xml:space="preserve">(Group work)</w:t>
            </w:r>
          </w:p>
        </w:tc>
      </w:tr>
      <w:tr>
        <w:trPr>
          <w:cantSplit w:val="0"/>
          <w:trHeight w:val="1485" w:hRule="atLeast"/>
          <w:tblHeader w:val="0"/>
        </w:trPr>
        <w:tc>
          <w:tcPr>
            <w:tcBorders>
              <w:top w:color="4a86e8" w:space="0" w:sz="8" w:val="single"/>
              <w:left w:color="4a86e8" w:space="0" w:sz="8" w:val="single"/>
              <w:bottom w:color="4a86e8" w:space="0" w:sz="8" w:val="single"/>
              <w:right w:color="4a86e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At the end of Iteration 1 you are to complete and submit a group brief Progress Report. (Word count: 150 words).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Submit by Week 5 (beginning)</w:t>
            </w: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 Assignment link in the EIT Online Assessments tab </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Explain what you have contributed with your group members (include your completed evidence), and Provide feedback about what’s working, what’s not working, and what your group needs to improve on as you prepare for Iteration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(Gurpreet Singh &amp; Carl Inguanzo) We have started the work as a group “TIAN”. Although we have faced little bit of challenges now and then, we are still appreciating this phase as a learning phase. We have tried to understand the strengths of each other so that our skills can be used in the efficient way wherever it would prove to be most beneficial.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have gone through a lot of the requirements of iteration 1, most of this was done as individual work. We tried to finish it early so that we can discuss about what we are going to do during iteration 2. We kept in touch over phone calls and text messages to discuss the work as well as to share it between us.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have created a Google Drive folder (Course level 5) for uploading all the information so that we remain updated all the time, of the modifications which other members might be doing in any document or file.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Gurpreet finished 1st persona, Carl finished 2nd persona, and on 3rd persona, we worked together. We have drafted the group meeting report, which might little bit of changes as we understand it in more detail. Moreover, we have installed the Git tool in our systems for the accomplishment of our work smoothly.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Our group assisted each other and suggested who is suitable for which task to get a higher score. Group meetings need more brainstorming and understanding about what our goal is for iteration 2.</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We are improving more on our understanding about the task that we are needed to do for our next iteration 2 by learning from ample of related sources. We are hoping to have a clearer picture of our goal in coming weeks.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Gurpreet Singh and Carl Inguanzo</w:t>
      </w:r>
    </w:p>
    <w:p w:rsidR="00000000" w:rsidDel="00000000" w:rsidP="00000000" w:rsidRDefault="00000000" w:rsidRPr="00000000" w14:paraId="00000015">
      <w:pPr>
        <w:rPr/>
      </w:pPr>
      <w:r w:rsidDel="00000000" w:rsidR="00000000" w:rsidRPr="00000000">
        <w:rPr>
          <w:rtl w:val="0"/>
        </w:rPr>
        <w:t xml:space="preserve">10 April 2023</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