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00" w:hRule="atLeast"/>
          <w:tblHeader w:val="0"/>
        </w:trPr>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0"/>
                <w:szCs w:val="30"/>
              </w:rPr>
            </w:pPr>
            <w:r w:rsidDel="00000000" w:rsidR="00000000" w:rsidRPr="00000000">
              <w:rPr>
                <w:b w:val="1"/>
                <w:color w:val="4a86e8"/>
                <w:sz w:val="30"/>
                <w:szCs w:val="30"/>
                <w:rtl w:val="0"/>
              </w:rPr>
              <w:t xml:space="preserve">Iteration 2: Progress Report</w:t>
            </w:r>
          </w:p>
        </w:tc>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a86e8"/>
                <w:sz w:val="30"/>
                <w:szCs w:val="30"/>
              </w:rPr>
            </w:pPr>
            <w:r w:rsidDel="00000000" w:rsidR="00000000" w:rsidRPr="00000000">
              <w:rPr>
                <w:b w:val="1"/>
                <w:color w:val="4a86e8"/>
                <w:sz w:val="30"/>
                <w:szCs w:val="30"/>
                <w:rtl w:val="0"/>
              </w:rPr>
              <w:t xml:space="preserve">(Group work)</w:t>
            </w:r>
          </w:p>
        </w:tc>
      </w:tr>
      <w:tr>
        <w:trPr>
          <w:cantSplit w:val="0"/>
          <w:trHeight w:val="1485" w:hRule="atLeast"/>
          <w:tblHeader w:val="0"/>
        </w:trPr>
        <w:tc>
          <w:tcPr>
            <w:tcBorders>
              <w:top w:color="4a86e8" w:space="0" w:sz="8" w:val="single"/>
              <w:left w:color="4a86e8" w:space="0" w:sz="8" w:val="single"/>
              <w:bottom w:color="4a86e8" w:space="0" w:sz="8" w:val="single"/>
              <w:right w:color="4a86e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At the end of Iteration 2 you are to complete and submit a group brief Progress Report. (Word count: 150 words).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Submit by Week 9 (beginning)</w:t>
            </w: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Assignment link in the EIT Online Assessments tab </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Explain what you have contributed with your group members (include your completed evidence), and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spacing w:after="0" w:afterAutospacing="0"/>
        <w:ind w:left="1440" w:hanging="360"/>
        <w:rPr>
          <w:u w:val="none"/>
        </w:rPr>
      </w:pPr>
      <w:r w:rsidDel="00000000" w:rsidR="00000000" w:rsidRPr="00000000">
        <w:rPr>
          <w:rtl w:val="0"/>
        </w:rPr>
        <w:t xml:space="preserve">(Gurpreet Singh &amp; Carl Inguanzo) We have completed the group meeting reports easily and now we are working on the Gantt chart, a little bit difficult but we managed to finish on time.</w:t>
      </w:r>
    </w:p>
    <w:p w:rsidR="00000000" w:rsidDel="00000000" w:rsidP="00000000" w:rsidRDefault="00000000" w:rsidRPr="00000000" w14:paraId="0000000D">
      <w:pPr>
        <w:numPr>
          <w:ilvl w:val="0"/>
          <w:numId w:val="3"/>
        </w:numPr>
        <w:spacing w:after="0" w:afterAutospacing="0" w:before="0" w:beforeAutospacing="0" w:lineRule="auto"/>
        <w:ind w:left="1440" w:hanging="360"/>
        <w:rPr>
          <w:u w:val="none"/>
        </w:rPr>
      </w:pPr>
      <w:r w:rsidDel="00000000" w:rsidR="00000000" w:rsidRPr="00000000">
        <w:rPr>
          <w:rtl w:val="0"/>
        </w:rPr>
        <w:t xml:space="preserve">In the Resources needs we have mentioned all the mandatory tools, software and hardware resources needed to implement and complete our work.</w:t>
      </w:r>
    </w:p>
    <w:p w:rsidR="00000000" w:rsidDel="00000000" w:rsidP="00000000" w:rsidRDefault="00000000" w:rsidRPr="00000000" w14:paraId="0000000E">
      <w:pPr>
        <w:numPr>
          <w:ilvl w:val="0"/>
          <w:numId w:val="3"/>
        </w:numPr>
        <w:spacing w:after="0" w:afterAutospacing="0" w:before="0" w:beforeAutospacing="0" w:lineRule="auto"/>
        <w:ind w:left="1440" w:hanging="360"/>
        <w:rPr>
          <w:u w:val="none"/>
        </w:rPr>
      </w:pPr>
      <w:r w:rsidDel="00000000" w:rsidR="00000000" w:rsidRPr="00000000">
        <w:rPr>
          <w:rtl w:val="0"/>
        </w:rPr>
        <w:t xml:space="preserve">We have been using Github to save and manage the tasks and to ensure that we are on the same page. </w:t>
      </w:r>
    </w:p>
    <w:p w:rsidR="00000000" w:rsidDel="00000000" w:rsidP="00000000" w:rsidRDefault="00000000" w:rsidRPr="00000000" w14:paraId="0000000F">
      <w:pPr>
        <w:numPr>
          <w:ilvl w:val="0"/>
          <w:numId w:val="3"/>
        </w:numPr>
        <w:spacing w:after="0" w:afterAutospacing="0" w:before="0" w:beforeAutospacing="0" w:lineRule="auto"/>
        <w:ind w:left="1440" w:hanging="360"/>
      </w:pPr>
      <w:r w:rsidDel="00000000" w:rsidR="00000000" w:rsidRPr="00000000">
        <w:rPr>
          <w:rtl w:val="0"/>
        </w:rPr>
        <w:t xml:space="preserve">We have used Gantt Chart to keep track of our tasks, estimated time and effort required to complete that task.</w:t>
      </w:r>
    </w:p>
    <w:p w:rsidR="00000000" w:rsidDel="00000000" w:rsidP="00000000" w:rsidRDefault="00000000" w:rsidRPr="00000000" w14:paraId="00000010">
      <w:pPr>
        <w:numPr>
          <w:ilvl w:val="0"/>
          <w:numId w:val="3"/>
        </w:numPr>
        <w:spacing w:after="240" w:before="0" w:beforeAutospacing="0" w:lineRule="auto"/>
        <w:ind w:left="1440" w:hanging="360"/>
      </w:pPr>
      <w:r w:rsidDel="00000000" w:rsidR="00000000" w:rsidRPr="00000000">
        <w:rPr>
          <w:rtl w:val="0"/>
        </w:rPr>
        <w:t xml:space="preserve">We kept in touch with each other to discuss the progress on our report using Microsoft teams application. We have brainstormed the issues that may arise in the future and their possible solutions. This has also helped us in completing our tasks on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Provide feedback about what’s working, what’s not working, and what your group needs to improve on as you prepare for iteration 3.</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spacing w:after="0" w:afterAutospacing="0"/>
        <w:ind w:left="1440" w:hanging="360"/>
        <w:rPr>
          <w:u w:val="none"/>
        </w:rPr>
      </w:pPr>
      <w:r w:rsidDel="00000000" w:rsidR="00000000" w:rsidRPr="00000000">
        <w:rPr>
          <w:rtl w:val="0"/>
        </w:rPr>
        <w:t xml:space="preserve">We struggled to do the Gantt chart before Noor Alani (Lecturer) helped and taught us more about it. We did it smoothly but we can’t expand the Gantt chart calendar for some reason.</w:t>
      </w:r>
    </w:p>
    <w:p w:rsidR="00000000" w:rsidDel="00000000" w:rsidP="00000000" w:rsidRDefault="00000000" w:rsidRPr="00000000" w14:paraId="00000015">
      <w:pPr>
        <w:numPr>
          <w:ilvl w:val="0"/>
          <w:numId w:val="1"/>
        </w:numPr>
        <w:spacing w:after="0" w:afterAutospacing="0" w:before="0" w:beforeAutospacing="0" w:lineRule="auto"/>
        <w:ind w:left="1440" w:hanging="360"/>
      </w:pPr>
      <w:r w:rsidDel="00000000" w:rsidR="00000000" w:rsidRPr="00000000">
        <w:rPr>
          <w:rtl w:val="0"/>
        </w:rPr>
        <w:t xml:space="preserve">We have improved on our communication part to ensure that we are progressing towards the end result.</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We feel that we need to be a little bit more proactive in identifying the problems and finding the appropriate resolution.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Gurpreet Singh and Carl Inguanzo</w:t>
    </w:r>
  </w:p>
  <w:p w:rsidR="00000000" w:rsidDel="00000000" w:rsidP="00000000" w:rsidRDefault="00000000" w:rsidRPr="00000000" w14:paraId="00000019">
    <w:pPr>
      <w:rPr/>
    </w:pPr>
    <w:r w:rsidDel="00000000" w:rsidR="00000000" w:rsidRPr="00000000">
      <w:rPr>
        <w:rtl w:val="0"/>
      </w:rPr>
      <w:t xml:space="preserve">15 May 2023</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