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96.0" w:type="dxa"/>
        <w:jc w:val="left"/>
        <w:tblInd w:w="0.0" w:type="dxa"/>
        <w:tblLayout w:type="fixed"/>
        <w:tblLook w:val="0400"/>
      </w:tblPr>
      <w:tblGrid>
        <w:gridCol w:w="375"/>
        <w:gridCol w:w="1320"/>
        <w:gridCol w:w="1590"/>
        <w:gridCol w:w="1161"/>
        <w:gridCol w:w="1035"/>
        <w:gridCol w:w="1065"/>
        <w:gridCol w:w="1170"/>
        <w:gridCol w:w="1590"/>
        <w:gridCol w:w="1035"/>
        <w:gridCol w:w="4155"/>
        <w:tblGridChange w:id="0">
          <w:tblGrid>
            <w:gridCol w:w="375"/>
            <w:gridCol w:w="1320"/>
            <w:gridCol w:w="1590"/>
            <w:gridCol w:w="1161"/>
            <w:gridCol w:w="1035"/>
            <w:gridCol w:w="1065"/>
            <w:gridCol w:w="1170"/>
            <w:gridCol w:w="1590"/>
            <w:gridCol w:w="1035"/>
            <w:gridCol w:w="4155"/>
          </w:tblGrid>
        </w:tblGridChange>
      </w:tblGrid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raised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Likelihood of the risk occurring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Impact if the risk occurs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Severity</w:t>
              <w:br w:type="textWrapping"/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Rating based on impact &amp; likelihood.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Owner</w:t>
            </w:r>
            <w:r w:rsidDel="00000000" w:rsidR="00000000" w:rsidRPr="00000000">
              <w:rPr>
                <w:i w:val="1"/>
                <w:color w:val="ff0000"/>
                <w:rtl w:val="0"/>
              </w:rPr>
              <w:br w:type="textWrapping"/>
              <w:t xml:space="preserve">Person who will manage the risk.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Mitigating action</w:t>
              <w:br w:type="textWrapping"/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Actions to mitigate the risk e.g. reduce the likelihood.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Useful resources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[03-06-2021]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Project purpose and need is not well-defined.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Project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 a business case if not already provided and ensure purpose is well defined on Project Charter and PID.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https://www.stakeholdermap.com/project-templates/business-case-template.html</w:t>
              </w:r>
            </w:hyperlink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10/05/2022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Being over optimistic about our time management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a scheduled timetable that shows all jobs/activities to help relieve the pressure of time management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Gantt chart template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10/05/2022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changed quality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developer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discussions and meeting about the quality and design of the website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meeting agenda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25/05/2022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resourcing time effectively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repetitive meetings to ensure we stay on track is well as making sure everyone can see the gantt chart and that is up to 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25/05/2022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please make sure you fill all information related to your project below and convert everything to Wiki page (GitHub)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Table 1: Risk register Sample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D34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paragraph" w:customStyle="1">
    <w:name w:val="paragraph"/>
    <w:basedOn w:val="Normal"/>
    <w:rsid w:val="00010558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NZ" w:val="en-NZ"/>
    </w:rPr>
  </w:style>
  <w:style w:type="character" w:styleId="normaltextrun" w:customStyle="1">
    <w:name w:val="normaltextrun"/>
    <w:basedOn w:val="DefaultParagraphFont"/>
    <w:rsid w:val="00010558"/>
  </w:style>
  <w:style w:type="character" w:styleId="eop" w:customStyle="1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 w:val="1"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1055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takeholdermap.com/project-templates/business-case-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abNn1e9PWpACaSBgbdbA8/mQdQ==">AMUW2mV2In/WXmIYwRfPt0/de8UEhZ2xkpbYv4o0VZG63xvP5XdF9L0bP89a2y5cg88j1WcHIzyCiz9rlOt2i/x/m9TOyKE0iJszGN/vu3gBuTcebhjkUj4=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</cp:coreProperties>
</file>