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549D8" w14:textId="46A9767E" w:rsidR="00D90D02" w:rsidRDefault="00ED7161" w:rsidP="00ED7161">
      <w:pPr>
        <w:pStyle w:val="ListParagraph"/>
        <w:numPr>
          <w:ilvl w:val="0"/>
          <w:numId w:val="2"/>
        </w:numPr>
      </w:pPr>
      <w:r>
        <w:t>Need to mention that exosomes (</w:t>
      </w:r>
      <w:proofErr w:type="spellStart"/>
      <w:r>
        <w:t>mirna</w:t>
      </w:r>
      <w:proofErr w:type="spellEnd"/>
      <w:r>
        <w:t xml:space="preserve"> cargo) could be targeting many different types of cells, not just airway-specific cells</w:t>
      </w:r>
    </w:p>
    <w:sectPr w:rsidR="00D90D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E46B04"/>
    <w:multiLevelType w:val="hybridMultilevel"/>
    <w:tmpl w:val="A5505D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3226515">
    <w:abstractNumId w:val="1"/>
  </w:num>
  <w:num w:numId="2" w16cid:durableId="2016414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23299A"/>
    <w:rsid w:val="00243F62"/>
    <w:rsid w:val="002564F5"/>
    <w:rsid w:val="00263D1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51BC7"/>
    <w:rsid w:val="0095447A"/>
    <w:rsid w:val="009576F0"/>
    <w:rsid w:val="0096091F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59D7"/>
    <w:rsid w:val="00B81155"/>
    <w:rsid w:val="00B863A7"/>
    <w:rsid w:val="00B90570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98A"/>
    <w:rsid w:val="00BF7533"/>
    <w:rsid w:val="00C122AF"/>
    <w:rsid w:val="00C31296"/>
    <w:rsid w:val="00C343FA"/>
    <w:rsid w:val="00C41726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F70B9"/>
    <w:rsid w:val="00D051AB"/>
    <w:rsid w:val="00D0537F"/>
    <w:rsid w:val="00D05438"/>
    <w:rsid w:val="00D065B4"/>
    <w:rsid w:val="00D42336"/>
    <w:rsid w:val="00D45457"/>
    <w:rsid w:val="00D512B2"/>
    <w:rsid w:val="00D53A0E"/>
    <w:rsid w:val="00D61F79"/>
    <w:rsid w:val="00D65E35"/>
    <w:rsid w:val="00D743BD"/>
    <w:rsid w:val="00D75CF5"/>
    <w:rsid w:val="00D90D02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D7161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18</Words>
  <Characters>107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6</cp:revision>
  <dcterms:created xsi:type="dcterms:W3CDTF">2026-05-22T16:09:00Z</dcterms:created>
  <dcterms:modified xsi:type="dcterms:W3CDTF">2026-06-04T16:13:00Z</dcterms:modified>
</cp:coreProperties>
</file>