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35055D3F" w14:textId="377D1598" w:rsidR="00B355F1" w:rsidRDefault="00B355F1" w:rsidP="00B355F1">
      <w:pPr>
        <w:pStyle w:val="ListParagraph"/>
        <w:numPr>
          <w:ilvl w:val="0"/>
          <w:numId w:val="9"/>
        </w:numPr>
      </w:pPr>
      <w:r>
        <w:t xml:space="preserve">High protease exposure samples exhibit altered </w:t>
      </w:r>
      <w:r w:rsidR="00E415B8">
        <w:t>genomic signature</w:t>
      </w:r>
    </w:p>
    <w:p w14:paraId="4F5E8B2E" w14:textId="69BF784D" w:rsidR="00B355F1" w:rsidRDefault="00B355F1" w:rsidP="00B355F1">
      <w:r>
        <w:t>Quality control metrics indicated consistent grouping between</w:t>
      </w:r>
      <w:r w:rsidR="00950A2B">
        <w:t xml:space="preserve"> samples (including </w:t>
      </w:r>
      <w:r>
        <w:t>control and treatment conditions</w:t>
      </w:r>
      <w:r w:rsidR="00950A2B">
        <w:t>)</w:t>
      </w:r>
      <w:r>
        <w:t xml:space="preserve"> </w:t>
      </w:r>
      <w:r w:rsidR="00950A2B">
        <w:t xml:space="preserve">within both primary HBEC and Calu-3 experiments, </w:t>
      </w:r>
      <w:r w:rsidR="005A2901">
        <w:t>except for</w:t>
      </w:r>
      <w:r>
        <w:t xml:space="preserve"> </w:t>
      </w:r>
      <w:r w:rsidR="005A2901">
        <w:t xml:space="preserve">primary HBECs exposed to </w:t>
      </w:r>
      <w:r>
        <w:t xml:space="preserve">protease </w:t>
      </w:r>
      <w:r>
        <w:t>(24</w:t>
      </w:r>
      <w:r>
        <w:sym w:font="Symbol" w:char="F06D"/>
      </w:r>
      <w:r>
        <w:t>g)</w:t>
      </w:r>
      <w:r w:rsidR="005A2901">
        <w:t>.</w:t>
      </w:r>
      <w:r w:rsidR="008D67EF">
        <w:t xml:space="preserve"> </w:t>
      </w:r>
      <w:r w:rsidR="00950A2B">
        <w:t>These samples exhibited a slight decrease in</w:t>
      </w:r>
      <w:r w:rsidR="00934153">
        <w:t xml:space="preserve"> read</w:t>
      </w:r>
      <w:r w:rsidR="00950A2B">
        <w:t xml:space="preserve"> base quality score (Phred) at 21bp decreasing to 38.01, 37.27, </w:t>
      </w:r>
      <w:r w:rsidR="00934153">
        <w:t>36.77 (replicate 1-3) while all other samples remained &gt;39 (Figure S1[sequence quality histogram]).</w:t>
      </w:r>
      <w:r w:rsidR="00BD108A">
        <w:t xml:space="preserve"> A unique base composition </w:t>
      </w:r>
      <w:r w:rsidR="0076123F">
        <w:t>was</w:t>
      </w:r>
      <w:r w:rsidR="00BD108A">
        <w:t xml:space="preserve"> shared by dose </w:t>
      </w:r>
      <w:r w:rsidR="00BD108A">
        <w:t>24</w:t>
      </w:r>
      <w:r w:rsidR="00BD108A">
        <w:sym w:font="Symbol" w:char="F06D"/>
      </w:r>
      <w:r w:rsidR="00BD108A">
        <w:t>g</w:t>
      </w:r>
      <w:r w:rsidR="00BD108A">
        <w:t xml:space="preserve"> samples </w:t>
      </w:r>
      <w:r w:rsidR="0076123F">
        <w:t>and GC content</w:t>
      </w:r>
      <w:r w:rsidR="0082389A">
        <w:t xml:space="preserve"> was higher, with additional</w:t>
      </w:r>
      <w:r w:rsidR="0076123F">
        <w:t xml:space="preserve"> peaks around 61% and 80%</w:t>
      </w:r>
      <w:r w:rsidR="00BD108A">
        <w:t xml:space="preserve"> </w:t>
      </w:r>
      <w:r w:rsidR="00BD108A">
        <w:t>(Figure S1[</w:t>
      </w:r>
      <w:r w:rsidR="00BD108A" w:rsidRPr="00BD108A">
        <w:t>Per Base Sequence Content</w:t>
      </w:r>
      <w:r w:rsidR="0082389A">
        <w:t xml:space="preserve"> and per sequence </w:t>
      </w:r>
      <w:proofErr w:type="spellStart"/>
      <w:r w:rsidR="0082389A">
        <w:t>gc</w:t>
      </w:r>
      <w:proofErr w:type="spellEnd"/>
      <w:r w:rsidR="0082389A">
        <w:t xml:space="preserve"> content</w:t>
      </w:r>
      <w:r w:rsidR="00BD108A">
        <w:t>])</w:t>
      </w:r>
      <w:r w:rsidR="00BD108A">
        <w:t>.</w:t>
      </w:r>
      <w:r w:rsidR="0082389A">
        <w:t xml:space="preserve"> Overall GC content was ~63% for </w:t>
      </w:r>
      <w:r w:rsidR="0082389A">
        <w:t>dose 24</w:t>
      </w:r>
      <w:r w:rsidR="0082389A">
        <w:sym w:font="Symbol" w:char="F06D"/>
      </w:r>
      <w:r w:rsidR="0082389A">
        <w:t>g samples</w:t>
      </w:r>
      <w:r w:rsidR="0082389A">
        <w:t xml:space="preserve"> compared to ~51% for all other samples.</w:t>
      </w:r>
    </w:p>
    <w:p w14:paraId="0B6CB03D" w14:textId="77777777" w:rsidR="005A2901" w:rsidRDefault="005A2901" w:rsidP="00B355F1"/>
    <w:p w14:paraId="2EF3668F" w14:textId="77777777" w:rsidR="00B355F1" w:rsidRDefault="00B355F1" w:rsidP="00B355F1">
      <w:r>
        <w:t xml:space="preserve">Quality control data indicated high confidence in sequencing output for both primary HBECs and Calu-3 cells, with a mean [quality] for all samples tested of [&gt;38] (Phred). </w:t>
      </w:r>
    </w:p>
    <w:p w14:paraId="4CD91AA6" w14:textId="77777777" w:rsidR="00B355F1" w:rsidRDefault="00B355F1" w:rsidP="00B355F1"/>
    <w:p w14:paraId="259476E5" w14:textId="03A17C3C" w:rsidR="00B355F1" w:rsidRDefault="00934153" w:rsidP="00B355F1">
      <w:r>
        <w:t>30 = rep1</w:t>
      </w:r>
    </w:p>
    <w:p w14:paraId="2579E9DE" w14:textId="5BC54BD2" w:rsidR="00934153" w:rsidRDefault="00934153" w:rsidP="00B355F1">
      <w:r>
        <w:t>19 = rep2</w:t>
      </w:r>
    </w:p>
    <w:p w14:paraId="1612ED58" w14:textId="54310F97" w:rsidR="00934153" w:rsidRDefault="00934153" w:rsidP="00B355F1">
      <w:r>
        <w:t>8 = rep3</w:t>
      </w:r>
    </w:p>
    <w:p w14:paraId="1F2DAD04" w14:textId="77777777" w:rsidR="00B355F1" w:rsidRDefault="00B355F1" w:rsidP="00B355F1"/>
    <w:p w14:paraId="433FB030" w14:textId="5649E8F0" w:rsidR="00D0079D" w:rsidRDefault="00905A24" w:rsidP="00905A24">
      <w:pPr>
        <w:pStyle w:val="ListParagraph"/>
        <w:numPr>
          <w:ilvl w:val="0"/>
          <w:numId w:val="9"/>
        </w:numPr>
      </w:pPr>
      <w:r w:rsidRPr="00905A24">
        <w:t>Calu-3 and primary cell EVs present different RNA compositions</w:t>
      </w:r>
    </w:p>
    <w:p w14:paraId="47810688" w14:textId="35FCB7D6" w:rsidR="003A1C14" w:rsidRDefault="00220D2E" w:rsidP="00905A24">
      <w:r>
        <w:t xml:space="preserve">Analysis of </w:t>
      </w:r>
      <w:r w:rsidR="00CD004B">
        <w:t xml:space="preserve">trimmed </w:t>
      </w:r>
      <w:r>
        <w:t>RNA-</w:t>
      </w:r>
      <w:proofErr w:type="spellStart"/>
      <w:r>
        <w:t>Seq</w:t>
      </w:r>
      <w:proofErr w:type="spellEnd"/>
      <w:r>
        <w:t xml:space="preserve"> data revealed</w:t>
      </w:r>
      <w:r w:rsidR="00D7216F">
        <w:t xml:space="preserve"> a</w:t>
      </w:r>
      <w:r w:rsidR="00CD004B">
        <w:t xml:space="preserve"> marked increase in mean EV miRNA content</w:t>
      </w:r>
      <w:r w:rsidR="00EB3DF0">
        <w:t xml:space="preserve"> following protease exposure</w:t>
      </w:r>
      <w:r w:rsidR="00CC1930">
        <w:t xml:space="preserve"> in primary HBECs</w:t>
      </w:r>
      <w:r w:rsidR="00EB3DF0">
        <w:t xml:space="preserve">, increasing from 13,289 miRNAs in untreated samples to </w:t>
      </w:r>
      <w:r w:rsidR="00EB3DF0">
        <w:t>52</w:t>
      </w:r>
      <w:r w:rsidR="00EB3DF0">
        <w:t>,</w:t>
      </w:r>
      <w:r w:rsidR="00EB3DF0">
        <w:t>529</w:t>
      </w:r>
      <w:r w:rsidR="00EB3DF0">
        <w:t xml:space="preserve"> in treated</w:t>
      </w:r>
      <w:r w:rsidR="00D04B11">
        <w:t>.</w:t>
      </w:r>
      <w:r w:rsidR="00EB3DF0">
        <w:t xml:space="preserve"> Whereas, baseline miRNA content remained relatively unchanged</w:t>
      </w:r>
      <w:r w:rsidR="00CC1930">
        <w:t xml:space="preserve"> in Calu-3 cells</w:t>
      </w:r>
      <w:r w:rsidR="00EB3DF0">
        <w:t xml:space="preserve">, increasing from </w:t>
      </w:r>
      <w:r w:rsidR="00EB3DF0">
        <w:t>2</w:t>
      </w:r>
      <w:r w:rsidR="00EB3DF0">
        <w:t>,</w:t>
      </w:r>
      <w:r w:rsidR="00EB3DF0">
        <w:t>289</w:t>
      </w:r>
      <w:r w:rsidR="00EB3DF0">
        <w:t xml:space="preserve"> to </w:t>
      </w:r>
      <w:r w:rsidR="00EB3DF0">
        <w:t>2</w:t>
      </w:r>
      <w:r w:rsidR="00EB3DF0">
        <w:t>,</w:t>
      </w:r>
      <w:r w:rsidR="00EB3DF0">
        <w:t>547</w:t>
      </w:r>
      <w:r w:rsidR="00EB3DF0">
        <w:t xml:space="preserve"> </w:t>
      </w:r>
      <w:r w:rsidR="00CC3BAE">
        <w:t>post-exposure</w:t>
      </w:r>
      <w:r w:rsidR="00B355F1">
        <w:t>.</w:t>
      </w:r>
    </w:p>
    <w:p w14:paraId="418D451A" w14:textId="77777777" w:rsidR="00D04A5E" w:rsidRPr="00D04A5E" w:rsidRDefault="00D04A5E" w:rsidP="00D04A5E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50CED1B0" w14:textId="77777777" w:rsidR="00F740B1" w:rsidRDefault="00F740B1" w:rsidP="000A37C7"/>
    <w:p w14:paraId="44A09D0B" w14:textId="77777777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3B071E9"/>
    <w:multiLevelType w:val="hybridMultilevel"/>
    <w:tmpl w:val="6C6280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B6455F"/>
    <w:multiLevelType w:val="hybridMultilevel"/>
    <w:tmpl w:val="4ED6BC8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AEC6FE5"/>
    <w:multiLevelType w:val="hybridMultilevel"/>
    <w:tmpl w:val="463A8764"/>
    <w:lvl w:ilvl="0" w:tplc="08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7"/>
  </w:num>
  <w:num w:numId="2" w16cid:durableId="1165441885">
    <w:abstractNumId w:val="4"/>
  </w:num>
  <w:num w:numId="3" w16cid:durableId="34241236">
    <w:abstractNumId w:val="6"/>
  </w:num>
  <w:num w:numId="4" w16cid:durableId="309870290">
    <w:abstractNumId w:val="1"/>
  </w:num>
  <w:num w:numId="5" w16cid:durableId="778842978">
    <w:abstractNumId w:val="9"/>
  </w:num>
  <w:num w:numId="6" w16cid:durableId="386995064">
    <w:abstractNumId w:val="2"/>
  </w:num>
  <w:num w:numId="7" w16cid:durableId="2125885894">
    <w:abstractNumId w:val="0"/>
  </w:num>
  <w:num w:numId="8" w16cid:durableId="1378430212">
    <w:abstractNumId w:val="8"/>
  </w:num>
  <w:num w:numId="9" w16cid:durableId="1532064723">
    <w:abstractNumId w:val="5"/>
  </w:num>
  <w:num w:numId="10" w16cid:durableId="230386996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0AB5"/>
    <w:rsid w:val="00014F98"/>
    <w:rsid w:val="0002196B"/>
    <w:rsid w:val="00023CAE"/>
    <w:rsid w:val="00030347"/>
    <w:rsid w:val="00047129"/>
    <w:rsid w:val="00063712"/>
    <w:rsid w:val="0006745F"/>
    <w:rsid w:val="000703D0"/>
    <w:rsid w:val="00080EC3"/>
    <w:rsid w:val="00081CD7"/>
    <w:rsid w:val="00087674"/>
    <w:rsid w:val="000905D8"/>
    <w:rsid w:val="000A2124"/>
    <w:rsid w:val="000A2214"/>
    <w:rsid w:val="000A37C7"/>
    <w:rsid w:val="000A412F"/>
    <w:rsid w:val="000A7E56"/>
    <w:rsid w:val="000B4FFF"/>
    <w:rsid w:val="000B7FCB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52EAF"/>
    <w:rsid w:val="001626D1"/>
    <w:rsid w:val="001640DC"/>
    <w:rsid w:val="00164445"/>
    <w:rsid w:val="0016570E"/>
    <w:rsid w:val="00186C80"/>
    <w:rsid w:val="0019269E"/>
    <w:rsid w:val="00194B2E"/>
    <w:rsid w:val="001961BF"/>
    <w:rsid w:val="001971CC"/>
    <w:rsid w:val="001A19CE"/>
    <w:rsid w:val="001B0189"/>
    <w:rsid w:val="001C1675"/>
    <w:rsid w:val="001E0E43"/>
    <w:rsid w:val="001E357F"/>
    <w:rsid w:val="002061DA"/>
    <w:rsid w:val="00220D2E"/>
    <w:rsid w:val="00221D7F"/>
    <w:rsid w:val="0023299A"/>
    <w:rsid w:val="00233E88"/>
    <w:rsid w:val="00237DDC"/>
    <w:rsid w:val="00243F62"/>
    <w:rsid w:val="002462B8"/>
    <w:rsid w:val="00252CDF"/>
    <w:rsid w:val="002564F5"/>
    <w:rsid w:val="002629C4"/>
    <w:rsid w:val="00263D1F"/>
    <w:rsid w:val="00290D8F"/>
    <w:rsid w:val="00293267"/>
    <w:rsid w:val="00297183"/>
    <w:rsid w:val="002A28C6"/>
    <w:rsid w:val="002A6713"/>
    <w:rsid w:val="002A7D13"/>
    <w:rsid w:val="002B5F58"/>
    <w:rsid w:val="002C17AE"/>
    <w:rsid w:val="002C323B"/>
    <w:rsid w:val="002C3FBA"/>
    <w:rsid w:val="002C65DC"/>
    <w:rsid w:val="002C6D40"/>
    <w:rsid w:val="002D1E9B"/>
    <w:rsid w:val="002D3B3A"/>
    <w:rsid w:val="002D3E00"/>
    <w:rsid w:val="002D4C98"/>
    <w:rsid w:val="002D6491"/>
    <w:rsid w:val="002F0646"/>
    <w:rsid w:val="002F083A"/>
    <w:rsid w:val="002F27D0"/>
    <w:rsid w:val="0030365D"/>
    <w:rsid w:val="003121FA"/>
    <w:rsid w:val="00314F62"/>
    <w:rsid w:val="003151AB"/>
    <w:rsid w:val="003159F6"/>
    <w:rsid w:val="00332076"/>
    <w:rsid w:val="00336A7B"/>
    <w:rsid w:val="00337274"/>
    <w:rsid w:val="0033757A"/>
    <w:rsid w:val="003531C6"/>
    <w:rsid w:val="00353EBB"/>
    <w:rsid w:val="003548AD"/>
    <w:rsid w:val="0035737E"/>
    <w:rsid w:val="00361B9E"/>
    <w:rsid w:val="0037397F"/>
    <w:rsid w:val="00377F64"/>
    <w:rsid w:val="003808DD"/>
    <w:rsid w:val="00382C27"/>
    <w:rsid w:val="00384E01"/>
    <w:rsid w:val="0039591B"/>
    <w:rsid w:val="00397E4D"/>
    <w:rsid w:val="003A1C14"/>
    <w:rsid w:val="003A7BB1"/>
    <w:rsid w:val="003B038C"/>
    <w:rsid w:val="003B0808"/>
    <w:rsid w:val="003B1082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B4301"/>
    <w:rsid w:val="004B7AA0"/>
    <w:rsid w:val="004C046D"/>
    <w:rsid w:val="004C0F98"/>
    <w:rsid w:val="004C2D50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23C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48B8"/>
    <w:rsid w:val="0055642F"/>
    <w:rsid w:val="0056176D"/>
    <w:rsid w:val="0056269E"/>
    <w:rsid w:val="00562F15"/>
    <w:rsid w:val="00576C23"/>
    <w:rsid w:val="005870FD"/>
    <w:rsid w:val="0059021C"/>
    <w:rsid w:val="005A26A8"/>
    <w:rsid w:val="005A2901"/>
    <w:rsid w:val="005B07FD"/>
    <w:rsid w:val="005B1175"/>
    <w:rsid w:val="005B192A"/>
    <w:rsid w:val="005B3FF3"/>
    <w:rsid w:val="005B44CB"/>
    <w:rsid w:val="005B467C"/>
    <w:rsid w:val="005C453C"/>
    <w:rsid w:val="005C6D20"/>
    <w:rsid w:val="005C7D3F"/>
    <w:rsid w:val="005D0A0A"/>
    <w:rsid w:val="005D6DD8"/>
    <w:rsid w:val="005E01FE"/>
    <w:rsid w:val="005E3D8D"/>
    <w:rsid w:val="005F4D1E"/>
    <w:rsid w:val="005F7062"/>
    <w:rsid w:val="00606721"/>
    <w:rsid w:val="0061059E"/>
    <w:rsid w:val="006174CC"/>
    <w:rsid w:val="006213D8"/>
    <w:rsid w:val="006213E2"/>
    <w:rsid w:val="0062188A"/>
    <w:rsid w:val="00621C88"/>
    <w:rsid w:val="00626607"/>
    <w:rsid w:val="006279E8"/>
    <w:rsid w:val="0063375F"/>
    <w:rsid w:val="00640B9C"/>
    <w:rsid w:val="00650AAB"/>
    <w:rsid w:val="006549B7"/>
    <w:rsid w:val="00657B75"/>
    <w:rsid w:val="006601EB"/>
    <w:rsid w:val="00680C47"/>
    <w:rsid w:val="00680FDA"/>
    <w:rsid w:val="0068162F"/>
    <w:rsid w:val="0068495B"/>
    <w:rsid w:val="00692892"/>
    <w:rsid w:val="0069763A"/>
    <w:rsid w:val="006A176A"/>
    <w:rsid w:val="006A3352"/>
    <w:rsid w:val="006B057B"/>
    <w:rsid w:val="006B2AF0"/>
    <w:rsid w:val="006B651A"/>
    <w:rsid w:val="006C1EC5"/>
    <w:rsid w:val="006E0112"/>
    <w:rsid w:val="006E1EA2"/>
    <w:rsid w:val="006E3603"/>
    <w:rsid w:val="006E7595"/>
    <w:rsid w:val="006F35C7"/>
    <w:rsid w:val="006F6509"/>
    <w:rsid w:val="00703510"/>
    <w:rsid w:val="00705877"/>
    <w:rsid w:val="007073B3"/>
    <w:rsid w:val="007138AA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6123F"/>
    <w:rsid w:val="00761279"/>
    <w:rsid w:val="0077021E"/>
    <w:rsid w:val="00770812"/>
    <w:rsid w:val="00773A5E"/>
    <w:rsid w:val="00774C44"/>
    <w:rsid w:val="007866AF"/>
    <w:rsid w:val="00792519"/>
    <w:rsid w:val="0079323E"/>
    <w:rsid w:val="00793829"/>
    <w:rsid w:val="00793E26"/>
    <w:rsid w:val="0079560A"/>
    <w:rsid w:val="007A17DB"/>
    <w:rsid w:val="007A69D7"/>
    <w:rsid w:val="007B1779"/>
    <w:rsid w:val="007B23E1"/>
    <w:rsid w:val="007B4EC7"/>
    <w:rsid w:val="007B6B0E"/>
    <w:rsid w:val="007B74C6"/>
    <w:rsid w:val="007C0E3C"/>
    <w:rsid w:val="007C1F7F"/>
    <w:rsid w:val="007C22C0"/>
    <w:rsid w:val="007C421A"/>
    <w:rsid w:val="007D0F2F"/>
    <w:rsid w:val="007D626D"/>
    <w:rsid w:val="007E59F2"/>
    <w:rsid w:val="00801931"/>
    <w:rsid w:val="00801A1C"/>
    <w:rsid w:val="00801F1B"/>
    <w:rsid w:val="00803352"/>
    <w:rsid w:val="008115BC"/>
    <w:rsid w:val="00815CA4"/>
    <w:rsid w:val="00821654"/>
    <w:rsid w:val="00822940"/>
    <w:rsid w:val="0082389A"/>
    <w:rsid w:val="00831D17"/>
    <w:rsid w:val="00840548"/>
    <w:rsid w:val="00841153"/>
    <w:rsid w:val="00842A5E"/>
    <w:rsid w:val="008465A0"/>
    <w:rsid w:val="00846803"/>
    <w:rsid w:val="008575B0"/>
    <w:rsid w:val="0086447B"/>
    <w:rsid w:val="008650FE"/>
    <w:rsid w:val="00866569"/>
    <w:rsid w:val="00866F12"/>
    <w:rsid w:val="0086756A"/>
    <w:rsid w:val="00873C65"/>
    <w:rsid w:val="008742D8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4B2D"/>
    <w:rsid w:val="008D56EC"/>
    <w:rsid w:val="008D67EF"/>
    <w:rsid w:val="008D7131"/>
    <w:rsid w:val="008F241E"/>
    <w:rsid w:val="008F299A"/>
    <w:rsid w:val="008F3035"/>
    <w:rsid w:val="008F3F90"/>
    <w:rsid w:val="008F4B97"/>
    <w:rsid w:val="008F7C5C"/>
    <w:rsid w:val="0090021F"/>
    <w:rsid w:val="009035F0"/>
    <w:rsid w:val="00905A24"/>
    <w:rsid w:val="009065A9"/>
    <w:rsid w:val="009160BA"/>
    <w:rsid w:val="00917C8D"/>
    <w:rsid w:val="009324B1"/>
    <w:rsid w:val="0093401D"/>
    <w:rsid w:val="00934153"/>
    <w:rsid w:val="00935C25"/>
    <w:rsid w:val="009365DB"/>
    <w:rsid w:val="00940842"/>
    <w:rsid w:val="00943C84"/>
    <w:rsid w:val="00950A2B"/>
    <w:rsid w:val="00951BC7"/>
    <w:rsid w:val="0095447A"/>
    <w:rsid w:val="009576F0"/>
    <w:rsid w:val="0096091F"/>
    <w:rsid w:val="00967F6F"/>
    <w:rsid w:val="00970B83"/>
    <w:rsid w:val="00974CDA"/>
    <w:rsid w:val="00985C20"/>
    <w:rsid w:val="00987476"/>
    <w:rsid w:val="00990F10"/>
    <w:rsid w:val="009924B2"/>
    <w:rsid w:val="00992996"/>
    <w:rsid w:val="009A4607"/>
    <w:rsid w:val="009A588D"/>
    <w:rsid w:val="009A5B12"/>
    <w:rsid w:val="009A60A3"/>
    <w:rsid w:val="009A6BB6"/>
    <w:rsid w:val="009B1855"/>
    <w:rsid w:val="009B2E04"/>
    <w:rsid w:val="009B335C"/>
    <w:rsid w:val="009B433E"/>
    <w:rsid w:val="009C5687"/>
    <w:rsid w:val="009C7DB9"/>
    <w:rsid w:val="009E0854"/>
    <w:rsid w:val="009E0C08"/>
    <w:rsid w:val="009F1F62"/>
    <w:rsid w:val="009F2D8E"/>
    <w:rsid w:val="009F5A6B"/>
    <w:rsid w:val="009F68D6"/>
    <w:rsid w:val="00A06F7D"/>
    <w:rsid w:val="00A072A6"/>
    <w:rsid w:val="00A20064"/>
    <w:rsid w:val="00A219BC"/>
    <w:rsid w:val="00A21C05"/>
    <w:rsid w:val="00A2298C"/>
    <w:rsid w:val="00A2565B"/>
    <w:rsid w:val="00A25F42"/>
    <w:rsid w:val="00A26B58"/>
    <w:rsid w:val="00A344BE"/>
    <w:rsid w:val="00A3711B"/>
    <w:rsid w:val="00A37372"/>
    <w:rsid w:val="00A45FCF"/>
    <w:rsid w:val="00A520E5"/>
    <w:rsid w:val="00A53F6D"/>
    <w:rsid w:val="00A5596B"/>
    <w:rsid w:val="00A61375"/>
    <w:rsid w:val="00A63DA1"/>
    <w:rsid w:val="00A650E7"/>
    <w:rsid w:val="00A727E1"/>
    <w:rsid w:val="00A80D9F"/>
    <w:rsid w:val="00A83001"/>
    <w:rsid w:val="00A843BE"/>
    <w:rsid w:val="00A84744"/>
    <w:rsid w:val="00A903F6"/>
    <w:rsid w:val="00A9148D"/>
    <w:rsid w:val="00A968D7"/>
    <w:rsid w:val="00AA3B1B"/>
    <w:rsid w:val="00AA463B"/>
    <w:rsid w:val="00AA4E5D"/>
    <w:rsid w:val="00AB116F"/>
    <w:rsid w:val="00AC052C"/>
    <w:rsid w:val="00AC5F5C"/>
    <w:rsid w:val="00AC6377"/>
    <w:rsid w:val="00AD6723"/>
    <w:rsid w:val="00AD7784"/>
    <w:rsid w:val="00AE1395"/>
    <w:rsid w:val="00AF395F"/>
    <w:rsid w:val="00AF519B"/>
    <w:rsid w:val="00AF5ACB"/>
    <w:rsid w:val="00AF6562"/>
    <w:rsid w:val="00B011C9"/>
    <w:rsid w:val="00B0132D"/>
    <w:rsid w:val="00B05D34"/>
    <w:rsid w:val="00B15A1C"/>
    <w:rsid w:val="00B2210B"/>
    <w:rsid w:val="00B22364"/>
    <w:rsid w:val="00B277A6"/>
    <w:rsid w:val="00B27DBA"/>
    <w:rsid w:val="00B346EC"/>
    <w:rsid w:val="00B355F1"/>
    <w:rsid w:val="00B46D3C"/>
    <w:rsid w:val="00B54B2E"/>
    <w:rsid w:val="00B659D7"/>
    <w:rsid w:val="00B81155"/>
    <w:rsid w:val="00B83471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108A"/>
    <w:rsid w:val="00BD2F2A"/>
    <w:rsid w:val="00BD6F25"/>
    <w:rsid w:val="00BE04C4"/>
    <w:rsid w:val="00BE3280"/>
    <w:rsid w:val="00BF176D"/>
    <w:rsid w:val="00BF417E"/>
    <w:rsid w:val="00BF598A"/>
    <w:rsid w:val="00BF5C59"/>
    <w:rsid w:val="00BF7533"/>
    <w:rsid w:val="00C03165"/>
    <w:rsid w:val="00C122AF"/>
    <w:rsid w:val="00C31296"/>
    <w:rsid w:val="00C343FA"/>
    <w:rsid w:val="00C41726"/>
    <w:rsid w:val="00C4274A"/>
    <w:rsid w:val="00C53C94"/>
    <w:rsid w:val="00C555DA"/>
    <w:rsid w:val="00C60518"/>
    <w:rsid w:val="00C64181"/>
    <w:rsid w:val="00C72A9B"/>
    <w:rsid w:val="00C74F70"/>
    <w:rsid w:val="00C80DFB"/>
    <w:rsid w:val="00C80E01"/>
    <w:rsid w:val="00C811ED"/>
    <w:rsid w:val="00C824E1"/>
    <w:rsid w:val="00C8684D"/>
    <w:rsid w:val="00C91136"/>
    <w:rsid w:val="00CA01FB"/>
    <w:rsid w:val="00CB5EC7"/>
    <w:rsid w:val="00CB7B3A"/>
    <w:rsid w:val="00CC119F"/>
    <w:rsid w:val="00CC1930"/>
    <w:rsid w:val="00CC1BE7"/>
    <w:rsid w:val="00CC2C6F"/>
    <w:rsid w:val="00CC3BAE"/>
    <w:rsid w:val="00CC5E4C"/>
    <w:rsid w:val="00CC76FF"/>
    <w:rsid w:val="00CD004B"/>
    <w:rsid w:val="00CD34DA"/>
    <w:rsid w:val="00CF5610"/>
    <w:rsid w:val="00CF70B9"/>
    <w:rsid w:val="00CF78FD"/>
    <w:rsid w:val="00D0079D"/>
    <w:rsid w:val="00D04A5E"/>
    <w:rsid w:val="00D04B11"/>
    <w:rsid w:val="00D051AB"/>
    <w:rsid w:val="00D0537F"/>
    <w:rsid w:val="00D05438"/>
    <w:rsid w:val="00D065B4"/>
    <w:rsid w:val="00D14A5D"/>
    <w:rsid w:val="00D25912"/>
    <w:rsid w:val="00D42336"/>
    <w:rsid w:val="00D45457"/>
    <w:rsid w:val="00D457A6"/>
    <w:rsid w:val="00D512B2"/>
    <w:rsid w:val="00D53A0E"/>
    <w:rsid w:val="00D61F79"/>
    <w:rsid w:val="00D65E35"/>
    <w:rsid w:val="00D66C82"/>
    <w:rsid w:val="00D7216F"/>
    <w:rsid w:val="00D743BD"/>
    <w:rsid w:val="00D75CF5"/>
    <w:rsid w:val="00D802EE"/>
    <w:rsid w:val="00D81A45"/>
    <w:rsid w:val="00D90D02"/>
    <w:rsid w:val="00D9190E"/>
    <w:rsid w:val="00D95C25"/>
    <w:rsid w:val="00DB2236"/>
    <w:rsid w:val="00DB273C"/>
    <w:rsid w:val="00DC194F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02CC2"/>
    <w:rsid w:val="00E12FCA"/>
    <w:rsid w:val="00E1335B"/>
    <w:rsid w:val="00E20685"/>
    <w:rsid w:val="00E20B1B"/>
    <w:rsid w:val="00E300CA"/>
    <w:rsid w:val="00E35CD6"/>
    <w:rsid w:val="00E410D0"/>
    <w:rsid w:val="00E415B8"/>
    <w:rsid w:val="00E42A10"/>
    <w:rsid w:val="00E43832"/>
    <w:rsid w:val="00E64A97"/>
    <w:rsid w:val="00E6521C"/>
    <w:rsid w:val="00E71E2C"/>
    <w:rsid w:val="00E827FE"/>
    <w:rsid w:val="00E82E65"/>
    <w:rsid w:val="00E85DB3"/>
    <w:rsid w:val="00E93267"/>
    <w:rsid w:val="00EA5968"/>
    <w:rsid w:val="00EA7097"/>
    <w:rsid w:val="00EB3DF0"/>
    <w:rsid w:val="00EB61F6"/>
    <w:rsid w:val="00EB675A"/>
    <w:rsid w:val="00EC12B9"/>
    <w:rsid w:val="00EC20B6"/>
    <w:rsid w:val="00EC6A1A"/>
    <w:rsid w:val="00ED1C59"/>
    <w:rsid w:val="00ED38CA"/>
    <w:rsid w:val="00EE009C"/>
    <w:rsid w:val="00EE05E9"/>
    <w:rsid w:val="00EE2BF4"/>
    <w:rsid w:val="00EE68EF"/>
    <w:rsid w:val="00EE78D5"/>
    <w:rsid w:val="00F03F3A"/>
    <w:rsid w:val="00F04F15"/>
    <w:rsid w:val="00F10FA4"/>
    <w:rsid w:val="00F11542"/>
    <w:rsid w:val="00F12678"/>
    <w:rsid w:val="00F1511C"/>
    <w:rsid w:val="00F16731"/>
    <w:rsid w:val="00F23A0B"/>
    <w:rsid w:val="00F244E3"/>
    <w:rsid w:val="00F251A7"/>
    <w:rsid w:val="00F27297"/>
    <w:rsid w:val="00F31DE2"/>
    <w:rsid w:val="00F321FA"/>
    <w:rsid w:val="00F434D5"/>
    <w:rsid w:val="00F47737"/>
    <w:rsid w:val="00F5507C"/>
    <w:rsid w:val="00F55AFB"/>
    <w:rsid w:val="00F61BA4"/>
    <w:rsid w:val="00F70B40"/>
    <w:rsid w:val="00F71514"/>
    <w:rsid w:val="00F73009"/>
    <w:rsid w:val="00F73176"/>
    <w:rsid w:val="00F740B1"/>
    <w:rsid w:val="00F7447F"/>
    <w:rsid w:val="00F7472C"/>
    <w:rsid w:val="00F80702"/>
    <w:rsid w:val="00F8548F"/>
    <w:rsid w:val="00F87735"/>
    <w:rsid w:val="00F959B4"/>
    <w:rsid w:val="00F95B99"/>
    <w:rsid w:val="00FA10E7"/>
    <w:rsid w:val="00FA41C6"/>
    <w:rsid w:val="00FA4C05"/>
    <w:rsid w:val="00FB0709"/>
    <w:rsid w:val="00FB1D98"/>
    <w:rsid w:val="00FB5454"/>
    <w:rsid w:val="00FB653F"/>
    <w:rsid w:val="00FC1634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</TotalTime>
  <Pages>1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98</cp:revision>
  <dcterms:created xsi:type="dcterms:W3CDTF">2026-05-22T16:09:00Z</dcterms:created>
  <dcterms:modified xsi:type="dcterms:W3CDTF">2026-07-01T16:00:00Z</dcterms:modified>
</cp:coreProperties>
</file>