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1C5E4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BARTEL, S., LA GRUTTA, S., CILLUFFO, G., PERCONTI, G., BONGIOVANNI, A., GIALLONGO, A., BEHRENDS, J., KRUPPA, J., HERMANN, S., CHIANG, D., PFAFFL, M. W. &amp; KRAUSS-ETSCHMANN, S. 2020. Human airway epithelial extracellular vesicle miRNA signature is altered upon asthma development.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Allergy,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75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346-356.</w:t>
      </w:r>
    </w:p>
    <w:p w14:paraId="5750ADB2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3E280F4C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BROWNE, W., HOPKINS, G., COCHRANE, S., JAMES, V., ONION, D. &amp; FAIRCLOUGH, L. C. 2025. The Role of Epithelial-Derived Extracellular Vesicles in Allergic Sensitisation: A Systematic Review.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International Journal of Molecular Sciences,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26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5791.</w:t>
      </w:r>
    </w:p>
    <w:p w14:paraId="065CB5F4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13BB888B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BROWNE, W., JAMES, V., ONION, D., COCHRANE, S. &amp; FAIRCLOUGH, L. C. 2026. Air-liquid Interface exposed Epithelial-derived Extracellular Vesicles are modified following nebulisation of Der p 1.</w:t>
      </w:r>
    </w:p>
    <w:p w14:paraId="4934CDA7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28C2E350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CARLIER, F. M., DE FAYS, C. &amp; PILETTE, C. 2021. Epithelial Barrier Dysfunction in Chronic Respiratory Diseases.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Front Physiol,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12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691227.</w:t>
      </w:r>
    </w:p>
    <w:p w14:paraId="0280046B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176D90A4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CHANG, L., ZHOU, G., SOUFAN, O. &amp; XIA, J. 2020. miRNet 2.0: network-based visual analytics for miRNA functional analysis and systems biology.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Nucleic Acids Res,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48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W244-w251.</w:t>
      </w:r>
    </w:p>
    <w:p w14:paraId="2B03F960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685672B6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CHEN, Y. F., LUH, F., HO, Y. S. &amp; YEN, Y. 2024. Exosomes: a review of biologic function, diagnostic and targeted therapy applications, and clinical trials.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J Biomed Sci,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31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67.</w:t>
      </w:r>
    </w:p>
    <w:p w14:paraId="76E62B50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6B5F3401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FUJITA, Y., KADOTA, T., KANEKO, R., HIRANO, Y., FUJIMOTO, S., WATANABE, N., KIZAWA, R., OHTSUKA, T., KUWANO, K., OCHIYA, T. &amp; ARAYA, J. 2024. Mitigation of acute lung injury by human bronchial epithelial cell-derived extracellular vesicles via ANXA1-mediated FPR signaling.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Communications Biology,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7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514.</w:t>
      </w:r>
    </w:p>
    <w:p w14:paraId="0518DAEC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5F8AD4B1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GARCIA-MORENO, A. &amp; CARMONA-SAEZ, P. 2020. Computational Methods and Software Tools for Functional Analysis of miRNA Data.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Biomolecules,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10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1252.</w:t>
      </w:r>
    </w:p>
    <w:p w14:paraId="1FE1E522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1C9A4E7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GODARD, P. &amp; VAN EYLL, J. 2015. Pathway analysis from lists of microRNAs: common pitfalls and alternative strategy.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Nucleic Acids Res,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43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3490-7.</w:t>
      </w:r>
    </w:p>
    <w:p w14:paraId="40AB863C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12EBA9F3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GON, Y., MARUOKA, S., INOUE, T., KURODA, K., YAMAGISHI, K., KOZU, Y., SHIKANO, S., SODA, K., LöTVALL, J. &amp; HASHIMOTO, S. 2017. Selective release of miRNAs via extracellular vesicles is associated with house-dust mite allergen-induced airway inflammation.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Clinical &amp; Experimental Allergy,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47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1586-1598.</w:t>
      </w:r>
    </w:p>
    <w:p w14:paraId="14A3B85A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1A11985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HOLTZMAN, J. &amp; LEE, H. 2020. Emerging role of extracellular vesicles in the respiratory system.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Experimental &amp; Molecular Medicine,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52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887-895.</w:t>
      </w:r>
    </w:p>
    <w:p w14:paraId="349E34B0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293C3F7B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HOPKINS, G., SHEﬃELD, D., BARLOW, H., LALLJIE, A., JAMES, V., COCHRANE, S. &amp; FAIRCLOUGH, L. C. 2026. Human Bronchial Air-Liquid Interface Responses to Nebulised Protease Exposure.</w:t>
      </w:r>
    </w:p>
    <w:p w14:paraId="330DF1E1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22350368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JESENAK, M., BOBCAKOVA, A., GOLEBSKI, K., KROHN, I. K., SEYS, S. F., RENNEROVA, Z., DURDIK, P., TUFVESSON, E., MARKOCSY, A., KOSTURIAK, R. &amp; DIAMANT, Z. 2026. Airway epithelial barrier integrity: an emerging treatable trait in asthma management.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Respiratory Medicine,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252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108579.</w:t>
      </w:r>
    </w:p>
    <w:p w14:paraId="14DA60C9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07444C6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KADOTA, T., FUJITA, Y., ARAYA, J., WATANABE, N., FUJIMOTO, S., KAWAMOTO, H., MINAGAWA, S., HARA, H., OHTSUKA, T., YAMAMOTO, Y., KUWANO, K. &amp; OCHIYA, T. 2021. Human bronchial epithelial cell-derived extracellular vesicle therapy for pulmonary fibrosis via inhibition of TGF-β-WNT crosstalk.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Journal of Extracellular Vesicles,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10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e12124.</w:t>
      </w:r>
    </w:p>
    <w:p w14:paraId="0DE1BBCB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5E13C45B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KAUR, R. &amp; CHUPP, G. 2019. Phenotypes and endotypes of adult asthma: Moving toward precision medicine.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Journal of Allergy and Clinical Immunology,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144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1-12.</w:t>
      </w:r>
    </w:p>
    <w:p w14:paraId="6B258A81" w14:textId="77777777" w:rsidR="00EE5A02" w:rsidRDefault="00EE5A0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2CF4F0E8" w14:textId="77777777" w:rsidR="00EE5A02" w:rsidRDefault="00EE5A02" w:rsidP="00EE5A02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KHAMINA, K., DIENDORFER, A. B., SKALICKY, S., WEIGL, M., PULTAR, M., KRAMMER, T. L., FOURNIER, C. A., SCHOFIELD, A. L., OTTO, C., SMITH, A. T., BUCHTELE, N., SCHOERGENHOFER, C., JILMA, B., FRANK, B. J. H., HOFSTAETTER, J. G., GRILLARI, R., GRILLARI, J., RUPRECHT, K., GOLDRING, C. E., REHRAUER, H., GLAAB, W. E. &amp; HACKL, M. 2022. A MicroRNA Next-Generation-Sequencing Discovery Assay (miND) for Genome-Scale Analysis and Absolute Quantitation of Circulating </w:t>
      </w:r>
      <w:r>
        <w:rPr>
          <w:rFonts w:ascii="Helvetica Neue" w:hAnsi="Helvetica Neue" w:cs="Helvetica Neue"/>
          <w:kern w:val="0"/>
          <w:sz w:val="28"/>
          <w:szCs w:val="28"/>
        </w:rPr>
        <w:lastRenderedPageBreak/>
        <w:t xml:space="preserve">MicroRNA Biomarkers.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International Journal of Molecular Sciences,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23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1226.</w:t>
      </w:r>
    </w:p>
    <w:p w14:paraId="1865AF43" w14:textId="77777777" w:rsidR="00EE5A02" w:rsidRDefault="00EE5A02" w:rsidP="00EE5A02">
      <w:pPr>
        <w:autoSpaceDE w:val="0"/>
        <w:autoSpaceDN w:val="0"/>
        <w:adjustRightInd w:val="0"/>
        <w:spacing w:after="0" w:line="240" w:lineRule="auto"/>
        <w:ind w:right="-720"/>
        <w:rPr>
          <w:rFonts w:ascii="Helvetica Neue" w:hAnsi="Helvetica Neue" w:cs="Helvetica Neue"/>
          <w:kern w:val="0"/>
          <w:sz w:val="28"/>
          <w:szCs w:val="28"/>
        </w:rPr>
      </w:pPr>
    </w:p>
    <w:p w14:paraId="74875CA6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2D08A5E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LAULAJAINEN-HONGISTO, A., TOPPILA-SALMI, S. K., LUUKKAINEN, A. &amp; KERN, R. 2020. Airway Epithelial Dynamics in Allergy and Related Chronic Inflammatory Airway Diseases.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Front Cell Dev Biol,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8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204.</w:t>
      </w:r>
    </w:p>
    <w:p w14:paraId="27FFACDB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4D00E4CB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LEVäNEN, B., BHAKTA, N. R., TORREGROSA PAREDES, P., BARBEAU, R., HILTBRUNNER, S., POLLACK, J. L., SKöLD, C. M., SVARTENGREN, M., GRUNEWALD, J., GABRIELSSON, S., EKLUND, A., LARSSON, B. M., WOODRUFF, P. G., ERLE, D. J. &amp; WHEELOCK Å, M. 2013. Altered microRNA profiles in bronchoalveolar lavage fluid exosomes in asthmatic patients.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J Allergy Clin Immunol,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131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894-903.</w:t>
      </w:r>
    </w:p>
    <w:p w14:paraId="3C514DF3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C374AE1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LIU, Y., ZHOU, J. &amp; WHITE, K. P. 2014. RNA-seq differential expression studies: more sequence or more replication?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Bioinformatics,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30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301-4.</w:t>
      </w:r>
    </w:p>
    <w:p w14:paraId="1D454189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8901016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MAO, Z., ZHU, X., ZHENG, P., WANG, L., ZHANG, F., CHEN, L., ZHOU, L., LIU, W. &amp; LIU, H. 2025. Global, regional, and national burden of asthma from 1990 to 2021: A systematic analysis of the global burden of disease study 2021.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Chin Med J Pulm Crit Care Med,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3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50-59.</w:t>
      </w:r>
    </w:p>
    <w:p w14:paraId="01530E89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3326FD5C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MOHAMMADIPOOR, A., HERSHFIELD, M. R., LINSENBARDT, H. R., SMITH, J., MACK, J., NATESAN, S., AVERITT, D. L., STARK, T. R. &amp; SOSANYA, N. M. 2023. Biological function of Extracellular Vesicles (EVs): a review of the field.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Molecular Biology Reports,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50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8639-8651.</w:t>
      </w:r>
    </w:p>
    <w:p w14:paraId="3273CFB1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1D3C1F8F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NAZAROV, P. V. &amp; KREIS, S. 2021. Integrative approaches for analysis of mRNA and microRNA high-throughput data.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Computational and Structural Biotechnology Journal,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19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1154-1162.</w:t>
      </w:r>
    </w:p>
    <w:p w14:paraId="5AE585D7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7A0B58FF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SANGAPHUNCHAI, P., TODD, I. &amp; FAIRCLOUGH, L. C. 2020. Extracellular vesicles and asthma: A review of the literature.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Clinical &amp; Experimental Allergy,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50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291-307.</w:t>
      </w:r>
    </w:p>
    <w:p w14:paraId="39261C72" w14:textId="77777777" w:rsidR="00675432" w:rsidRDefault="00675432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</w:p>
    <w:p w14:paraId="02ABC01B" w14:textId="77777777" w:rsidR="00B4234F" w:rsidRDefault="00B4234F" w:rsidP="00B4234F">
      <w:pPr>
        <w:autoSpaceDE w:val="0"/>
        <w:autoSpaceDN w:val="0"/>
        <w:adjustRightInd w:val="0"/>
        <w:spacing w:after="0" w:line="240" w:lineRule="auto"/>
        <w:ind w:left="720" w:right="-720" w:hanging="720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 xml:space="preserve">SOLBERG, O. D., OSTRIN, E. J., LOVE, M. I., PENG, J. C., BHAKTA, N. R., HOU, L., NGUYEN, C., SOLON, M., NGUYEN, C., BARCZAK, A. J., </w:t>
      </w:r>
      <w:r>
        <w:rPr>
          <w:rFonts w:ascii="Helvetica Neue" w:hAnsi="Helvetica Neue" w:cs="Helvetica Neue"/>
          <w:kern w:val="0"/>
          <w:sz w:val="28"/>
          <w:szCs w:val="28"/>
        </w:rPr>
        <w:lastRenderedPageBreak/>
        <w:t xml:space="preserve">ZLOCK, L. T., BLAGEV, D. P., FINKBEINER, W. E., ANSEL, K. M., ARRON, J. R., ERLE, D. J. &amp; WOODRUFF, P. G. 2012. Airway epithelial miRNA expression is altered in asthma. </w:t>
      </w:r>
      <w:r>
        <w:rPr>
          <w:rFonts w:ascii="Helvetica Neue" w:hAnsi="Helvetica Neue" w:cs="Helvetica Neue"/>
          <w:i/>
          <w:iCs/>
          <w:kern w:val="0"/>
          <w:sz w:val="28"/>
          <w:szCs w:val="28"/>
        </w:rPr>
        <w:t>Am J Respir Crit Care Med,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186</w:t>
      </w:r>
      <w:r>
        <w:rPr>
          <w:rFonts w:ascii="Helvetica Neue" w:hAnsi="Helvetica Neue" w:cs="Helvetica Neue"/>
          <w:b/>
          <w:bCs/>
          <w:kern w:val="0"/>
          <w:sz w:val="28"/>
          <w:szCs w:val="28"/>
        </w:rPr>
        <w:t>,</w:t>
      </w:r>
      <w:r>
        <w:rPr>
          <w:rFonts w:ascii="Helvetica Neue" w:hAnsi="Helvetica Neue" w:cs="Helvetica Neue"/>
          <w:kern w:val="0"/>
          <w:sz w:val="28"/>
          <w:szCs w:val="28"/>
        </w:rPr>
        <w:t xml:space="preserve"> 965-74.</w:t>
      </w:r>
    </w:p>
    <w:p w14:paraId="04455D20" w14:textId="77777777" w:rsidR="00690CC6" w:rsidRPr="008B1127" w:rsidRDefault="00690CC6" w:rsidP="008B1127">
      <w:pPr>
        <w:rPr>
          <w:rFonts w:ascii="Aptos" w:hAnsi="Aptos"/>
        </w:rPr>
      </w:pPr>
    </w:p>
    <w:sectPr w:rsidR="00690CC6" w:rsidRPr="008B1127" w:rsidSect="00B423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E133E"/>
    <w:multiLevelType w:val="hybridMultilevel"/>
    <w:tmpl w:val="5040F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46B04"/>
    <w:multiLevelType w:val="hybridMultilevel"/>
    <w:tmpl w:val="B7780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60210"/>
    <w:multiLevelType w:val="multilevel"/>
    <w:tmpl w:val="788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66D8C"/>
    <w:multiLevelType w:val="hybridMultilevel"/>
    <w:tmpl w:val="C8445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334">
    <w:abstractNumId w:val="1"/>
  </w:num>
  <w:num w:numId="2" w16cid:durableId="1230263787">
    <w:abstractNumId w:val="3"/>
  </w:num>
  <w:num w:numId="3" w16cid:durableId="82530347">
    <w:abstractNumId w:val="4"/>
  </w:num>
  <w:num w:numId="4" w16cid:durableId="2016414341">
    <w:abstractNumId w:val="2"/>
  </w:num>
  <w:num w:numId="5" w16cid:durableId="3098702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09"/>
    <w:rsid w:val="00001138"/>
    <w:rsid w:val="000075EF"/>
    <w:rsid w:val="00030347"/>
    <w:rsid w:val="00047129"/>
    <w:rsid w:val="00063712"/>
    <w:rsid w:val="000A412F"/>
    <w:rsid w:val="000B4FFF"/>
    <w:rsid w:val="000C3850"/>
    <w:rsid w:val="000C3A29"/>
    <w:rsid w:val="00100920"/>
    <w:rsid w:val="00121CBD"/>
    <w:rsid w:val="001233F3"/>
    <w:rsid w:val="0013173A"/>
    <w:rsid w:val="00164445"/>
    <w:rsid w:val="00186C80"/>
    <w:rsid w:val="00190DFA"/>
    <w:rsid w:val="00194B2E"/>
    <w:rsid w:val="001C1675"/>
    <w:rsid w:val="001C3039"/>
    <w:rsid w:val="00226339"/>
    <w:rsid w:val="0023299A"/>
    <w:rsid w:val="00263D1F"/>
    <w:rsid w:val="002A28C6"/>
    <w:rsid w:val="002A6713"/>
    <w:rsid w:val="002C17AE"/>
    <w:rsid w:val="002D28C2"/>
    <w:rsid w:val="002D4C98"/>
    <w:rsid w:val="00314F62"/>
    <w:rsid w:val="00326E6E"/>
    <w:rsid w:val="00353EBB"/>
    <w:rsid w:val="00361B9E"/>
    <w:rsid w:val="00371059"/>
    <w:rsid w:val="00384E01"/>
    <w:rsid w:val="00397E4D"/>
    <w:rsid w:val="003B1082"/>
    <w:rsid w:val="003B459C"/>
    <w:rsid w:val="003C7AAA"/>
    <w:rsid w:val="003D2EEB"/>
    <w:rsid w:val="003D4F05"/>
    <w:rsid w:val="004011A9"/>
    <w:rsid w:val="00405032"/>
    <w:rsid w:val="00412B7F"/>
    <w:rsid w:val="00414B37"/>
    <w:rsid w:val="00416A16"/>
    <w:rsid w:val="0041709D"/>
    <w:rsid w:val="0042769D"/>
    <w:rsid w:val="00427A72"/>
    <w:rsid w:val="0045640B"/>
    <w:rsid w:val="00460240"/>
    <w:rsid w:val="004614FA"/>
    <w:rsid w:val="0046190D"/>
    <w:rsid w:val="0047035E"/>
    <w:rsid w:val="00472EE5"/>
    <w:rsid w:val="0048054B"/>
    <w:rsid w:val="0049100A"/>
    <w:rsid w:val="004B2AB1"/>
    <w:rsid w:val="004C046D"/>
    <w:rsid w:val="004C0F98"/>
    <w:rsid w:val="004C52FE"/>
    <w:rsid w:val="004E0FFA"/>
    <w:rsid w:val="00517147"/>
    <w:rsid w:val="005227DE"/>
    <w:rsid w:val="00522809"/>
    <w:rsid w:val="005524A2"/>
    <w:rsid w:val="0055642F"/>
    <w:rsid w:val="0056269E"/>
    <w:rsid w:val="005B1175"/>
    <w:rsid w:val="005B192A"/>
    <w:rsid w:val="005B467C"/>
    <w:rsid w:val="005C453C"/>
    <w:rsid w:val="005C6D20"/>
    <w:rsid w:val="005E2558"/>
    <w:rsid w:val="005E3D8D"/>
    <w:rsid w:val="0060568C"/>
    <w:rsid w:val="00606721"/>
    <w:rsid w:val="00621C88"/>
    <w:rsid w:val="00626607"/>
    <w:rsid w:val="00650AAB"/>
    <w:rsid w:val="006549B7"/>
    <w:rsid w:val="00675432"/>
    <w:rsid w:val="0068495B"/>
    <w:rsid w:val="00690CC6"/>
    <w:rsid w:val="00692892"/>
    <w:rsid w:val="006E1EA2"/>
    <w:rsid w:val="00703510"/>
    <w:rsid w:val="00727835"/>
    <w:rsid w:val="00731925"/>
    <w:rsid w:val="00756FD1"/>
    <w:rsid w:val="00757A2B"/>
    <w:rsid w:val="00760F8C"/>
    <w:rsid w:val="00770812"/>
    <w:rsid w:val="0079323E"/>
    <w:rsid w:val="00793829"/>
    <w:rsid w:val="00793E26"/>
    <w:rsid w:val="007A17DB"/>
    <w:rsid w:val="007A69D7"/>
    <w:rsid w:val="007B23E1"/>
    <w:rsid w:val="007B4EC7"/>
    <w:rsid w:val="007D626D"/>
    <w:rsid w:val="007E59F2"/>
    <w:rsid w:val="00821654"/>
    <w:rsid w:val="00830B2C"/>
    <w:rsid w:val="00842A5E"/>
    <w:rsid w:val="00866F12"/>
    <w:rsid w:val="00875567"/>
    <w:rsid w:val="00880139"/>
    <w:rsid w:val="00895FB7"/>
    <w:rsid w:val="008962CC"/>
    <w:rsid w:val="008A73BE"/>
    <w:rsid w:val="008B1127"/>
    <w:rsid w:val="008F4B97"/>
    <w:rsid w:val="0090021F"/>
    <w:rsid w:val="009035F0"/>
    <w:rsid w:val="009066A0"/>
    <w:rsid w:val="00907C68"/>
    <w:rsid w:val="009179DE"/>
    <w:rsid w:val="0093401D"/>
    <w:rsid w:val="009365DB"/>
    <w:rsid w:val="00943C84"/>
    <w:rsid w:val="00944A6D"/>
    <w:rsid w:val="0095447A"/>
    <w:rsid w:val="009576F0"/>
    <w:rsid w:val="00987476"/>
    <w:rsid w:val="009924B2"/>
    <w:rsid w:val="00992996"/>
    <w:rsid w:val="009A4607"/>
    <w:rsid w:val="009A588D"/>
    <w:rsid w:val="009A6BB6"/>
    <w:rsid w:val="009B3158"/>
    <w:rsid w:val="009B335C"/>
    <w:rsid w:val="009F5A6B"/>
    <w:rsid w:val="00A219BC"/>
    <w:rsid w:val="00A2298C"/>
    <w:rsid w:val="00A2565B"/>
    <w:rsid w:val="00A26B58"/>
    <w:rsid w:val="00A3711B"/>
    <w:rsid w:val="00A843BE"/>
    <w:rsid w:val="00A84744"/>
    <w:rsid w:val="00AA4E5D"/>
    <w:rsid w:val="00AD6723"/>
    <w:rsid w:val="00AD7784"/>
    <w:rsid w:val="00AE6527"/>
    <w:rsid w:val="00AF395F"/>
    <w:rsid w:val="00AF6562"/>
    <w:rsid w:val="00B0128A"/>
    <w:rsid w:val="00B0132D"/>
    <w:rsid w:val="00B22364"/>
    <w:rsid w:val="00B4234F"/>
    <w:rsid w:val="00B46D3C"/>
    <w:rsid w:val="00B54B2E"/>
    <w:rsid w:val="00B6490D"/>
    <w:rsid w:val="00B863A7"/>
    <w:rsid w:val="00BA3714"/>
    <w:rsid w:val="00BB714E"/>
    <w:rsid w:val="00BC35ED"/>
    <w:rsid w:val="00BC3A44"/>
    <w:rsid w:val="00BC5B8A"/>
    <w:rsid w:val="00BD2F2A"/>
    <w:rsid w:val="00BE3280"/>
    <w:rsid w:val="00BF176D"/>
    <w:rsid w:val="00BF3CC5"/>
    <w:rsid w:val="00BF598A"/>
    <w:rsid w:val="00C343FA"/>
    <w:rsid w:val="00C44C6D"/>
    <w:rsid w:val="00C80E01"/>
    <w:rsid w:val="00C8684D"/>
    <w:rsid w:val="00C96A9C"/>
    <w:rsid w:val="00CA41BF"/>
    <w:rsid w:val="00CB0800"/>
    <w:rsid w:val="00CB5EC7"/>
    <w:rsid w:val="00CB7B3A"/>
    <w:rsid w:val="00CD1EBB"/>
    <w:rsid w:val="00CD34DA"/>
    <w:rsid w:val="00CD34F9"/>
    <w:rsid w:val="00CE12AF"/>
    <w:rsid w:val="00CE4E4C"/>
    <w:rsid w:val="00CF70B9"/>
    <w:rsid w:val="00D051AB"/>
    <w:rsid w:val="00D05438"/>
    <w:rsid w:val="00D17631"/>
    <w:rsid w:val="00D42336"/>
    <w:rsid w:val="00D512B2"/>
    <w:rsid w:val="00D61F79"/>
    <w:rsid w:val="00D670EE"/>
    <w:rsid w:val="00DD7806"/>
    <w:rsid w:val="00DE27C7"/>
    <w:rsid w:val="00DE327B"/>
    <w:rsid w:val="00DE5884"/>
    <w:rsid w:val="00DF2C75"/>
    <w:rsid w:val="00DF73F3"/>
    <w:rsid w:val="00E01F9A"/>
    <w:rsid w:val="00E20685"/>
    <w:rsid w:val="00E20B1B"/>
    <w:rsid w:val="00E35CD6"/>
    <w:rsid w:val="00E42A10"/>
    <w:rsid w:val="00E6521C"/>
    <w:rsid w:val="00E71E2C"/>
    <w:rsid w:val="00E827FE"/>
    <w:rsid w:val="00E85DB3"/>
    <w:rsid w:val="00E87F8F"/>
    <w:rsid w:val="00EA7097"/>
    <w:rsid w:val="00EB675A"/>
    <w:rsid w:val="00EC6A1A"/>
    <w:rsid w:val="00EE5A02"/>
    <w:rsid w:val="00F244E3"/>
    <w:rsid w:val="00F27297"/>
    <w:rsid w:val="00F31DE2"/>
    <w:rsid w:val="00F321FA"/>
    <w:rsid w:val="00F73176"/>
    <w:rsid w:val="00F80702"/>
    <w:rsid w:val="00F8548F"/>
    <w:rsid w:val="00F87735"/>
    <w:rsid w:val="00F959B4"/>
    <w:rsid w:val="00FA10E7"/>
    <w:rsid w:val="00FB5454"/>
    <w:rsid w:val="00FB653F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E1C1E"/>
  <w15:chartTrackingRefBased/>
  <w15:docId w15:val="{22D108E9-87EC-F44C-9392-522D46B2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C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CC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8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0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24</cp:revision>
  <dcterms:created xsi:type="dcterms:W3CDTF">2026-02-15T20:00:00Z</dcterms:created>
  <dcterms:modified xsi:type="dcterms:W3CDTF">2026-07-30T08:42:00Z</dcterms:modified>
</cp:coreProperties>
</file>