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96EF5" w14:textId="1554714E" w:rsidR="00256D53" w:rsidRPr="00256D53" w:rsidRDefault="00256D53" w:rsidP="000A72B2">
      <w:pPr>
        <w:ind w:left="720" w:hanging="360"/>
        <w:rPr>
          <w:b/>
          <w:bCs/>
        </w:rPr>
      </w:pPr>
      <w:r>
        <w:rPr>
          <w:b/>
          <w:bCs/>
        </w:rPr>
        <w:t>General Notes</w:t>
      </w:r>
    </w:p>
    <w:p w14:paraId="56527E02" w14:textId="400EEB4D" w:rsidR="00577E95" w:rsidRDefault="00577E95" w:rsidP="000A72B2">
      <w:pPr>
        <w:pStyle w:val="ListParagraph"/>
        <w:numPr>
          <w:ilvl w:val="0"/>
          <w:numId w:val="1"/>
        </w:numPr>
      </w:pPr>
      <w:r>
        <w:rPr>
          <w:b/>
          <w:bCs/>
        </w:rPr>
        <w:t>Refer to handbook for formatting!</w:t>
      </w:r>
    </w:p>
    <w:p w14:paraId="610A8898" w14:textId="1B4C39CF" w:rsidR="000A72B2" w:rsidRDefault="000A72B2" w:rsidP="000A72B2">
      <w:pPr>
        <w:pStyle w:val="ListParagraph"/>
        <w:numPr>
          <w:ilvl w:val="0"/>
          <w:numId w:val="1"/>
        </w:numPr>
      </w:pPr>
      <w:r>
        <w:t>Power analysis</w:t>
      </w:r>
    </w:p>
    <w:p w14:paraId="1D9828AA" w14:textId="56B1C27D" w:rsidR="00B14EEB" w:rsidRDefault="00B14EEB" w:rsidP="000A72B2">
      <w:pPr>
        <w:pStyle w:val="ListParagraph"/>
        <w:numPr>
          <w:ilvl w:val="0"/>
          <w:numId w:val="1"/>
        </w:numPr>
      </w:pPr>
      <w:r>
        <w:t xml:space="preserve">Initial </w:t>
      </w:r>
      <w:r w:rsidR="00767F04">
        <w:t>data analysis folder containing summary statistics and charts</w:t>
      </w:r>
    </w:p>
    <w:p w14:paraId="237FC4A2" w14:textId="28DBFD14" w:rsidR="000A72B2" w:rsidRDefault="000A72B2" w:rsidP="000A72B2">
      <w:pPr>
        <w:pStyle w:val="ListParagraph"/>
        <w:numPr>
          <w:ilvl w:val="0"/>
          <w:numId w:val="1"/>
        </w:numPr>
      </w:pPr>
      <w:r>
        <w:t xml:space="preserve">Include stats on graphs </w:t>
      </w:r>
      <w:r w:rsidR="00FF7522">
        <w:t>(</w:t>
      </w:r>
      <w:r>
        <w:t>shorthand ‘***’</w:t>
      </w:r>
      <w:r w:rsidR="00FF7522">
        <w:t>)</w:t>
      </w:r>
    </w:p>
    <w:p w14:paraId="6418E3C6" w14:textId="335E87FA" w:rsidR="00925828" w:rsidRDefault="00233282" w:rsidP="000A72B2">
      <w:pPr>
        <w:pStyle w:val="ListParagraph"/>
        <w:numPr>
          <w:ilvl w:val="0"/>
          <w:numId w:val="1"/>
        </w:numPr>
      </w:pPr>
      <w:r>
        <w:t>Create project worklog that has step-by-step, exact actions (numbered), including ‘launch investigation i_00x</w:t>
      </w:r>
      <w:r w:rsidR="00964FF8">
        <w:t>’ and keep on top level of directory</w:t>
      </w:r>
    </w:p>
    <w:p w14:paraId="4ACBC41A" w14:textId="3E46FA54" w:rsidR="00964FF8" w:rsidRDefault="00964FF8" w:rsidP="000A72B2">
      <w:pPr>
        <w:pStyle w:val="ListParagraph"/>
        <w:numPr>
          <w:ilvl w:val="0"/>
          <w:numId w:val="1"/>
        </w:numPr>
      </w:pPr>
      <w:r>
        <w:t>The readme should be the project overview. Update this at the end of every week (this will help consolidation of information and review to catch problems). This should be written so anyone that looks at it could understand and take over the project.</w:t>
      </w:r>
    </w:p>
    <w:p w14:paraId="17B858EB" w14:textId="77777777" w:rsidR="00602ACA" w:rsidRDefault="00602ACA" w:rsidP="00602ACA">
      <w:pPr>
        <w:pStyle w:val="ListParagraph"/>
        <w:numPr>
          <w:ilvl w:val="0"/>
          <w:numId w:val="1"/>
        </w:numPr>
      </w:pPr>
      <w:r>
        <w:t xml:space="preserve">This is a good example of how to write a professional python script (note __main__ usage at bottom) </w:t>
      </w:r>
      <w:r>
        <w:sym w:font="Wingdings" w:char="F0E0"/>
      </w:r>
      <w:r>
        <w:t xml:space="preserve"> this was the phylogeny python script from L4141 coursework</w:t>
      </w:r>
    </w:p>
    <w:p w14:paraId="1637F030" w14:textId="77777777" w:rsidR="00602ACA" w:rsidRDefault="00602ACA" w:rsidP="00602ACA">
      <w:pPr>
        <w:pStyle w:val="ListParagraph"/>
      </w:pPr>
      <w:hyperlink r:id="rId5" w:history="1">
        <w:r w:rsidRPr="000B5488">
          <w:rPr>
            <w:rStyle w:val="Hyperlink"/>
          </w:rPr>
          <w:t>https://github.com/edgardomortiz/vcf2phylip/blob/master/vcf2phylip.py</w:t>
        </w:r>
      </w:hyperlink>
    </w:p>
    <w:p w14:paraId="017F5CB8" w14:textId="6F9DE679" w:rsidR="00A6605D" w:rsidRDefault="00540FC7" w:rsidP="00540FC7">
      <w:pPr>
        <w:pStyle w:val="ListParagraph"/>
        <w:numPr>
          <w:ilvl w:val="0"/>
          <w:numId w:val="1"/>
        </w:numPr>
      </w:pPr>
      <w:r>
        <w:t xml:space="preserve">Using </w:t>
      </w:r>
      <w:proofErr w:type="spellStart"/>
      <w:proofErr w:type="gramStart"/>
      <w:r>
        <w:t>dplyr</w:t>
      </w:r>
      <w:proofErr w:type="spellEnd"/>
      <w:r>
        <w:t>::select(</w:t>
      </w:r>
      <w:proofErr w:type="gramEnd"/>
      <w:r>
        <w:t xml:space="preserve">) might be better for reproducibility than just </w:t>
      </w:r>
      <w:proofErr w:type="gramStart"/>
      <w:r>
        <w:t>select(</w:t>
      </w:r>
      <w:proofErr w:type="gramEnd"/>
      <w:r>
        <w:t>).</w:t>
      </w:r>
    </w:p>
    <w:p w14:paraId="64C2C03A" w14:textId="5825681D" w:rsidR="00540FC7" w:rsidRDefault="00540FC7" w:rsidP="00540FC7">
      <w:pPr>
        <w:pStyle w:val="ListParagraph"/>
        <w:numPr>
          <w:ilvl w:val="1"/>
          <w:numId w:val="1"/>
        </w:numPr>
      </w:pPr>
      <w:r>
        <w:t xml:space="preserve">I’ve had issues when using </w:t>
      </w:r>
      <w:proofErr w:type="gramStart"/>
      <w:r>
        <w:t>select(</w:t>
      </w:r>
      <w:proofErr w:type="gramEnd"/>
      <w:r>
        <w:t>) with deseq2 due to a conflict with deseq2-associated packages</w:t>
      </w:r>
      <w:r w:rsidR="00171907">
        <w:t xml:space="preserve">. Using </w:t>
      </w:r>
      <w:proofErr w:type="gramStart"/>
      <w:r w:rsidR="00171907">
        <w:t>the :</w:t>
      </w:r>
      <w:proofErr w:type="gramEnd"/>
      <w:r w:rsidR="00171907">
        <w:t>: will make it reproducible in case someone else has conflicting packages loaded or they update packages which will then cause conflict.</w:t>
      </w:r>
      <w:r w:rsidR="00153F06">
        <w:t xml:space="preserve"> </w:t>
      </w:r>
      <w:r w:rsidR="00153F06">
        <w:rPr>
          <w:b/>
          <w:bCs/>
        </w:rPr>
        <w:t xml:space="preserve">Do this </w:t>
      </w:r>
      <w:r w:rsidR="00894A37">
        <w:rPr>
          <w:b/>
          <w:bCs/>
        </w:rPr>
        <w:t xml:space="preserve">for all commands like this </w:t>
      </w:r>
      <w:r w:rsidR="00153F06">
        <w:rPr>
          <w:b/>
          <w:bCs/>
        </w:rPr>
        <w:t xml:space="preserve">– seen it in other </w:t>
      </w:r>
      <w:proofErr w:type="spellStart"/>
      <w:r w:rsidR="00153F06">
        <w:rPr>
          <w:b/>
          <w:bCs/>
        </w:rPr>
        <w:t>githubs</w:t>
      </w:r>
      <w:proofErr w:type="spellEnd"/>
    </w:p>
    <w:p w14:paraId="11C8C3A6" w14:textId="77777777" w:rsidR="00ED1BE7" w:rsidRDefault="00ED1BE7" w:rsidP="00ED1BE7">
      <w:pPr>
        <w:pStyle w:val="ListParagraph"/>
        <w:numPr>
          <w:ilvl w:val="0"/>
          <w:numId w:val="1"/>
        </w:numPr>
      </w:pPr>
      <w:r>
        <w:t>Need to perform stats on the overlap between my results and the company’s results for Part 1 of the project</w:t>
      </w:r>
    </w:p>
    <w:p w14:paraId="60C8F812" w14:textId="77777777" w:rsidR="00911658" w:rsidRDefault="00911658" w:rsidP="00911658">
      <w:pPr>
        <w:pStyle w:val="ListParagraph"/>
        <w:numPr>
          <w:ilvl w:val="0"/>
          <w:numId w:val="1"/>
        </w:numPr>
      </w:pPr>
      <w:r>
        <w:t xml:space="preserve">Company that performed the bioinformatics analysis for them = </w:t>
      </w:r>
      <w:proofErr w:type="spellStart"/>
      <w:r>
        <w:t>tamiRNA</w:t>
      </w:r>
      <w:proofErr w:type="spellEnd"/>
      <w:r>
        <w:t xml:space="preserve"> </w:t>
      </w:r>
      <w:hyperlink r:id="rId6" w:history="1">
        <w:r w:rsidRPr="00163A0B">
          <w:rPr>
            <w:rStyle w:val="Hyperlink"/>
          </w:rPr>
          <w:t>https://www.tamirna.com/</w:t>
        </w:r>
      </w:hyperlink>
    </w:p>
    <w:p w14:paraId="4ECA694D" w14:textId="70A86E00" w:rsidR="00F16B85" w:rsidRDefault="00803168" w:rsidP="00F16B85">
      <w:pPr>
        <w:pStyle w:val="ListParagraph"/>
        <w:numPr>
          <w:ilvl w:val="1"/>
          <w:numId w:val="1"/>
        </w:numPr>
      </w:pPr>
      <w:r>
        <w:t>The website has example papers that it has been involved in – can use these as inspiration</w:t>
      </w:r>
    </w:p>
    <w:p w14:paraId="1AA9B674" w14:textId="2D2A02FB" w:rsidR="00CE57B7" w:rsidRDefault="00CE57B7" w:rsidP="00CE57B7">
      <w:pPr>
        <w:pStyle w:val="ListParagraph"/>
        <w:numPr>
          <w:ilvl w:val="0"/>
          <w:numId w:val="1"/>
        </w:numPr>
      </w:pPr>
      <w:r>
        <w:t xml:space="preserve">see l4137 example </w:t>
      </w:r>
      <w:proofErr w:type="spellStart"/>
      <w:r>
        <w:t>github</w:t>
      </w:r>
      <w:proofErr w:type="spellEnd"/>
      <w:r>
        <w:t xml:space="preserve"> from previous year</w:t>
      </w:r>
      <w:r w:rsidRPr="00CE57B7">
        <w:t xml:space="preserve"> </w:t>
      </w:r>
      <w:hyperlink r:id="rId7" w:history="1">
        <w:r w:rsidRPr="00667C68">
          <w:rPr>
            <w:rStyle w:val="Hyperlink"/>
          </w:rPr>
          <w:t>https://github.com/adharafardhin/LIFE4137/tree/main</w:t>
        </w:r>
      </w:hyperlink>
    </w:p>
    <w:p w14:paraId="73887CD6" w14:textId="42112E67" w:rsidR="008C48BA" w:rsidRDefault="000879CA" w:rsidP="00CE57B7">
      <w:pPr>
        <w:pStyle w:val="ListParagraph"/>
        <w:numPr>
          <w:ilvl w:val="0"/>
          <w:numId w:val="1"/>
        </w:numPr>
      </w:pPr>
      <w:r w:rsidRPr="000879CA">
        <w:rPr>
          <w:noProof/>
        </w:rPr>
        <w:lastRenderedPageBreak/>
        <w:drawing>
          <wp:inline distT="0" distB="0" distL="0" distR="0" wp14:anchorId="282DEDBA" wp14:editId="237FB5B1">
            <wp:extent cx="5832079" cy="3371569"/>
            <wp:effectExtent l="0" t="0" r="0" b="0"/>
            <wp:docPr id="2357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626" name=""/>
                    <pic:cNvPicPr/>
                  </pic:nvPicPr>
                  <pic:blipFill>
                    <a:blip r:embed="rId8"/>
                    <a:stretch>
                      <a:fillRect/>
                    </a:stretch>
                  </pic:blipFill>
                  <pic:spPr>
                    <a:xfrm>
                      <a:off x="0" y="0"/>
                      <a:ext cx="5902335" cy="3412184"/>
                    </a:xfrm>
                    <a:prstGeom prst="rect">
                      <a:avLst/>
                    </a:prstGeom>
                  </pic:spPr>
                </pic:pic>
              </a:graphicData>
            </a:graphic>
          </wp:inline>
        </w:drawing>
      </w:r>
    </w:p>
    <w:p w14:paraId="70E8C952" w14:textId="36DD801E" w:rsidR="00897644" w:rsidRDefault="00897644" w:rsidP="00CE57B7">
      <w:pPr>
        <w:pStyle w:val="ListParagraph"/>
        <w:numPr>
          <w:ilvl w:val="0"/>
          <w:numId w:val="1"/>
        </w:numPr>
      </w:pPr>
      <w:r>
        <w:t xml:space="preserve">If there’s time AND my results align with the </w:t>
      </w:r>
      <w:proofErr w:type="spellStart"/>
      <w:r w:rsidR="002379B9">
        <w:t>tamiRNA</w:t>
      </w:r>
      <w:proofErr w:type="spellEnd"/>
      <w:r w:rsidR="002379B9">
        <w:t xml:space="preserve"> results, can look at making a simple</w:t>
      </w:r>
      <w:r w:rsidR="00C21E7D">
        <w:t xml:space="preserve"> web</w:t>
      </w:r>
      <w:r w:rsidR="002379B9">
        <w:t xml:space="preserve"> app that takes the data in then you can select what you want to do with </w:t>
      </w:r>
      <w:proofErr w:type="gramStart"/>
      <w:r w:rsidR="002379B9">
        <w:t>it</w:t>
      </w:r>
      <w:proofErr w:type="gramEnd"/>
      <w:r w:rsidR="002379B9">
        <w:t xml:space="preserve"> and it will output the deseq2 results/graphs</w:t>
      </w:r>
    </w:p>
    <w:p w14:paraId="086BFF93" w14:textId="1FF09ECB" w:rsidR="00796784" w:rsidRDefault="00796784" w:rsidP="00796784">
      <w:pPr>
        <w:pStyle w:val="ListParagraph"/>
        <w:numPr>
          <w:ilvl w:val="1"/>
          <w:numId w:val="1"/>
        </w:numPr>
      </w:pPr>
      <w:r>
        <w:t>This is supposed to be something that can be performed by wet scientist (as Lucy and Georgina tried it but couldn’t do it – this would be something to bridge the gap)</w:t>
      </w:r>
    </w:p>
    <w:p w14:paraId="0C7FA2DA" w14:textId="33A6D539" w:rsidR="008C66D7" w:rsidRDefault="008C66D7" w:rsidP="00796784">
      <w:pPr>
        <w:pStyle w:val="ListParagraph"/>
        <w:numPr>
          <w:ilvl w:val="1"/>
          <w:numId w:val="1"/>
        </w:numPr>
      </w:pPr>
      <w:r>
        <w:t>Could create a parallel report at the end (</w:t>
      </w:r>
      <w:proofErr w:type="gramStart"/>
      <w:r>
        <w:t>similar to</w:t>
      </w:r>
      <w:proofErr w:type="gramEnd"/>
      <w:r>
        <w:t xml:space="preserve"> the </w:t>
      </w:r>
      <w:proofErr w:type="spellStart"/>
      <w:r>
        <w:t>quast</w:t>
      </w:r>
      <w:proofErr w:type="spellEnd"/>
      <w:r>
        <w:t xml:space="preserve"> reports) that compares the </w:t>
      </w:r>
      <w:r w:rsidR="00B732CF">
        <w:t>results from multiple tests with different parameters e.g. different samples excluded based on quality</w:t>
      </w:r>
    </w:p>
    <w:p w14:paraId="74E1F14F" w14:textId="070CB31B" w:rsidR="00F04A4A" w:rsidRDefault="00F04A4A" w:rsidP="00796784">
      <w:pPr>
        <w:pStyle w:val="ListParagraph"/>
        <w:numPr>
          <w:ilvl w:val="1"/>
          <w:numId w:val="1"/>
        </w:numPr>
      </w:pPr>
      <w:r>
        <w:t>Simple guides/help buttons at each step to indicate to reader how to make decision (can just be placeholder, e.g. state what the button will do, if not finished in time)</w:t>
      </w:r>
    </w:p>
    <w:p w14:paraId="25CD8B93" w14:textId="5870B589" w:rsidR="00C80AF2" w:rsidRDefault="00C80AF2" w:rsidP="00C80AF2">
      <w:pPr>
        <w:pStyle w:val="ListParagraph"/>
        <w:numPr>
          <w:ilvl w:val="0"/>
          <w:numId w:val="1"/>
        </w:numPr>
      </w:pPr>
      <w:r w:rsidRPr="00C80AF2">
        <w:rPr>
          <w:noProof/>
        </w:rPr>
        <w:drawing>
          <wp:inline distT="0" distB="0" distL="0" distR="0" wp14:anchorId="70D79C42" wp14:editId="05917C25">
            <wp:extent cx="4246880" cy="1247085"/>
            <wp:effectExtent l="0" t="0" r="0" b="0"/>
            <wp:docPr id="160301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11384" name=""/>
                    <pic:cNvPicPr/>
                  </pic:nvPicPr>
                  <pic:blipFill rotWithShape="1">
                    <a:blip r:embed="rId9"/>
                    <a:srcRect l="7683" r="4987" b="7377"/>
                    <a:stretch>
                      <a:fillRect/>
                    </a:stretch>
                  </pic:blipFill>
                  <pic:spPr bwMode="auto">
                    <a:xfrm>
                      <a:off x="0" y="0"/>
                      <a:ext cx="4280381" cy="125692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sym w:font="Wingdings" w:char="F0E0"/>
      </w:r>
      <w:r>
        <w:t xml:space="preserve"> for R package installations (taken from transcriptomics lecture)</w:t>
      </w:r>
    </w:p>
    <w:p w14:paraId="643888C1" w14:textId="46568B42" w:rsidR="00E24DEA" w:rsidRDefault="00E24DEA" w:rsidP="00C80AF2">
      <w:pPr>
        <w:pStyle w:val="ListParagraph"/>
        <w:numPr>
          <w:ilvl w:val="0"/>
          <w:numId w:val="1"/>
        </w:numPr>
      </w:pPr>
      <w:r>
        <w:t>Normalisation method is discussion point</w:t>
      </w:r>
    </w:p>
    <w:p w14:paraId="4171A22D" w14:textId="77777777" w:rsidR="00CE57B7" w:rsidRDefault="00CE57B7" w:rsidP="00CE57B7">
      <w:pPr>
        <w:pStyle w:val="ListParagraph"/>
      </w:pPr>
    </w:p>
    <w:p w14:paraId="499BCC57" w14:textId="18DF597E" w:rsidR="00BA1852" w:rsidRDefault="0043141D" w:rsidP="00256D53">
      <w:pPr>
        <w:rPr>
          <w:b/>
          <w:bCs/>
        </w:rPr>
      </w:pPr>
      <w:r>
        <w:rPr>
          <w:b/>
          <w:bCs/>
        </w:rPr>
        <w:t>PART 1 – DGEA</w:t>
      </w:r>
    </w:p>
    <w:p w14:paraId="5950E201" w14:textId="029C1A9E" w:rsidR="0066418A" w:rsidRDefault="0066418A" w:rsidP="0066418A">
      <w:pPr>
        <w:pStyle w:val="ListParagraph"/>
        <w:numPr>
          <w:ilvl w:val="0"/>
          <w:numId w:val="5"/>
        </w:numPr>
      </w:pPr>
      <w:r>
        <w:lastRenderedPageBreak/>
        <w:t xml:space="preserve">Need to be confident with the annotation for miRNA. </w:t>
      </w:r>
      <w:hyperlink r:id="rId10" w:history="1">
        <w:r w:rsidR="003838AB" w:rsidRPr="00D87602">
          <w:rPr>
            <w:rStyle w:val="Hyperlink"/>
          </w:rPr>
          <w:t>https://www.mirbase.org/</w:t>
        </w:r>
      </w:hyperlink>
      <w:r w:rsidR="003838AB">
        <w:t xml:space="preserve"> is a good website for this. </w:t>
      </w:r>
      <w:r w:rsidR="00291506">
        <w:t>Shows chromosome location, any other miRNAs near it and any diseases that it is associated with</w:t>
      </w:r>
    </w:p>
    <w:p w14:paraId="4EA5FB14" w14:textId="42DF65D8" w:rsidR="00291506" w:rsidRDefault="00291506" w:rsidP="00291506">
      <w:r w:rsidRPr="00291506">
        <w:rPr>
          <w:noProof/>
        </w:rPr>
        <w:drawing>
          <wp:inline distT="0" distB="0" distL="0" distR="0" wp14:anchorId="0F52D6F4" wp14:editId="62993AA3">
            <wp:extent cx="5731510" cy="955040"/>
            <wp:effectExtent l="0" t="0" r="0" b="0"/>
            <wp:docPr id="147029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99724" name=""/>
                    <pic:cNvPicPr/>
                  </pic:nvPicPr>
                  <pic:blipFill rotWithShape="1">
                    <a:blip r:embed="rId11"/>
                    <a:srcRect b="29389"/>
                    <a:stretch>
                      <a:fillRect/>
                    </a:stretch>
                  </pic:blipFill>
                  <pic:spPr bwMode="auto">
                    <a:xfrm>
                      <a:off x="0" y="0"/>
                      <a:ext cx="5731510" cy="955040"/>
                    </a:xfrm>
                    <a:prstGeom prst="rect">
                      <a:avLst/>
                    </a:prstGeom>
                    <a:ln>
                      <a:noFill/>
                    </a:ln>
                    <a:extLst>
                      <a:ext uri="{53640926-AAD7-44D8-BBD7-CCE9431645EC}">
                        <a14:shadowObscured xmlns:a14="http://schemas.microsoft.com/office/drawing/2010/main"/>
                      </a:ext>
                    </a:extLst>
                  </pic:spPr>
                </pic:pic>
              </a:graphicData>
            </a:graphic>
          </wp:inline>
        </w:drawing>
      </w:r>
    </w:p>
    <w:p w14:paraId="56209E2D" w14:textId="77777777" w:rsidR="00224D12" w:rsidRDefault="00224D12" w:rsidP="00224D12">
      <w:pPr>
        <w:pStyle w:val="ListParagraph"/>
        <w:numPr>
          <w:ilvl w:val="0"/>
          <w:numId w:val="5"/>
        </w:numPr>
      </w:pPr>
      <w:r>
        <w:t>Look at other bioinformatics papers to see what downstream software they use for DE analysis</w:t>
      </w:r>
    </w:p>
    <w:p w14:paraId="3C610335" w14:textId="77777777" w:rsidR="00224D12" w:rsidRDefault="00224D12" w:rsidP="00224D12">
      <w:pPr>
        <w:pStyle w:val="ListParagraph"/>
        <w:numPr>
          <w:ilvl w:val="1"/>
          <w:numId w:val="5"/>
        </w:numPr>
      </w:pPr>
      <w:r w:rsidRPr="00A6605D">
        <w:t>MiRDeep2</w:t>
      </w:r>
      <w:r>
        <w:t xml:space="preserve"> </w:t>
      </w:r>
      <w:hyperlink r:id="rId12" w:history="1">
        <w:r w:rsidRPr="00F23318">
          <w:rPr>
            <w:rStyle w:val="Hyperlink"/>
          </w:rPr>
          <w:t>https://pmc.ncbi.nlm.nih.gov/articles/PMC3245920/</w:t>
        </w:r>
      </w:hyperlink>
    </w:p>
    <w:p w14:paraId="17D482F3" w14:textId="7BB81E73" w:rsidR="00224D12" w:rsidRDefault="008F7EBD" w:rsidP="00224D12">
      <w:pPr>
        <w:pStyle w:val="ListParagraph"/>
        <w:numPr>
          <w:ilvl w:val="0"/>
          <w:numId w:val="5"/>
        </w:numPr>
      </w:pPr>
      <w:r>
        <w:t xml:space="preserve">See bioinformatics section of the methods. This paper is from </w:t>
      </w:r>
      <w:proofErr w:type="spellStart"/>
      <w:r>
        <w:t>tamiRNA</w:t>
      </w:r>
      <w:proofErr w:type="spellEnd"/>
      <w:r>
        <w:t xml:space="preserve"> analysis of their propriety miRNA workflow </w:t>
      </w:r>
      <w:hyperlink r:id="rId13" w:history="1">
        <w:r w:rsidRPr="00D87602">
          <w:rPr>
            <w:rStyle w:val="Hyperlink"/>
          </w:rPr>
          <w:t>https://www.mdpi.com/1422-0067/23/3/1226</w:t>
        </w:r>
      </w:hyperlink>
    </w:p>
    <w:p w14:paraId="4386EF5C" w14:textId="38386E94" w:rsidR="008F7EBD" w:rsidRPr="0066418A" w:rsidRDefault="005473E2" w:rsidP="00D101DA">
      <w:pPr>
        <w:pStyle w:val="ListParagraph"/>
      </w:pPr>
      <w:r w:rsidRPr="005473E2">
        <w:rPr>
          <w:noProof/>
        </w:rPr>
        <w:drawing>
          <wp:inline distT="0" distB="0" distL="0" distR="0" wp14:anchorId="67F6F1FD" wp14:editId="63B20F00">
            <wp:extent cx="5731510" cy="2835910"/>
            <wp:effectExtent l="0" t="0" r="0" b="0"/>
            <wp:docPr id="125091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11431" name=""/>
                    <pic:cNvPicPr/>
                  </pic:nvPicPr>
                  <pic:blipFill>
                    <a:blip r:embed="rId14"/>
                    <a:stretch>
                      <a:fillRect/>
                    </a:stretch>
                  </pic:blipFill>
                  <pic:spPr>
                    <a:xfrm>
                      <a:off x="0" y="0"/>
                      <a:ext cx="5731510" cy="2835910"/>
                    </a:xfrm>
                    <a:prstGeom prst="rect">
                      <a:avLst/>
                    </a:prstGeom>
                  </pic:spPr>
                </pic:pic>
              </a:graphicData>
            </a:graphic>
          </wp:inline>
        </w:drawing>
      </w:r>
    </w:p>
    <w:p w14:paraId="572BEC24" w14:textId="77777777" w:rsidR="0043141D" w:rsidRDefault="0043141D" w:rsidP="00256D53">
      <w:pPr>
        <w:rPr>
          <w:b/>
          <w:bCs/>
        </w:rPr>
      </w:pPr>
    </w:p>
    <w:p w14:paraId="7CC47C9F" w14:textId="7A7D034B" w:rsidR="0043141D" w:rsidRDefault="0043141D" w:rsidP="00256D53">
      <w:pPr>
        <w:rPr>
          <w:b/>
          <w:bCs/>
        </w:rPr>
      </w:pPr>
      <w:r>
        <w:rPr>
          <w:b/>
          <w:bCs/>
        </w:rPr>
        <w:t>PART 2 – PATHWAY ENRICHMENT</w:t>
      </w:r>
    </w:p>
    <w:p w14:paraId="48DD7255" w14:textId="77777777" w:rsidR="00312878" w:rsidRDefault="00312878" w:rsidP="00312878">
      <w:pPr>
        <w:pStyle w:val="ListParagraph"/>
        <w:numPr>
          <w:ilvl w:val="0"/>
          <w:numId w:val="1"/>
        </w:numPr>
      </w:pPr>
      <w:r>
        <w:t xml:space="preserve">Got some good training videos for pathway enrichment </w:t>
      </w:r>
      <w:proofErr w:type="spellStart"/>
      <w:r>
        <w:t>anlysis</w:t>
      </w:r>
      <w:proofErr w:type="spellEnd"/>
      <w:r>
        <w:t xml:space="preserve"> etc. </w:t>
      </w:r>
      <w:hyperlink r:id="rId15" w:history="1">
        <w:r w:rsidRPr="00F94AE5">
          <w:rPr>
            <w:rStyle w:val="Hyperlink"/>
          </w:rPr>
          <w:t>https://bioinformatics.ccr.cancer.gov/btep/btep-video-archive-of-past-classes/</w:t>
        </w:r>
      </w:hyperlink>
    </w:p>
    <w:p w14:paraId="29545975" w14:textId="77777777" w:rsidR="00F110FC" w:rsidRDefault="00F110FC" w:rsidP="00F110FC">
      <w:pPr>
        <w:pStyle w:val="ListParagraph"/>
        <w:numPr>
          <w:ilvl w:val="0"/>
          <w:numId w:val="1"/>
        </w:numPr>
      </w:pPr>
      <w:r>
        <w:t xml:space="preserve">GSEA (gene set enrichment analysis) </w:t>
      </w:r>
      <w:r>
        <w:sym w:font="Wingdings" w:char="F0E0"/>
      </w:r>
      <w:r>
        <w:t xml:space="preserve"> </w:t>
      </w:r>
      <w:hyperlink r:id="rId16" w:history="1">
        <w:r w:rsidRPr="00F94AE5">
          <w:rPr>
            <w:rStyle w:val="Hyperlink"/>
          </w:rPr>
          <w:t>https://bioinformatics.ccr.cancer.gov/docs/btep-coding-club/CC2025/GSEA/GSEA/</w:t>
        </w:r>
      </w:hyperlink>
    </w:p>
    <w:p w14:paraId="323D2CD6" w14:textId="77777777" w:rsidR="00EE7979" w:rsidRDefault="00EE7979" w:rsidP="00EE7979">
      <w:pPr>
        <w:pStyle w:val="ListParagraph"/>
        <w:numPr>
          <w:ilvl w:val="0"/>
          <w:numId w:val="1"/>
        </w:numPr>
      </w:pPr>
      <w:r>
        <w:t>Pathway enrichment packages in r</w:t>
      </w:r>
    </w:p>
    <w:p w14:paraId="6FEDDF43" w14:textId="77777777" w:rsidR="00EE7979" w:rsidRDefault="00EE7979" w:rsidP="00EE7979">
      <w:pPr>
        <w:pStyle w:val="ListParagraph"/>
        <w:numPr>
          <w:ilvl w:val="1"/>
          <w:numId w:val="1"/>
        </w:numPr>
      </w:pPr>
      <w:proofErr w:type="spellStart"/>
      <w:r>
        <w:t>clusterProfiler</w:t>
      </w:r>
      <w:proofErr w:type="spellEnd"/>
    </w:p>
    <w:p w14:paraId="139AFF29" w14:textId="77777777" w:rsidR="00EE7979" w:rsidRDefault="00EE7979" w:rsidP="00EE7979">
      <w:pPr>
        <w:pStyle w:val="ListParagraph"/>
        <w:numPr>
          <w:ilvl w:val="1"/>
          <w:numId w:val="1"/>
        </w:numPr>
      </w:pPr>
      <w:proofErr w:type="spellStart"/>
      <w:r>
        <w:t>ReactomePA</w:t>
      </w:r>
      <w:proofErr w:type="spellEnd"/>
    </w:p>
    <w:p w14:paraId="3C3B7813" w14:textId="77777777" w:rsidR="00EE7979" w:rsidRDefault="00EE7979" w:rsidP="00EE7979">
      <w:pPr>
        <w:pStyle w:val="ListParagraph"/>
        <w:numPr>
          <w:ilvl w:val="1"/>
          <w:numId w:val="1"/>
        </w:numPr>
      </w:pPr>
      <w:proofErr w:type="spellStart"/>
      <w:r>
        <w:t>enrichplot</w:t>
      </w:r>
      <w:proofErr w:type="spellEnd"/>
    </w:p>
    <w:p w14:paraId="507A42E0" w14:textId="77777777" w:rsidR="00EE7979" w:rsidRDefault="00EE7979" w:rsidP="00EE7979">
      <w:pPr>
        <w:pStyle w:val="ListParagraph"/>
        <w:numPr>
          <w:ilvl w:val="1"/>
          <w:numId w:val="1"/>
        </w:numPr>
      </w:pPr>
      <w:proofErr w:type="spellStart"/>
      <w:r>
        <w:t>fgsea</w:t>
      </w:r>
      <w:proofErr w:type="spellEnd"/>
    </w:p>
    <w:p w14:paraId="7D645A45" w14:textId="77777777" w:rsidR="00EE7979" w:rsidRDefault="00EE7979" w:rsidP="00EE7979">
      <w:pPr>
        <w:pStyle w:val="ListParagraph"/>
        <w:numPr>
          <w:ilvl w:val="0"/>
          <w:numId w:val="1"/>
        </w:numPr>
      </w:pPr>
      <w:r>
        <w:lastRenderedPageBreak/>
        <w:t xml:space="preserve">Pathway analysis software used in one of the 3 initial references supplied </w:t>
      </w:r>
      <w:hyperlink r:id="rId17" w:history="1">
        <w:r w:rsidRPr="00D87602">
          <w:rPr>
            <w:rStyle w:val="Hyperlink"/>
          </w:rPr>
          <w:t>https://digitalinsights.qiagen.com/products-overview/discovery-insights-portfolio/analysis-and-visualization/qiagen-ipa/</w:t>
        </w:r>
      </w:hyperlink>
    </w:p>
    <w:p w14:paraId="1FF04214" w14:textId="77777777" w:rsidR="00337E9F" w:rsidRDefault="00337E9F" w:rsidP="00337E9F">
      <w:pPr>
        <w:pStyle w:val="ListParagraph"/>
        <w:numPr>
          <w:ilvl w:val="0"/>
          <w:numId w:val="1"/>
        </w:numPr>
      </w:pPr>
      <w:proofErr w:type="spellStart"/>
      <w:r w:rsidRPr="00D33E6D">
        <w:t>ToppGene</w:t>
      </w:r>
      <w:proofErr w:type="spellEnd"/>
      <w:r w:rsidRPr="00D33E6D">
        <w:t xml:space="preserve"> was used for functional enrichment analysis of the miRNA targets (51) with a Bonferroni FDR &lt;0.05. Biological process gene ontology (GO) terms generated through </w:t>
      </w:r>
      <w:proofErr w:type="spellStart"/>
      <w:r w:rsidRPr="00D33E6D">
        <w:t>ToppGene</w:t>
      </w:r>
      <w:proofErr w:type="spellEnd"/>
      <w:r w:rsidRPr="00D33E6D">
        <w:t xml:space="preserve"> were then summarised, and </w:t>
      </w:r>
      <w:proofErr w:type="spellStart"/>
      <w:r w:rsidRPr="00D33E6D">
        <w:t>REViGO</w:t>
      </w:r>
      <w:proofErr w:type="spellEnd"/>
      <w:r w:rsidRPr="00D33E6D">
        <w:t xml:space="preserve"> (52) and </w:t>
      </w:r>
      <w:proofErr w:type="spellStart"/>
      <w:r w:rsidRPr="00D33E6D">
        <w:t>Cytoscape</w:t>
      </w:r>
      <w:proofErr w:type="spellEnd"/>
      <w:r w:rsidRPr="00D33E6D">
        <w:t xml:space="preserve"> (53) were used to visualise the network.</w:t>
      </w:r>
      <w:r>
        <w:t xml:space="preserve"> </w:t>
      </w:r>
      <w:hyperlink r:id="rId18" w:history="1">
        <w:r w:rsidRPr="00163A0B">
          <w:rPr>
            <w:rStyle w:val="Hyperlink"/>
          </w:rPr>
          <w:t>https://www.frontiersin.org/journals/veterinary-science/articles/10.3389/fvets.2022.901269/full?field=&amp;id=901269&amp;journalName=Frontiers_in_Veterinary_Science</w:t>
        </w:r>
      </w:hyperlink>
    </w:p>
    <w:p w14:paraId="636B217A" w14:textId="77777777" w:rsidR="00337E9F" w:rsidRDefault="00337E9F" w:rsidP="00EE7979">
      <w:pPr>
        <w:pStyle w:val="ListParagraph"/>
        <w:numPr>
          <w:ilvl w:val="0"/>
          <w:numId w:val="1"/>
        </w:numPr>
      </w:pPr>
    </w:p>
    <w:p w14:paraId="40A34E29" w14:textId="77777777" w:rsidR="0043141D" w:rsidRDefault="0043141D" w:rsidP="00256D53">
      <w:pPr>
        <w:rPr>
          <w:b/>
          <w:bCs/>
        </w:rPr>
      </w:pPr>
    </w:p>
    <w:p w14:paraId="47BC4902" w14:textId="77777777" w:rsidR="0043141D" w:rsidRDefault="0043141D" w:rsidP="00256D53">
      <w:pPr>
        <w:rPr>
          <w:b/>
          <w:bCs/>
        </w:rPr>
      </w:pPr>
    </w:p>
    <w:p w14:paraId="512B7E4F" w14:textId="3790D082" w:rsidR="00256D53" w:rsidRDefault="00256D53" w:rsidP="00256D53">
      <w:r>
        <w:rPr>
          <w:b/>
          <w:bCs/>
        </w:rPr>
        <w:t>Data Observations</w:t>
      </w:r>
    </w:p>
    <w:p w14:paraId="430D53BB" w14:textId="0687676A" w:rsidR="00417DF3" w:rsidRDefault="00417DF3" w:rsidP="00417DF3">
      <w:pPr>
        <w:pStyle w:val="ListParagraph"/>
        <w:numPr>
          <w:ilvl w:val="0"/>
          <w:numId w:val="3"/>
        </w:numPr>
      </w:pPr>
      <w:r>
        <w:t>Number of miRNAs identified</w:t>
      </w:r>
      <w:r w:rsidR="00C8348A">
        <w:t xml:space="preserve"> in raw data miRNA tables</w:t>
      </w:r>
      <w:r>
        <w:t>:</w:t>
      </w:r>
    </w:p>
    <w:p w14:paraId="2CDF0159" w14:textId="44EDB1ED" w:rsidR="00417DF3" w:rsidRDefault="00C8348A" w:rsidP="00417DF3">
      <w:pPr>
        <w:pStyle w:val="ListParagraph"/>
        <w:numPr>
          <w:ilvl w:val="0"/>
          <w:numId w:val="4"/>
        </w:numPr>
      </w:pPr>
      <w:r>
        <w:t>Project 1 = 610</w:t>
      </w:r>
    </w:p>
    <w:p w14:paraId="525670F0" w14:textId="2DE0FEEB" w:rsidR="00C8348A" w:rsidRDefault="00C8348A" w:rsidP="00417DF3">
      <w:pPr>
        <w:pStyle w:val="ListParagraph"/>
        <w:numPr>
          <w:ilvl w:val="0"/>
          <w:numId w:val="4"/>
        </w:numPr>
      </w:pPr>
      <w:r>
        <w:t>Project 2 = 322</w:t>
      </w:r>
    </w:p>
    <w:p w14:paraId="249483A2" w14:textId="3B53AB17" w:rsidR="00C8348A" w:rsidRDefault="00C8348A" w:rsidP="00C8348A">
      <w:pPr>
        <w:pStyle w:val="ListParagraph"/>
        <w:numPr>
          <w:ilvl w:val="0"/>
          <w:numId w:val="3"/>
        </w:numPr>
      </w:pPr>
      <w:r>
        <w:t>miRNA nomenclature:</w:t>
      </w:r>
    </w:p>
    <w:p w14:paraId="656AD953" w14:textId="2890B18D" w:rsidR="00240BE9" w:rsidRDefault="00240BE9" w:rsidP="00240BE9">
      <w:pPr>
        <w:pStyle w:val="ListParagraph"/>
        <w:numPr>
          <w:ilvl w:val="1"/>
          <w:numId w:val="3"/>
        </w:numPr>
      </w:pPr>
      <w:r w:rsidRPr="00240BE9">
        <w:t>hsa-let-7a-3p</w:t>
      </w:r>
    </w:p>
    <w:p w14:paraId="57F14137" w14:textId="77777777" w:rsidR="009A37A0" w:rsidRDefault="009A37A0" w:rsidP="009A37A0">
      <w:pPr>
        <w:pStyle w:val="ListParagraph"/>
        <w:numPr>
          <w:ilvl w:val="2"/>
          <w:numId w:val="3"/>
        </w:numPr>
      </w:pPr>
      <w:r>
        <w:t xml:space="preserve">has = </w:t>
      </w:r>
      <w:r w:rsidR="00240BE9">
        <w:t xml:space="preserve">homo sapiens </w:t>
      </w:r>
    </w:p>
    <w:p w14:paraId="382E9652" w14:textId="52FC0F19" w:rsidR="00240BE9" w:rsidRDefault="00FF0974" w:rsidP="009A37A0">
      <w:pPr>
        <w:pStyle w:val="ListParagraph"/>
        <w:numPr>
          <w:ilvl w:val="2"/>
          <w:numId w:val="3"/>
        </w:numPr>
      </w:pPr>
      <w:proofErr w:type="gramStart"/>
      <w:r>
        <w:t>let</w:t>
      </w:r>
      <w:r w:rsidR="009A37A0">
        <w:t>-</w:t>
      </w:r>
      <w:r>
        <w:t>7</w:t>
      </w:r>
      <w:proofErr w:type="gramEnd"/>
      <w:r>
        <w:t xml:space="preserve"> </w:t>
      </w:r>
      <w:r w:rsidR="009A37A0">
        <w:t>=</w:t>
      </w:r>
      <w:r>
        <w:t xml:space="preserve"> </w:t>
      </w:r>
      <w:r w:rsidR="009A37A0">
        <w:t xml:space="preserve">microRNA family </w:t>
      </w:r>
    </w:p>
    <w:p w14:paraId="5148B4A4" w14:textId="0E8D353E" w:rsidR="009A37A0" w:rsidRDefault="009A37A0" w:rsidP="009A37A0">
      <w:pPr>
        <w:pStyle w:val="ListParagraph"/>
        <w:numPr>
          <w:ilvl w:val="2"/>
          <w:numId w:val="3"/>
        </w:numPr>
      </w:pPr>
      <w:r>
        <w:t xml:space="preserve">a = </w:t>
      </w:r>
      <w:r w:rsidR="00055A86">
        <w:t>specific subtype</w:t>
      </w:r>
    </w:p>
    <w:p w14:paraId="6EC06908" w14:textId="45FBB1FF" w:rsidR="00055A86" w:rsidRDefault="00055A86" w:rsidP="009A37A0">
      <w:pPr>
        <w:pStyle w:val="ListParagraph"/>
        <w:numPr>
          <w:ilvl w:val="2"/>
          <w:numId w:val="3"/>
        </w:numPr>
      </w:pPr>
      <w:r>
        <w:t>3p = 3 prime</w:t>
      </w:r>
    </w:p>
    <w:p w14:paraId="755E844F" w14:textId="065C1405" w:rsidR="00C2469D" w:rsidRDefault="00C2469D" w:rsidP="00345D4A">
      <w:pPr>
        <w:pStyle w:val="ListParagraph"/>
        <w:numPr>
          <w:ilvl w:val="0"/>
          <w:numId w:val="3"/>
        </w:numPr>
      </w:pPr>
      <w:r w:rsidRPr="00C2469D">
        <w:t>Read counts are normalized to 1 million mapped miRNAs (RPM)</w:t>
      </w:r>
      <w:r w:rsidR="00815531">
        <w:t xml:space="preserve"> to account for differences in </w:t>
      </w:r>
      <w:r w:rsidR="00902DD6">
        <w:t>sequencing depth</w:t>
      </w:r>
      <w:r w:rsidR="00A81A7C">
        <w:t>s between samples</w:t>
      </w:r>
    </w:p>
    <w:p w14:paraId="6FD4D2EF" w14:textId="0C98837A" w:rsidR="00B15565" w:rsidRDefault="00B15565" w:rsidP="00345D4A">
      <w:pPr>
        <w:pStyle w:val="ListParagraph"/>
        <w:numPr>
          <w:ilvl w:val="2"/>
          <w:numId w:val="3"/>
        </w:numPr>
        <w:ind w:left="1800"/>
      </w:pPr>
      <w:r>
        <w:t>RPM = reads for specific miRNA / total reads in sample * 1,000,000</w:t>
      </w:r>
    </w:p>
    <w:p w14:paraId="49C9C1AF" w14:textId="77E4DC85" w:rsidR="00F007C5" w:rsidRDefault="00F007C5" w:rsidP="00F007C5">
      <w:r w:rsidRPr="00F007C5">
        <w:rPr>
          <w:noProof/>
        </w:rPr>
        <w:drawing>
          <wp:inline distT="0" distB="0" distL="0" distR="0" wp14:anchorId="2CEE12F4" wp14:editId="0C07CE5A">
            <wp:extent cx="5181600" cy="1094761"/>
            <wp:effectExtent l="0" t="0" r="0" b="0"/>
            <wp:docPr id="15301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6376" name=""/>
                    <pic:cNvPicPr/>
                  </pic:nvPicPr>
                  <pic:blipFill>
                    <a:blip r:embed="rId19"/>
                    <a:stretch>
                      <a:fillRect/>
                    </a:stretch>
                  </pic:blipFill>
                  <pic:spPr>
                    <a:xfrm>
                      <a:off x="0" y="0"/>
                      <a:ext cx="5213539" cy="1101509"/>
                    </a:xfrm>
                    <a:prstGeom prst="rect">
                      <a:avLst/>
                    </a:prstGeom>
                  </pic:spPr>
                </pic:pic>
              </a:graphicData>
            </a:graphic>
          </wp:inline>
        </w:drawing>
      </w:r>
      <w:r>
        <w:t xml:space="preserve"> </w:t>
      </w:r>
      <w:r>
        <w:sym w:font="Wingdings" w:char="F0E0"/>
      </w:r>
      <w:r>
        <w:t xml:space="preserve"> from transcriptomics lecture</w:t>
      </w:r>
    </w:p>
    <w:p w14:paraId="4BB1A0AD" w14:textId="73FF4A04" w:rsidR="006719BB" w:rsidRDefault="006719BB" w:rsidP="00F007C5">
      <w:r>
        <w:tab/>
      </w:r>
      <w:r>
        <w:rPr>
          <w:b/>
          <w:bCs/>
        </w:rPr>
        <w:t>N.B.</w:t>
      </w:r>
      <w:r>
        <w:t xml:space="preserve"> RPM (aka counts per million) is not compatible with DE analysis. DGEA expects </w:t>
      </w:r>
      <w:r w:rsidR="00D701D6">
        <w:t>raw counts</w:t>
      </w:r>
      <w:r w:rsidR="007D053F">
        <w:t>:</w:t>
      </w:r>
      <w:r w:rsidR="00D701D6">
        <w:t xml:space="preserve"> </w:t>
      </w:r>
    </w:p>
    <w:p w14:paraId="501EFED5" w14:textId="34A8433F" w:rsidR="0030373B" w:rsidRDefault="0030373B" w:rsidP="00F007C5">
      <w:r w:rsidRPr="0030373B">
        <w:rPr>
          <w:noProof/>
        </w:rPr>
        <w:lastRenderedPageBreak/>
        <w:drawing>
          <wp:inline distT="0" distB="0" distL="0" distR="0" wp14:anchorId="6415A522" wp14:editId="593C753A">
            <wp:extent cx="5731510" cy="1586865"/>
            <wp:effectExtent l="0" t="0" r="0" b="635"/>
            <wp:docPr id="41308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7295" name=""/>
                    <pic:cNvPicPr/>
                  </pic:nvPicPr>
                  <pic:blipFill>
                    <a:blip r:embed="rId20"/>
                    <a:stretch>
                      <a:fillRect/>
                    </a:stretch>
                  </pic:blipFill>
                  <pic:spPr>
                    <a:xfrm>
                      <a:off x="0" y="0"/>
                      <a:ext cx="5731510" cy="1586865"/>
                    </a:xfrm>
                    <a:prstGeom prst="rect">
                      <a:avLst/>
                    </a:prstGeom>
                  </pic:spPr>
                </pic:pic>
              </a:graphicData>
            </a:graphic>
          </wp:inline>
        </w:drawing>
      </w:r>
      <w:r>
        <w:t xml:space="preserve"> </w:t>
      </w:r>
      <w:r>
        <w:sym w:font="Wingdings" w:char="F0E0"/>
      </w:r>
      <w:r>
        <w:t xml:space="preserve"> from transcriptomics lecture</w:t>
      </w:r>
    </w:p>
    <w:p w14:paraId="37561D7E" w14:textId="77777777" w:rsidR="0030373B" w:rsidRPr="006719BB" w:rsidRDefault="0030373B" w:rsidP="00F007C5"/>
    <w:p w14:paraId="7496E8A1" w14:textId="77777777" w:rsidR="00FA5DB5" w:rsidRPr="00417DF3" w:rsidRDefault="00FA5DB5" w:rsidP="00FA5DB5">
      <w:pPr>
        <w:pStyle w:val="ListParagraph"/>
        <w:ind w:left="2160"/>
      </w:pPr>
    </w:p>
    <w:sectPr w:rsidR="00FA5DB5" w:rsidRPr="00417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D26DC"/>
    <w:multiLevelType w:val="hybridMultilevel"/>
    <w:tmpl w:val="AA04FC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226CEC"/>
    <w:multiLevelType w:val="hybridMultilevel"/>
    <w:tmpl w:val="424233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D263DF1"/>
    <w:multiLevelType w:val="hybridMultilevel"/>
    <w:tmpl w:val="F09E9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7267932"/>
    <w:multiLevelType w:val="hybridMultilevel"/>
    <w:tmpl w:val="C434B5DE"/>
    <w:lvl w:ilvl="0" w:tplc="48DCB0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6A7D0274"/>
    <w:multiLevelType w:val="hybridMultilevel"/>
    <w:tmpl w:val="A748E5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10652915">
    <w:abstractNumId w:val="4"/>
  </w:num>
  <w:num w:numId="2" w16cid:durableId="1742025653">
    <w:abstractNumId w:val="2"/>
  </w:num>
  <w:num w:numId="3" w16cid:durableId="710153718">
    <w:abstractNumId w:val="1"/>
  </w:num>
  <w:num w:numId="4" w16cid:durableId="462582228">
    <w:abstractNumId w:val="3"/>
  </w:num>
  <w:num w:numId="5" w16cid:durableId="197397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1DD"/>
    <w:rsid w:val="00023CAE"/>
    <w:rsid w:val="00055A86"/>
    <w:rsid w:val="00063712"/>
    <w:rsid w:val="000879CA"/>
    <w:rsid w:val="000A72B2"/>
    <w:rsid w:val="000E30ED"/>
    <w:rsid w:val="0013173A"/>
    <w:rsid w:val="00153F06"/>
    <w:rsid w:val="00171907"/>
    <w:rsid w:val="00186C80"/>
    <w:rsid w:val="001B55BA"/>
    <w:rsid w:val="00224D12"/>
    <w:rsid w:val="00233282"/>
    <w:rsid w:val="002379B9"/>
    <w:rsid w:val="00240BE9"/>
    <w:rsid w:val="00254E02"/>
    <w:rsid w:val="00256D53"/>
    <w:rsid w:val="00291506"/>
    <w:rsid w:val="002C17AE"/>
    <w:rsid w:val="002F6C50"/>
    <w:rsid w:val="0030373B"/>
    <w:rsid w:val="00312878"/>
    <w:rsid w:val="00337E9F"/>
    <w:rsid w:val="00345D4A"/>
    <w:rsid w:val="003838AB"/>
    <w:rsid w:val="003C7AAA"/>
    <w:rsid w:val="003D2EEB"/>
    <w:rsid w:val="003F7747"/>
    <w:rsid w:val="00417DF3"/>
    <w:rsid w:val="0042769D"/>
    <w:rsid w:val="00427A72"/>
    <w:rsid w:val="0043141D"/>
    <w:rsid w:val="00460240"/>
    <w:rsid w:val="004C381F"/>
    <w:rsid w:val="00505768"/>
    <w:rsid w:val="00540FC7"/>
    <w:rsid w:val="005473E2"/>
    <w:rsid w:val="005524A2"/>
    <w:rsid w:val="0055642F"/>
    <w:rsid w:val="00577E95"/>
    <w:rsid w:val="005A4E62"/>
    <w:rsid w:val="00602ACA"/>
    <w:rsid w:val="006279E8"/>
    <w:rsid w:val="00634D08"/>
    <w:rsid w:val="006549B7"/>
    <w:rsid w:val="0066418A"/>
    <w:rsid w:val="006719BB"/>
    <w:rsid w:val="0068495B"/>
    <w:rsid w:val="006B39A3"/>
    <w:rsid w:val="00731925"/>
    <w:rsid w:val="00756FD1"/>
    <w:rsid w:val="00757A2B"/>
    <w:rsid w:val="00767F04"/>
    <w:rsid w:val="007866AF"/>
    <w:rsid w:val="00793829"/>
    <w:rsid w:val="00796784"/>
    <w:rsid w:val="007B74C6"/>
    <w:rsid w:val="007D053F"/>
    <w:rsid w:val="007D626D"/>
    <w:rsid w:val="00803168"/>
    <w:rsid w:val="00815531"/>
    <w:rsid w:val="00866F12"/>
    <w:rsid w:val="00894A37"/>
    <w:rsid w:val="00897644"/>
    <w:rsid w:val="008C48BA"/>
    <w:rsid w:val="008C66D7"/>
    <w:rsid w:val="008F7EBD"/>
    <w:rsid w:val="00902DD6"/>
    <w:rsid w:val="00911658"/>
    <w:rsid w:val="00923397"/>
    <w:rsid w:val="00925828"/>
    <w:rsid w:val="0093401D"/>
    <w:rsid w:val="00943C84"/>
    <w:rsid w:val="00964FF8"/>
    <w:rsid w:val="00987476"/>
    <w:rsid w:val="009A37A0"/>
    <w:rsid w:val="009B335C"/>
    <w:rsid w:val="009C392A"/>
    <w:rsid w:val="009F2D8E"/>
    <w:rsid w:val="00A11C66"/>
    <w:rsid w:val="00A3711B"/>
    <w:rsid w:val="00A6605D"/>
    <w:rsid w:val="00A763F2"/>
    <w:rsid w:val="00A81A7C"/>
    <w:rsid w:val="00AF6562"/>
    <w:rsid w:val="00B14EEB"/>
    <w:rsid w:val="00B15565"/>
    <w:rsid w:val="00B24609"/>
    <w:rsid w:val="00B35045"/>
    <w:rsid w:val="00B732CF"/>
    <w:rsid w:val="00BA1852"/>
    <w:rsid w:val="00BC35ED"/>
    <w:rsid w:val="00BC5B8A"/>
    <w:rsid w:val="00BE3280"/>
    <w:rsid w:val="00BF598A"/>
    <w:rsid w:val="00C122AF"/>
    <w:rsid w:val="00C21E7D"/>
    <w:rsid w:val="00C2469D"/>
    <w:rsid w:val="00C41726"/>
    <w:rsid w:val="00C80AF2"/>
    <w:rsid w:val="00C8348A"/>
    <w:rsid w:val="00CE57B7"/>
    <w:rsid w:val="00D05438"/>
    <w:rsid w:val="00D101DA"/>
    <w:rsid w:val="00D33E6D"/>
    <w:rsid w:val="00D701D6"/>
    <w:rsid w:val="00D94D32"/>
    <w:rsid w:val="00DC5A7B"/>
    <w:rsid w:val="00DE327B"/>
    <w:rsid w:val="00E01F9A"/>
    <w:rsid w:val="00E2018B"/>
    <w:rsid w:val="00E20B1B"/>
    <w:rsid w:val="00E24DEA"/>
    <w:rsid w:val="00E771DD"/>
    <w:rsid w:val="00E831CC"/>
    <w:rsid w:val="00ED1BE7"/>
    <w:rsid w:val="00EE7979"/>
    <w:rsid w:val="00F007C5"/>
    <w:rsid w:val="00F04A4A"/>
    <w:rsid w:val="00F110FC"/>
    <w:rsid w:val="00F16B85"/>
    <w:rsid w:val="00FA5DB5"/>
    <w:rsid w:val="00FF0974"/>
    <w:rsid w:val="00FF7522"/>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39B611"/>
  <w15:chartTrackingRefBased/>
  <w15:docId w15:val="{3A388F39-176D-5F4E-91E1-A390D5A2C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1DD"/>
    <w:rPr>
      <w:rFonts w:eastAsiaTheme="majorEastAsia" w:cstheme="majorBidi"/>
      <w:color w:val="272727" w:themeColor="text1" w:themeTint="D8"/>
    </w:rPr>
  </w:style>
  <w:style w:type="paragraph" w:styleId="Title">
    <w:name w:val="Title"/>
    <w:basedOn w:val="Normal"/>
    <w:next w:val="Normal"/>
    <w:link w:val="TitleChar"/>
    <w:uiPriority w:val="10"/>
    <w:qFormat/>
    <w:rsid w:val="00E77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1DD"/>
    <w:pPr>
      <w:spacing w:before="160"/>
      <w:jc w:val="center"/>
    </w:pPr>
    <w:rPr>
      <w:i/>
      <w:iCs/>
      <w:color w:val="404040" w:themeColor="text1" w:themeTint="BF"/>
    </w:rPr>
  </w:style>
  <w:style w:type="character" w:customStyle="1" w:styleId="QuoteChar">
    <w:name w:val="Quote Char"/>
    <w:basedOn w:val="DefaultParagraphFont"/>
    <w:link w:val="Quote"/>
    <w:uiPriority w:val="29"/>
    <w:rsid w:val="00E771DD"/>
    <w:rPr>
      <w:i/>
      <w:iCs/>
      <w:color w:val="404040" w:themeColor="text1" w:themeTint="BF"/>
    </w:rPr>
  </w:style>
  <w:style w:type="paragraph" w:styleId="ListParagraph">
    <w:name w:val="List Paragraph"/>
    <w:basedOn w:val="Normal"/>
    <w:uiPriority w:val="34"/>
    <w:qFormat/>
    <w:rsid w:val="00E771DD"/>
    <w:pPr>
      <w:ind w:left="720"/>
      <w:contextualSpacing/>
    </w:pPr>
  </w:style>
  <w:style w:type="character" w:styleId="IntenseEmphasis">
    <w:name w:val="Intense Emphasis"/>
    <w:basedOn w:val="DefaultParagraphFont"/>
    <w:uiPriority w:val="21"/>
    <w:qFormat/>
    <w:rsid w:val="00E771DD"/>
    <w:rPr>
      <w:i/>
      <w:iCs/>
      <w:color w:val="0F4761" w:themeColor="accent1" w:themeShade="BF"/>
    </w:rPr>
  </w:style>
  <w:style w:type="paragraph" w:styleId="IntenseQuote">
    <w:name w:val="Intense Quote"/>
    <w:basedOn w:val="Normal"/>
    <w:next w:val="Normal"/>
    <w:link w:val="IntenseQuoteChar"/>
    <w:uiPriority w:val="30"/>
    <w:qFormat/>
    <w:rsid w:val="00E77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1DD"/>
    <w:rPr>
      <w:i/>
      <w:iCs/>
      <w:color w:val="0F4761" w:themeColor="accent1" w:themeShade="BF"/>
    </w:rPr>
  </w:style>
  <w:style w:type="character" w:styleId="IntenseReference">
    <w:name w:val="Intense Reference"/>
    <w:basedOn w:val="DefaultParagraphFont"/>
    <w:uiPriority w:val="32"/>
    <w:qFormat/>
    <w:rsid w:val="00E771DD"/>
    <w:rPr>
      <w:b/>
      <w:bCs/>
      <w:smallCaps/>
      <w:color w:val="0F4761" w:themeColor="accent1" w:themeShade="BF"/>
      <w:spacing w:val="5"/>
    </w:rPr>
  </w:style>
  <w:style w:type="character" w:styleId="Hyperlink">
    <w:name w:val="Hyperlink"/>
    <w:basedOn w:val="DefaultParagraphFont"/>
    <w:uiPriority w:val="99"/>
    <w:unhideWhenUsed/>
    <w:rsid w:val="009C392A"/>
    <w:rPr>
      <w:color w:val="467886" w:themeColor="hyperlink"/>
      <w:u w:val="single"/>
    </w:rPr>
  </w:style>
  <w:style w:type="character" w:styleId="UnresolvedMention">
    <w:name w:val="Unresolved Mention"/>
    <w:basedOn w:val="DefaultParagraphFont"/>
    <w:uiPriority w:val="99"/>
    <w:semiHidden/>
    <w:unhideWhenUsed/>
    <w:rsid w:val="009C392A"/>
    <w:rPr>
      <w:color w:val="605E5C"/>
      <w:shd w:val="clear" w:color="auto" w:fill="E1DFDD"/>
    </w:rPr>
  </w:style>
  <w:style w:type="character" w:styleId="FollowedHyperlink">
    <w:name w:val="FollowedHyperlink"/>
    <w:basedOn w:val="DefaultParagraphFont"/>
    <w:uiPriority w:val="99"/>
    <w:semiHidden/>
    <w:unhideWhenUsed/>
    <w:rsid w:val="00F110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mdpi.com/1422-0067/23/3/1226" TargetMode="External"/><Relationship Id="rId18" Type="http://schemas.openxmlformats.org/officeDocument/2006/relationships/hyperlink" Target="https://www.frontiersin.org/journals/veterinary-science/articles/10.3389/fvets.2022.901269/full?field=&amp;id=901269&amp;journalName=Frontiers_in_Veterinary_Science"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adharafardhin/LIFE4137/tree/main" TargetMode="External"/><Relationship Id="rId12" Type="http://schemas.openxmlformats.org/officeDocument/2006/relationships/hyperlink" Target="https://pmc.ncbi.nlm.nih.gov/articles/PMC3245920/" TargetMode="External"/><Relationship Id="rId17" Type="http://schemas.openxmlformats.org/officeDocument/2006/relationships/hyperlink" Target="https://digitalinsights.qiagen.com/products-overview/discovery-insights-portfolio/analysis-and-visualization/qiagen-ipa/" TargetMode="External"/><Relationship Id="rId2" Type="http://schemas.openxmlformats.org/officeDocument/2006/relationships/styles" Target="styles.xml"/><Relationship Id="rId16" Type="http://schemas.openxmlformats.org/officeDocument/2006/relationships/hyperlink" Target="https://bioinformatics.ccr.cancer.gov/docs/btep-coding-club/CC2025/GSEA/GSEA/" TargetMode="External"/><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www.tamirna.com/" TargetMode="External"/><Relationship Id="rId11" Type="http://schemas.openxmlformats.org/officeDocument/2006/relationships/image" Target="media/image3.png"/><Relationship Id="rId5" Type="http://schemas.openxmlformats.org/officeDocument/2006/relationships/hyperlink" Target="https://github.com/edgardomortiz/vcf2phylip/blob/master/vcf2phylip.py" TargetMode="External"/><Relationship Id="rId15" Type="http://schemas.openxmlformats.org/officeDocument/2006/relationships/hyperlink" Target="https://bioinformatics.ccr.cancer.gov/btep/btep-video-archive-of-past-classes/" TargetMode="External"/><Relationship Id="rId10" Type="http://schemas.openxmlformats.org/officeDocument/2006/relationships/hyperlink" Target="https://www.mirbase.org/" TargetMode="Externa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5</Pages>
  <Words>802</Words>
  <Characters>4577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81</cp:revision>
  <dcterms:created xsi:type="dcterms:W3CDTF">2025-12-13T15:00:00Z</dcterms:created>
  <dcterms:modified xsi:type="dcterms:W3CDTF">2026-05-20T13:24:00Z</dcterms:modified>
</cp:coreProperties>
</file>