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Phase 05 – Project Development</w:t>
      </w:r>
    </w:p>
    <w:p>
      <w:pPr>
        <w:jc w:val="center"/>
      </w:pPr>
      <w:r>
        <w:rPr>
          <w:i/>
          <w:sz w:val="22"/>
        </w:rPr>
        <w:t>PocketSmart AI – Your Smart Budget &amp; Recommendation Assistant</w:t>
      </w:r>
    </w:p>
    <w:p>
      <w:pPr>
        <w:pStyle w:val="Heading1"/>
      </w:pPr>
      <w:r>
        <w:t>1. Implemented Stack</w:t>
      </w:r>
    </w:p>
    <w:p>
      <w:r>
        <w:t>Python + FastAPI backend, Jinja2 templates, HTML/CSS/JavaScript frontend, database/session layer, Gemini AI integration and SerpApi live shopping integration.</w:t>
      </w:r>
    </w:p>
    <w:p>
      <w:pPr>
        <w:pStyle w:val="Heading1"/>
      </w:pPr>
      <w:r>
        <w:t>2. Backend</w:t>
      </w:r>
    </w:p>
    <w:p>
      <w:r>
        <w:t>The backend provides planner routes, authentication/session routes, recommendation logic, history handling, configuration and live catalog integration.</w:t>
      </w:r>
    </w:p>
    <w:p>
      <w:pPr>
        <w:pStyle w:val="Heading1"/>
      </w:pPr>
      <w:r>
        <w:t>3. Frontend</w:t>
      </w:r>
    </w:p>
    <w:p>
      <w:r>
        <w:t>The frontend contains the main page, Home Interior, Party, Jewelry, Login, Register, Dashboard and supporting recommendation/history views.</w:t>
      </w:r>
    </w:p>
    <w:p>
      <w:pPr>
        <w:pStyle w:val="Heading1"/>
      </w:pPr>
      <w:r>
        <w:t>4. AI Integration</w:t>
      </w:r>
    </w:p>
    <w:p>
      <w:r>
        <w:t>Gemini is used to interpret user requirements and produce structured recommendations. The implementation uses a schema compatible with the configured Gemini API.</w:t>
      </w:r>
    </w:p>
    <w:p>
      <w:pPr>
        <w:pStyle w:val="Heading1"/>
      </w:pPr>
      <w:r>
        <w:t>5. Live Product Integration</w:t>
      </w:r>
    </w:p>
    <w:p>
      <w:r>
        <w:t>SerpApi Google Shopping is used for live product discovery. Product fields are normalized so the UI can display usable titles, prices and links.</w:t>
      </w:r>
    </w:p>
    <w:p>
      <w:pPr>
        <w:pStyle w:val="Heading1"/>
      </w:pPr>
      <w:r>
        <w:t>6. Security/Configuration</w:t>
      </w:r>
    </w:p>
    <w:p>
      <w:r>
        <w:t>API keys are configured through environment variables. The repository copy intentionally excludes the real .env file.</w:t>
      </w:r>
    </w:p>
    <w:p>
      <w:pPr>
        <w:pStyle w:val="Heading1"/>
      </w:pPr>
      <w:r>
        <w:t>7. Run Instructions</w:t>
      </w:r>
    </w:p>
    <w:p>
      <w:r>
        <w:t>Create a virtual environment, install requirements.txt, configure .env from .env.example, then run `uvicorn app.main:app --reload`. Do not commit API keys.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