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5606"/>
        <w:tblLook w:firstRow="1" w:lastRow="0" w:firstColumn="0" w:lastColumn="0" w:noHBand="0" w:noVBand="1"/>
      </w:tblPr>
      <w:tblGrid>
        <w:gridCol w:w="2221"/>
        <w:gridCol w:w="333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R_0D1X04B2hEZc9zz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York is a pretty open place and I live in a bigger city then I grew up in. Being a potential closeted trans man I feel more confident about coming out when I'm ready as opposed to Marathon, New York where I used to live. I am thankful I was born here and not in the Bible belt of the US where I would be scared for my safety to transition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2020-08-14T12:29:23Z</dcterms:modified>
  <cp:category/>
</cp:coreProperties>
</file>