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034"/>
        <w:tblLook w:firstRow="1" w:lastRow="0" w:firstColumn="0" w:lastColumn="0" w:noHBand="0" w:noVBand="1"/>
      </w:tblPr>
      <w:tblGrid>
        <w:gridCol w:w="2221"/>
        <w:gridCol w:w="138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R_110ZMdwGxPGjr3W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nearby USC and honestly I feel safe. I believe this is so mainly because there is security implemented to protect the college students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2020-08-14T12:23:25Z</dcterms:modified>
  <cp:category/>
</cp:coreProperties>
</file>