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467"/>
        <w:tblLook w:firstRow="1" w:lastRow="0" w:firstColumn="0" w:lastColumn="0" w:noHBand="0" w:noVBand="1"/>
      </w:tblPr>
      <w:tblGrid>
        <w:gridCol w:w="2221"/>
        <w:gridCol w:w="202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R_1E0823AUilho9dw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dangerous community, I have witnessed and experienced crime and injustices that have occurred in this location. There have been several times when I do not feel safe walking down the street.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2020-08-14T12:27:43Z</dcterms:modified>
  <cp:category/>
</cp:coreProperties>
</file>