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1744"/>
        <w:tblLook w:firstRow="1" w:lastRow="0" w:firstColumn="0" w:lastColumn="0" w:noHBand="0" w:noVBand="1"/>
      </w:tblPr>
      <w:tblGrid>
        <w:gridCol w:w="2221"/>
        <w:gridCol w:w="1952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R_1FkWLH2nLhx9he2</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China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am currently living in school provided resident. The resident advisers are really kind and helpful, and they are really supported. The place is also really secured and it is close to all essential stores.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2020-08-14T12:22:36Z</dcterms:modified>
  <cp:category/>
</cp:coreProperties>
</file>