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972"/>
        <w:tblLook w:firstRow="1" w:lastRow="0" w:firstColumn="0" w:lastColumn="0" w:noHBand="0" w:noVBand="1"/>
      </w:tblPr>
      <w:tblGrid>
        <w:gridCol w:w="2221"/>
        <w:gridCol w:w="475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R_1FmPdkUBSdfdrvv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Emotionally Disabled</w:t>
            </w:r>
          </w:p>
        </w:tc>
      </w:tr>
      <w:tr>
        <w:trPr>
          <w:cantSplit/>
          <w:trHeight w:val="44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&amp;#39;-Feel free -Student life -insecure future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2020-08-14T12:33:19Z</dcterms:modified>
  <cp:category/>
</cp:coreProperties>
</file>