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585"/>
        <w:tblLook w:firstRow="1" w:lastRow="0" w:firstColumn="0" w:lastColumn="0" w:noHBand="0" w:noVBand="1"/>
      </w:tblPr>
      <w:tblGrid>
        <w:gridCol w:w="2221"/>
        <w:gridCol w:w="1936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R_1JXdIoS4SeYwc9M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proximity to the sea is great for me as an allergy sufferer, but the job offer is very low, I have a master&amp;#39;s degree in mechanical engineering and will probably move away because of work.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2020-08-14T12:32:48Z</dcterms:modified>
  <cp:category/>
</cp:coreProperties>
</file>